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5A183" w14:textId="77777777" w:rsidR="00FA4538" w:rsidRPr="00075A86" w:rsidRDefault="00FA4538" w:rsidP="00057EE8">
      <w:pPr>
        <w:pStyle w:val="Default"/>
      </w:pPr>
      <w:bookmarkStart w:id="0" w:name="_GoBack"/>
      <w:bookmarkEnd w:id="0"/>
    </w:p>
    <w:p w14:paraId="5C620038" w14:textId="77777777" w:rsidR="00FA4538" w:rsidRPr="00075A86" w:rsidRDefault="00FA4538" w:rsidP="00FA4538">
      <w:pPr>
        <w:pStyle w:val="Default"/>
        <w:jc w:val="center"/>
      </w:pPr>
    </w:p>
    <w:p w14:paraId="36AF582F" w14:textId="77777777" w:rsidR="00FA4538" w:rsidRPr="00075A86" w:rsidRDefault="00FA4538" w:rsidP="00FA4538">
      <w:pPr>
        <w:pStyle w:val="Default"/>
        <w:jc w:val="center"/>
      </w:pPr>
    </w:p>
    <w:p w14:paraId="7FD6D5DE" w14:textId="77777777"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14:paraId="6FD79AD5" w14:textId="77777777"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D5BE0E1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14:paraId="08CEE930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14:paraId="04D49AED" w14:textId="77777777" w:rsidR="00FA4538" w:rsidRPr="00075A86" w:rsidRDefault="005064C3" w:rsidP="004D7A55">
      <w:pPr>
        <w:tabs>
          <w:tab w:val="left" w:pos="5126"/>
        </w:tabs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r w:rsidRPr="00075A86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FA4538" w:rsidRPr="00075A86">
        <w:rPr>
          <w:rFonts w:ascii="Times New Roman" w:hAnsi="Times New Roman" w:cs="Times New Roman"/>
          <w:bCs/>
        </w:rPr>
        <w:t>mg filmom obalené tablety</w:t>
      </w:r>
    </w:p>
    <w:p w14:paraId="6B482A52" w14:textId="77777777"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14:paraId="4A8C7CC8" w14:textId="77777777"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14:paraId="0A9BDB34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14:paraId="1835058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520CE6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 xml:space="preserve">0 </w:t>
      </w:r>
      <w:r w:rsidRPr="00075A86">
        <w:rPr>
          <w:sz w:val="22"/>
          <w:szCs w:val="22"/>
        </w:rPr>
        <w:t xml:space="preserve">mg </w:t>
      </w:r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14:paraId="169B0329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53D50925" w14:textId="77777777" w:rsidR="00FA4538" w:rsidRPr="00075A86" w:rsidRDefault="00FA4538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14:paraId="2ECCB4B2" w14:textId="36D850D7" w:rsidR="00FA4538" w:rsidRPr="00075A86" w:rsidRDefault="00FA4538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</w:t>
      </w:r>
      <w:r w:rsidR="004A4B78">
        <w:rPr>
          <w:sz w:val="22"/>
          <w:szCs w:val="22"/>
        </w:rPr>
        <w:t>111,9</w:t>
      </w:r>
      <w:r w:rsidRPr="00075A86">
        <w:rPr>
          <w:sz w:val="22"/>
          <w:szCs w:val="22"/>
        </w:rPr>
        <w:t xml:space="preserve">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14:paraId="7E3CEBD9" w14:textId="77777777"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14:paraId="0230E636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14:paraId="28FC5B3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74433BC5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5258E4A9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14:paraId="3748F70B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053A3E10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14:paraId="266B8FDB" w14:textId="77777777"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14:paraId="077A8633" w14:textId="77777777" w:rsidR="00FA4538" w:rsidRPr="00075A86" w:rsidRDefault="00FA4538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</w:t>
      </w:r>
      <w:r w:rsidR="00FA5B2E">
        <w:rPr>
          <w:sz w:val="22"/>
          <w:szCs w:val="22"/>
        </w:rPr>
        <w:t>12</w:t>
      </w:r>
      <w:r w:rsidR="00FA5B2E" w:rsidRPr="00075A86">
        <w:rPr>
          <w:sz w:val="22"/>
          <w:szCs w:val="22"/>
        </w:rPr>
        <w:t>0</w:t>
      </w:r>
      <w:r w:rsidRPr="00075A86">
        <w:rPr>
          <w:sz w:val="22"/>
          <w:szCs w:val="22"/>
        </w:rPr>
        <w:t>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 xml:space="preserve">Dĺžka tablety je približne </w:t>
      </w:r>
      <w:r w:rsidR="00FA5B2E">
        <w:rPr>
          <w:sz w:val="22"/>
          <w:szCs w:val="22"/>
        </w:rPr>
        <w:t>19,1</w:t>
      </w:r>
      <w:r w:rsidR="009B5631" w:rsidRPr="00075A86">
        <w:rPr>
          <w:sz w:val="22"/>
          <w:szCs w:val="22"/>
        </w:rPr>
        <w:t xml:space="preserve"> mm a šírka okolo </w:t>
      </w:r>
      <w:r w:rsidR="00FA5B2E">
        <w:rPr>
          <w:sz w:val="22"/>
          <w:szCs w:val="22"/>
        </w:rPr>
        <w:t>8,0</w:t>
      </w:r>
      <w:r w:rsidR="009B5631" w:rsidRPr="00075A86">
        <w:rPr>
          <w:sz w:val="22"/>
          <w:szCs w:val="22"/>
        </w:rPr>
        <w:t xml:space="preserve"> mm.</w:t>
      </w:r>
    </w:p>
    <w:p w14:paraId="027B0A81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454E9E47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741AD219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14:paraId="43FB04CA" w14:textId="77777777"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14:paraId="0FF38F07" w14:textId="77777777"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14:paraId="0DC2CAA0" w14:textId="77777777"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14:paraId="04E40FC1" w14:textId="77777777" w:rsidR="006D7AE9" w:rsidRPr="005064C3" w:rsidRDefault="005064C3" w:rsidP="00594201">
      <w:pPr>
        <w:pStyle w:val="Default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Pr="005064C3" w:rsidDel="005064C3">
        <w:rPr>
          <w:sz w:val="22"/>
          <w:szCs w:val="22"/>
        </w:rPr>
        <w:t xml:space="preserve"> </w:t>
      </w:r>
      <w:r w:rsidR="000208A4" w:rsidRPr="005064C3">
        <w:rPr>
          <w:sz w:val="22"/>
          <w:szCs w:val="22"/>
        </w:rPr>
        <w:t xml:space="preserve">je indikovaný na liečbu chronickej </w:t>
      </w:r>
      <w:r w:rsidR="003467FB" w:rsidRPr="005064C3">
        <w:rPr>
          <w:sz w:val="22"/>
          <w:szCs w:val="22"/>
        </w:rPr>
        <w:t xml:space="preserve">hyperurikémie pri stavoch, </w:t>
      </w:r>
      <w:r w:rsidR="00454136" w:rsidRPr="005064C3">
        <w:rPr>
          <w:sz w:val="22"/>
          <w:szCs w:val="22"/>
        </w:rPr>
        <w:t>u</w:t>
      </w:r>
      <w:r w:rsidR="003467FB" w:rsidRPr="005064C3">
        <w:rPr>
          <w:sz w:val="22"/>
          <w:szCs w:val="22"/>
        </w:rPr>
        <w:t xml:space="preserve"> ktorých už došlo </w:t>
      </w:r>
    </w:p>
    <w:p w14:paraId="3C3D185C" w14:textId="77777777" w:rsidR="003467FB" w:rsidRPr="00075A86" w:rsidRDefault="003467FB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urátov (vrátane anamnézy alebo prítomnosti tofu a/alebo dnavej artritídy). </w:t>
      </w:r>
    </w:p>
    <w:p w14:paraId="0EDC5293" w14:textId="77777777" w:rsidR="003467FB" w:rsidRDefault="003467FB" w:rsidP="00FB4BF7">
      <w:pPr>
        <w:pStyle w:val="Default"/>
        <w:rPr>
          <w:sz w:val="22"/>
          <w:szCs w:val="22"/>
        </w:rPr>
      </w:pPr>
    </w:p>
    <w:p w14:paraId="35587A04" w14:textId="77777777" w:rsidR="009E56E0" w:rsidRDefault="009E56E0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Abuxar je indikovaný na prevenciu a liečbu hyperurikémie u dospelých pacientov podstupujúcich chemoterapiu hematologických zhubných nádorov pri strednom až vysokom riziku syndrómu rozpadu nádoru (TLS, Tumor Lysis Syndrome).</w:t>
      </w:r>
    </w:p>
    <w:p w14:paraId="1E4DB02A" w14:textId="77777777" w:rsidR="009E56E0" w:rsidRPr="00075A86" w:rsidRDefault="009E56E0" w:rsidP="003467FB">
      <w:pPr>
        <w:pStyle w:val="Default"/>
        <w:spacing w:line="276" w:lineRule="auto"/>
        <w:rPr>
          <w:sz w:val="22"/>
          <w:szCs w:val="22"/>
        </w:rPr>
      </w:pPr>
    </w:p>
    <w:p w14:paraId="256C0464" w14:textId="77777777" w:rsidR="00FA4538" w:rsidRPr="00075A86" w:rsidRDefault="005064C3" w:rsidP="003467FB">
      <w:pPr>
        <w:spacing w:after="0"/>
        <w:rPr>
          <w:rFonts w:ascii="Times New Roman" w:hAnsi="Times New Roman" w:cs="Times New Roman"/>
        </w:rPr>
      </w:pPr>
      <w:r w:rsidRPr="005064C3">
        <w:rPr>
          <w:rFonts w:ascii="Times New Roman" w:hAnsi="Times New Roman" w:cs="Times New Roman"/>
          <w:bCs/>
        </w:rPr>
        <w:t>Abuxar</w:t>
      </w:r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14:paraId="3BF12E98" w14:textId="77777777"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14:paraId="2E9554E3" w14:textId="77777777"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14:paraId="31E64FDF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6B92FBD2" w14:textId="77777777" w:rsidR="00303380" w:rsidRPr="00075A86" w:rsidRDefault="00303380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14:paraId="00D39104" w14:textId="048A2060" w:rsidR="00303380" w:rsidRPr="00075A86" w:rsidRDefault="00F147CC" w:rsidP="005942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Dna: </w:t>
      </w:r>
      <w:r w:rsidR="00303380" w:rsidRPr="00075A86">
        <w:rPr>
          <w:sz w:val="22"/>
          <w:szCs w:val="22"/>
        </w:rPr>
        <w:t xml:space="preserve">Odporúčaná perorálna dávka </w:t>
      </w:r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r w:rsidR="00303380" w:rsidRPr="00075A86">
        <w:rPr>
          <w:sz w:val="22"/>
          <w:szCs w:val="22"/>
        </w:rPr>
        <w:t xml:space="preserve"> 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), môže sa zvážiť podávanie </w:t>
      </w:r>
      <w:r w:rsidR="005064C3" w:rsidRPr="005064C3">
        <w:rPr>
          <w:bCs/>
          <w:sz w:val="22"/>
          <w:szCs w:val="22"/>
        </w:rPr>
        <w:t>Abuxar</w:t>
      </w:r>
      <w:r w:rsidR="005064C3">
        <w:rPr>
          <w:bCs/>
          <w:sz w:val="22"/>
          <w:szCs w:val="22"/>
        </w:rPr>
        <w:t>u</w:t>
      </w:r>
      <w:r w:rsidR="00303380" w:rsidRPr="00075A86">
        <w:rPr>
          <w:sz w:val="22"/>
          <w:szCs w:val="22"/>
        </w:rPr>
        <w:t xml:space="preserve"> 120 mg raz denne. </w:t>
      </w:r>
    </w:p>
    <w:p w14:paraId="4F6F0551" w14:textId="77777777" w:rsidR="00303380" w:rsidRPr="00075A86" w:rsidRDefault="00303380" w:rsidP="00594201">
      <w:pPr>
        <w:pStyle w:val="Default"/>
        <w:rPr>
          <w:sz w:val="22"/>
          <w:szCs w:val="22"/>
        </w:rPr>
      </w:pPr>
    </w:p>
    <w:p w14:paraId="712BDD79" w14:textId="77777777" w:rsidR="00303380" w:rsidRPr="00075A86" w:rsidRDefault="005064C3" w:rsidP="00594201">
      <w:pPr>
        <w:pStyle w:val="Default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14:paraId="3ADC6996" w14:textId="77777777"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14:paraId="34CB786F" w14:textId="77777777" w:rsidR="00303380" w:rsidRPr="00075A86" w:rsidRDefault="00303380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dnavého záchvatu minimálne 6 mesiacov (pozri časť 4.4). </w:t>
      </w:r>
    </w:p>
    <w:p w14:paraId="7CD80519" w14:textId="11521777" w:rsidR="00F02C4A" w:rsidRDefault="00F02C4A" w:rsidP="00FB4BF7">
      <w:pPr>
        <w:pStyle w:val="Default"/>
        <w:rPr>
          <w:sz w:val="22"/>
          <w:szCs w:val="22"/>
        </w:rPr>
      </w:pPr>
    </w:p>
    <w:p w14:paraId="17D94581" w14:textId="118AAA67" w:rsidR="00F147CC" w:rsidRPr="00F147CC" w:rsidRDefault="00F147CC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i/>
          <w:iCs/>
          <w:color w:val="000000"/>
        </w:rPr>
        <w:t xml:space="preserve">Syndróm rozpadu nádoru: </w:t>
      </w:r>
      <w:r w:rsidRPr="00F147CC">
        <w:rPr>
          <w:rFonts w:ascii="Times New Roman" w:hAnsi="Times New Roman" w:cs="Times New Roman"/>
          <w:color w:val="000000"/>
        </w:rPr>
        <w:t>Odporúčaná perorálna dávka A</w:t>
      </w:r>
      <w:r>
        <w:rPr>
          <w:rFonts w:ascii="Times New Roman" w:hAnsi="Times New Roman" w:cs="Times New Roman"/>
          <w:color w:val="000000"/>
        </w:rPr>
        <w:t>buxaru</w:t>
      </w:r>
      <w:r w:rsidRPr="00F147CC">
        <w:rPr>
          <w:rFonts w:ascii="Times New Roman" w:hAnsi="Times New Roman" w:cs="Times New Roman"/>
          <w:color w:val="000000"/>
        </w:rPr>
        <w:t xml:space="preserve"> je 120 mg raz denne bez ohľadu na jedlo. </w:t>
      </w:r>
    </w:p>
    <w:p w14:paraId="155AFD8F" w14:textId="3500BBC3" w:rsidR="00F147CC" w:rsidRDefault="00F147CC" w:rsidP="00FB4BF7">
      <w:pPr>
        <w:pStyle w:val="Default"/>
        <w:rPr>
          <w:sz w:val="22"/>
          <w:szCs w:val="22"/>
        </w:rPr>
      </w:pPr>
      <w:r w:rsidRPr="00F147CC">
        <w:rPr>
          <w:sz w:val="22"/>
          <w:szCs w:val="22"/>
        </w:rPr>
        <w:t>A</w:t>
      </w:r>
      <w:r>
        <w:rPr>
          <w:sz w:val="22"/>
          <w:szCs w:val="22"/>
        </w:rPr>
        <w:t>buxar</w:t>
      </w:r>
      <w:r w:rsidRPr="00F147CC">
        <w:rPr>
          <w:sz w:val="22"/>
          <w:szCs w:val="22"/>
        </w:rPr>
        <w:t xml:space="preserve"> sa má začať podávať dva dni pred začiatkom cytotoxickej liečby a pokračovať v podávaní minimálne 7 dní, avšak liečba sa môže predĺžiť na 9 dní podľa dĺžky trvania chemoterapie na základe klinického posúdenia.</w:t>
      </w:r>
    </w:p>
    <w:p w14:paraId="2D27DB5D" w14:textId="77777777" w:rsidR="00F147CC" w:rsidRPr="00075A86" w:rsidRDefault="00F147CC" w:rsidP="00FB4BF7">
      <w:pPr>
        <w:pStyle w:val="Default"/>
        <w:rPr>
          <w:sz w:val="22"/>
          <w:szCs w:val="22"/>
        </w:rPr>
      </w:pPr>
    </w:p>
    <w:p w14:paraId="06489AEE" w14:textId="77777777" w:rsidR="00303380" w:rsidRPr="00075A86" w:rsidRDefault="00303380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Starší ľudia </w:t>
      </w:r>
    </w:p>
    <w:p w14:paraId="2A6C3FE7" w14:textId="77777777" w:rsidR="00303380" w:rsidRPr="00075A86" w:rsidRDefault="00303380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14:paraId="15DC578A" w14:textId="77777777" w:rsidR="00303380" w:rsidRPr="00075A86" w:rsidRDefault="00303380" w:rsidP="00112C0C">
      <w:pPr>
        <w:pStyle w:val="Default"/>
        <w:rPr>
          <w:sz w:val="22"/>
          <w:szCs w:val="22"/>
        </w:rPr>
      </w:pPr>
    </w:p>
    <w:p w14:paraId="4116FBB6" w14:textId="23A210CA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i/>
          <w:iCs/>
          <w:sz w:val="22"/>
          <w:szCs w:val="22"/>
        </w:rPr>
        <w:t>Po</w:t>
      </w:r>
      <w:r w:rsidR="0086637A" w:rsidRPr="00FB4BF7">
        <w:rPr>
          <w:i/>
          <w:iCs/>
          <w:sz w:val="22"/>
          <w:szCs w:val="22"/>
        </w:rPr>
        <w:t>rucha funkci</w:t>
      </w:r>
      <w:r w:rsidRPr="00FE5198">
        <w:rPr>
          <w:i/>
          <w:iCs/>
          <w:sz w:val="22"/>
          <w:szCs w:val="22"/>
        </w:rPr>
        <w:t xml:space="preserve">e obličiek </w:t>
      </w:r>
    </w:p>
    <w:p w14:paraId="29C33FE6" w14:textId="120F36E5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sz w:val="22"/>
          <w:szCs w:val="22"/>
        </w:rPr>
        <w:t>Účinnosť a bezpečnosť neboli úplne vyhodnotené u pacientov s</w:t>
      </w:r>
      <w:r w:rsidR="0086637A" w:rsidRPr="00FE5198">
        <w:rPr>
          <w:sz w:val="22"/>
          <w:szCs w:val="22"/>
        </w:rPr>
        <w:t>o</w:t>
      </w:r>
      <w:r w:rsidRPr="00FE5198">
        <w:rPr>
          <w:sz w:val="22"/>
          <w:szCs w:val="22"/>
        </w:rPr>
        <w:t xml:space="preserve"> </w:t>
      </w:r>
      <w:r w:rsidR="0086637A" w:rsidRPr="00FE5198">
        <w:rPr>
          <w:sz w:val="22"/>
          <w:szCs w:val="22"/>
        </w:rPr>
        <w:t>zá</w:t>
      </w:r>
      <w:r w:rsidRPr="00FE5198">
        <w:rPr>
          <w:sz w:val="22"/>
          <w:szCs w:val="22"/>
        </w:rPr>
        <w:t>v</w:t>
      </w:r>
      <w:r w:rsidR="0086637A" w:rsidRPr="00FE5198">
        <w:rPr>
          <w:sz w:val="22"/>
          <w:szCs w:val="22"/>
        </w:rPr>
        <w:t>a</w:t>
      </w:r>
      <w:r w:rsidRPr="00FE5198">
        <w:rPr>
          <w:sz w:val="22"/>
          <w:szCs w:val="22"/>
        </w:rPr>
        <w:t>žn</w:t>
      </w:r>
      <w:r w:rsidR="0086637A" w:rsidRPr="00FE5198">
        <w:rPr>
          <w:sz w:val="22"/>
          <w:szCs w:val="22"/>
        </w:rPr>
        <w:t xml:space="preserve">ou poruchou funkcie </w:t>
      </w:r>
      <w:r w:rsidRPr="00FE5198">
        <w:rPr>
          <w:sz w:val="22"/>
          <w:szCs w:val="22"/>
        </w:rPr>
        <w:t>obličiek (klírens kreatinínu &lt;30 m</w:t>
      </w:r>
      <w:r w:rsidR="00096882" w:rsidRPr="00FE5198">
        <w:rPr>
          <w:sz w:val="22"/>
          <w:szCs w:val="22"/>
        </w:rPr>
        <w:t>l</w:t>
      </w:r>
      <w:r w:rsidRPr="00FE5198">
        <w:rPr>
          <w:sz w:val="22"/>
          <w:szCs w:val="22"/>
        </w:rPr>
        <w:t xml:space="preserve">/min, pozri časť 5.2). </w:t>
      </w:r>
    </w:p>
    <w:p w14:paraId="427718AC" w14:textId="77777777" w:rsidR="00303380" w:rsidRPr="00FE5198" w:rsidRDefault="00303380" w:rsidP="00112C0C">
      <w:pPr>
        <w:pStyle w:val="Default"/>
        <w:rPr>
          <w:sz w:val="22"/>
          <w:szCs w:val="22"/>
        </w:rPr>
      </w:pPr>
      <w:r w:rsidRPr="00FE5198">
        <w:rPr>
          <w:sz w:val="22"/>
          <w:szCs w:val="22"/>
        </w:rPr>
        <w:t xml:space="preserve">Úprava dávky nie je potrebná u pacientov s miernou alebo stredne ťažkou poruchou funkcie obličiek. </w:t>
      </w:r>
    </w:p>
    <w:p w14:paraId="6DFA4836" w14:textId="77777777" w:rsidR="00303380" w:rsidRPr="00FE5198" w:rsidRDefault="00303380" w:rsidP="00594201">
      <w:pPr>
        <w:pStyle w:val="Default"/>
        <w:rPr>
          <w:sz w:val="22"/>
          <w:szCs w:val="22"/>
        </w:rPr>
      </w:pPr>
    </w:p>
    <w:p w14:paraId="35B135A1" w14:textId="6CB9BBD7" w:rsidR="00303380" w:rsidRPr="00075A86" w:rsidRDefault="00303380" w:rsidP="00594201">
      <w:pPr>
        <w:pStyle w:val="Default"/>
        <w:rPr>
          <w:sz w:val="22"/>
          <w:szCs w:val="22"/>
        </w:rPr>
      </w:pPr>
      <w:r w:rsidRPr="00FE5198">
        <w:rPr>
          <w:i/>
          <w:iCs/>
          <w:sz w:val="22"/>
          <w:szCs w:val="22"/>
        </w:rPr>
        <w:t>Po</w:t>
      </w:r>
      <w:r w:rsidR="0086637A" w:rsidRPr="00FB4BF7">
        <w:rPr>
          <w:i/>
          <w:iCs/>
          <w:sz w:val="22"/>
          <w:szCs w:val="22"/>
        </w:rPr>
        <w:t>rucha funkci</w:t>
      </w:r>
      <w:r w:rsidRPr="00FE5198">
        <w:rPr>
          <w:i/>
          <w:iCs/>
          <w:sz w:val="22"/>
          <w:szCs w:val="22"/>
        </w:rPr>
        <w:t>e pečene</w:t>
      </w:r>
      <w:r w:rsidRPr="00075A86">
        <w:rPr>
          <w:i/>
          <w:iCs/>
          <w:sz w:val="22"/>
          <w:szCs w:val="22"/>
        </w:rPr>
        <w:t xml:space="preserve"> </w:t>
      </w:r>
    </w:p>
    <w:p w14:paraId="6A633E9F" w14:textId="2C68205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Účinnosť a bezpečnosť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sa neštudovala u pacientov s</w:t>
      </w:r>
      <w:r w:rsidR="0086637A">
        <w:rPr>
          <w:rFonts w:ascii="Times New Roman" w:hAnsi="Times New Roman" w:cs="Times New Roman"/>
        </w:rPr>
        <w:t>o</w:t>
      </w:r>
      <w:r w:rsidRPr="00075A86">
        <w:rPr>
          <w:rFonts w:ascii="Times New Roman" w:hAnsi="Times New Roman" w:cs="Times New Roman"/>
        </w:rPr>
        <w:t xml:space="preserve"> </w:t>
      </w:r>
      <w:r w:rsidR="0086637A">
        <w:rPr>
          <w:rFonts w:ascii="Times New Roman" w:hAnsi="Times New Roman" w:cs="Times New Roman"/>
        </w:rPr>
        <w:t>závažnou</w:t>
      </w:r>
      <w:r w:rsidR="0086637A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poruchou</w:t>
      </w:r>
      <w:r w:rsidR="0086637A">
        <w:rPr>
          <w:rFonts w:ascii="Times New Roman" w:hAnsi="Times New Roman" w:cs="Times New Roman"/>
        </w:rPr>
        <w:t xml:space="preserve"> funkcie</w:t>
      </w:r>
      <w:r w:rsidRPr="00075A86">
        <w:rPr>
          <w:rFonts w:ascii="Times New Roman" w:hAnsi="Times New Roman" w:cs="Times New Roman"/>
        </w:rPr>
        <w:t xml:space="preserve"> pečene (Child</w:t>
      </w:r>
      <w:r w:rsidR="00096882" w:rsidRPr="00075A86">
        <w:rPr>
          <w:rFonts w:ascii="Times New Roman" w:hAnsi="Times New Roman" w:cs="Times New Roman"/>
        </w:rPr>
        <w:t>ova-</w:t>
      </w:r>
      <w:r w:rsidRPr="00075A86">
        <w:rPr>
          <w:rFonts w:ascii="Times New Roman" w:hAnsi="Times New Roman" w:cs="Times New Roman"/>
        </w:rPr>
        <w:t xml:space="preserve"> Pugh</w:t>
      </w:r>
      <w:r w:rsidR="0009688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14:paraId="7C66517E" w14:textId="5A1EF1E0" w:rsidR="00303380" w:rsidRPr="00075A86" w:rsidRDefault="00F14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Dna: </w:t>
      </w:r>
      <w:r w:rsidR="00303380" w:rsidRPr="00075A86">
        <w:rPr>
          <w:sz w:val="22"/>
          <w:szCs w:val="22"/>
        </w:rPr>
        <w:t xml:space="preserve">Odporúčané dávkovanie u pacientov s </w:t>
      </w:r>
      <w:r w:rsidR="0086637A" w:rsidRPr="00075A86">
        <w:rPr>
          <w:sz w:val="22"/>
          <w:szCs w:val="22"/>
        </w:rPr>
        <w:t>miern</w:t>
      </w:r>
      <w:r w:rsidR="0086637A">
        <w:rPr>
          <w:sz w:val="22"/>
          <w:szCs w:val="22"/>
        </w:rPr>
        <w:t>ou</w:t>
      </w:r>
      <w:r w:rsidR="0086637A" w:rsidRPr="00075A86">
        <w:rPr>
          <w:sz w:val="22"/>
          <w:szCs w:val="22"/>
        </w:rPr>
        <w:t xml:space="preserve"> po</w:t>
      </w:r>
      <w:r w:rsidR="0086637A">
        <w:rPr>
          <w:sz w:val="22"/>
          <w:szCs w:val="22"/>
        </w:rPr>
        <w:t>ruchou funkcie</w:t>
      </w:r>
      <w:r w:rsidR="0086637A" w:rsidRPr="00075A86">
        <w:rPr>
          <w:sz w:val="22"/>
          <w:szCs w:val="22"/>
        </w:rPr>
        <w:t xml:space="preserve"> </w:t>
      </w:r>
      <w:r w:rsidR="00303380" w:rsidRPr="00075A86">
        <w:rPr>
          <w:sz w:val="22"/>
          <w:szCs w:val="22"/>
        </w:rPr>
        <w:t xml:space="preserve">pečene je 80 mg. U pacientov so stredne </w:t>
      </w:r>
      <w:r w:rsidR="0086637A" w:rsidRPr="00075A86">
        <w:rPr>
          <w:sz w:val="22"/>
          <w:szCs w:val="22"/>
        </w:rPr>
        <w:t>závažn</w:t>
      </w:r>
      <w:r w:rsidR="0086637A">
        <w:rPr>
          <w:sz w:val="22"/>
          <w:szCs w:val="22"/>
        </w:rPr>
        <w:t>ou poruchou funkcie</w:t>
      </w:r>
      <w:r w:rsidR="00303380" w:rsidRPr="00075A86">
        <w:rPr>
          <w:sz w:val="22"/>
          <w:szCs w:val="22"/>
        </w:rPr>
        <w:t xml:space="preserve"> pečene sú k dispozícii iba obmedzené informácie. </w:t>
      </w:r>
    </w:p>
    <w:p w14:paraId="7B793B99" w14:textId="77777777" w:rsidR="00B06F46" w:rsidRDefault="00B06F46" w:rsidP="00FB4BF7">
      <w:pPr>
        <w:pStyle w:val="Default"/>
        <w:rPr>
          <w:sz w:val="22"/>
          <w:szCs w:val="22"/>
        </w:rPr>
      </w:pPr>
    </w:p>
    <w:p w14:paraId="7C515903" w14:textId="635263C0" w:rsidR="00303380" w:rsidRDefault="00F14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Syndróm rozpadu nádoru: v kľúčovej štúdii tretej fázy (FLORENCE) boli z účasti na štúdii vylúčení iba pacienti s ťažkou insuficienciou pečene. U pacientov zaradených do štúdie nebola požadovaná úprava dávky na základe funkcie pečene.</w:t>
      </w:r>
    </w:p>
    <w:p w14:paraId="6AC99F34" w14:textId="77777777" w:rsidR="00F147CC" w:rsidRPr="00075A86" w:rsidRDefault="00F147CC" w:rsidP="00FB4BF7">
      <w:pPr>
        <w:pStyle w:val="Default"/>
        <w:rPr>
          <w:sz w:val="22"/>
          <w:szCs w:val="22"/>
        </w:rPr>
      </w:pPr>
    </w:p>
    <w:p w14:paraId="57D0CD3C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14:paraId="005E6E76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Bezpečnosť a účinnosť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u detí do 18 rokov nebola stanovená. Nie sú k dispozícii žiadne údaje. </w:t>
      </w:r>
    </w:p>
    <w:p w14:paraId="41C05B6A" w14:textId="77777777" w:rsidR="00303380" w:rsidRPr="00075A86" w:rsidRDefault="00303380" w:rsidP="00594201">
      <w:pPr>
        <w:pStyle w:val="Default"/>
        <w:rPr>
          <w:sz w:val="22"/>
          <w:szCs w:val="22"/>
        </w:rPr>
      </w:pPr>
    </w:p>
    <w:p w14:paraId="0B7FD458" w14:textId="77777777" w:rsidR="00303380" w:rsidRPr="00075A86" w:rsidRDefault="00303380" w:rsidP="00594201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14:paraId="4201E5DF" w14:textId="77777777" w:rsidR="00303380" w:rsidRPr="00075A86" w:rsidRDefault="00303380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14:paraId="5DDC74CD" w14:textId="77777777" w:rsidR="00303380" w:rsidRPr="00075A86" w:rsidRDefault="005064C3" w:rsidP="00594201">
      <w:pPr>
        <w:pStyle w:val="Default"/>
        <w:rPr>
          <w:sz w:val="22"/>
          <w:szCs w:val="22"/>
        </w:rPr>
      </w:pPr>
      <w:r w:rsidRPr="005064C3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14:paraId="6D79BFAD" w14:textId="77777777" w:rsidR="00057EE8" w:rsidRPr="00075A86" w:rsidRDefault="00057EE8" w:rsidP="00594201">
      <w:pPr>
        <w:pStyle w:val="Default"/>
        <w:rPr>
          <w:sz w:val="22"/>
          <w:szCs w:val="22"/>
        </w:rPr>
      </w:pPr>
    </w:p>
    <w:p w14:paraId="72BB3C91" w14:textId="77777777" w:rsidR="00303380" w:rsidRDefault="00303380" w:rsidP="00594201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14:paraId="74F044BB" w14:textId="77777777" w:rsidR="00B06F46" w:rsidRPr="00075A86" w:rsidRDefault="00B06F46" w:rsidP="00594201">
      <w:pPr>
        <w:pStyle w:val="Default"/>
        <w:rPr>
          <w:sz w:val="22"/>
          <w:szCs w:val="22"/>
        </w:rPr>
      </w:pPr>
    </w:p>
    <w:p w14:paraId="140F7619" w14:textId="7777777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14:paraId="30325475" w14:textId="77777777" w:rsidR="00303380" w:rsidRPr="00075A86" w:rsidRDefault="00303380" w:rsidP="00594201">
      <w:pPr>
        <w:spacing w:after="0" w:line="240" w:lineRule="auto"/>
        <w:rPr>
          <w:rFonts w:ascii="Times New Roman" w:hAnsi="Times New Roman" w:cs="Times New Roman"/>
        </w:rPr>
      </w:pPr>
    </w:p>
    <w:p w14:paraId="15DEC8E6" w14:textId="77777777" w:rsidR="00057EE8" w:rsidRPr="00075A86" w:rsidRDefault="00057EE8" w:rsidP="00FB4BF7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14:paraId="1ECDE278" w14:textId="77777777" w:rsidR="00057EE8" w:rsidRPr="00075A86" w:rsidRDefault="00057EE8" w:rsidP="00FB4BF7">
      <w:pPr>
        <w:pStyle w:val="Default"/>
        <w:rPr>
          <w:sz w:val="22"/>
          <w:szCs w:val="22"/>
        </w:rPr>
      </w:pPr>
    </w:p>
    <w:p w14:paraId="64AB6815" w14:textId="77777777" w:rsidR="00F147CC" w:rsidRDefault="00057EE8" w:rsidP="00FB4BF7">
      <w:pPr>
        <w:pStyle w:val="Default"/>
        <w:rPr>
          <w:i/>
          <w:iCs/>
          <w:sz w:val="22"/>
          <w:szCs w:val="22"/>
        </w:rPr>
      </w:pPr>
      <w:r w:rsidRPr="00075A86">
        <w:rPr>
          <w:i/>
          <w:iCs/>
          <w:sz w:val="22"/>
          <w:szCs w:val="22"/>
        </w:rPr>
        <w:t>Kardiovaskulárne poruchy</w:t>
      </w:r>
    </w:p>
    <w:p w14:paraId="5B75D0F0" w14:textId="70320ED7" w:rsidR="00057EE8" w:rsidRDefault="00F147CC" w:rsidP="00FB4BF7">
      <w:pPr>
        <w:pStyle w:val="Default"/>
        <w:rPr>
          <w:i/>
          <w:iCs/>
          <w:sz w:val="22"/>
          <w:szCs w:val="22"/>
          <w:u w:val="single"/>
        </w:rPr>
      </w:pPr>
      <w:r w:rsidRPr="00FB4BF7">
        <w:rPr>
          <w:i/>
          <w:iCs/>
          <w:sz w:val="22"/>
          <w:szCs w:val="22"/>
          <w:u w:val="single"/>
        </w:rPr>
        <w:t xml:space="preserve">Liečba chronickej hyperurikémie </w:t>
      </w:r>
    </w:p>
    <w:p w14:paraId="41414051" w14:textId="77777777" w:rsidR="00835A6B" w:rsidRPr="00FB4BF7" w:rsidRDefault="00835A6B" w:rsidP="00FB4BF7">
      <w:pPr>
        <w:pStyle w:val="Default"/>
        <w:rPr>
          <w:sz w:val="22"/>
          <w:szCs w:val="22"/>
          <w:u w:val="single"/>
        </w:rPr>
      </w:pPr>
    </w:p>
    <w:p w14:paraId="51DD5BA2" w14:textId="701C2609" w:rsidR="008E2609" w:rsidRDefault="008E2609" w:rsidP="00FB4BF7">
      <w:pPr>
        <w:pStyle w:val="Default"/>
        <w:rPr>
          <w:sz w:val="22"/>
          <w:szCs w:val="22"/>
        </w:rPr>
      </w:pPr>
      <w:r w:rsidRPr="00C93E54">
        <w:rPr>
          <w:sz w:val="22"/>
          <w:szCs w:val="22"/>
        </w:rPr>
        <w:t>Liečbe febuxost</w:t>
      </w:r>
      <w:r>
        <w:rPr>
          <w:sz w:val="22"/>
          <w:szCs w:val="22"/>
        </w:rPr>
        <w:t>á</w:t>
      </w:r>
      <w:r w:rsidRPr="00C93E54">
        <w:rPr>
          <w:sz w:val="22"/>
          <w:szCs w:val="22"/>
        </w:rPr>
        <w:t xml:space="preserve">tom u pacientov s už existujúcimi závažnými kardiovaskulárnymi ochoreniami (napr. </w:t>
      </w:r>
      <w:r>
        <w:rPr>
          <w:sz w:val="22"/>
          <w:szCs w:val="22"/>
        </w:rPr>
        <w:t>i</w:t>
      </w:r>
      <w:r w:rsidRPr="00C93E54">
        <w:rPr>
          <w:sz w:val="22"/>
          <w:szCs w:val="22"/>
        </w:rPr>
        <w:t>nfarkt</w:t>
      </w:r>
      <w:r w:rsidR="00B06F46">
        <w:rPr>
          <w:sz w:val="22"/>
          <w:szCs w:val="22"/>
        </w:rPr>
        <w:t>om</w:t>
      </w:r>
      <w:r w:rsidRPr="00C93E54">
        <w:rPr>
          <w:sz w:val="22"/>
          <w:szCs w:val="22"/>
        </w:rPr>
        <w:t xml:space="preserve"> myokardu, mozgov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porážk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alebo nestabiln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angín</w:t>
      </w:r>
      <w:r w:rsidR="00B06F46">
        <w:rPr>
          <w:sz w:val="22"/>
          <w:szCs w:val="22"/>
        </w:rPr>
        <w:t>ou</w:t>
      </w:r>
      <w:r w:rsidRPr="00C93E54">
        <w:rPr>
          <w:sz w:val="22"/>
          <w:szCs w:val="22"/>
        </w:rPr>
        <w:t xml:space="preserve"> pe</w:t>
      </w:r>
      <w:r>
        <w:rPr>
          <w:sz w:val="22"/>
          <w:szCs w:val="22"/>
        </w:rPr>
        <w:t>k</w:t>
      </w:r>
      <w:r w:rsidRPr="00C93E54">
        <w:rPr>
          <w:sz w:val="22"/>
          <w:szCs w:val="22"/>
        </w:rPr>
        <w:t>toris</w:t>
      </w:r>
      <w:r w:rsidRPr="00CC7172">
        <w:rPr>
          <w:sz w:val="22"/>
          <w:szCs w:val="22"/>
        </w:rPr>
        <w:t xml:space="preserve">) </w:t>
      </w:r>
      <w:r w:rsidRPr="00F17ACA">
        <w:rPr>
          <w:sz w:val="22"/>
          <w:szCs w:val="22"/>
        </w:rPr>
        <w:t>je potrebné sa vyhnúť, pokiaľ nie sú vhodné iné možnosti liečby.</w:t>
      </w:r>
    </w:p>
    <w:p w14:paraId="10B31E3F" w14:textId="77777777" w:rsidR="00294774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Anti-Platelet Trialists´Collaboration (APTC) zahrňujúci kardiovaskulárnu smrť, nefatálny infarkt myokardu, nefatálnu mozgovú príhodu) bol pozorovaný u celej skupiny podstupujúcej liečbu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v porovnaní so skupinou podstupujúcou liečbu alopurinolom v APEX a FACT štúdiách (1,3 oproti 0,3 príhodám na 100 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 xml:space="preserve">okov (PR)), ale nie v CONFIRMS štúdii (pozri časť 5.1 pre podrobné údaje o štúdiách). Výskyt skúšajúcim hlásených kardiovaskulárnych APTC príhod </w:t>
      </w:r>
    </w:p>
    <w:p w14:paraId="429C0A23" w14:textId="77777777" w:rsidR="00057EE8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pacientorokov. V dlhodobej rozšírenej štúdii výskyt skúšajúcim hlásených APTC príhod pre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 xml:space="preserve">bol 1,2 a pre alopurinol 0,6 príhod na 100 pacientorokov. Nenašli sa žiadne štatisticky významné rozdiely a 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 xml:space="preserve">nebol potvrdený žiadny príčinný vzťah. Rizikové faktory, ktoré boli identifikované u </w:t>
      </w:r>
      <w:r w:rsidRPr="00075A86">
        <w:rPr>
          <w:rFonts w:ascii="Times New Roman" w:hAnsi="Times New Roman" w:cs="Times New Roman"/>
        </w:rPr>
        <w:lastRenderedPageBreak/>
        <w:t>týchto pacientov, zahŕňali anamnézu aterosklerotického ochorenia a/alebo infarktu myokardu alebo kongestívneho srdcového zlyhania.</w:t>
      </w:r>
    </w:p>
    <w:p w14:paraId="773DC3D8" w14:textId="07065254" w:rsidR="00F772E1" w:rsidRDefault="008E2609" w:rsidP="00FB4BF7">
      <w:pPr>
        <w:spacing w:after="0" w:line="240" w:lineRule="auto"/>
        <w:rPr>
          <w:rFonts w:ascii="Times New Roman" w:hAnsi="Times New Roman" w:cs="Times New Roman"/>
        </w:rPr>
      </w:pPr>
      <w:r w:rsidRPr="00A83E97">
        <w:rPr>
          <w:rFonts w:ascii="Times New Roman" w:hAnsi="Times New Roman" w:cs="Times New Roman"/>
        </w:rPr>
        <w:t>V postregistračnom skúšaní CARES (pozri časť 5.1 pre podrobnejšiu charakteristiku štúdie) bol výskyt udalostí MACE u pacientov liečených febuxost</w:t>
      </w:r>
      <w:r>
        <w:rPr>
          <w:rFonts w:ascii="Times New Roman" w:hAnsi="Times New Roman" w:cs="Times New Roman"/>
        </w:rPr>
        <w:t>á</w:t>
      </w:r>
      <w:r w:rsidRPr="00A83E97">
        <w:rPr>
          <w:rFonts w:ascii="Times New Roman" w:hAnsi="Times New Roman" w:cs="Times New Roman"/>
        </w:rPr>
        <w:t>tom podobný ako u pacientov liečených alopurinolom (HR 1,03; 95 % CI 0,87-1,23), ale bola pozorovaná vyššia miera kardiovaskulárnych úmrtí (4,3 % oproti 3,2 % pacientov; HR 1,34; 95 % CI 1,03-1,73).</w:t>
      </w:r>
    </w:p>
    <w:p w14:paraId="18911B56" w14:textId="1D4ABA95" w:rsidR="00F147CC" w:rsidRDefault="00F147CC" w:rsidP="00FB4BF7">
      <w:pPr>
        <w:spacing w:after="0" w:line="240" w:lineRule="auto"/>
        <w:rPr>
          <w:rFonts w:ascii="Times New Roman" w:hAnsi="Times New Roman" w:cs="Times New Roman"/>
        </w:rPr>
      </w:pPr>
    </w:p>
    <w:p w14:paraId="70025C7B" w14:textId="77777777" w:rsidR="00F147CC" w:rsidRPr="00F147CC" w:rsidRDefault="00F147CC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i/>
          <w:iCs/>
          <w:color w:val="000000"/>
        </w:rPr>
        <w:t xml:space="preserve">Prevencia a liečba hyperurikémie u pacientov s rizikom syndrómu rozpadu nádoru (TLS) </w:t>
      </w:r>
    </w:p>
    <w:p w14:paraId="56E49901" w14:textId="4EBFF45D" w:rsidR="00F147CC" w:rsidRDefault="00F147CC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147CC">
        <w:rPr>
          <w:rFonts w:ascii="Times New Roman" w:hAnsi="Times New Roman" w:cs="Times New Roman"/>
          <w:color w:val="000000"/>
        </w:rPr>
        <w:t xml:space="preserve">U pacientov, podstupujúcich chemoterapiu hematologických zhubných nádorov pri strednom až vysokom riziku syndrómu rozpadu nádoru, liečených </w:t>
      </w:r>
      <w:r w:rsidR="00AE2580">
        <w:rPr>
          <w:rFonts w:ascii="Times New Roman" w:hAnsi="Times New Roman" w:cs="Times New Roman"/>
          <w:color w:val="000000"/>
        </w:rPr>
        <w:t>Abuxarom</w:t>
      </w:r>
      <w:r w:rsidRPr="00F147CC">
        <w:rPr>
          <w:rFonts w:ascii="Times New Roman" w:hAnsi="Times New Roman" w:cs="Times New Roman"/>
          <w:color w:val="000000"/>
        </w:rPr>
        <w:t xml:space="preserve">, musí byť monitorovaná funkcia srdca, ak je </w:t>
      </w:r>
      <w:r w:rsidR="00AE2580">
        <w:rPr>
          <w:rFonts w:ascii="Times New Roman" w:hAnsi="Times New Roman" w:cs="Times New Roman"/>
          <w:color w:val="000000"/>
        </w:rPr>
        <w:t xml:space="preserve">to </w:t>
      </w:r>
      <w:r w:rsidRPr="00F147CC">
        <w:rPr>
          <w:rFonts w:ascii="Times New Roman" w:hAnsi="Times New Roman" w:cs="Times New Roman"/>
          <w:color w:val="000000"/>
        </w:rPr>
        <w:t>klinicky vhodné.</w:t>
      </w:r>
    </w:p>
    <w:p w14:paraId="0C9ED3A3" w14:textId="77777777" w:rsidR="00F147CC" w:rsidRPr="00075A86" w:rsidRDefault="00F147CC" w:rsidP="00FB4BF7">
      <w:pPr>
        <w:spacing w:after="0" w:line="240" w:lineRule="auto"/>
        <w:rPr>
          <w:rFonts w:ascii="Times New Roman" w:hAnsi="Times New Roman" w:cs="Times New Roman"/>
        </w:rPr>
      </w:pPr>
    </w:p>
    <w:p w14:paraId="178F1B3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14:paraId="681426F5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Počas postmarketingových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 syndrómu, toxickej epidermálnej nekrolýzy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r w:rsidRPr="00075A86">
        <w:rPr>
          <w:sz w:val="22"/>
          <w:szCs w:val="22"/>
        </w:rPr>
        <w:t xml:space="preserve">. </w:t>
      </w:r>
    </w:p>
    <w:p w14:paraId="68276941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hypersenzitivitu na alopurinol. Závažné hypersenzitívne reakcie vrátane liekovej reakcie </w:t>
      </w:r>
    </w:p>
    <w:p w14:paraId="4AFDE42A" w14:textId="77777777" w:rsidR="006D7AE9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 eozinofíliou a systémovými symptómami (</w:t>
      </w:r>
      <w:r w:rsidR="00C75EF8" w:rsidRPr="006E61B3">
        <w:rPr>
          <w:sz w:val="22"/>
          <w:szCs w:val="22"/>
          <w:lang w:eastAsia="el-GR"/>
        </w:rPr>
        <w:t>Drug Reaction with Eosinophilia and Systemic Symptoms,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14:paraId="0926FB4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14:paraId="37826201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hypersenzitívnych reakcií (pozri časť 4.8). </w:t>
      </w:r>
    </w:p>
    <w:p w14:paraId="1FF69556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Liečba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 má byť ihneď ukončená pri výskyte závažných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Stevensovho-Johnsonovho syndrómu, pretože skoré ukončenie liečby je spojené </w:t>
      </w:r>
    </w:p>
    <w:p w14:paraId="51CBB6F8" w14:textId="77777777" w:rsidR="00294774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hypersenzitívne reakcie, vrátane Stevensovho-Johnsonovho syndrómu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sa </w:t>
      </w:r>
    </w:p>
    <w:p w14:paraId="0F3720D0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14:paraId="50F2816F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025C702C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14:paraId="2F47EA3A" w14:textId="77777777" w:rsidR="00F772E1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 xml:space="preserve">tom sa nesmie začať, pokiaľ úplne neodznie akútny dnavý záchvat. Po začatí liečby sa môžu vyskytnúť dnavé záchvaty, a to kvôli zmene koncentrácie kyseliny močovej v sére vyplývajúcej z mobilizácie urátov uložených v tkanivách (pozri časti 4.8 a 5.1). Pri začatí liečby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kolchicínu (pozri časť 4.2).</w:t>
      </w:r>
    </w:p>
    <w:p w14:paraId="74F18D49" w14:textId="77777777" w:rsidR="00057EE8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dnavý záchvat vyskytne počas liečby </w:t>
      </w:r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Dnavý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znižuje frekvenciu a intenzitu dnavých záchvatov.</w:t>
      </w:r>
    </w:p>
    <w:p w14:paraId="71C60EAC" w14:textId="77777777" w:rsidR="00F772E1" w:rsidRPr="00075A86" w:rsidRDefault="00F772E1" w:rsidP="00FB4BF7">
      <w:pPr>
        <w:spacing w:after="0" w:line="240" w:lineRule="auto"/>
        <w:rPr>
          <w:rFonts w:ascii="Times New Roman" w:hAnsi="Times New Roman" w:cs="Times New Roman"/>
        </w:rPr>
      </w:pPr>
    </w:p>
    <w:p w14:paraId="562DBEB7" w14:textId="7777777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xantínu </w:t>
      </w:r>
    </w:p>
    <w:p w14:paraId="25122EAB" w14:textId="72F5D093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urátov (napr. malígne ochorenie a jeho liečba, Leschov-Nyhanov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xantínu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</w:t>
      </w:r>
      <w:r w:rsidR="00B72543">
        <w:rPr>
          <w:sz w:val="22"/>
          <w:szCs w:val="22"/>
        </w:rPr>
        <w:t>To nebolo pozorované v kľúčovej štúdii s febuxostátom pri syndróme rozpadu nádoru. Keďže nie sú žiadne skúsenosti s užívaním febuxostatu, jeho užívanie u pacientov s Leschov-Nyhanovým syndrómom sa neodporúča.</w:t>
      </w:r>
    </w:p>
    <w:p w14:paraId="459523D2" w14:textId="77777777" w:rsidR="00F772E1" w:rsidRPr="00075A86" w:rsidRDefault="00F772E1" w:rsidP="00FB4BF7">
      <w:pPr>
        <w:pStyle w:val="Default"/>
        <w:rPr>
          <w:sz w:val="22"/>
          <w:szCs w:val="22"/>
        </w:rPr>
      </w:pPr>
    </w:p>
    <w:p w14:paraId="058C16FE" w14:textId="7777777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14:paraId="6A5AD0BC" w14:textId="5B4F7FB4" w:rsidR="008E2609" w:rsidRPr="00211987" w:rsidRDefault="008E2609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11987">
        <w:rPr>
          <w:rFonts w:ascii="Times New Roman" w:hAnsi="Times New Roman" w:cs="Times New Roman"/>
          <w:color w:val="000000"/>
        </w:rPr>
        <w:t>Použitie 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>tu sa neodporúča u pacientov, ktorí sú sú</w:t>
      </w:r>
      <w:r w:rsidR="00F17ACA">
        <w:rPr>
          <w:rFonts w:ascii="Times New Roman" w:hAnsi="Times New Roman" w:cs="Times New Roman"/>
          <w:color w:val="000000"/>
        </w:rPr>
        <w:t>bež</w:t>
      </w:r>
      <w:r w:rsidRPr="00211987">
        <w:rPr>
          <w:rFonts w:ascii="Times New Roman" w:hAnsi="Times New Roman" w:cs="Times New Roman"/>
          <w:color w:val="000000"/>
        </w:rPr>
        <w:t>ne liečení merkaptopurínom</w:t>
      </w:r>
      <w:r>
        <w:rPr>
          <w:rFonts w:ascii="Times New Roman" w:hAnsi="Times New Roman" w:cs="Times New Roman"/>
          <w:color w:val="000000"/>
        </w:rPr>
        <w:t>/</w:t>
      </w:r>
      <w:r w:rsidRPr="00211987">
        <w:rPr>
          <w:rFonts w:ascii="Times New Roman" w:hAnsi="Times New Roman" w:cs="Times New Roman"/>
          <w:color w:val="000000"/>
        </w:rPr>
        <w:t>azatioprínom, pretože inhibícia xantín oxidázy febuxost</w:t>
      </w:r>
      <w:r>
        <w:rPr>
          <w:rFonts w:ascii="Times New Roman" w:hAnsi="Times New Roman" w:cs="Times New Roman"/>
          <w:color w:val="000000"/>
        </w:rPr>
        <w:t>á</w:t>
      </w:r>
      <w:r w:rsidRPr="00211987">
        <w:rPr>
          <w:rFonts w:ascii="Times New Roman" w:hAnsi="Times New Roman" w:cs="Times New Roman"/>
          <w:color w:val="000000"/>
        </w:rPr>
        <w:t xml:space="preserve">tom môže spôsobiť zvýšenie plazmatických hladín merkaptopurínu/azatioprínu, čo môže viesť k závažnej toxicite. U ľudí neboli uskutočnené žiadne interakčné štúdie. </w:t>
      </w:r>
    </w:p>
    <w:p w14:paraId="39069A8F" w14:textId="77777777" w:rsidR="008E2609" w:rsidRDefault="008E2609" w:rsidP="00FB4BF7">
      <w:pPr>
        <w:pStyle w:val="Default"/>
        <w:rPr>
          <w:sz w:val="22"/>
          <w:szCs w:val="22"/>
        </w:rPr>
      </w:pPr>
      <w:r w:rsidRPr="00211987">
        <w:rPr>
          <w:sz w:val="22"/>
          <w:szCs w:val="22"/>
        </w:rPr>
        <w:t>Ak nie je možné sa tejto kombinácii vyhnúť</w:t>
      </w:r>
      <w:r>
        <w:rPr>
          <w:sz w:val="22"/>
          <w:szCs w:val="22"/>
        </w:rPr>
        <w:t xml:space="preserve">, </w:t>
      </w:r>
      <w:r w:rsidRPr="00211987">
        <w:rPr>
          <w:sz w:val="22"/>
          <w:szCs w:val="22"/>
        </w:rPr>
        <w:t>odporúča sa redukcia dávky merkaptopurínu/azatioprínu. Na základe modelových a simulačných analýz dát z pre</w:t>
      </w:r>
      <w:r>
        <w:rPr>
          <w:sz w:val="22"/>
          <w:szCs w:val="22"/>
        </w:rPr>
        <w:t>d</w:t>
      </w:r>
      <w:r w:rsidRPr="00211987">
        <w:rPr>
          <w:sz w:val="22"/>
          <w:szCs w:val="22"/>
        </w:rPr>
        <w:t>klinických štúdií na potkanoch, ktorým bol súčasne podávaný febuxost</w:t>
      </w:r>
      <w:r>
        <w:rPr>
          <w:sz w:val="22"/>
          <w:szCs w:val="22"/>
        </w:rPr>
        <w:t>á</w:t>
      </w:r>
      <w:r w:rsidRPr="00211987">
        <w:rPr>
          <w:sz w:val="22"/>
          <w:szCs w:val="22"/>
        </w:rPr>
        <w:t>t, dávka merkaptopurínu/azatioprínu sa má redukovať na 20 % alebo menej predtým predpísanej dávky, aby sa zabránilo možným hematologickým účinkom (pozri časť 4.5 a 5.3).</w:t>
      </w:r>
    </w:p>
    <w:p w14:paraId="4D6426C2" w14:textId="2A72551D" w:rsidR="00F772E1" w:rsidRPr="00075A86" w:rsidRDefault="00F772E1" w:rsidP="00FB4BF7">
      <w:pPr>
        <w:pStyle w:val="Default"/>
        <w:rPr>
          <w:sz w:val="22"/>
          <w:szCs w:val="22"/>
        </w:rPr>
      </w:pPr>
    </w:p>
    <w:p w14:paraId="162FACE8" w14:textId="77777777" w:rsidR="00F772E1" w:rsidRDefault="00F772E1" w:rsidP="00FB4BF7">
      <w:pPr>
        <w:pStyle w:val="Default"/>
        <w:rPr>
          <w:sz w:val="22"/>
          <w:szCs w:val="22"/>
        </w:rPr>
      </w:pPr>
    </w:p>
    <w:p w14:paraId="3E08FE3F" w14:textId="377B074C" w:rsidR="008E2609" w:rsidRDefault="008E2609" w:rsidP="00FB4BF7">
      <w:pPr>
        <w:pStyle w:val="Default"/>
        <w:rPr>
          <w:sz w:val="22"/>
          <w:szCs w:val="22"/>
        </w:rPr>
      </w:pPr>
      <w:r w:rsidRPr="00CC7172">
        <w:rPr>
          <w:sz w:val="22"/>
          <w:szCs w:val="22"/>
        </w:rPr>
        <w:t>Pacienti sa majú starostlivo sledovať a dávka merk</w:t>
      </w:r>
      <w:r w:rsidRPr="00F17ACA">
        <w:rPr>
          <w:sz w:val="22"/>
          <w:szCs w:val="22"/>
        </w:rPr>
        <w:t>aptopurínu/azatioprínu sa má následne upraviť na základe vyhodnotenia terapeutickej odpovede a nástupu možných toxických účinkov.</w:t>
      </w:r>
    </w:p>
    <w:p w14:paraId="05D3CB3A" w14:textId="77777777" w:rsidR="00672A8C" w:rsidRPr="00075A86" w:rsidRDefault="00672A8C" w:rsidP="00FB4BF7">
      <w:pPr>
        <w:pStyle w:val="Default"/>
        <w:rPr>
          <w:sz w:val="22"/>
          <w:szCs w:val="22"/>
        </w:rPr>
      </w:pPr>
    </w:p>
    <w:p w14:paraId="7A0E990A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14:paraId="1D1212E4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týchto pacientov neodporúča (pozri časť 5.1). </w:t>
      </w:r>
    </w:p>
    <w:p w14:paraId="596B6ADA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08EF059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14:paraId="54B7186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a jednej dávky 400 mg teofylínu zdravým dobrovoľníkom neukázalo žiadnu farmakokinetickú interakciu (pozri časť 4.5).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sa môže používať u pacientov, ktorí sú súčasne liečení teofylínom bez rizika zvýšenia plazmatických hladín teofylínu. 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14:paraId="0F2FDC05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3A1872E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14:paraId="56FDB009" w14:textId="77777777" w:rsidR="007D2C62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potom </w:t>
      </w:r>
    </w:p>
    <w:p w14:paraId="5D571D1D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14:paraId="7204C530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3C0DB29B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14:paraId="7489BAFF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>(5,5%) pozorované zvýšené hodnoty TSH (&gt;5,5 μIU/m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14:paraId="62D7CEE8" w14:textId="77777777" w:rsidR="00F772E1" w:rsidRPr="00075A86" w:rsidRDefault="00F772E1" w:rsidP="00594201">
      <w:pPr>
        <w:pStyle w:val="Default"/>
        <w:rPr>
          <w:sz w:val="22"/>
          <w:szCs w:val="22"/>
        </w:rPr>
      </w:pPr>
    </w:p>
    <w:p w14:paraId="0C29874E" w14:textId="7777777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14:paraId="303879D4" w14:textId="39F3B17F" w:rsidR="00F772E1" w:rsidRPr="00075A86" w:rsidRDefault="00F772E1" w:rsidP="00FB4BF7">
      <w:pPr>
        <w:spacing w:after="0" w:line="240" w:lineRule="auto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r w:rsidR="005064C3" w:rsidRPr="005064C3">
        <w:rPr>
          <w:rFonts w:ascii="Times New Roman" w:hAnsi="Times New Roman" w:cs="Times New Roman"/>
          <w:b/>
          <w:bCs/>
        </w:rPr>
        <w:t>Abuxaru</w:t>
      </w:r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galaktózovej intolerancie, </w:t>
      </w:r>
      <w:r w:rsidR="000A3275">
        <w:rPr>
          <w:rFonts w:ascii="Times New Roman" w:hAnsi="Times New Roman" w:cs="Times New Roman"/>
        </w:rPr>
        <w:t>celkovým</w:t>
      </w:r>
      <w:r w:rsidR="008E2609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deficit</w:t>
      </w:r>
      <w:r w:rsidR="008E2609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laktázy alebo glukózo-</w:t>
      </w:r>
      <w:r w:rsidR="000A3275" w:rsidRPr="00075A86">
        <w:rPr>
          <w:rFonts w:ascii="Times New Roman" w:hAnsi="Times New Roman" w:cs="Times New Roman"/>
        </w:rPr>
        <w:t>galaktózov</w:t>
      </w:r>
      <w:r w:rsidR="000A3275">
        <w:rPr>
          <w:rFonts w:ascii="Times New Roman" w:hAnsi="Times New Roman" w:cs="Times New Roman"/>
        </w:rPr>
        <w:t>ou</w:t>
      </w:r>
      <w:r w:rsidR="000A3275" w:rsidRPr="00075A86">
        <w:rPr>
          <w:rFonts w:ascii="Times New Roman" w:hAnsi="Times New Roman" w:cs="Times New Roman"/>
        </w:rPr>
        <w:t xml:space="preserve"> malabsorpci</w:t>
      </w:r>
      <w:r w:rsidR="000A3275">
        <w:rPr>
          <w:rFonts w:ascii="Times New Roman" w:hAnsi="Times New Roman" w:cs="Times New Roman"/>
        </w:rPr>
        <w:t>ou</w:t>
      </w:r>
      <w:r w:rsidR="000A3275" w:rsidRPr="00075A86">
        <w:rPr>
          <w:rFonts w:ascii="Times New Roman" w:hAnsi="Times New Roman" w:cs="Times New Roman"/>
        </w:rPr>
        <w:t xml:space="preserve"> </w:t>
      </w:r>
      <w:r w:rsidRPr="00075A86">
        <w:rPr>
          <w:rFonts w:ascii="Times New Roman" w:hAnsi="Times New Roman" w:cs="Times New Roman"/>
        </w:rPr>
        <w:t>nesmú užívať tento liek.</w:t>
      </w:r>
    </w:p>
    <w:p w14:paraId="01A6803A" w14:textId="77777777" w:rsidR="00057EE8" w:rsidRPr="00075A86" w:rsidRDefault="00057EE8" w:rsidP="00FB4BF7">
      <w:pPr>
        <w:spacing w:after="0" w:line="240" w:lineRule="auto"/>
        <w:rPr>
          <w:rFonts w:ascii="Times New Roman" w:hAnsi="Times New Roman" w:cs="Times New Roman"/>
        </w:rPr>
      </w:pPr>
    </w:p>
    <w:p w14:paraId="6B91EC1D" w14:textId="77777777" w:rsidR="007D2C62" w:rsidRPr="00075A86" w:rsidRDefault="00F772E1" w:rsidP="00FB4BF7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14:paraId="581BF378" w14:textId="54ED3378" w:rsidR="00F772E1" w:rsidRPr="00075A86" w:rsidRDefault="00F772E1" w:rsidP="00FB4BF7">
      <w:pPr>
        <w:pStyle w:val="Default"/>
        <w:rPr>
          <w:sz w:val="22"/>
          <w:szCs w:val="22"/>
        </w:rPr>
      </w:pPr>
    </w:p>
    <w:p w14:paraId="43582D5E" w14:textId="7777777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14:paraId="28D142C5" w14:textId="77777777" w:rsidR="007D2C62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na inhibíciu xantínoxidázy</w:t>
      </w:r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14:paraId="7EFB4E50" w14:textId="017342A7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toxicite. Štúdie interakcií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</w:t>
      </w:r>
      <w:r w:rsidR="008E2609">
        <w:rPr>
          <w:sz w:val="22"/>
          <w:szCs w:val="22"/>
        </w:rPr>
        <w:t> </w:t>
      </w:r>
      <w:r w:rsidRPr="00075A86">
        <w:rPr>
          <w:sz w:val="22"/>
          <w:szCs w:val="22"/>
        </w:rPr>
        <w:t>liekmi</w:t>
      </w:r>
      <w:r w:rsidR="008E2609">
        <w:rPr>
          <w:sz w:val="22"/>
          <w:szCs w:val="22"/>
        </w:rPr>
        <w:t xml:space="preserve"> (okrem teofylínu)</w:t>
      </w:r>
      <w:r w:rsidRPr="00075A86">
        <w:rPr>
          <w:sz w:val="22"/>
          <w:szCs w:val="22"/>
        </w:rPr>
        <w:t>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</w:t>
      </w:r>
      <w:r w:rsidR="008E2609">
        <w:rPr>
          <w:sz w:val="22"/>
          <w:szCs w:val="22"/>
        </w:rPr>
        <w:t xml:space="preserve">u ľudí </w:t>
      </w:r>
      <w:r w:rsidRPr="00075A86">
        <w:rPr>
          <w:sz w:val="22"/>
          <w:szCs w:val="22"/>
        </w:rPr>
        <w:t xml:space="preserve">neboli </w:t>
      </w:r>
      <w:r w:rsidR="008E2609">
        <w:rPr>
          <w:sz w:val="22"/>
          <w:szCs w:val="22"/>
        </w:rPr>
        <w:t>vykonané</w:t>
      </w:r>
      <w:r w:rsidRPr="00075A86">
        <w:rPr>
          <w:sz w:val="22"/>
          <w:szCs w:val="22"/>
        </w:rPr>
        <w:t xml:space="preserve">. </w:t>
      </w:r>
    </w:p>
    <w:p w14:paraId="09F84F99" w14:textId="77777777" w:rsidR="007D2C62" w:rsidRDefault="007D2C62" w:rsidP="00FB4BF7">
      <w:pPr>
        <w:pStyle w:val="Default"/>
        <w:rPr>
          <w:sz w:val="22"/>
          <w:szCs w:val="22"/>
        </w:rPr>
      </w:pPr>
    </w:p>
    <w:p w14:paraId="16124FDD" w14:textId="3DD0B8F1" w:rsidR="008E2609" w:rsidRDefault="008E2609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Modelová a simulačná analýza dát z predklinických štúdií na potkanoch indikuje, že v prípade sú</w:t>
      </w:r>
      <w:r w:rsidR="00840B70">
        <w:rPr>
          <w:sz w:val="22"/>
          <w:szCs w:val="22"/>
        </w:rPr>
        <w:t>bež</w:t>
      </w:r>
      <w:r>
        <w:rPr>
          <w:sz w:val="22"/>
          <w:szCs w:val="22"/>
        </w:rPr>
        <w:t>ného podávania febuxostátu, sa má dávka merkaptopurínu/azatioprínu redukovať na 20 % alebo menej predtým predpísanej dávky (pozri časť 4.5 a 5.3).</w:t>
      </w:r>
    </w:p>
    <w:p w14:paraId="578E9C5D" w14:textId="77777777" w:rsidR="008E2609" w:rsidRPr="00075A86" w:rsidRDefault="008E2609" w:rsidP="00FB4BF7">
      <w:pPr>
        <w:pStyle w:val="Default"/>
        <w:rPr>
          <w:sz w:val="22"/>
          <w:szCs w:val="22"/>
        </w:rPr>
      </w:pPr>
    </w:p>
    <w:p w14:paraId="59E00C89" w14:textId="28C89263" w:rsidR="00F772E1" w:rsidRPr="00075A86" w:rsidRDefault="00F772E1" w:rsidP="00FB4BF7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</w:t>
      </w:r>
      <w:r w:rsidR="008957CC">
        <w:rPr>
          <w:sz w:val="22"/>
          <w:szCs w:val="22"/>
        </w:rPr>
        <w:t xml:space="preserve"> inou </w:t>
      </w:r>
      <w:r w:rsidRPr="00075A86">
        <w:rPr>
          <w:sz w:val="22"/>
          <w:szCs w:val="22"/>
        </w:rPr>
        <w:t xml:space="preserve">cytotoxickou chemoterapiou neboli vykonané. </w:t>
      </w:r>
    </w:p>
    <w:p w14:paraId="034DDB49" w14:textId="77777777" w:rsidR="007D2C62" w:rsidRDefault="008957CC" w:rsidP="00FB4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kľúčovej štúdii bol pri syndróme rozpadu nádoru podávaný febuxostát v dávke 120 mg denne pacientom podstupujúcim rôzne chemoterapeutické režimy, vrátane monoklonálnych protilátok. Interakcie medzi liekmi neboli v priebehu tejto štúdie zaznamenané. Možné interakcie s ktorýmkoľvek súčasne podávaným cytotoxickým liekom však nie je možné vylúčiť.</w:t>
      </w:r>
    </w:p>
    <w:p w14:paraId="5CE22821" w14:textId="77777777" w:rsidR="008957CC" w:rsidRPr="00075A86" w:rsidRDefault="008957CC" w:rsidP="00FB4BF7">
      <w:pPr>
        <w:pStyle w:val="Default"/>
        <w:rPr>
          <w:sz w:val="22"/>
          <w:szCs w:val="22"/>
        </w:rPr>
      </w:pPr>
    </w:p>
    <w:p w14:paraId="6B2A6510" w14:textId="77777777" w:rsidR="00F772E1" w:rsidRPr="0069538F" w:rsidRDefault="00F772E1" w:rsidP="00594201">
      <w:pPr>
        <w:pStyle w:val="Default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14:paraId="5473F6F2" w14:textId="77777777" w:rsidR="00F772E1" w:rsidRPr="0069538F" w:rsidRDefault="0069538F" w:rsidP="00594201">
      <w:pPr>
        <w:pStyle w:val="Default"/>
        <w:rPr>
          <w:sz w:val="22"/>
          <w:szCs w:val="22"/>
        </w:rPr>
      </w:pPr>
      <w:r w:rsidRPr="0069538F">
        <w:rPr>
          <w:sz w:val="22"/>
          <w:szCs w:val="22"/>
        </w:rPr>
        <w:t xml:space="preserve">Febuxostát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>in vitro</w:t>
      </w:r>
      <w:r w:rsidR="00F772E1" w:rsidRPr="0069538F">
        <w:rPr>
          <w:sz w:val="22"/>
          <w:szCs w:val="22"/>
        </w:rPr>
        <w:t>. V štúdii so zdravými dobrovoľníkmi súčasné podanie perorálnej dávky 120 mg 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 QD s jednou dávkou 4 mg perorálne podaného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nemalo účinok na farmakokinetiku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a jeho metabolit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 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>in vivo</w:t>
      </w:r>
      <w:r w:rsidR="00F772E1" w:rsidRPr="0069538F">
        <w:rPr>
          <w:sz w:val="22"/>
          <w:szCs w:val="22"/>
        </w:rPr>
        <w:t xml:space="preserve">. Súčasné podanie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tu </w:t>
      </w:r>
      <w:r w:rsidR="00F772E1" w:rsidRPr="0069538F">
        <w:rPr>
          <w:sz w:val="22"/>
          <w:szCs w:val="22"/>
        </w:rPr>
        <w:t>s 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 xml:space="preserve">nom alebo inými substrátmi CYP2C8 nevyžaduje úpravu dávky pre tieto liečivá. </w:t>
      </w:r>
    </w:p>
    <w:p w14:paraId="7FD57D8C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3C3E69AF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14:paraId="416921EF" w14:textId="77777777" w:rsidR="00452B1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Interakčná štúdia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xantínoxidázy môže spôsobiť zvýšenie koncentrácie teofylínu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xantínoxidázy. Výsledky štúdie ukázali, že súčasné podanie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</w:t>
      </w:r>
    </w:p>
    <w:p w14:paraId="7947B2F9" w14:textId="77777777" w:rsidR="007D2C62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teofylínom 400 mg v jednej dávke nemá účinok na farmakokinetiku alebo bezpečnosť teofylínu.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teofylínu 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="00452B11" w:rsidRPr="00075A86">
        <w:rPr>
          <w:sz w:val="22"/>
          <w:szCs w:val="22"/>
        </w:rPr>
        <w:t>120 mg nie sú dostupné údaje.</w:t>
      </w:r>
    </w:p>
    <w:p w14:paraId="4EAA02E7" w14:textId="77777777" w:rsidR="00452B11" w:rsidRPr="00075A86" w:rsidRDefault="00452B11" w:rsidP="00594201">
      <w:pPr>
        <w:pStyle w:val="Default"/>
        <w:rPr>
          <w:sz w:val="22"/>
          <w:szCs w:val="22"/>
        </w:rPr>
      </w:pPr>
    </w:p>
    <w:p w14:paraId="6B3E28EA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 xml:space="preserve">n a iné látky inhibujúce glukuronidáciu </w:t>
      </w:r>
    </w:p>
    <w:p w14:paraId="4AB4806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Metabolizmus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závisí na 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 (UGT). Lieky inhibujúce glukuronidáciu, ako napríklad NSAIDs a probenecid,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U zdravých osôb bolo súčasné užívanie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a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250 mg dvakrát denne spojené so zvýšenou expozíciou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(C</w:t>
      </w:r>
      <w:r w:rsidRPr="00075A86">
        <w:rPr>
          <w:sz w:val="22"/>
          <w:szCs w:val="22"/>
          <w:vertAlign w:val="subscript"/>
        </w:rPr>
        <w:t>max</w:t>
      </w:r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ani iných NSAIDs/Cox-2 inhibítorov spojené so žiadnym signifikantným zvýšením nežiaducich účinkov. </w:t>
      </w:r>
    </w:p>
    <w:p w14:paraId="09AF0919" w14:textId="77777777" w:rsidR="00F772E1" w:rsidRPr="00075A86" w:rsidRDefault="007B0935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>možno podávať spolu s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nom, pričom nie je potrebná žiadna úprava dávky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>alebo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nu. </w:t>
      </w:r>
    </w:p>
    <w:p w14:paraId="1AFCCC77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6F3CB689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glukuronidáciu </w:t>
      </w:r>
    </w:p>
    <w:p w14:paraId="0733A6A6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glukuronidáciu. Naopak, skončenie liečby indukujúcim liekom by mohlo viesť k zvýšeným koncentráciám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v plazme. </w:t>
      </w:r>
    </w:p>
    <w:p w14:paraId="638CF1F7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312B6B65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Kolchicín/indometacín/hydrochlor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 xml:space="preserve">tiazid/warfarín </w:t>
      </w:r>
    </w:p>
    <w:p w14:paraId="69C3D349" w14:textId="77777777" w:rsidR="00F772E1" w:rsidRPr="00075A86" w:rsidRDefault="007B0935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 xml:space="preserve">možno podávať súčasne s kolchicínom alebo indometacínom bez potreby upraviť dávku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14:paraId="188D904F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09E5D2B0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 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 xml:space="preserve">tiazidom nie je potrebná žiadna úprava dávky pre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 xml:space="preserve">. </w:t>
      </w:r>
    </w:p>
    <w:p w14:paraId="50D04EF4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6271B623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warfarínom nie je potrebná žiadna úprava dávky pre warfarín.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(80 mg alebo 120 mg jedenkrát denne) s warfarínom nemá žiadny vplyv na farmakokinetiku warfarínu u zdravých jedincov. INR a pôsobenie faktora VII tiež neboli ovplyvnené so súčasným podávaním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14:paraId="3F655234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2D0F678A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Dezipramín/ substráty CYP2D6 </w:t>
      </w:r>
    </w:p>
    <w:p w14:paraId="4303DA05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sa ukázalo,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priemerne 22% nárast AUC dezipramínu, CYP2D6 substrátu, čo naznačuje možný slabý inhibičný účinok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>in vivo</w:t>
      </w:r>
      <w:r w:rsidRPr="00075A86">
        <w:rPr>
          <w:sz w:val="22"/>
          <w:szCs w:val="22"/>
        </w:rPr>
        <w:t xml:space="preserve">. Preto sa nepredpokladá, že súčasné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14:paraId="05CFD733" w14:textId="77777777" w:rsidR="007D2C62" w:rsidRPr="00075A86" w:rsidRDefault="007D2C62" w:rsidP="00594201">
      <w:pPr>
        <w:pStyle w:val="Default"/>
        <w:rPr>
          <w:sz w:val="22"/>
          <w:szCs w:val="22"/>
        </w:rPr>
      </w:pPr>
    </w:p>
    <w:p w14:paraId="117F69CA" w14:textId="77777777" w:rsidR="00F772E1" w:rsidRPr="00075A86" w:rsidRDefault="00F772E1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r w:rsidRPr="00075A86">
        <w:rPr>
          <w:i/>
          <w:iCs/>
          <w:sz w:val="22"/>
          <w:szCs w:val="22"/>
        </w:rPr>
        <w:t xml:space="preserve"> </w:t>
      </w:r>
    </w:p>
    <w:p w14:paraId="600A2EF1" w14:textId="77777777" w:rsidR="00057EE8" w:rsidRPr="00075A86" w:rsidRDefault="00F772E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Ukázalo sa, že pri súčasnom užití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 xml:space="preserve">d s obsahom hydroxidu horečnatého a hydroxidu hlinitého sa oneskorí absorpcia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(približne o 1 hodinu) a o 32% sa zníži hodnota C</w:t>
      </w:r>
      <w:r w:rsidRPr="00075A86">
        <w:rPr>
          <w:rFonts w:ascii="Times New Roman" w:hAnsi="Times New Roman" w:cs="Times New Roman"/>
          <w:vertAlign w:val="subscript"/>
        </w:rPr>
        <w:t>max</w:t>
      </w:r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možno preto užívať bez ohľadu na užívanie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d.</w:t>
      </w:r>
    </w:p>
    <w:p w14:paraId="01B7B51D" w14:textId="77777777"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14:paraId="7FABB9AD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Fertilita, gravidita a laktácia </w:t>
      </w:r>
    </w:p>
    <w:p w14:paraId="79FF1F20" w14:textId="77777777"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5A1A84" w14:textId="77777777" w:rsidR="00057EE8" w:rsidRPr="00075A86" w:rsidRDefault="00454136" w:rsidP="00FB4BF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14:paraId="5AB81896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fetálny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14:paraId="63941C24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086F43" w14:textId="77777777" w:rsidR="00E370AD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12A1438C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Nie je známe, či sa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14:paraId="4FA8FC0B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DA15F4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Fertilita </w:t>
      </w:r>
    </w:p>
    <w:p w14:paraId="6988F0F4" w14:textId="77777777" w:rsidR="00057EE8" w:rsidRPr="00075A86" w:rsidRDefault="00454136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fertilitu závislé od dávky (pozri časť 5.3). Vplyv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na fertilitu u ľudí nie je známy.</w:t>
      </w:r>
    </w:p>
    <w:p w14:paraId="4590AD23" w14:textId="77777777" w:rsidR="00454136" w:rsidRPr="00075A86" w:rsidRDefault="00454136" w:rsidP="00594201">
      <w:pPr>
        <w:spacing w:after="0" w:line="240" w:lineRule="auto"/>
        <w:rPr>
          <w:rFonts w:ascii="Times New Roman" w:hAnsi="Times New Roman" w:cs="Times New Roman"/>
        </w:rPr>
      </w:pPr>
    </w:p>
    <w:p w14:paraId="5A4EF227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14:paraId="21ACA53A" w14:textId="77777777" w:rsidR="00CA0D1F" w:rsidRPr="00075A86" w:rsidRDefault="00CA0D1F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4B5A7D" w14:textId="77777777" w:rsidR="00057EE8" w:rsidRPr="00075A86" w:rsidRDefault="00454136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parestézia a rozmazané videnie. Pacienti by mali dbať na opatrnosť predtým, ako budú viesť vozidlo, obsluhovať stroje alebo sa podieľať na nebezpečných aktivitách, pokiaľ nie sú pevne presvedčení, že </w:t>
      </w:r>
      <w:r w:rsidR="005064C3" w:rsidRPr="005064C3">
        <w:rPr>
          <w:rFonts w:ascii="Times New Roman" w:hAnsi="Times New Roman" w:cs="Times New Roman"/>
          <w:bCs/>
        </w:rPr>
        <w:t>Abuxar</w:t>
      </w:r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14:paraId="20DB64FF" w14:textId="77777777" w:rsidR="00057EE8" w:rsidRPr="00075A86" w:rsidRDefault="00057EE8" w:rsidP="00594201">
      <w:pPr>
        <w:spacing w:after="0" w:line="240" w:lineRule="auto"/>
        <w:rPr>
          <w:rFonts w:ascii="Times New Roman" w:hAnsi="Times New Roman" w:cs="Times New Roman"/>
        </w:rPr>
      </w:pPr>
    </w:p>
    <w:p w14:paraId="1BBE6095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14:paraId="718BF4B7" w14:textId="77777777" w:rsidR="00A12D1F" w:rsidRPr="00075A86" w:rsidRDefault="00A12D1F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38005A" w14:textId="77777777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14:paraId="7C723783" w14:textId="31A4BA68" w:rsidR="00454136" w:rsidRPr="00075A86" w:rsidRDefault="00454136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postmarketingových skúseností sú vzplanutia dny, poruchy funkcie pečene, hnačka, nauzea, bolesť hlavy, vyrážka a edém. Tieto nežiaduce účinky boli väčšinou mierne alebo stredne závažné. Zriedkavé závažné hypersenzitívne reakcie na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>, z ktorých niektoré boli spojené so systémovými príznakmi</w:t>
      </w:r>
      <w:r w:rsidR="00921F4B">
        <w:rPr>
          <w:rFonts w:ascii="Times New Roman" w:hAnsi="Times New Roman" w:cs="Times New Roman"/>
          <w:color w:val="000000"/>
        </w:rPr>
        <w:t xml:space="preserve"> </w:t>
      </w:r>
      <w:r w:rsidR="00921F4B" w:rsidRPr="00EF2A55">
        <w:rPr>
          <w:rFonts w:ascii="Times New Roman" w:hAnsi="Times New Roman" w:cs="Times New Roman"/>
          <w:color w:val="000000"/>
        </w:rPr>
        <w:t xml:space="preserve">a </w:t>
      </w:r>
      <w:r w:rsidR="00921F4B" w:rsidRPr="00A83E97">
        <w:rPr>
          <w:rFonts w:ascii="Times New Roman" w:hAnsi="Times New Roman" w:cs="Times New Roman"/>
        </w:rPr>
        <w:t>zriedkavé prípady náhleho srdcového úmrtia,</w:t>
      </w:r>
      <w:r w:rsidR="00921F4B"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 sa vyskytli počas postmarketingových skúseností. </w:t>
      </w:r>
    </w:p>
    <w:p w14:paraId="44C88CFB" w14:textId="77777777" w:rsidR="00A12D1F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D564B4" w14:textId="77777777" w:rsidR="0045413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14:paraId="01854056" w14:textId="77777777" w:rsidR="00431EE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14:paraId="7001C8C7" w14:textId="77777777" w:rsidR="00454136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14:paraId="0F807A93" w14:textId="77777777" w:rsidR="00A12D1F" w:rsidRPr="00FB4BF7" w:rsidRDefault="00921F4B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4BF7">
        <w:rPr>
          <w:rFonts w:ascii="Times New Roman" w:hAnsi="Times New Roman" w:cs="Times New Roman"/>
        </w:rPr>
        <w:t>Frekvencie výskytu sú stanovené na základe štúdií a postmarketingových skúseností u pacientov s dnou.</w:t>
      </w:r>
    </w:p>
    <w:p w14:paraId="4EEB1738" w14:textId="77777777" w:rsidR="00921F4B" w:rsidRPr="00075A86" w:rsidRDefault="00921F4B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E69391" w14:textId="77777777" w:rsidR="00454136" w:rsidRPr="00075A86" w:rsidRDefault="00454136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14:paraId="47B7DB72" w14:textId="77777777" w:rsidR="00A12D1F" w:rsidRPr="00075A86" w:rsidRDefault="00A12D1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6A7FF9" w14:textId="3A2402EA" w:rsidR="00454136" w:rsidRPr="00075A86" w:rsidRDefault="00454136" w:rsidP="00FB4BF7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Tabuľka 1: Nežiaduce reakcie v dlhodobých rozšírených štúdiách kombinovanej fázy 3 a počas postmarketingových skúseností</w:t>
      </w:r>
      <w:r w:rsidR="00672A8C">
        <w:rPr>
          <w:rFonts w:ascii="Times New Roman" w:hAnsi="Times New Roman" w:cs="Times New Roman"/>
          <w:i/>
          <w:iCs/>
          <w:color w:val="000000"/>
        </w:rPr>
        <w:t xml:space="preserve"> u pacientov s dnou</w:t>
      </w:r>
    </w:p>
    <w:p w14:paraId="57BC724F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7"/>
        <w:gridCol w:w="1470"/>
        <w:gridCol w:w="5053"/>
      </w:tblGrid>
      <w:tr w:rsidR="00245B5E" w:rsidRPr="00075A86" w14:paraId="4154E63B" w14:textId="77777777" w:rsidTr="00DB616F">
        <w:tc>
          <w:tcPr>
            <w:tcW w:w="1592" w:type="pct"/>
          </w:tcPr>
          <w:p w14:paraId="737A2E77" w14:textId="77777777"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14:paraId="31558F68" w14:textId="77777777"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14:paraId="3A6B4C24" w14:textId="77777777"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14:paraId="5E6E9E45" w14:textId="77777777" w:rsidTr="00DB616F">
        <w:trPr>
          <w:trHeight w:val="203"/>
        </w:trPr>
        <w:tc>
          <w:tcPr>
            <w:tcW w:w="1592" w:type="pct"/>
          </w:tcPr>
          <w:p w14:paraId="71114783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14:paraId="3EF163E0" w14:textId="77777777"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14:paraId="4D9168CF" w14:textId="276F8231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Pancytopénia, trombocytopénia</w:t>
            </w:r>
            <w:r w:rsidR="00672A8C">
              <w:rPr>
                <w:sz w:val="22"/>
                <w:szCs w:val="22"/>
              </w:rPr>
              <w:t>, agranulocytóza*</w:t>
            </w:r>
            <w:r w:rsidRPr="00075A86">
              <w:rPr>
                <w:sz w:val="22"/>
                <w:szCs w:val="22"/>
              </w:rPr>
              <w:t xml:space="preserve"> </w:t>
            </w:r>
          </w:p>
        </w:tc>
      </w:tr>
      <w:tr w:rsidR="00245B5E" w:rsidRPr="00075A86" w14:paraId="08875D36" w14:textId="77777777" w:rsidTr="00DB616F">
        <w:trPr>
          <w:cantSplit/>
          <w:trHeight w:val="275"/>
        </w:trPr>
        <w:tc>
          <w:tcPr>
            <w:tcW w:w="1592" w:type="pct"/>
          </w:tcPr>
          <w:p w14:paraId="54BAAB6F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14:paraId="184FB085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4433A712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0C9D45B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Anafylaktická reakcia*, hypersenzitivita na liek* </w:t>
            </w:r>
          </w:p>
        </w:tc>
      </w:tr>
      <w:tr w:rsidR="00245B5E" w:rsidRPr="00075A86" w14:paraId="48CD60EF" w14:textId="77777777" w:rsidTr="00DB616F">
        <w:trPr>
          <w:cantSplit/>
          <w:trHeight w:val="138"/>
        </w:trPr>
        <w:tc>
          <w:tcPr>
            <w:tcW w:w="1592" w:type="pct"/>
          </w:tcPr>
          <w:p w14:paraId="4C0FA626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14:paraId="0F65EF3A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54973B5E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14:paraId="73AC85D7" w14:textId="77777777" w:rsidTr="00DB616F">
        <w:trPr>
          <w:cantSplit/>
          <w:trHeight w:val="205"/>
        </w:trPr>
        <w:tc>
          <w:tcPr>
            <w:tcW w:w="1592" w:type="pct"/>
          </w:tcPr>
          <w:p w14:paraId="0A0C9E39" w14:textId="77777777"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14:paraId="211EABAE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30ACE3D1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14:paraId="76BDB292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3C977CCC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14:paraId="1A9B62F9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56309B29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14:paraId="21BD5049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14:paraId="55323522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667871C4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35B1473E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6D06E399" w14:textId="77777777"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3C5648C3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mellitus, hyperlipidémia, znížená chuť do jedla, zvýšenie hmotnosti </w:t>
            </w:r>
          </w:p>
        </w:tc>
      </w:tr>
      <w:tr w:rsidR="00245B5E" w:rsidRPr="00075A86" w14:paraId="76340E72" w14:textId="77777777" w:rsidTr="00DB616F">
        <w:trPr>
          <w:cantSplit/>
          <w:trHeight w:val="195"/>
        </w:trPr>
        <w:tc>
          <w:tcPr>
            <w:tcW w:w="1592" w:type="pct"/>
            <w:vMerge/>
          </w:tcPr>
          <w:p w14:paraId="022D4075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1D0E7996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4F5B21FF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anorexia </w:t>
            </w:r>
          </w:p>
        </w:tc>
      </w:tr>
      <w:tr w:rsidR="00245B5E" w:rsidRPr="00075A86" w14:paraId="58DBBCEF" w14:textId="77777777" w:rsidTr="00DB616F">
        <w:trPr>
          <w:cantSplit/>
          <w:trHeight w:val="195"/>
        </w:trPr>
        <w:tc>
          <w:tcPr>
            <w:tcW w:w="1592" w:type="pct"/>
            <w:vMerge w:val="restart"/>
          </w:tcPr>
          <w:p w14:paraId="461B3150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Psychické poruchy </w:t>
            </w:r>
          </w:p>
          <w:p w14:paraId="1C3F9452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4E29C17D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14:paraId="32F0BEFD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14:paraId="448073F7" w14:textId="77777777" w:rsidTr="00FB4BF7">
        <w:trPr>
          <w:cantSplit/>
          <w:trHeight w:val="195"/>
        </w:trPr>
        <w:tc>
          <w:tcPr>
            <w:tcW w:w="1592" w:type="pct"/>
            <w:vMerge/>
            <w:tcBorders>
              <w:bottom w:val="single" w:sz="4" w:space="0" w:color="auto"/>
            </w:tcBorders>
          </w:tcPr>
          <w:p w14:paraId="00EC128A" w14:textId="77777777"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7B8FF951" w14:textId="77777777"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5D5C99AD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14:paraId="4F910E59" w14:textId="77777777" w:rsidTr="00FB4BF7">
        <w:trPr>
          <w:cantSplit/>
          <w:trHeight w:val="199"/>
        </w:trPr>
        <w:tc>
          <w:tcPr>
            <w:tcW w:w="1592" w:type="pct"/>
            <w:vMerge w:val="restart"/>
            <w:tcBorders>
              <w:bottom w:val="single" w:sz="4" w:space="0" w:color="auto"/>
            </w:tcBorders>
          </w:tcPr>
          <w:p w14:paraId="0EED96B6" w14:textId="77777777"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14:paraId="4BBB7EA3" w14:textId="77777777" w:rsidR="00245B5E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  <w:p w14:paraId="72F607BB" w14:textId="77777777" w:rsidR="00921F4B" w:rsidRPr="006E61B3" w:rsidRDefault="00921F4B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14:paraId="63938CF0" w14:textId="77777777"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14:paraId="2E92C4B5" w14:textId="77777777"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14:paraId="4AFBCEBD" w14:textId="77777777" w:rsidTr="00FB4BF7">
        <w:trPr>
          <w:cantSplit/>
          <w:trHeight w:val="480"/>
        </w:trPr>
        <w:tc>
          <w:tcPr>
            <w:tcW w:w="1592" w:type="pct"/>
            <w:vMerge/>
            <w:tcBorders>
              <w:bottom w:val="single" w:sz="4" w:space="0" w:color="auto"/>
            </w:tcBorders>
          </w:tcPr>
          <w:p w14:paraId="0AE047D3" w14:textId="77777777"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14:paraId="593014CF" w14:textId="77777777"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249B3B04" w14:textId="77777777"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7233DEEB" w14:textId="77777777" w:rsidR="00921F4B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parestézia, hemiparéza, ospanlivosť, zmenená chuť, hypestézia, hyposmia </w:t>
            </w:r>
          </w:p>
        </w:tc>
      </w:tr>
      <w:tr w:rsidR="00921F4B" w:rsidRPr="00075A86" w14:paraId="54E015DA" w14:textId="77777777" w:rsidTr="00FB4BF7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</w:tcBorders>
          </w:tcPr>
          <w:p w14:paraId="3936FBC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14:paraId="0D6505D1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779CC93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Tinnitus</w:t>
            </w:r>
          </w:p>
        </w:tc>
      </w:tr>
      <w:tr w:rsidR="00921F4B" w:rsidRPr="00075A86" w14:paraId="2EDB1BBB" w14:textId="77777777" w:rsidTr="00921F4B">
        <w:trPr>
          <w:cantSplit/>
          <w:trHeight w:val="444"/>
        </w:trPr>
        <w:tc>
          <w:tcPr>
            <w:tcW w:w="1592" w:type="pct"/>
            <w:vMerge w:val="restart"/>
          </w:tcPr>
          <w:p w14:paraId="33B3222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Poruchy srdca a srdcovej činnosti </w:t>
            </w:r>
          </w:p>
        </w:tc>
        <w:tc>
          <w:tcPr>
            <w:tcW w:w="768" w:type="pct"/>
          </w:tcPr>
          <w:p w14:paraId="7A317FAA" w14:textId="77777777" w:rsidR="00921F4B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7FB8CA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14:paraId="6EACDD41" w14:textId="77777777" w:rsidR="00B34877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Fibrilácia predsiení, palpitácie (búšenie srdca), abnormálne EKG</w:t>
            </w:r>
            <w:r w:rsidR="00B34877">
              <w:rPr>
                <w:sz w:val="22"/>
                <w:szCs w:val="22"/>
              </w:rPr>
              <w:t xml:space="preserve">, </w:t>
            </w:r>
          </w:p>
          <w:p w14:paraId="684EB74E" w14:textId="2DFF17ED" w:rsidR="00921F4B" w:rsidRPr="00075A86" w:rsidRDefault="00B34877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blok ľavého ramienka (pozri časť Syndróm rozpadu nádoru), sínusová tachykardia (pozri časť Syndróm rozpadu nádoru) </w:t>
            </w:r>
          </w:p>
        </w:tc>
      </w:tr>
      <w:tr w:rsidR="00921F4B" w:rsidRPr="00075A86" w14:paraId="3F75DD81" w14:textId="77777777" w:rsidTr="00DB616F">
        <w:trPr>
          <w:cantSplit/>
          <w:trHeight w:val="303"/>
        </w:trPr>
        <w:tc>
          <w:tcPr>
            <w:tcW w:w="1592" w:type="pct"/>
            <w:vMerge/>
          </w:tcPr>
          <w:p w14:paraId="26C39A18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8" w:type="pct"/>
          </w:tcPr>
          <w:p w14:paraId="38FB574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14:paraId="1D50CA8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Náhle srdcové úmrtie* </w:t>
            </w:r>
          </w:p>
        </w:tc>
      </w:tr>
      <w:tr w:rsidR="00921F4B" w:rsidRPr="00075A86" w14:paraId="17062EF3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68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Poruchy 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82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996" w14:textId="77777777" w:rsidR="004020FE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Hypertenzia, začervenenie, návaly tepla</w:t>
            </w:r>
            <w:r w:rsidR="004020FE">
              <w:rPr>
                <w:sz w:val="22"/>
                <w:szCs w:val="22"/>
              </w:rPr>
              <w:t xml:space="preserve">, </w:t>
            </w:r>
          </w:p>
          <w:p w14:paraId="556ECEF3" w14:textId="1708D402" w:rsidR="00921F4B" w:rsidRPr="00075A86" w:rsidRDefault="004020FE" w:rsidP="0092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hemorágia (pozri časť Syndróm rozpadu nádoru) </w:t>
            </w:r>
            <w:r w:rsidR="00921F4B" w:rsidRPr="00075A86">
              <w:rPr>
                <w:sz w:val="22"/>
                <w:szCs w:val="22"/>
              </w:rPr>
              <w:t xml:space="preserve"> </w:t>
            </w:r>
          </w:p>
        </w:tc>
      </w:tr>
      <w:tr w:rsidR="00921F4B" w:rsidRPr="00075A86" w14:paraId="363B93C6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E9E" w14:textId="063CD4BF" w:rsidR="00921F4B" w:rsidRPr="00075A86" w:rsidRDefault="00921F4B" w:rsidP="006A68C3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20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68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Dyspnoe, bronchitída, infekcia horných dýchacích ciest, kašeľ </w:t>
            </w:r>
          </w:p>
        </w:tc>
      </w:tr>
      <w:tr w:rsidR="00921F4B" w:rsidRPr="00075A86" w14:paraId="6015087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0D2C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gastrointestinálneho traktu </w:t>
            </w:r>
          </w:p>
          <w:p w14:paraId="02C2A01E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C7C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D1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921F4B" w:rsidRPr="00075A86" w14:paraId="6C31FC2D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9B26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E5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3F92E7F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EC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distenzia brucha, gastroezofageálny reflux, vracanie, suchosť v ústach, dyspepsia, zápcha, častá stolica, nadúvanie, gastrointestinálne ťažkosti </w:t>
            </w:r>
          </w:p>
        </w:tc>
      </w:tr>
      <w:tr w:rsidR="00921F4B" w:rsidRPr="00075A86" w14:paraId="6C2B1CE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0EC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133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7D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Pankreatitída, vredy v ústach </w:t>
            </w:r>
          </w:p>
        </w:tc>
      </w:tr>
      <w:tr w:rsidR="00921F4B" w:rsidRPr="00075A86" w14:paraId="0BD6ED93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7ED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14:paraId="270DFB0F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DD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E34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921F4B" w:rsidRPr="00075A86" w14:paraId="7D48410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DD78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FD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78A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921F4B" w:rsidRPr="00075A86" w14:paraId="028F4B6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F7D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639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D3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921F4B" w:rsidRPr="00075A86" w14:paraId="2A931C94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05F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E8C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9D6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921F4B" w:rsidRPr="00075A86" w14:paraId="36EB92ED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C1854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20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3F38F05F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BD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urtikária, pruritus, poruchy sfarbenia kože, kožné lézie, petechie, makulózna vyrážka, makulopapulózna vyrážka, papulózna vyrážka </w:t>
            </w:r>
          </w:p>
        </w:tc>
      </w:tr>
      <w:tr w:rsidR="00921F4B" w:rsidRPr="00075A86" w14:paraId="0309D264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D8F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A29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E1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Toxická epidermálna nekrolýza*, Stevensov-Johnsonov syndróm*, angioedém*, lieková reakcia</w:t>
            </w:r>
          </w:p>
          <w:p w14:paraId="29BE427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s eozinofíliou a systémovými symptómami*, generalizovaná vyrážka (závažná)*, erytém, exfoliatívna vyrážka, folikulárna vyrážka, vezikulárna vyrážka, pustulárna vyrážka, svrbivá vyrážka*, erytematózna vyrážka, morbiliformná vyrážka, alopécia, hyperhidróza </w:t>
            </w:r>
          </w:p>
        </w:tc>
      </w:tr>
      <w:tr w:rsidR="00921F4B" w:rsidRPr="00075A86" w14:paraId="65907DE1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E80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14:paraId="5E4AE429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48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322944DE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C0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Artralgia, artritída, myalgia, bolesti svalov a kĺbov, svalová slabosť, svalové spazmy, napätie svalov, burzitída </w:t>
            </w:r>
          </w:p>
        </w:tc>
      </w:tr>
      <w:tr w:rsidR="00921F4B" w:rsidRPr="00075A86" w14:paraId="4B7796F1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2F7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2F5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2F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Rabdomyolýza*, stuhnutosť kĺbov, muskuloskeletálna stuhnutosť </w:t>
            </w:r>
          </w:p>
        </w:tc>
      </w:tr>
      <w:tr w:rsidR="00921F4B" w:rsidRPr="00075A86" w14:paraId="7930452A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7AA2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5F3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0D4E80BD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4C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Renálne zlyhanie, nefrolitiáza, hematúria, polakizúria, proteinúria </w:t>
            </w:r>
          </w:p>
        </w:tc>
      </w:tr>
      <w:tr w:rsidR="00921F4B" w:rsidRPr="00075A86" w14:paraId="6C31CE29" w14:textId="77777777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E09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9D4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33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Tubulointersticiálna nefritída*, nutkanie na močenie </w:t>
            </w:r>
          </w:p>
        </w:tc>
      </w:tr>
      <w:tr w:rsidR="00921F4B" w:rsidRPr="00075A86" w14:paraId="36446A8E" w14:textId="77777777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FD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33B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1790FCC7" w14:textId="77777777" w:rsidR="00921F4B" w:rsidRPr="006E61B3" w:rsidRDefault="00921F4B" w:rsidP="00921F4B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69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Erektilná dysfunkcia </w:t>
            </w:r>
          </w:p>
          <w:p w14:paraId="58F47BF6" w14:textId="77777777" w:rsidR="00921F4B" w:rsidRPr="006E61B3" w:rsidRDefault="00921F4B" w:rsidP="00921F4B">
            <w:pPr>
              <w:pStyle w:val="Default"/>
            </w:pPr>
          </w:p>
        </w:tc>
      </w:tr>
      <w:tr w:rsidR="00921F4B" w:rsidRPr="00075A86" w14:paraId="4714EC95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8896C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14:paraId="377CEB25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14:paraId="4E55CE78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E3D" w14:textId="77777777" w:rsidR="00921F4B" w:rsidRPr="006E61B3" w:rsidRDefault="00921F4B" w:rsidP="00921F4B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28A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921F4B" w:rsidRPr="00075A86" w14:paraId="4ADF5CDB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EFAB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6F1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849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dyskomfort na hrudi </w:t>
            </w:r>
          </w:p>
        </w:tc>
      </w:tr>
      <w:tr w:rsidR="00921F4B" w:rsidRPr="00075A86" w14:paraId="52F7FCA5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A35" w14:textId="77777777" w:rsidR="00921F4B" w:rsidRPr="006E61B3" w:rsidRDefault="00921F4B" w:rsidP="00921F4B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C7E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D5A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921F4B" w:rsidRPr="00075A86" w14:paraId="30695030" w14:textId="77777777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35D0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Laboratórne </w:t>
            </w:r>
          </w:p>
          <w:p w14:paraId="4CB1274E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14:paraId="433DC4C3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61F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14:paraId="56D30F76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7A7" w14:textId="77777777" w:rsidR="00921F4B" w:rsidRPr="00075A86" w:rsidRDefault="00921F4B" w:rsidP="00921F4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amylázy v krvi, zníženie počtu trombocytov, zníženie počtu bielych krviniek, zníženie počtu lymfocytov, zvýšenie kreatínu v krvi, zvýšenie kreatinínu v krvi, pokles hemoglobínu, zvýšenie močoviny v krvi, zvýšenie triglyceridov v krvi, zvýšenie cholesterolu v krvi, zníženie hematokritu, zvýšenie laktátovej dehydrogenázy v krvi, zvýšenie draslíka v krvi </w:t>
            </w:r>
          </w:p>
        </w:tc>
      </w:tr>
      <w:tr w:rsidR="00921F4B" w:rsidRPr="00075A86" w14:paraId="0723B3E1" w14:textId="77777777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847" w14:textId="77777777" w:rsidR="00921F4B" w:rsidRPr="006E61B3" w:rsidRDefault="00921F4B" w:rsidP="00921F4B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A3" w14:textId="77777777" w:rsidR="00921F4B" w:rsidRPr="006E61B3" w:rsidRDefault="00921F4B" w:rsidP="00921F4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6FF" w14:textId="77777777" w:rsidR="00921F4B" w:rsidRPr="00075A86" w:rsidRDefault="00921F4B" w:rsidP="00921F4B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>Zvýšenie glukózy v krvi, predĺženie aktivovaného parciálneho tromboplastínového času, zníženie počtu červených krviniek v krvi, zvýšenie alkalickej fosfatázy v krvi, zvýšenie kreatínfosfokinázy v krvi*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14:paraId="7FB87DE6" w14:textId="77777777"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14:paraId="63C2E57A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postmarketingových skúseností. </w:t>
      </w:r>
    </w:p>
    <w:p w14:paraId="46EA5C27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14:paraId="27DE0E0D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kolchicínom. </w:t>
      </w:r>
    </w:p>
    <w:p w14:paraId="0CCDBFF3" w14:textId="77777777" w:rsidR="00A12D1F" w:rsidRPr="00075A86" w:rsidRDefault="00A12D1F" w:rsidP="00594201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randomizovaných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14:paraId="4C497BBC" w14:textId="77777777" w:rsidR="00A12D1F" w:rsidRPr="00075A86" w:rsidRDefault="00A12D1F" w:rsidP="00594201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3A1CA673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14:paraId="782A6ABB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>, vrátane Stevensovho-Johnsonovho syndrómu, toxickej epidermálnej nekrolýzy a anafylaktickej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postmarketingových skúseností. Stevensov-Johnsonov syndróm a toxická epidermálna nekrolýza sú charakterizované progresívnymi kožnými vyrážkami spojenými s pľuzgiermi alebo léziami na slizniciach a podráždením očí.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môžu byť spojené </w:t>
      </w:r>
    </w:p>
    <w:p w14:paraId="0E4D89CA" w14:textId="77777777" w:rsidR="00E3507B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>s nasledujúcimi symptómami: kožné reakcie charakterizované infiltrovanými makulopapulóznymi erupciami, generalizovanými alebo exfoliatívnymi vyrážkami, ale aj kožnými léziami, edémom tváre, horúčkou, hematologickými abnormalitami ako je trombocytopénia a eozinofília a zasiahnutím jedného alebo viacerých orgánov (pečene a obličky, vrátane tubulointersticiálnej nefritídy)</w:t>
      </w:r>
    </w:p>
    <w:p w14:paraId="4FABB59E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14:paraId="096340D3" w14:textId="77777777" w:rsidR="00A12D1F" w:rsidRPr="00075A86" w:rsidRDefault="00A12D1F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14:paraId="3FBA8AA3" w14:textId="6789AF23" w:rsidR="00A12D1F" w:rsidRDefault="00A12D1F" w:rsidP="00A12D1F">
      <w:pPr>
        <w:pStyle w:val="Default"/>
        <w:spacing w:line="276" w:lineRule="auto"/>
        <w:rPr>
          <w:sz w:val="22"/>
          <w:szCs w:val="22"/>
        </w:rPr>
      </w:pPr>
    </w:p>
    <w:p w14:paraId="7AF61BB5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Syndróm rozpadu nádoru </w:t>
      </w:r>
    </w:p>
    <w:p w14:paraId="4E91E105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i/>
          <w:iCs/>
          <w:color w:val="000000"/>
        </w:rPr>
        <w:t xml:space="preserve">Zhrnutie bezpečnostného profilu </w:t>
      </w:r>
    </w:p>
    <w:p w14:paraId="4D7256CE" w14:textId="66BA4E3E" w:rsidR="006A68C3" w:rsidRPr="006A68C3" w:rsidRDefault="006A68C3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>V randomizovanej dvojito zaslepenej kľúčovej štúdii tretej fázy FLORENCE (FLO-01), ktorá porovnáva febuxost</w:t>
      </w:r>
      <w:r>
        <w:rPr>
          <w:rFonts w:ascii="Times New Roman" w:hAnsi="Times New Roman" w:cs="Times New Roman"/>
          <w:color w:val="000000"/>
        </w:rPr>
        <w:t>á</w:t>
      </w:r>
      <w:r w:rsidRPr="006A68C3">
        <w:rPr>
          <w:rFonts w:ascii="Times New Roman" w:hAnsi="Times New Roman" w:cs="Times New Roman"/>
          <w:color w:val="000000"/>
        </w:rPr>
        <w:t xml:space="preserve">t s alopurinolom (346 pacientov podstupujúcich chemoterapiu hematologických zhubných nádorov so stredným až vysokým TLS), iba 22 (6,4%) pacientov zaznamenalo nežiaduce účinky, konkrétne 11 (6,4%) v každej liečenej skupine. Väčšina nežiaducich účinkov bola mierna alebo stredne silná. </w:t>
      </w:r>
    </w:p>
    <w:p w14:paraId="3678FC72" w14:textId="2B09C1C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Celkovo štúdia FLORENCE nepreukázala žiadne ďalšie závažné bezpečnostné skutočnosti v porovnaní s prechádzajúcimi skúsenosťami s </w:t>
      </w:r>
      <w:r>
        <w:rPr>
          <w:rFonts w:ascii="Times New Roman" w:hAnsi="Times New Roman" w:cs="Times New Roman"/>
          <w:color w:val="000000"/>
        </w:rPr>
        <w:t>febuxostátom</w:t>
      </w:r>
      <w:r w:rsidRPr="006A68C3">
        <w:rPr>
          <w:rFonts w:ascii="Times New Roman" w:hAnsi="Times New Roman" w:cs="Times New Roman"/>
          <w:color w:val="000000"/>
        </w:rPr>
        <w:t xml:space="preserve"> pri liečbe dny, okrem nasledujúcich troch nežiaducich účinkov (uvedených vyššie v tabuľke 1). </w:t>
      </w:r>
    </w:p>
    <w:p w14:paraId="5A79728F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Poruchy srdca a srdcovej činnosti: </w:t>
      </w:r>
    </w:p>
    <w:p w14:paraId="002CCD4B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Menej časté: blok ľavého ramienka, sínusová tachykardia </w:t>
      </w:r>
    </w:p>
    <w:p w14:paraId="51CC5497" w14:textId="77777777" w:rsidR="006A68C3" w:rsidRPr="006A68C3" w:rsidRDefault="006A6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Poruchy ciev: </w:t>
      </w:r>
    </w:p>
    <w:p w14:paraId="2810BD04" w14:textId="16098BBF" w:rsidR="006A68C3" w:rsidRDefault="006A68C3" w:rsidP="00FB4BF7">
      <w:pPr>
        <w:pStyle w:val="Default"/>
        <w:rPr>
          <w:sz w:val="22"/>
          <w:szCs w:val="22"/>
        </w:rPr>
      </w:pPr>
      <w:r w:rsidRPr="006A68C3">
        <w:rPr>
          <w:sz w:val="22"/>
          <w:szCs w:val="22"/>
        </w:rPr>
        <w:t>Menej časté: hemorágia</w:t>
      </w:r>
    </w:p>
    <w:p w14:paraId="0742DF5A" w14:textId="77777777" w:rsidR="006A68C3" w:rsidRPr="00075A86" w:rsidRDefault="006A68C3" w:rsidP="00FB4BF7">
      <w:pPr>
        <w:pStyle w:val="Default"/>
        <w:rPr>
          <w:sz w:val="22"/>
          <w:szCs w:val="22"/>
        </w:rPr>
      </w:pPr>
    </w:p>
    <w:p w14:paraId="72655A97" w14:textId="77777777" w:rsidR="00A12D1F" w:rsidRPr="006A68C3" w:rsidRDefault="00A12D1F" w:rsidP="00594201">
      <w:pPr>
        <w:pStyle w:val="Default"/>
        <w:rPr>
          <w:sz w:val="22"/>
          <w:szCs w:val="22"/>
          <w:u w:val="single"/>
        </w:rPr>
      </w:pPr>
      <w:r w:rsidRPr="006A68C3">
        <w:rPr>
          <w:sz w:val="22"/>
          <w:szCs w:val="22"/>
          <w:u w:val="single"/>
        </w:rPr>
        <w:t xml:space="preserve">Hlásenie podozrení na nežiaduce reakcie </w:t>
      </w:r>
    </w:p>
    <w:p w14:paraId="355148B8" w14:textId="7F4764B0" w:rsidR="00E370AD" w:rsidRPr="006A68C3" w:rsidRDefault="00734C87" w:rsidP="00594201">
      <w:pPr>
        <w:pStyle w:val="Default"/>
        <w:rPr>
          <w:sz w:val="22"/>
          <w:szCs w:val="22"/>
          <w:shd w:val="clear" w:color="auto" w:fill="BFBFBF" w:themeFill="background1" w:themeFillShade="BF"/>
        </w:rPr>
      </w:pPr>
      <w:r w:rsidRPr="006A68C3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>národn</w:t>
      </w:r>
      <w:r w:rsidR="007010BE">
        <w:rPr>
          <w:sz w:val="22"/>
          <w:szCs w:val="22"/>
          <w:shd w:val="clear" w:color="auto" w:fill="BFBFBF" w:themeFill="background1" w:themeFillShade="BF"/>
        </w:rPr>
        <w:t>é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7010BE">
        <w:rPr>
          <w:sz w:val="22"/>
          <w:szCs w:val="22"/>
          <w:shd w:val="clear" w:color="auto" w:fill="BFBFBF" w:themeFill="background1" w:themeFillShade="BF"/>
        </w:rPr>
        <w:t>centrum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E370AD" w:rsidRPr="006A68C3">
        <w:rPr>
          <w:sz w:val="22"/>
          <w:szCs w:val="22"/>
          <w:shd w:val="clear" w:color="auto" w:fill="BFBFBF" w:themeFill="background1" w:themeFillShade="BF"/>
        </w:rPr>
        <w:t xml:space="preserve">hlásenia 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>uveden</w:t>
      </w:r>
      <w:r w:rsidR="007010BE">
        <w:rPr>
          <w:sz w:val="22"/>
          <w:szCs w:val="22"/>
          <w:shd w:val="clear" w:color="auto" w:fill="BFBFBF" w:themeFill="background1" w:themeFillShade="BF"/>
        </w:rPr>
        <w:t>é</w:t>
      </w:r>
      <w:r w:rsidR="007010BE" w:rsidRPr="006A68C3">
        <w:rPr>
          <w:sz w:val="22"/>
          <w:szCs w:val="22"/>
          <w:shd w:val="clear" w:color="auto" w:fill="BFBFBF" w:themeFill="background1" w:themeFillShade="BF"/>
        </w:rPr>
        <w:t xml:space="preserve"> </w:t>
      </w:r>
      <w:r w:rsidR="00E370AD" w:rsidRPr="006A68C3">
        <w:rPr>
          <w:sz w:val="22"/>
          <w:szCs w:val="22"/>
          <w:shd w:val="clear" w:color="auto" w:fill="BFBFBF" w:themeFill="background1" w:themeFillShade="BF"/>
        </w:rPr>
        <w:t xml:space="preserve">v </w:t>
      </w:r>
      <w:hyperlink r:id="rId8" w:history="1">
        <w:r w:rsidR="00E370AD" w:rsidRPr="006A68C3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E370AD" w:rsidRPr="006A68C3">
        <w:rPr>
          <w:sz w:val="22"/>
          <w:szCs w:val="22"/>
          <w:shd w:val="clear" w:color="auto" w:fill="BFBFBF" w:themeFill="background1" w:themeFillShade="BF"/>
        </w:rPr>
        <w:t>.</w:t>
      </w:r>
      <w:r w:rsidR="00E370AD" w:rsidRPr="006A68C3">
        <w:rPr>
          <w:sz w:val="22"/>
          <w:szCs w:val="22"/>
        </w:rPr>
        <w:t xml:space="preserve"> </w:t>
      </w:r>
    </w:p>
    <w:p w14:paraId="0A5F8A0C" w14:textId="77777777" w:rsidR="00A12D1F" w:rsidRPr="00075A86" w:rsidRDefault="00A12D1F" w:rsidP="00E370AD">
      <w:pPr>
        <w:autoSpaceDE w:val="0"/>
        <w:autoSpaceDN w:val="0"/>
        <w:adjustRightInd w:val="0"/>
        <w:spacing w:after="0"/>
      </w:pPr>
    </w:p>
    <w:p w14:paraId="0E3FA19D" w14:textId="77777777"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14:paraId="3A27C0CD" w14:textId="77777777"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14:paraId="221C5E3A" w14:textId="77777777"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3557A42C" w14:textId="77777777"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14:paraId="7E42024C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14:paraId="455F2767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6E7775C1" w14:textId="77777777"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Farmakodynamické vlastnosti </w:t>
      </w:r>
    </w:p>
    <w:p w14:paraId="77ED570F" w14:textId="77777777" w:rsidR="007A5714" w:rsidRPr="00075A86" w:rsidRDefault="007A5714" w:rsidP="007A5714">
      <w:pPr>
        <w:pStyle w:val="Default"/>
        <w:rPr>
          <w:sz w:val="22"/>
          <w:szCs w:val="22"/>
        </w:rPr>
      </w:pPr>
    </w:p>
    <w:p w14:paraId="6731D4A8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Farmakoterapeutická skupina: </w:t>
      </w:r>
      <w:r w:rsidR="00EA6EDF" w:rsidRPr="00075A86">
        <w:rPr>
          <w:sz w:val="22"/>
          <w:szCs w:val="22"/>
        </w:rPr>
        <w:t>Antiuratiká</w:t>
      </w:r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14:paraId="7DB814C2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14:paraId="1A014D9D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3F0B52AE" w14:textId="77777777" w:rsidR="007A5714" w:rsidRPr="00075A86" w:rsidRDefault="007A5714" w:rsidP="00112C0C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14:paraId="306FC477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purínov a vytvára sa v stupňoch hypoxantín </w:t>
      </w:r>
      <w:r w:rsidRPr="00075A86">
        <w:t>→</w:t>
      </w:r>
      <w:r w:rsidRPr="00075A86">
        <w:rPr>
          <w:sz w:val="22"/>
          <w:szCs w:val="22"/>
        </w:rPr>
        <w:t xml:space="preserve"> xantín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katalyzované xantínoxidázou (XO).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potentný nepurínový selektívny inhibítor XO (NP-SIXO), ktorého hodnota Ki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je menej ako jeden nanomol. Ukázalo sa,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účinne inhibuje oxidované aj redukované formy XO. V terapeutických koncentráciách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neinhibuje iné enzýmy, ktoré sa zúčastňujú na metabolizme purínu alebo pyrimidínu, konkrétne guaníndeaminázu, hypoxantínguanínfosforibozyltransferázu, orotát fosforibozyltransferázu, orotidín monofosfát dekarboxylázu alebo purínnukleozidfosforylázu. </w:t>
      </w:r>
    </w:p>
    <w:p w14:paraId="4AD0C83F" w14:textId="77777777"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14:paraId="469EE982" w14:textId="182B796A" w:rsidR="007A5714" w:rsidRDefault="007A5714" w:rsidP="00FB4BF7">
      <w:pPr>
        <w:pStyle w:val="Default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14:paraId="56DDA13C" w14:textId="0AE2F233" w:rsidR="006A68C3" w:rsidRPr="00FB4BF7" w:rsidRDefault="006A68C3" w:rsidP="00FB4BF7">
      <w:pPr>
        <w:pStyle w:val="Default"/>
        <w:rPr>
          <w:i/>
          <w:sz w:val="22"/>
          <w:szCs w:val="22"/>
          <w:u w:val="single"/>
        </w:rPr>
      </w:pPr>
      <w:r w:rsidRPr="00FB4BF7">
        <w:rPr>
          <w:i/>
          <w:sz w:val="22"/>
          <w:szCs w:val="22"/>
          <w:u w:val="single"/>
        </w:rPr>
        <w:t>Dna</w:t>
      </w:r>
    </w:p>
    <w:p w14:paraId="59710B26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bola preukázaná v troch </w:t>
      </w:r>
      <w:r w:rsidR="008E4067" w:rsidRPr="00075A86">
        <w:rPr>
          <w:sz w:val="22"/>
          <w:szCs w:val="22"/>
        </w:rPr>
        <w:t>pivotných</w:t>
      </w:r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pivotné</w:t>
      </w:r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14:paraId="60C5925C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14:paraId="168CC04C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 hyperurikémiou a dnou. V každej </w:t>
      </w:r>
      <w:r w:rsidR="008E4067" w:rsidRPr="00075A86">
        <w:rPr>
          <w:sz w:val="22"/>
          <w:szCs w:val="22"/>
        </w:rPr>
        <w:t xml:space="preserve">pivotnej </w:t>
      </w:r>
      <w:r w:rsidRPr="00075A86">
        <w:rPr>
          <w:sz w:val="22"/>
          <w:szCs w:val="22"/>
        </w:rPr>
        <w:t xml:space="preserve">štúdii fázy 3 preukázal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vynikajúcu schopnosť znížiť a udržať koncentrácie kyseliny močovej v sére porovnateľnú s alopurinolom.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>, primárnym parametrom účinnosti bola časť pacientov, ktorých hladina urátov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14:paraId="30B9D42A" w14:textId="77777777" w:rsidR="00A12D1F" w:rsidRPr="00075A86" w:rsidRDefault="00A12D1F" w:rsidP="00112C0C">
      <w:pPr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14:paraId="640D1DB5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kontrolovaná na základe alopurinolu a placeba (APEX) bola randomizovaná, dvojito zaslepená, multicentrická štúdia fázy 3 v trvaní 28 týždňov. Randomizovaných bolo tisícsedemdesiatdva pacientov (1072): placebo (n=134),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(n=267),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(n=269),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240 mg QD (n=134) alebo alopurinol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14:paraId="66398969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4859671F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</w:t>
      </w:r>
    </w:p>
    <w:p w14:paraId="28D5F245" w14:textId="77777777" w:rsidR="006D7AE9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(n = 258) /100 mg (n = 10) v liečbe pri znižovaní kyseliny močovej pod úroveň 6 mg/dl (357 μmol/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14:paraId="32BC0B06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14:paraId="72FFA35E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542B4435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alopurinolom (FACT) bola randomizovaná, dvojito zaslepená, multicentrická štúdia fázy 3 v trvaní 52 týždňov. Sedemstošesťdesiat pacientov (760) bolo randomizovaných: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(n=256),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(n=251) alebo alopurinol 300 mg QD (n=253). </w:t>
      </w:r>
    </w:p>
    <w:p w14:paraId="1AE49739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4E8A23BF" w14:textId="77777777" w:rsidR="007A5714" w:rsidRPr="00075A86" w:rsidRDefault="007A5714" w:rsidP="00112C0C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14:paraId="248A3F83" w14:textId="77777777" w:rsidR="007A5714" w:rsidRPr="00075A86" w:rsidRDefault="007A5714" w:rsidP="00112C0C">
      <w:pPr>
        <w:pStyle w:val="Default"/>
        <w:rPr>
          <w:sz w:val="22"/>
          <w:szCs w:val="22"/>
        </w:rPr>
      </w:pPr>
    </w:p>
    <w:p w14:paraId="66B3585C" w14:textId="77777777" w:rsidR="00A12D1F" w:rsidRPr="00075A86" w:rsidRDefault="007A5714" w:rsidP="00112C0C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tabuľke 2 sú výsledky primárneho parametra účinnosti:</w:t>
      </w:r>
    </w:p>
    <w:p w14:paraId="09519E1D" w14:textId="77777777"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1B2B661A" w14:textId="77777777"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14:paraId="6AF8A352" w14:textId="77777777"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14:paraId="5F9E839D" w14:textId="77777777"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μmol/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14:paraId="5F2BFD91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14:paraId="35AB9438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14:paraId="1261FB71" w14:textId="77777777"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52984" w:rsidRPr="00075A86" w14:paraId="2EB56746" w14:textId="77777777" w:rsidTr="00CA02CD">
        <w:tc>
          <w:tcPr>
            <w:tcW w:w="1250" w:type="pct"/>
          </w:tcPr>
          <w:p w14:paraId="53F7E262" w14:textId="77777777"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14:paraId="67B4BC9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14:paraId="1BB4CC46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14:paraId="020D48D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14:paraId="52B0F8F0" w14:textId="77777777"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14:paraId="6A4AE0E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14:paraId="55A4282F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Alopurinol 300 /</w:t>
            </w:r>
          </w:p>
          <w:p w14:paraId="15A67A7A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14:paraId="32D90855" w14:textId="77777777" w:rsidTr="00CA02CD">
        <w:tc>
          <w:tcPr>
            <w:tcW w:w="1250" w:type="pct"/>
          </w:tcPr>
          <w:p w14:paraId="0047B0D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lastRenderedPageBreak/>
              <w:t>APEX</w:t>
            </w:r>
          </w:p>
          <w:p w14:paraId="5956E0DF" w14:textId="77777777"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4FDA586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14:paraId="41C3FE17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14:paraId="16F78E4D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14:paraId="321AE09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14:paraId="4C25BDD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5EEFDC0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14:paraId="456D2C31" w14:textId="77777777" w:rsidTr="00CA02CD">
        <w:tc>
          <w:tcPr>
            <w:tcW w:w="1250" w:type="pct"/>
          </w:tcPr>
          <w:p w14:paraId="4B216E29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14:paraId="5C8BE71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14:paraId="7E2D7981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14:paraId="319B386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14:paraId="2ACEDE7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14:paraId="5D3882E5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14:paraId="5C026FF8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14:paraId="648E62B2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14:paraId="38EF65D4" w14:textId="77777777" w:rsidTr="00CA02CD">
        <w:tc>
          <w:tcPr>
            <w:tcW w:w="1250" w:type="pct"/>
          </w:tcPr>
          <w:p w14:paraId="0845325D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14:paraId="61A9D61A" w14:textId="77777777"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14:paraId="4B8785C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14:paraId="2922FC94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14:paraId="3E408DD6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14:paraId="4D8E1CF0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14:paraId="5FF906FE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14:paraId="6F8E1603" w14:textId="77777777"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14:paraId="4C1EEED3" w14:textId="77777777" w:rsidTr="00CA02CD">
        <w:tc>
          <w:tcPr>
            <w:tcW w:w="5000" w:type="pct"/>
            <w:gridSpan w:val="4"/>
          </w:tcPr>
          <w:p w14:paraId="53224FDB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14:paraId="665E563A" w14:textId="77777777"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14:paraId="59BCE2E0" w14:textId="77777777"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3E589D7E" w14:textId="77777777" w:rsidR="00D52984" w:rsidRPr="00075A86" w:rsidRDefault="00D52984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r w:rsidR="007032C9" w:rsidRPr="00075A86">
        <w:rPr>
          <w:sz w:val="22"/>
          <w:szCs w:val="22"/>
        </w:rPr>
        <w:t xml:space="preserve">pivotných </w:t>
      </w:r>
      <w:r w:rsidRPr="00075A86">
        <w:rPr>
          <w:sz w:val="22"/>
          <w:szCs w:val="22"/>
        </w:rPr>
        <w:t xml:space="preserve">štúdií fázy 3 sú znázornené na obrázku 1. </w:t>
      </w:r>
    </w:p>
    <w:p w14:paraId="689EB6C0" w14:textId="77777777" w:rsidR="00D52984" w:rsidRPr="00075A86" w:rsidRDefault="00D52984" w:rsidP="00594201">
      <w:pPr>
        <w:pStyle w:val="Default"/>
        <w:rPr>
          <w:sz w:val="22"/>
          <w:szCs w:val="22"/>
        </w:rPr>
      </w:pPr>
    </w:p>
    <w:p w14:paraId="2BD5C4A2" w14:textId="77777777" w:rsidR="00A12D1F" w:rsidRPr="00075A86" w:rsidRDefault="00D52984" w:rsidP="0059420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r w:rsidR="007032C9" w:rsidRPr="00075A86">
        <w:rPr>
          <w:rFonts w:ascii="Times New Roman" w:hAnsi="Times New Roman" w:cs="Times New Roman"/>
          <w:b/>
          <w:bCs/>
        </w:rPr>
        <w:t xml:space="preserve">pivotných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14:paraId="42E54F5F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14:paraId="7222C527" w14:textId="77777777"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5EB60096" wp14:editId="0741765A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56617D5" wp14:editId="68AD4EF9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25A9C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E8AECCF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2ABAEBF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F5B9E7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78DA32B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65D84C0D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5EA8A21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1C1F40D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08BC44F5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39AE2141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683E9890" w14:textId="77777777" w:rsidR="00741DE7" w:rsidRPr="00075A86" w:rsidRDefault="00741DE7" w:rsidP="00741DE7">
      <w:pPr>
        <w:rPr>
          <w:rFonts w:ascii="Times New Roman" w:hAnsi="Times New Roman" w:cs="Times New Roman"/>
        </w:rPr>
      </w:pPr>
    </w:p>
    <w:p w14:paraId="446FB4B0" w14:textId="77777777"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Týždeň</w:t>
      </w:r>
    </w:p>
    <w:p w14:paraId="0C739EC1" w14:textId="77777777"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baseline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standard error of the mean</w:t>
      </w:r>
    </w:p>
    <w:p w14:paraId="4A9E0B49" w14:textId="77777777"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2C23B9B3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Poznámka: 509 pacientom bolo podávané 300 mg QD alopurinolu; 10 pacientom so sérovým kreatinínom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14:paraId="7197DB1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14:paraId="69BE1EF5" w14:textId="77777777" w:rsidR="004152AE" w:rsidRPr="00075A86" w:rsidRDefault="004152AE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B69005" w14:textId="77777777" w:rsidR="002F555E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CONFIRMS štúdia: CONFIRMS štúdia bola 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alopurinolom 300 mg alebo 200 mg u pacientov s dnou a hyperurikémiou. 2269 pacientov bolo náhodne rozdelených: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(n=756) alebo alopurinol 300/200 mg QD (n=756). Najmenej 65 % pacientov malo mierne až stredne ťažké poškodenie obličiek </w:t>
      </w:r>
    </w:p>
    <w:p w14:paraId="1FBFE2B0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>(s klírensom kreatinínu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14:paraId="1F684FBC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Počet pacientov s hladinou urátov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 mg a 42 % pre alopurinol 300/200 mg.</w:t>
      </w:r>
    </w:p>
    <w:p w14:paraId="7FC791F2" w14:textId="77777777" w:rsidR="004152AE" w:rsidRPr="00075A86" w:rsidRDefault="004152AE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36E90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14:paraId="23966B9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Štúdia APEX hodnotila účinnosť u 40 pacientov s poškodením obličiek (t.j. základný sérový kreatinín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alopurinolu,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14:paraId="5CAB371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alopurinolu a skupine užívajúcej placebo. </w:t>
      </w:r>
    </w:p>
    <w:p w14:paraId="2F6DF52E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63AE8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14:paraId="132BD341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542667" w14:textId="77777777" w:rsidR="006D7AE9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prospektívne definovaná v CONFIRMS štúdii </w:t>
      </w:r>
    </w:p>
    <w:p w14:paraId="1E520354" w14:textId="77777777" w:rsidR="002F555E" w:rsidRPr="00075A86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bol podstatne viac účinný v znižovaní hladiny urátov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14:paraId="4B56730C" w14:textId="77777777" w:rsidR="00D65851" w:rsidRPr="00075A86" w:rsidRDefault="00D65851" w:rsidP="00594201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alopurinolom 300/200 mg u pacientov, ktorí mali dnu s mierne až stredne ťažkým poškodením obličiek (65% sledovaných pacientov). </w:t>
      </w:r>
    </w:p>
    <w:p w14:paraId="4E8882C7" w14:textId="77777777" w:rsidR="00D65851" w:rsidRPr="00075A86" w:rsidRDefault="00D65851" w:rsidP="00FB4BF7">
      <w:pPr>
        <w:pStyle w:val="Default"/>
        <w:rPr>
          <w:sz w:val="22"/>
          <w:szCs w:val="22"/>
        </w:rPr>
      </w:pPr>
    </w:p>
    <w:p w14:paraId="660DE9F4" w14:textId="70EE9D5C" w:rsidR="00D65851" w:rsidRPr="00075A86" w:rsidRDefault="00D65851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r w:rsidR="0006382E" w:rsidRPr="00075A86">
        <w:rPr>
          <w:rFonts w:ascii="Times New Roman" w:hAnsi="Times New Roman" w:cs="Times New Roman"/>
          <w:color w:val="000000"/>
        </w:rPr>
        <w:t>sUA)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3ED5116E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(sUA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alopurinolu a 0 % v skupine užívajúcej placebo.</w:t>
      </w:r>
    </w:p>
    <w:p w14:paraId="0F0A6FF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77449C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(sUA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urátov v sére ≥ 10,0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40 mg QD bol 27 % (66/249),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80 mg QD 49 % (125/254) a s alopurinolom 300 mg/200 mg QD 31% (72/230).</w:t>
      </w:r>
    </w:p>
    <w:p w14:paraId="608FC646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</w:rPr>
      </w:pPr>
    </w:p>
    <w:p w14:paraId="06B64EB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dnavého záchvatu. </w:t>
      </w:r>
    </w:p>
    <w:p w14:paraId="1AF66972" w14:textId="77777777" w:rsidR="002F555E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(28%), alopurinolom 300 mg (23%) a placebom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14:paraId="7A37FF45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80, 120 mg), 14% (alopurinol 300 mg) a 20% (placebo) subjektov.</w:t>
      </w:r>
    </w:p>
    <w:p w14:paraId="5148F77F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4B9FAC" w14:textId="77777777" w:rsidR="006D7AE9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r w:rsidR="0006382E" w:rsidRPr="00075A86">
        <w:rPr>
          <w:rFonts w:ascii="Times New Roman" w:hAnsi="Times New Roman" w:cs="Times New Roman"/>
          <w:color w:val="000000"/>
        </w:rPr>
        <w:t>dnavých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a alopurinolom 300 mg (21%). Po 8-týždňovom období profylaxie incidencia vzplanutia sa zvýšila a postupne v priebehu času klesla (64% a 70% subjektov prijalo liečbu 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14:paraId="2B396FD7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80, 120 mg) a 11% (alopurinol 300 mg) subjektov. </w:t>
      </w:r>
    </w:p>
    <w:p w14:paraId="55844360" w14:textId="77777777" w:rsidR="00D4781E" w:rsidRPr="00075A86" w:rsidRDefault="00D4781E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19A386" w14:textId="77777777" w:rsidR="002F555E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dnavého záchvatu (štúdia APEX </w:t>
      </w:r>
    </w:p>
    <w:p w14:paraId="48A329D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14:paraId="3689E97D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CF30F5" w14:textId="77777777" w:rsidR="00D4781E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Počas CONFIRMS štúdie percentuálny podiel pacientov, ktorí prijali liečbu 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vého vzplanutia </w:t>
      </w:r>
    </w:p>
    <w:p w14:paraId="1E960AF6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(v prvý deň počas 6 mesiacov) v skupine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alopurinolom bolo 25%. Neboli pozorované žiadne rozdiely v pomere pacientov dostávajúcich liečbu na vzplanutie dny medzi skupinami liečenými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14:paraId="7D2F3EAE" w14:textId="77777777" w:rsidR="00D65851" w:rsidRPr="00075A86" w:rsidRDefault="00D65851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88485B6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14:paraId="2F0A4B32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multicentrická randomizovaná štúdia fázy 3 alopurinolom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r w:rsidR="00355A7B" w:rsidRPr="00075A86">
        <w:rPr>
          <w:rFonts w:ascii="Times New Roman" w:hAnsi="Times New Roman" w:cs="Times New Roman"/>
          <w:color w:val="000000"/>
        </w:rPr>
        <w:t xml:space="preserve">pivotné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120 mg QD (n=292) a alopurinol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sUA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14:paraId="38F379DB" w14:textId="77777777" w:rsidR="00D65851" w:rsidRPr="00075A86" w:rsidRDefault="00D65851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Hladiny urátov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120 mg mali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14:paraId="6F96A557" w14:textId="77777777" w:rsidR="00D65851" w:rsidRPr="00075A86" w:rsidRDefault="00D65851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51F232" w14:textId="77777777" w:rsidR="004B6038" w:rsidRDefault="00D65851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dnavých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14:paraId="3FC517BE" w14:textId="0D17C225" w:rsidR="00D65851" w:rsidRPr="00075A86" w:rsidRDefault="00D65851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>.</w:t>
      </w:r>
      <w:r w:rsidR="006A68C3">
        <w:rPr>
          <w:rFonts w:ascii="Times New Roman" w:hAnsi="Times New Roman" w:cs="Times New Roman"/>
        </w:rPr>
        <w:t xml:space="preserve"> </w:t>
      </w:r>
      <w:r w:rsidR="006A68C3" w:rsidRPr="00FB4BF7">
        <w:rPr>
          <w:rFonts w:ascii="Times New Roman" w:hAnsi="Times New Roman" w:cs="Times New Roman"/>
        </w:rPr>
        <w:t>Toto bolo spojené so zmenšením veľkosti tofu, ktoré viedlo k úplnému rozpusteniu u 54% subjektov v 16.-24. a 30.-36. mesiaci.</w:t>
      </w:r>
    </w:p>
    <w:p w14:paraId="072CBAFB" w14:textId="77777777" w:rsidR="00301A09" w:rsidRPr="00075A86" w:rsidRDefault="00301A09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0DDDCA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>liečbou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tom 80 mg a 38% pacientov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tofov od začiatku po poslednú návštevu. </w:t>
      </w:r>
    </w:p>
    <w:p w14:paraId="61026779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4865AC" w14:textId="77777777" w:rsidR="004B6038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FOCUS štúdia (TMX-01-005) bola päťročná otvorená multicentrická bezpečnostná rozšírená štúdia fázy 2 s pacientami, ktorí ukončili 4-týždňové dvojito zaslepené podávanie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 štúdii </w:t>
      </w:r>
    </w:p>
    <w:p w14:paraId="587153B8" w14:textId="77777777" w:rsidR="00D4781E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14:paraId="0EA5AAB0" w14:textId="77777777" w:rsidR="00301A09" w:rsidRPr="00075A86" w:rsidRDefault="00D4781E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>116 pacientov, ktorí spočiatku dostávali 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 80 mg QD. 62% pacientov nevyžadovalo žiadnu úpravu dávkovania pre udržanie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14:paraId="0491EA8C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DFB0B5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Pomer pacientov s hladinou urátov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5C8B0444" w14:textId="77777777" w:rsidR="00301A09" w:rsidRPr="00075A86" w:rsidRDefault="00301A09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2F8FED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14:paraId="27B14E2B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alopurinolom (4,2%) (pozri časť 4.4). Zvýšené hodnoty TSH (&gt;5,5 μIU/ml) boli pozorované </w:t>
      </w:r>
    </w:p>
    <w:p w14:paraId="58107DA5" w14:textId="77777777" w:rsidR="00D4655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alopurinolom (5,8%) </w:t>
      </w:r>
    </w:p>
    <w:p w14:paraId="0BB0FB5C" w14:textId="77777777" w:rsidR="00301A09" w:rsidRPr="00075A86" w:rsidRDefault="00301A09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14:paraId="1FA7B8CA" w14:textId="780D2B2B" w:rsidR="00CA02CD" w:rsidRDefault="00CA02CD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DCD391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i/>
          <w:iCs/>
          <w:color w:val="000000"/>
        </w:rPr>
        <w:t xml:space="preserve">Postmarketingové dlhodobé štúdie </w:t>
      </w:r>
    </w:p>
    <w:p w14:paraId="4BAD6447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Štúdia CARES bola multicentrickým, randomizovaným, dvojito zaslepeným, non-inferiority skúšaním porovnávajúcim kardiovaskulárne (KV) výstupy s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 xml:space="preserve">tom v porovnaní s alopurinolom u pacientov s dnou a závažným kardiovaskulárnym (KV) ochorením v anamnéze, vrátane infarktu myokardu (IM), hospitalizácie pre nestabilnú angínu, koronárnej alebo cerebrálnej revaskularizácie, mŕtvice, prechodného ischemického záchvatu s hospitalizáciou, periférneho cievneho ochorenia alebo </w:t>
      </w:r>
      <w:r w:rsidRPr="005C0D63">
        <w:rPr>
          <w:rFonts w:ascii="Times New Roman" w:hAnsi="Times New Roman" w:cs="Times New Roman"/>
          <w:i/>
          <w:iCs/>
          <w:color w:val="000000"/>
        </w:rPr>
        <w:t xml:space="preserve">diabetes mellitus </w:t>
      </w:r>
      <w:r w:rsidRPr="005C0D63">
        <w:rPr>
          <w:rFonts w:ascii="Times New Roman" w:hAnsi="Times New Roman" w:cs="Times New Roman"/>
          <w:color w:val="000000"/>
        </w:rPr>
        <w:t>s evidentným mikrovaskulárnym alebo makrovaskulárnym ochorením. Pre dosiahnutie sUA menej ako 6 mg/dL bola dávka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 xml:space="preserve">tu titrovaná od 40 mg do 80 mg (bez ohľadu na funkčnosť obličiek) a dávka alopurinolu bola titrovaná so 100 mg prírastkom od 300 do 600 mg u pacientov s normálnou funkciou a miernym poškodením obličiek a od 200 do 400 mg u pacientov so stredne ťažkým poškodením obličiek. </w:t>
      </w:r>
    </w:p>
    <w:p w14:paraId="55ECC258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Primárnym cieľovým ukazovateľom v štúdii CARES bol čas do prvého výskytu MACE (Major adverse cardiovascular event), kompozit nefatálneho IM, nefatálnej cievnej mozgovej príhody, KV úmrtia a nestabilnej angíny s urgentnou koronárnou revaskularizáciou. </w:t>
      </w:r>
    </w:p>
    <w:p w14:paraId="76E89FE7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Cieľové ukazovatele (primárne a sekundárne) sa hodnotili podľa analýzy s úmyslom liečiť (intention-to-treat - ITT) zahŕňajúcej všetkých účastníkov klinického skúšania, ktorí boli randomizovaní a dostali aspoň jednu dávku dvojito zaslepeného lieku štúdie. </w:t>
      </w:r>
    </w:p>
    <w:p w14:paraId="554B5D5F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 xml:space="preserve">Celkovo 56,6 % pacientov prerušilo liečbu v rámci skúšania predčasne a 45 % pacientov nevykonalo všetky návštevy v skúšaní. </w:t>
      </w:r>
    </w:p>
    <w:p w14:paraId="4749FA7A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lastRenderedPageBreak/>
        <w:t>Celkom 6 190 pacientov bolo sledovaných po dobu s mediánom 32 mesiacov a medián trvania expozície bol 728 dní u pacientov v skupine s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 xml:space="preserve">tom (n 3 098) a 719 dní v skupine s alopurinolom (n 3 092). </w:t>
      </w:r>
    </w:p>
    <w:p w14:paraId="7C1AE28C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Primárny cieľový ukazovateľ MACE sa objavil v podobnej miere v skupinách liečených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 xml:space="preserve">tom a alopurinolom (10,8 % vs. 10,4 % pacientov, v uvedenom poradí; pomer rizika [hazard ratio - HR] 1,03; obojstranný opakovaný 95 % interval spoľahlivosti [CI] 0,87-1,23). </w:t>
      </w:r>
    </w:p>
    <w:p w14:paraId="2E7218F6" w14:textId="77777777" w:rsidR="007456A7" w:rsidRPr="005C0D63" w:rsidRDefault="007456A7" w:rsidP="00745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Pri analýze jednotlivých zložiek MACE bola miera KV úmrtí vyššia pri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te ako pri alopurinole (4,3 % vs. 3,2 % pacientov, HR 1,34, 95 % CI 1,03-1,73). Miera ostatných MACE bola podobná v skupinách s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tom a alopurinolom, t.j. pre nefatálny IM (3,6 % vs. 3,8 % pacientov HR 0,93, 95 % CI 0,72 až 1,21), nefatálnu mŕtvicu (2,3 % vs. 2,3 % pacientov, HR 1,01, 95 % CI 0,73-1,41) a urgentnú revaskularizáciu kvôli nestabilnej angíne (1,6 % vs. 1,8 % pacientov, HR 0,86, 95 % CI 0,59-1,26). Aj miera úmrtnosti zo všetkých príčin bola vyššia pri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 xml:space="preserve">te než pri alopurinole (7,8 % oproti 6,4 % pacientov, HR 1,22, 95 % CI 1,01-1,47), čo bolo spôsobené najmä vyššou mierou KV úmrtí v tejto skupine (pozri časť 4.4). </w:t>
      </w:r>
    </w:p>
    <w:p w14:paraId="6A3451D5" w14:textId="77777777" w:rsidR="007456A7" w:rsidRDefault="007456A7" w:rsidP="007456A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C0D63">
        <w:rPr>
          <w:rFonts w:ascii="Times New Roman" w:hAnsi="Times New Roman" w:cs="Times New Roman"/>
          <w:color w:val="000000"/>
        </w:rPr>
        <w:t>Miera uznanej hospitalizácie pre srdcové zlyhanie, príjmov k hospitalizácii pre arytmie bez ischémie, žilových tromboembolických udalostí a hospitalizácie pre prechodné ischemické záchvaty bola porovnateľná pre febuxost</w:t>
      </w:r>
      <w:r>
        <w:rPr>
          <w:rFonts w:ascii="Times New Roman" w:hAnsi="Times New Roman" w:cs="Times New Roman"/>
          <w:color w:val="000000"/>
        </w:rPr>
        <w:t>á</w:t>
      </w:r>
      <w:r w:rsidRPr="005C0D63">
        <w:rPr>
          <w:rFonts w:ascii="Times New Roman" w:hAnsi="Times New Roman" w:cs="Times New Roman"/>
          <w:color w:val="000000"/>
        </w:rPr>
        <w:t>t a alopurinol.</w:t>
      </w:r>
    </w:p>
    <w:p w14:paraId="7434489E" w14:textId="77777777" w:rsidR="007456A7" w:rsidRDefault="007456A7" w:rsidP="007456A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9ACB26" w14:textId="7777777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i/>
          <w:iCs/>
          <w:color w:val="000000"/>
        </w:rPr>
        <w:t xml:space="preserve">Syndróm rozpadu nádoru </w:t>
      </w:r>
    </w:p>
    <w:p w14:paraId="77703955" w14:textId="2A9E02F9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Účinnosť a bezpečnosť </w:t>
      </w:r>
      <w:r w:rsidR="003F5AD8">
        <w:rPr>
          <w:rFonts w:ascii="Times New Roman" w:hAnsi="Times New Roman" w:cs="Times New Roman"/>
          <w:color w:val="000000"/>
        </w:rPr>
        <w:t>febuxostátu</w:t>
      </w:r>
      <w:r w:rsidRPr="006A68C3">
        <w:rPr>
          <w:rFonts w:ascii="Times New Roman" w:hAnsi="Times New Roman" w:cs="Times New Roman"/>
          <w:color w:val="000000"/>
        </w:rPr>
        <w:t xml:space="preserve"> v prevencii a liečbe syndrómu rozpadu nádoru skúmala štúdia FLORENCE (FLO-01). </w:t>
      </w:r>
      <w:r w:rsidR="003F5AD8">
        <w:rPr>
          <w:rFonts w:ascii="Times New Roman" w:hAnsi="Times New Roman" w:cs="Times New Roman"/>
          <w:color w:val="000000"/>
        </w:rPr>
        <w:t>Febuxostát</w:t>
      </w:r>
      <w:r w:rsidRPr="006A68C3">
        <w:rPr>
          <w:rFonts w:ascii="Times New Roman" w:hAnsi="Times New Roman" w:cs="Times New Roman"/>
          <w:color w:val="000000"/>
        </w:rPr>
        <w:t xml:space="preserve"> preukázal superioritu a rýchlejšiu aktivitu v znižovaní urátov v porovnaní s alopurinolom. </w:t>
      </w:r>
    </w:p>
    <w:p w14:paraId="27546B7D" w14:textId="637FB252" w:rsidR="006A68C3" w:rsidRPr="006A68C3" w:rsidRDefault="006A68C3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FLORENCE bola randomizovaná (1:1), dvojito zaslepená štúdia tretej fázy, kľúčová štúdia, ktorá porovnávala </w:t>
      </w:r>
      <w:r w:rsidR="003F5AD8">
        <w:rPr>
          <w:rFonts w:ascii="Times New Roman" w:hAnsi="Times New Roman" w:cs="Times New Roman"/>
          <w:color w:val="000000"/>
        </w:rPr>
        <w:t>febuxostát</w:t>
      </w:r>
      <w:r w:rsidRPr="006A68C3">
        <w:rPr>
          <w:rFonts w:ascii="Times New Roman" w:hAnsi="Times New Roman" w:cs="Times New Roman"/>
          <w:color w:val="000000"/>
        </w:rPr>
        <w:t xml:space="preserve"> v dávke 120 mg raz denne s alopurinolom v dávke 200 až 600 mg denne (priemerná denná dávka [± štandardná odchýlka]:349,7 ± 112,90 mg) v kontrole hladiny kyseliny močovej v sére. Vhodní pacienti boli indikovaní na liečbu alopurinolom alebo bez liečby rasburikázou. Primárne parametre účinnosti boli plocha pod krivkou sérovej kyseliny močovej (AUC sUA</w:t>
      </w:r>
      <w:r w:rsidRPr="006A68C3">
        <w:rPr>
          <w:rFonts w:ascii="Times New Roman" w:hAnsi="Times New Roman" w:cs="Times New Roman"/>
          <w:color w:val="000000"/>
          <w:sz w:val="14"/>
          <w:szCs w:val="14"/>
        </w:rPr>
        <w:t>1-8</w:t>
      </w:r>
      <w:r w:rsidRPr="006A68C3">
        <w:rPr>
          <w:rFonts w:ascii="Times New Roman" w:hAnsi="Times New Roman" w:cs="Times New Roman"/>
          <w:color w:val="000000"/>
        </w:rPr>
        <w:t>) a zmena hladiny sérového kreatinínu (sC), obidva rozdiely boli stanovené medzi východ</w:t>
      </w:r>
      <w:r w:rsidR="007456A7">
        <w:rPr>
          <w:rFonts w:ascii="Times New Roman" w:hAnsi="Times New Roman" w:cs="Times New Roman"/>
          <w:color w:val="000000"/>
        </w:rPr>
        <w:t>iskov</w:t>
      </w:r>
      <w:r w:rsidRPr="006A68C3">
        <w:rPr>
          <w:rFonts w:ascii="Times New Roman" w:hAnsi="Times New Roman" w:cs="Times New Roman"/>
          <w:color w:val="000000"/>
        </w:rPr>
        <w:t xml:space="preserve">ou hodnotou a hodnotou v dni 8. </w:t>
      </w:r>
    </w:p>
    <w:p w14:paraId="2C3E03CA" w14:textId="1AB539B2" w:rsidR="006A68C3" w:rsidRDefault="006A68C3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>Celkovo bolo do štúdie zaradených 346 pacientov s hematologickým zhubným nádorom podstupujúcich chemoterapiu a so stredným až vysokým rizikom syndrómu rozpadu nádoru. Priemerná AUC sUA</w:t>
      </w:r>
      <w:r w:rsidRPr="006A68C3">
        <w:rPr>
          <w:rFonts w:ascii="Times New Roman" w:hAnsi="Times New Roman" w:cs="Times New Roman"/>
          <w:color w:val="000000"/>
          <w:sz w:val="14"/>
          <w:szCs w:val="14"/>
        </w:rPr>
        <w:t xml:space="preserve">1-8 </w:t>
      </w:r>
      <w:r w:rsidRPr="006A68C3">
        <w:rPr>
          <w:rFonts w:ascii="Times New Roman" w:hAnsi="Times New Roman" w:cs="Times New Roman"/>
          <w:color w:val="000000"/>
        </w:rPr>
        <w:t xml:space="preserve">(mgxh/dl) bola významne nižšia pri </w:t>
      </w:r>
      <w:r w:rsidR="003F5AD8">
        <w:rPr>
          <w:rFonts w:ascii="Times New Roman" w:hAnsi="Times New Roman" w:cs="Times New Roman"/>
          <w:color w:val="000000"/>
        </w:rPr>
        <w:t>febuxostáte</w:t>
      </w:r>
      <w:r w:rsidRPr="006A68C3">
        <w:rPr>
          <w:rFonts w:ascii="Times New Roman" w:hAnsi="Times New Roman" w:cs="Times New Roman"/>
          <w:color w:val="000000"/>
        </w:rPr>
        <w:t xml:space="preserve"> (514,0 ± 225,71 versus 708,0 ± 234,42; rozdiel metódou najmenších štvorcov: -196,794 [95 % konfidenčný interval: -238,600 ; - 154,988]; p &lt; 0,0001). Navyše priemerné hladiny sérovej kyseliny močovej boli významne nižšie pri </w:t>
      </w:r>
      <w:r w:rsidR="004020FE">
        <w:rPr>
          <w:rFonts w:ascii="Times New Roman" w:hAnsi="Times New Roman" w:cs="Times New Roman"/>
          <w:color w:val="000000"/>
        </w:rPr>
        <w:t>febuxostáte</w:t>
      </w:r>
      <w:r w:rsidRPr="006A68C3">
        <w:rPr>
          <w:rFonts w:ascii="Times New Roman" w:hAnsi="Times New Roman" w:cs="Times New Roman"/>
          <w:color w:val="000000"/>
        </w:rPr>
        <w:t xml:space="preserve"> od prvých 24 hodín liečby aj naďalej. V zmene sérového kreatinínu (%) nebol významný rozdiel medzi </w:t>
      </w:r>
      <w:r w:rsidR="003F5AD8">
        <w:rPr>
          <w:rFonts w:ascii="Times New Roman" w:hAnsi="Times New Roman" w:cs="Times New Roman"/>
          <w:color w:val="000000"/>
        </w:rPr>
        <w:t>febuxostátom</w:t>
      </w:r>
      <w:r w:rsidRPr="006A68C3">
        <w:rPr>
          <w:rFonts w:ascii="Times New Roman" w:hAnsi="Times New Roman" w:cs="Times New Roman"/>
          <w:color w:val="000000"/>
        </w:rPr>
        <w:t xml:space="preserve"> a alopurinolom (-0,83 ± 26,98 versus -4,92 ± 16,70 v uvedenom poradí; rozdiel metódou najmenších štvorcov: 4,0970 [95% konfidenčný interval: -0,6467 ; 8,8406]; p=0,0903). Čo sa týka sekundárnych parametrov neboli zaznamenané významné rozdiely v incidencii laboratórneho syndrómu rozpadu nádoru (8,1% a 9,2% pri </w:t>
      </w:r>
      <w:r w:rsidR="003F5AD8">
        <w:rPr>
          <w:rFonts w:ascii="Times New Roman" w:hAnsi="Times New Roman" w:cs="Times New Roman"/>
          <w:color w:val="000000"/>
        </w:rPr>
        <w:t>febuxostáte</w:t>
      </w:r>
      <w:r w:rsidRPr="006A68C3">
        <w:rPr>
          <w:rFonts w:ascii="Times New Roman" w:hAnsi="Times New Roman" w:cs="Times New Roman"/>
          <w:color w:val="000000"/>
        </w:rPr>
        <w:t xml:space="preserve"> a alopurinole v uvedenom poradí; relatívne riziko: 0,875 [95% konfidenčný interval: 0,4408 ; 1,7369]; p=0,8488) ani klinického TLS (1,7% a 1,2% pri </w:t>
      </w:r>
      <w:r w:rsidR="004020FE">
        <w:rPr>
          <w:rFonts w:ascii="Times New Roman" w:hAnsi="Times New Roman" w:cs="Times New Roman"/>
          <w:color w:val="000000"/>
        </w:rPr>
        <w:t>febuxostátu</w:t>
      </w:r>
      <w:r w:rsidRPr="006A68C3">
        <w:rPr>
          <w:rFonts w:ascii="Times New Roman" w:hAnsi="Times New Roman" w:cs="Times New Roman"/>
          <w:color w:val="000000"/>
        </w:rPr>
        <w:t xml:space="preserve"> a alopurinole v uvedenom poradí; relatívne riziko: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0433571" w14:textId="5DF5F097" w:rsidR="006A68C3" w:rsidRPr="006A68C3" w:rsidRDefault="006A68C3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 xml:space="preserve">0,994 [95% konfidenčný interval: 0,9691 ; 1,0199]; p=1,0000). Incidencia celkových náhlych príznakov a symptómov a nežiaducich účinkov bola 67,6 % versus 64,7 % a 6,4 % versus 6,4 % pri </w:t>
      </w:r>
      <w:r w:rsidR="003F5AD8">
        <w:rPr>
          <w:rFonts w:ascii="Times New Roman" w:hAnsi="Times New Roman" w:cs="Times New Roman"/>
          <w:color w:val="000000"/>
        </w:rPr>
        <w:t>febuxostáte</w:t>
      </w:r>
      <w:r w:rsidRPr="006A68C3">
        <w:rPr>
          <w:rFonts w:ascii="Times New Roman" w:hAnsi="Times New Roman" w:cs="Times New Roman"/>
          <w:color w:val="000000"/>
        </w:rPr>
        <w:t xml:space="preserve"> a alopurinole v uvedenom poradí. V štúdii FLORENCE preukázal </w:t>
      </w:r>
      <w:r w:rsidR="003F5AD8">
        <w:rPr>
          <w:rFonts w:ascii="Times New Roman" w:hAnsi="Times New Roman" w:cs="Times New Roman"/>
          <w:color w:val="000000"/>
        </w:rPr>
        <w:t xml:space="preserve">febuxostát </w:t>
      </w:r>
      <w:r w:rsidRPr="006A68C3">
        <w:rPr>
          <w:rFonts w:ascii="Times New Roman" w:hAnsi="Times New Roman" w:cs="Times New Roman"/>
          <w:color w:val="000000"/>
        </w:rPr>
        <w:t xml:space="preserve">superioritu v kontrole sérových hladín kyseliny močovej nad alopurinolom. V súčasnosti nie sú dostupné údaje porovnávajúce </w:t>
      </w:r>
      <w:r w:rsidR="003F5AD8">
        <w:rPr>
          <w:rFonts w:ascii="Times New Roman" w:hAnsi="Times New Roman" w:cs="Times New Roman"/>
          <w:color w:val="000000"/>
        </w:rPr>
        <w:t>febuxostát</w:t>
      </w:r>
      <w:r w:rsidRPr="006A68C3">
        <w:rPr>
          <w:rFonts w:ascii="Times New Roman" w:hAnsi="Times New Roman" w:cs="Times New Roman"/>
          <w:color w:val="000000"/>
        </w:rPr>
        <w:t xml:space="preserve"> s rasburikázou. </w:t>
      </w:r>
    </w:p>
    <w:p w14:paraId="50533369" w14:textId="1256F689" w:rsidR="006A68C3" w:rsidRDefault="006A68C3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A68C3">
        <w:rPr>
          <w:rFonts w:ascii="Times New Roman" w:hAnsi="Times New Roman" w:cs="Times New Roman"/>
          <w:color w:val="000000"/>
        </w:rPr>
        <w:t>Účinok a bezpečnosť febuxost</w:t>
      </w:r>
      <w:r w:rsidR="003F5AD8">
        <w:rPr>
          <w:rFonts w:ascii="Times New Roman" w:hAnsi="Times New Roman" w:cs="Times New Roman"/>
          <w:color w:val="000000"/>
        </w:rPr>
        <w:t>á</w:t>
      </w:r>
      <w:r w:rsidRPr="006A68C3">
        <w:rPr>
          <w:rFonts w:ascii="Times New Roman" w:hAnsi="Times New Roman" w:cs="Times New Roman"/>
          <w:color w:val="000000"/>
        </w:rPr>
        <w:t>tu neboli stanovené u pacientov s akútnym ťažkým TLS, napr. u pacientov, u ktorých nebola úspešná iná liečba na zníženie urátov.</w:t>
      </w:r>
    </w:p>
    <w:p w14:paraId="213408E3" w14:textId="77777777" w:rsidR="0025138F" w:rsidRPr="00075A86" w:rsidRDefault="0025138F" w:rsidP="00301A09">
      <w:pPr>
        <w:spacing w:after="0"/>
        <w:rPr>
          <w:rFonts w:ascii="Times New Roman" w:hAnsi="Times New Roman" w:cs="Times New Roman"/>
          <w:color w:val="000000"/>
        </w:rPr>
      </w:pPr>
    </w:p>
    <w:p w14:paraId="6445B166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Farmakokinetické vlastnosti </w:t>
      </w:r>
    </w:p>
    <w:p w14:paraId="60B37417" w14:textId="77777777"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796E9F" w14:textId="77777777" w:rsidR="00974BDE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(C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14:paraId="5095A28D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14:paraId="1789DE6E" w14:textId="77777777"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14:paraId="1F26E852" w14:textId="77777777" w:rsidR="00712EC9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 xml:space="preserve">Farmakokinetické/ farmakodynamické analýzy jednotlivých skupín boli vykonané u 211 pacientov </w:t>
      </w:r>
    </w:p>
    <w:p w14:paraId="32AB5AC5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s hyperurikémiou a dnou, ktorí boli liečení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 v množstve 40-240 mg QD. Vo všeobecnosti sú farmakokinetické parametre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určené týmito analýzami v súlade s parametrami získanými u zdravých subjektov, čo znamená, že zdravé subjekty sú reprezentatívnou vzorkou na hodnotenie farmakokinetických, resp. farmakodynamických vlastností u pacientov s dnou.</w:t>
      </w:r>
    </w:p>
    <w:p w14:paraId="72C60E41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</w:rPr>
      </w:pPr>
    </w:p>
    <w:p w14:paraId="331DD9E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14:paraId="1B3CA020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sa absorbuje rýchlo (t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14:paraId="7FD7AA1D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jednej dávke alebo viacerých perorálnych 80 mg a 120 mg dávkach podávaných raz za deň má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hodnotu približne 2,8-3,2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vo forme tabliet nebola stanovená. </w:t>
      </w:r>
    </w:p>
    <w:p w14:paraId="0FA6071C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6B784A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viacerých perorálnych 80 mg dávkach podávaných raz denne alebo 120 mg dávke s jedlom obsahujúcim vysoký podiel tukov bol odmeraný 49% a 38% pokles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08F294CA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príslušných testoch však nebola pozorovaná žiadna klinicky významná zmena v percentuálnom poklese kyseliny močovej v sére (viacero 80 mg dávok).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je preto možné užívať bez ohľadu na jedlo.</w:t>
      </w:r>
    </w:p>
    <w:p w14:paraId="5D42BE0E" w14:textId="77777777" w:rsidR="00CA02CD" w:rsidRPr="00075A86" w:rsidRDefault="00CA02CD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821386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14:paraId="6D33DFDB" w14:textId="77777777" w:rsidR="00CA02CD" w:rsidRPr="00075A86" w:rsidRDefault="0090438A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 xml:space="preserve">ý rovnovážny objem distribúcie (Vss/F)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>sa viaže na proteíny v plazme približne v 99,2 %, (primárne na albumín), 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metabolitov na proteíny v plazme má rozsah približne od 82% do 91%. </w:t>
      </w:r>
    </w:p>
    <w:p w14:paraId="7A1FCF2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5A7836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Biotransformácia </w:t>
      </w:r>
    </w:p>
    <w:p w14:paraId="76C28B40" w14:textId="77777777" w:rsidR="00FF7F48" w:rsidRPr="00075A86" w:rsidRDefault="004B603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uridíndifosfát-glukuronyltransferázy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cytochrómu P450 (CYP). Boli identifikované štyri farmakologicky aktívne hydroxylové metabolity, z ktorých sa tri vyskytujú </w:t>
      </w:r>
    </w:p>
    <w:p w14:paraId="20651C13" w14:textId="77777777" w:rsidR="00974BDE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mikrozómami ukázali, že tieto oxidačné metabolity boli vytvorené primárne pomocou CYP1A1, CYP1A2, CYP2C8 alebo CYP2C9 </w:t>
      </w:r>
    </w:p>
    <w:p w14:paraId="61F2C843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- glukuronid bol vytvorený najmä pomocou UGT 1A1, 1A8 a 1A9. </w:t>
      </w:r>
    </w:p>
    <w:p w14:paraId="39F9977E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359EDB" w14:textId="77777777" w:rsidR="00CA02CD" w:rsidRPr="00075A86" w:rsidRDefault="00CA02CD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14:paraId="1F1C087C" w14:textId="77777777" w:rsidR="00CA02CD" w:rsidRPr="00075A86" w:rsidRDefault="004B603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(3%), acylglukuronid liečiva (30%), jeho známe oxidačné metabolity a ich konjugáty (13%) a iné neznáme metabolity (3%). Okrem vylučovania obličkami bolo približne 45% dávky znova získaných v stolici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>(12%), acylglukuronid liečiva (1%), jeho známe oxidačné metabolity a ich konjugáty (25%) a iné neznáme metabolity (7%).</w:t>
      </w:r>
    </w:p>
    <w:p w14:paraId="117E371F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154AF9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14:paraId="75E9FA76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miernym, stredne závažným alebo závažným poškodením obličiek sa hodnota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sa zvýšila približne 1,8-násobne od 7,5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renálnou dysfunkciou.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aktívnych metabolitov sa zvýšili 2-násobne pre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14:paraId="2C3A7010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E9DE91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14:paraId="1F0C48D4" w14:textId="77777777" w:rsidR="006D7AE9" w:rsidRDefault="00FF7F48" w:rsidP="0059420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B) sa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 jeho metabolitov významne nezmenili v porovnaní so subjektmi </w:t>
      </w:r>
    </w:p>
    <w:p w14:paraId="3552B2ED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trieda C).</w:t>
      </w:r>
    </w:p>
    <w:p w14:paraId="40A6F3A2" w14:textId="77777777" w:rsidR="00FF7F48" w:rsidRPr="00075A86" w:rsidRDefault="00FF7F48" w:rsidP="00594201">
      <w:pPr>
        <w:spacing w:after="0" w:line="240" w:lineRule="auto"/>
        <w:rPr>
          <w:rFonts w:ascii="Times New Roman" w:hAnsi="Times New Roman" w:cs="Times New Roman"/>
        </w:rPr>
      </w:pPr>
    </w:p>
    <w:p w14:paraId="5FDD56E8" w14:textId="77777777" w:rsidR="00FF7F48" w:rsidRPr="00075A86" w:rsidRDefault="00FF7F48" w:rsidP="0059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14:paraId="495BDFF1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Neboli pozorované žiadne významné zmeny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alebo jeho metabolitov 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14:paraId="64AAFC56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9F5CA4" w14:textId="77777777" w:rsidR="00FF7F48" w:rsidRPr="00075A86" w:rsidRDefault="00FF7F48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14:paraId="12B1BA8D" w14:textId="77777777" w:rsidR="009924AE" w:rsidRPr="00075A86" w:rsidRDefault="00FF7F48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boli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14:paraId="474E64D3" w14:textId="77777777" w:rsidR="00FF7F48" w:rsidRPr="00075A86" w:rsidRDefault="00FF7F48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hodnoty AUC boli o 12% vyššie u žien ako u mužov.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14:paraId="257ED5EF" w14:textId="77777777" w:rsidR="00A04FDA" w:rsidRPr="00075A86" w:rsidRDefault="00A04FDA" w:rsidP="00FB4BF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E1FF27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14:paraId="32064007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4D3239C" w14:textId="77777777" w:rsidR="00A04FDA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Účinky v predklinických štúdiách sa všeobecne pozorovali pri expozíciách vyšších než je maximálna expozícia u ľudí. </w:t>
      </w:r>
    </w:p>
    <w:p w14:paraId="00AC8025" w14:textId="77777777" w:rsidR="007456A7" w:rsidRPr="00075A86" w:rsidRDefault="007456A7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09F410" w14:textId="77777777" w:rsidR="0025138F" w:rsidRPr="009C44D2" w:rsidRDefault="0025138F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83E97">
        <w:rPr>
          <w:rFonts w:ascii="Times New Roman" w:hAnsi="Times New Roman" w:cs="Times New Roman"/>
        </w:rPr>
        <w:t>Farmakokinetické modelovanie a simulácia údajov získaných na potkanoch naznačuje, že pri súbežnom podávaní s febuxostátom sa klinická dávka merkaptopurínu/azatioprinu má znížiť na 20 % alebo menej  predtým predpísanej dávky, aby sa zabránilo možným hematologickým účinkom (pozri časť 4.4 a 4.5).</w:t>
      </w:r>
    </w:p>
    <w:p w14:paraId="4FE4BBDD" w14:textId="77777777" w:rsidR="00A04FDA" w:rsidRPr="00075A86" w:rsidRDefault="00A04FDA" w:rsidP="00FB4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07F404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Karcinogenéza, mutagenéza, poruchy plodnosti </w:t>
      </w:r>
    </w:p>
    <w:p w14:paraId="6D28F20D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(papilóm</w:t>
      </w:r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xantínu v skupine s vysokou dávkou pri dávke približne 11- krát vyššej, ako je podávaná u ľudí. Nebol pozorovaný signifikantný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purínového metabolizmu a zloženia moču špecifického pre príslušný druh a nemajú žiadny význam pre klinické použitie. </w:t>
      </w:r>
    </w:p>
    <w:p w14:paraId="56DACA31" w14:textId="77777777"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28BA22E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genotoxicitu neodhalila žiadne biologicky významné genotoxické účinky pre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14:paraId="61D97329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23CB6D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14:paraId="6E400523" w14:textId="77777777" w:rsidR="00A04FDA" w:rsidRPr="00075A86" w:rsidRDefault="00A04FDA" w:rsidP="0011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120953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>j plodnosti, teratogénnych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14:paraId="33FC8780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r w:rsidR="00FD0727" w:rsidRPr="00075A86">
        <w:rPr>
          <w:rFonts w:ascii="Times New Roman" w:hAnsi="Times New Roman" w:cs="Times New Roman"/>
          <w:color w:val="000000"/>
        </w:rPr>
        <w:t xml:space="preserve">maternálna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r w:rsidR="00FD0727" w:rsidRPr="00075A86">
        <w:rPr>
          <w:rFonts w:ascii="Times New Roman" w:hAnsi="Times New Roman" w:cs="Times New Roman"/>
          <w:color w:val="000000"/>
        </w:rPr>
        <w:t xml:space="preserve">teratogenicity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14:paraId="79E704E0" w14:textId="77777777" w:rsidR="009924AE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14:paraId="2EB2FB3D" w14:textId="77777777" w:rsidR="00A04FDA" w:rsidRPr="00075A86" w:rsidRDefault="00A04FDA" w:rsidP="00112C0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>ých samíc králikov 13-krát vyšších ako expozície u ľudí, neodhalili žiadne teratogénne účinky.</w:t>
      </w:r>
    </w:p>
    <w:p w14:paraId="235D225D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46FBFD09" w14:textId="77777777"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14:paraId="4C272566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14:paraId="14D29FCF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F49954C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14:paraId="74F1814A" w14:textId="77777777"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FF9D74F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14:paraId="5EC5F366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monohydrát laktózy </w:t>
      </w:r>
    </w:p>
    <w:p w14:paraId="6B177A13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14:paraId="7EB32BED" w14:textId="34E8EC6D" w:rsidR="00A04FDA" w:rsidRPr="00075A86" w:rsidRDefault="007456A7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stear</w:t>
      </w:r>
      <w:r>
        <w:rPr>
          <w:rFonts w:ascii="Times New Roman" w:hAnsi="Times New Roman" w:cs="Times New Roman"/>
          <w:color w:val="000000"/>
        </w:rPr>
        <w:t xml:space="preserve">át </w:t>
      </w:r>
      <w:r w:rsidR="00FD0727" w:rsidRPr="00075A86">
        <w:rPr>
          <w:rFonts w:ascii="Times New Roman" w:hAnsi="Times New Roman" w:cs="Times New Roman"/>
          <w:color w:val="000000"/>
        </w:rPr>
        <w:t>horečnatý</w:t>
      </w:r>
    </w:p>
    <w:p w14:paraId="3AA91B35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hydroxypropylcelulóza </w:t>
      </w:r>
    </w:p>
    <w:p w14:paraId="0485A0B1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kroskarmelózy </w:t>
      </w:r>
    </w:p>
    <w:p w14:paraId="15725103" w14:textId="77777777" w:rsidR="00860DEB" w:rsidRPr="00075A86" w:rsidRDefault="00860DEB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14:paraId="5D9AA818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14:paraId="112F8FEA" w14:textId="77777777" w:rsidR="00860DEB" w:rsidRPr="00075A86" w:rsidRDefault="00860DEB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laurylsíran sodný</w:t>
      </w:r>
    </w:p>
    <w:p w14:paraId="68B0CCC3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AC3CFD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14:paraId="27ACA22F" w14:textId="77777777" w:rsidR="00A04FDA" w:rsidRPr="00075A86" w:rsidRDefault="00A04FDA" w:rsidP="00626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polyvinylalkohol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14:paraId="24D6AA9C" w14:textId="77777777" w:rsidR="00A04FDA" w:rsidRPr="00075A86" w:rsidRDefault="00A04FDA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oxid titaničitý (E171)</w:t>
      </w:r>
    </w:p>
    <w:p w14:paraId="5A5BEBBA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>makrogol 3350 (E1521)</w:t>
      </w:r>
    </w:p>
    <w:p w14:paraId="136F1C3C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14:paraId="289ADF39" w14:textId="77777777" w:rsidR="00860DEB" w:rsidRPr="00075A86" w:rsidRDefault="00860DEB" w:rsidP="00626674">
      <w:pPr>
        <w:spacing w:after="0" w:line="240" w:lineRule="auto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14:paraId="587254BD" w14:textId="77777777"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14:paraId="3529B7FE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6.2  Inkompatibility </w:t>
      </w:r>
    </w:p>
    <w:p w14:paraId="1C84633E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DDFFE7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14:paraId="35310261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350819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14:paraId="71847E25" w14:textId="77777777"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2E85432" w14:textId="77777777" w:rsidR="00DC7C4B" w:rsidRPr="00075A86" w:rsidRDefault="00700165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roky</w:t>
      </w:r>
    </w:p>
    <w:p w14:paraId="25F2B44B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AFB6894" w14:textId="77777777"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14:paraId="49E7E39C" w14:textId="77777777" w:rsidR="00311E8E" w:rsidRDefault="00311E8E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6013BC99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14:paraId="70372D1E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14:paraId="0FCADB8D" w14:textId="77777777"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14:paraId="7455693D" w14:textId="77777777"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14:paraId="0BB35222" w14:textId="77777777" w:rsidR="00860DEB" w:rsidRPr="00075A86" w:rsidRDefault="0025138F" w:rsidP="00FB4BF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Biely</w:t>
      </w:r>
      <w:r w:rsidRPr="00075A86">
        <w:rPr>
          <w:rFonts w:ascii="Times New Roman" w:hAnsi="Times New Roman" w:cs="Times New Roman"/>
          <w:bCs/>
        </w:rPr>
        <w:t xml:space="preserve"> </w:t>
      </w:r>
      <w:r w:rsidR="00860DEB" w:rsidRPr="00075A86">
        <w:rPr>
          <w:rFonts w:ascii="Times New Roman" w:hAnsi="Times New Roman" w:cs="Times New Roman"/>
          <w:bCs/>
        </w:rPr>
        <w:t xml:space="preserve">PVC/PE/PVDC/Alu blister alebo </w:t>
      </w:r>
      <w:r>
        <w:rPr>
          <w:rFonts w:ascii="Times New Roman" w:hAnsi="Times New Roman" w:cs="Times New Roman"/>
          <w:bCs/>
        </w:rPr>
        <w:t>priehľadný</w:t>
      </w:r>
      <w:r w:rsidRPr="00075A86">
        <w:rPr>
          <w:rFonts w:ascii="Times New Roman" w:hAnsi="Times New Roman" w:cs="Times New Roman"/>
          <w:bCs/>
        </w:rPr>
        <w:t xml:space="preserve"> </w:t>
      </w:r>
      <w:r w:rsidR="00860DEB" w:rsidRPr="00075A86">
        <w:rPr>
          <w:rFonts w:ascii="Times New Roman" w:hAnsi="Times New Roman" w:cs="Times New Roman"/>
          <w:bCs/>
        </w:rPr>
        <w:t>PVC/PCTFE/Alu blister</w:t>
      </w:r>
      <w:r>
        <w:rPr>
          <w:rFonts w:ascii="Times New Roman" w:hAnsi="Times New Roman" w:cs="Times New Roman"/>
          <w:bCs/>
        </w:rPr>
        <w:t>.</w:t>
      </w:r>
    </w:p>
    <w:p w14:paraId="79629753" w14:textId="77777777" w:rsidR="00860DEB" w:rsidRPr="00075A86" w:rsidRDefault="00860DEB" w:rsidP="00FB4BF7">
      <w:pPr>
        <w:spacing w:after="0" w:line="240" w:lineRule="auto"/>
        <w:rPr>
          <w:rFonts w:ascii="Times New Roman" w:hAnsi="Times New Roman" w:cs="Times New Roman"/>
          <w:bCs/>
        </w:rPr>
      </w:pPr>
    </w:p>
    <w:p w14:paraId="5654351A" w14:textId="77777777" w:rsidR="00860DEB" w:rsidRPr="00075A86" w:rsidRDefault="005064C3" w:rsidP="00FB4BF7">
      <w:pPr>
        <w:spacing w:after="0" w:line="240" w:lineRule="auto"/>
        <w:rPr>
          <w:rFonts w:ascii="Times New Roman" w:hAnsi="Times New Roman" w:cs="Times New Roman"/>
          <w:bCs/>
        </w:rPr>
      </w:pPr>
      <w:r w:rsidRPr="005064C3">
        <w:rPr>
          <w:rFonts w:ascii="Times New Roman" w:hAnsi="Times New Roman" w:cs="Times New Roman"/>
          <w:bCs/>
        </w:rPr>
        <w:t>Abuxar</w:t>
      </w:r>
      <w:r w:rsidRPr="00075A86" w:rsidDel="005064C3">
        <w:rPr>
          <w:rFonts w:ascii="Times New Roman" w:hAnsi="Times New Roman" w:cs="Times New Roman"/>
          <w:bCs/>
        </w:rPr>
        <w:t xml:space="preserve"> </w:t>
      </w:r>
      <w:r w:rsidR="00FA5B2E">
        <w:rPr>
          <w:rFonts w:ascii="Times New Roman" w:hAnsi="Times New Roman" w:cs="Times New Roman"/>
          <w:bCs/>
        </w:rPr>
        <w:t>12</w:t>
      </w:r>
      <w:r w:rsidR="00FA5B2E" w:rsidRPr="00075A86">
        <w:rPr>
          <w:rFonts w:ascii="Times New Roman" w:hAnsi="Times New Roman" w:cs="Times New Roman"/>
          <w:bCs/>
        </w:rPr>
        <w:t xml:space="preserve">0 </w:t>
      </w:r>
      <w:r w:rsidR="00860DEB" w:rsidRPr="00075A86">
        <w:rPr>
          <w:rFonts w:ascii="Times New Roman" w:hAnsi="Times New Roman" w:cs="Times New Roman"/>
          <w:bCs/>
        </w:rPr>
        <w:t xml:space="preserve">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14:paraId="7785FA49" w14:textId="77777777"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14:paraId="69DFCC89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14:paraId="49B69416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C5BF48B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14:paraId="6EC16F8E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DE18C8E" w14:textId="77777777"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0D9E1B4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14:paraId="61B4801E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14:paraId="64A3F4E9" w14:textId="77777777" w:rsidR="00973DC2" w:rsidRPr="00075A86" w:rsidRDefault="00973DC2" w:rsidP="0062667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Belupo lijekovi i kozmetika d.d.</w:t>
      </w:r>
    </w:p>
    <w:p w14:paraId="00F76BB6" w14:textId="77777777" w:rsidR="00973DC2" w:rsidRPr="00075A86" w:rsidRDefault="00973DC2" w:rsidP="0062667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14:paraId="2EEBC929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690EB89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0A8AA3F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14:paraId="0197E8F4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3BD07AFF" w14:textId="77777777"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</w:t>
      </w:r>
      <w:r w:rsidR="00FA5B2E" w:rsidRPr="00CE5CCD">
        <w:rPr>
          <w:rFonts w:ascii="Times New Roman" w:hAnsi="Times New Roman" w:cs="Times New Roman"/>
          <w:bCs/>
        </w:rPr>
        <w:t>0</w:t>
      </w:r>
      <w:r w:rsidR="00FA5B2E">
        <w:rPr>
          <w:rFonts w:ascii="Times New Roman" w:hAnsi="Times New Roman" w:cs="Times New Roman"/>
          <w:bCs/>
        </w:rPr>
        <w:t>200</w:t>
      </w:r>
      <w:r w:rsidRPr="00CE5CCD">
        <w:rPr>
          <w:rFonts w:ascii="Times New Roman" w:hAnsi="Times New Roman" w:cs="Times New Roman"/>
          <w:bCs/>
        </w:rPr>
        <w:t>/17-S</w:t>
      </w:r>
    </w:p>
    <w:p w14:paraId="480B5A1F" w14:textId="77777777"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768D3DE9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238D0E01" w14:textId="77777777"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14:paraId="755F07AA" w14:textId="77777777"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59B5F3A7" w14:textId="66C2D601"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  <w:r w:rsidR="004D7A55">
        <w:rPr>
          <w:rFonts w:ascii="Times New Roman" w:hAnsi="Times New Roman" w:cs="Times New Roman"/>
          <w:color w:val="000000"/>
        </w:rPr>
        <w:t xml:space="preserve"> 13.</w:t>
      </w:r>
      <w:r w:rsidR="007456A7">
        <w:rPr>
          <w:rFonts w:ascii="Times New Roman" w:hAnsi="Times New Roman" w:cs="Times New Roman"/>
          <w:color w:val="000000"/>
        </w:rPr>
        <w:t xml:space="preserve">júla </w:t>
      </w:r>
      <w:r w:rsidR="004D7A55">
        <w:rPr>
          <w:rFonts w:ascii="Times New Roman" w:hAnsi="Times New Roman" w:cs="Times New Roman"/>
          <w:color w:val="000000"/>
        </w:rPr>
        <w:t>2017</w:t>
      </w:r>
    </w:p>
    <w:p w14:paraId="345120EA" w14:textId="77777777"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27688348" w14:textId="77777777"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14:paraId="6F812590" w14:textId="77777777"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14:paraId="488AFF4C" w14:textId="77777777"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14:paraId="1770D55D" w14:textId="5B98DE58" w:rsidR="00D55193" w:rsidRPr="00075A86" w:rsidRDefault="007456A7" w:rsidP="00973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06/2020</w:t>
      </w:r>
    </w:p>
    <w:sectPr w:rsidR="00D55193" w:rsidRPr="00075A86" w:rsidSect="00B31F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3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235F" w14:textId="77777777" w:rsidR="00CC7172" w:rsidRDefault="00CC7172" w:rsidP="00FA4538">
      <w:pPr>
        <w:spacing w:after="0" w:line="240" w:lineRule="auto"/>
      </w:pPr>
      <w:r>
        <w:separator/>
      </w:r>
    </w:p>
  </w:endnote>
  <w:endnote w:type="continuationSeparator" w:id="0">
    <w:p w14:paraId="78D5EABB" w14:textId="77777777" w:rsidR="00CC7172" w:rsidRDefault="00CC7172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A6E8C" w14:textId="77777777" w:rsidR="00CC7172" w:rsidRDefault="00CC717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5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BADE4C" w14:textId="32751FF7" w:rsidR="00CC7172" w:rsidRPr="00B31F3A" w:rsidRDefault="00CC7172" w:rsidP="00B31F3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1F3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1F3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B4BF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31F3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70DA4" w14:textId="77777777" w:rsidR="00CC7172" w:rsidRDefault="00CC71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CB680" w14:textId="77777777" w:rsidR="00CC7172" w:rsidRDefault="00CC7172" w:rsidP="00FA4538">
      <w:pPr>
        <w:spacing w:after="0" w:line="240" w:lineRule="auto"/>
      </w:pPr>
      <w:r>
        <w:separator/>
      </w:r>
    </w:p>
  </w:footnote>
  <w:footnote w:type="continuationSeparator" w:id="0">
    <w:p w14:paraId="29088926" w14:textId="77777777" w:rsidR="00CC7172" w:rsidRDefault="00CC7172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8543" w14:textId="77777777" w:rsidR="00CC7172" w:rsidRDefault="00CC717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80613" w14:textId="77777777" w:rsidR="00CC7172" w:rsidRPr="00B1312B" w:rsidRDefault="00CC7172" w:rsidP="00DC7C4B">
    <w:pPr>
      <w:pStyle w:val="Hlavika"/>
      <w:rPr>
        <w:rFonts w:ascii="Times New Roman" w:hAnsi="Times New Roman" w:cs="Times New Roman"/>
        <w:sz w:val="18"/>
        <w:szCs w:val="18"/>
      </w:rPr>
    </w:pPr>
    <w:r w:rsidRPr="00B1312B">
      <w:rPr>
        <w:rFonts w:ascii="Times New Roman" w:hAnsi="Times New Roman" w:cs="Times New Roman"/>
        <w:sz w:val="18"/>
        <w:szCs w:val="18"/>
      </w:rPr>
      <w:t xml:space="preserve">Príloha č. 1 k notifikácii o zmene, ev. č.: </w:t>
    </w:r>
    <w:r>
      <w:rPr>
        <w:rFonts w:ascii="Times New Roman" w:hAnsi="Times New Roman" w:cs="Times New Roman"/>
        <w:sz w:val="18"/>
        <w:szCs w:val="18"/>
      </w:rPr>
      <w:t>2020/00307-ZIB</w:t>
    </w:r>
  </w:p>
  <w:p w14:paraId="720DDAF8" w14:textId="77777777" w:rsidR="00CC7172" w:rsidRDefault="00CC717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6647" w14:textId="77777777" w:rsidR="00CC7172" w:rsidRPr="00B31F3A" w:rsidRDefault="00CC7172">
    <w:pPr>
      <w:pStyle w:val="Hlavika"/>
      <w:rPr>
        <w:rFonts w:ascii="Times New Roman" w:hAnsi="Times New Roman" w:cs="Times New Roman"/>
        <w:sz w:val="18"/>
        <w:szCs w:val="18"/>
      </w:rPr>
    </w:pPr>
    <w:r w:rsidRPr="00B31F3A">
      <w:rPr>
        <w:rFonts w:ascii="Times New Roman" w:hAnsi="Times New Roman" w:cs="Times New Roman"/>
        <w:sz w:val="18"/>
        <w:szCs w:val="18"/>
      </w:rPr>
      <w:t>Príloha č. 1 k notifikácii o zmene, ev. č.: 2018/07933-Z1B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0A3275"/>
    <w:rsid w:val="00112C0C"/>
    <w:rsid w:val="0016102F"/>
    <w:rsid w:val="001931B9"/>
    <w:rsid w:val="00240E17"/>
    <w:rsid w:val="00242798"/>
    <w:rsid w:val="00245B5E"/>
    <w:rsid w:val="0025138F"/>
    <w:rsid w:val="00294774"/>
    <w:rsid w:val="002A540F"/>
    <w:rsid w:val="002B420C"/>
    <w:rsid w:val="002E504A"/>
    <w:rsid w:val="002F555E"/>
    <w:rsid w:val="00301A09"/>
    <w:rsid w:val="00303380"/>
    <w:rsid w:val="00311E8E"/>
    <w:rsid w:val="003467FB"/>
    <w:rsid w:val="00355A7B"/>
    <w:rsid w:val="003607D2"/>
    <w:rsid w:val="00362118"/>
    <w:rsid w:val="00397A72"/>
    <w:rsid w:val="003F0D99"/>
    <w:rsid w:val="003F5AD8"/>
    <w:rsid w:val="004020FE"/>
    <w:rsid w:val="004152AE"/>
    <w:rsid w:val="0042788C"/>
    <w:rsid w:val="00431EE6"/>
    <w:rsid w:val="00452B11"/>
    <w:rsid w:val="00454136"/>
    <w:rsid w:val="00472636"/>
    <w:rsid w:val="0048135A"/>
    <w:rsid w:val="004A4B78"/>
    <w:rsid w:val="004B6038"/>
    <w:rsid w:val="004D7A55"/>
    <w:rsid w:val="005064C3"/>
    <w:rsid w:val="00510F78"/>
    <w:rsid w:val="00516BB5"/>
    <w:rsid w:val="00576254"/>
    <w:rsid w:val="00594201"/>
    <w:rsid w:val="005962E2"/>
    <w:rsid w:val="00626674"/>
    <w:rsid w:val="00672A8C"/>
    <w:rsid w:val="00692549"/>
    <w:rsid w:val="0069538F"/>
    <w:rsid w:val="00697BAD"/>
    <w:rsid w:val="006A68C3"/>
    <w:rsid w:val="006D7AE9"/>
    <w:rsid w:val="006E61B3"/>
    <w:rsid w:val="006F5A36"/>
    <w:rsid w:val="00700165"/>
    <w:rsid w:val="007010BE"/>
    <w:rsid w:val="007032C9"/>
    <w:rsid w:val="00712EC9"/>
    <w:rsid w:val="00734C87"/>
    <w:rsid w:val="007417F7"/>
    <w:rsid w:val="00741DE7"/>
    <w:rsid w:val="007456A7"/>
    <w:rsid w:val="00757FF8"/>
    <w:rsid w:val="00767D49"/>
    <w:rsid w:val="007A5714"/>
    <w:rsid w:val="007B0935"/>
    <w:rsid w:val="007C3A8C"/>
    <w:rsid w:val="007D2C62"/>
    <w:rsid w:val="007E685B"/>
    <w:rsid w:val="00835A6B"/>
    <w:rsid w:val="00840B70"/>
    <w:rsid w:val="00860DEB"/>
    <w:rsid w:val="0086637A"/>
    <w:rsid w:val="008957CC"/>
    <w:rsid w:val="008E2609"/>
    <w:rsid w:val="008E3266"/>
    <w:rsid w:val="008E4067"/>
    <w:rsid w:val="0090438A"/>
    <w:rsid w:val="00921F4B"/>
    <w:rsid w:val="00947D25"/>
    <w:rsid w:val="00962E1B"/>
    <w:rsid w:val="0096522B"/>
    <w:rsid w:val="00971B1C"/>
    <w:rsid w:val="00973DC2"/>
    <w:rsid w:val="00974BDE"/>
    <w:rsid w:val="009924AE"/>
    <w:rsid w:val="009A2B3D"/>
    <w:rsid w:val="009B5631"/>
    <w:rsid w:val="009E56E0"/>
    <w:rsid w:val="00A04FDA"/>
    <w:rsid w:val="00A05B02"/>
    <w:rsid w:val="00A12D1F"/>
    <w:rsid w:val="00A14671"/>
    <w:rsid w:val="00A84522"/>
    <w:rsid w:val="00AA40DA"/>
    <w:rsid w:val="00AE2580"/>
    <w:rsid w:val="00B06F46"/>
    <w:rsid w:val="00B156EB"/>
    <w:rsid w:val="00B31F3A"/>
    <w:rsid w:val="00B34877"/>
    <w:rsid w:val="00B66240"/>
    <w:rsid w:val="00B72543"/>
    <w:rsid w:val="00B764E0"/>
    <w:rsid w:val="00B8795A"/>
    <w:rsid w:val="00C75EF8"/>
    <w:rsid w:val="00CA02CD"/>
    <w:rsid w:val="00CA0D1F"/>
    <w:rsid w:val="00CC7172"/>
    <w:rsid w:val="00CE5CCD"/>
    <w:rsid w:val="00D0160B"/>
    <w:rsid w:val="00D46559"/>
    <w:rsid w:val="00D4781E"/>
    <w:rsid w:val="00D52984"/>
    <w:rsid w:val="00D55193"/>
    <w:rsid w:val="00D65851"/>
    <w:rsid w:val="00D819BC"/>
    <w:rsid w:val="00DA703D"/>
    <w:rsid w:val="00DB616F"/>
    <w:rsid w:val="00DC7C4B"/>
    <w:rsid w:val="00DD0252"/>
    <w:rsid w:val="00DD1301"/>
    <w:rsid w:val="00E21952"/>
    <w:rsid w:val="00E32A8F"/>
    <w:rsid w:val="00E3507B"/>
    <w:rsid w:val="00E370AD"/>
    <w:rsid w:val="00EA6EDF"/>
    <w:rsid w:val="00EC68AE"/>
    <w:rsid w:val="00F00976"/>
    <w:rsid w:val="00F02C4A"/>
    <w:rsid w:val="00F147CC"/>
    <w:rsid w:val="00F17ACA"/>
    <w:rsid w:val="00F30A2C"/>
    <w:rsid w:val="00F772E1"/>
    <w:rsid w:val="00F96D9F"/>
    <w:rsid w:val="00FA4538"/>
    <w:rsid w:val="00FA5B2E"/>
    <w:rsid w:val="00FA6A28"/>
    <w:rsid w:val="00FB4BF7"/>
    <w:rsid w:val="00FD0727"/>
    <w:rsid w:val="00FE519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5A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E56E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6E0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6E0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E56E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6E0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6E0"/>
    <w:rPr>
      <w:rFonts w:ascii="Times New Roman" w:eastAsia="Times New Roman" w:hAnsi="Times New Roman" w:cs="Times New Roman"/>
      <w:b/>
      <w:bCs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BEF5-1949-40E7-8DAC-F73CC476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7362</Words>
  <Characters>41966</Characters>
  <Application>Microsoft Office Word</Application>
  <DocSecurity>0</DocSecurity>
  <Lines>349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Uhnáková Milota</cp:lastModifiedBy>
  <cp:revision>2</cp:revision>
  <cp:lastPrinted>2017-06-27T08:40:00Z</cp:lastPrinted>
  <dcterms:created xsi:type="dcterms:W3CDTF">2020-06-10T06:04:00Z</dcterms:created>
  <dcterms:modified xsi:type="dcterms:W3CDTF">2020-06-10T06:04:00Z</dcterms:modified>
</cp:coreProperties>
</file>