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116B0" w14:textId="77777777" w:rsidR="00D6027F" w:rsidRPr="00E9180B" w:rsidRDefault="00D6027F" w:rsidP="007C5444">
      <w:pPr>
        <w:tabs>
          <w:tab w:val="left" w:pos="567"/>
        </w:tabs>
        <w:rPr>
          <w:b/>
          <w:bCs/>
          <w:sz w:val="22"/>
          <w:szCs w:val="22"/>
        </w:rPr>
      </w:pPr>
    </w:p>
    <w:p w14:paraId="755055BF" w14:textId="77777777" w:rsidR="003D47FD" w:rsidRPr="00E9180B" w:rsidRDefault="003D47FD" w:rsidP="00870F5A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SÚHRN CHARAKTERISTICKÝCH VLASTNOSTÍ LIEKU</w:t>
      </w:r>
    </w:p>
    <w:p w14:paraId="25F66B3D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797CB788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4099DB56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1.</w:t>
      </w:r>
      <w:r w:rsidRPr="00E9180B">
        <w:rPr>
          <w:b/>
          <w:bCs/>
          <w:sz w:val="22"/>
          <w:szCs w:val="22"/>
        </w:rPr>
        <w:tab/>
        <w:t>NÁZOV LIEKU</w:t>
      </w:r>
    </w:p>
    <w:p w14:paraId="698040B1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783EA6F5" w14:textId="77777777" w:rsidR="008119A8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 </w:t>
      </w:r>
      <w:r w:rsidR="00597D89" w:rsidRPr="008119A8">
        <w:rPr>
          <w:sz w:val="22"/>
          <w:szCs w:val="22"/>
        </w:rPr>
        <w:t>0,5</w:t>
      </w:r>
      <w:r w:rsidR="00221173" w:rsidRPr="008119A8">
        <w:rPr>
          <w:sz w:val="22"/>
          <w:szCs w:val="22"/>
        </w:rPr>
        <w:t> mg</w:t>
      </w:r>
    </w:p>
    <w:p w14:paraId="1697EAFC" w14:textId="77777777" w:rsidR="004314BD" w:rsidRPr="008119A8" w:rsidRDefault="00C638BF" w:rsidP="008119A8">
      <w:pPr>
        <w:rPr>
          <w:bCs/>
          <w:sz w:val="22"/>
          <w:szCs w:val="22"/>
        </w:rPr>
      </w:pPr>
      <w:r w:rsidRPr="008119A8">
        <w:rPr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</w:t>
      </w:r>
      <w:r w:rsidR="00221173" w:rsidRPr="008119A8">
        <w:rPr>
          <w:sz w:val="22"/>
          <w:szCs w:val="22"/>
          <w:vertAlign w:val="superscript"/>
        </w:rPr>
        <w:t xml:space="preserve"> </w:t>
      </w:r>
      <w:r w:rsidR="00597D89" w:rsidRPr="008119A8">
        <w:rPr>
          <w:bCs/>
          <w:sz w:val="22"/>
          <w:szCs w:val="22"/>
        </w:rPr>
        <w:t>1</w:t>
      </w:r>
      <w:r w:rsidR="00221173" w:rsidRPr="008119A8">
        <w:rPr>
          <w:bCs/>
          <w:sz w:val="22"/>
          <w:szCs w:val="22"/>
        </w:rPr>
        <w:t> mg</w:t>
      </w:r>
    </w:p>
    <w:p w14:paraId="5D1E8143" w14:textId="77777777" w:rsidR="004314BD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sz w:val="22"/>
          <w:szCs w:val="22"/>
        </w:rPr>
        <w:t>2</w:t>
      </w:r>
      <w:r w:rsidR="00221173" w:rsidRPr="008119A8">
        <w:rPr>
          <w:sz w:val="22"/>
          <w:szCs w:val="22"/>
        </w:rPr>
        <w:t> mg</w:t>
      </w:r>
    </w:p>
    <w:p w14:paraId="7651DE9F" w14:textId="77777777" w:rsidR="00D6027F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bCs/>
          <w:sz w:val="22"/>
          <w:szCs w:val="22"/>
        </w:rPr>
        <w:t>3</w:t>
      </w:r>
      <w:r w:rsidR="00221173" w:rsidRPr="008119A8">
        <w:rPr>
          <w:sz w:val="22"/>
          <w:szCs w:val="22"/>
        </w:rPr>
        <w:t> mg</w:t>
      </w:r>
    </w:p>
    <w:p w14:paraId="3DD6808F" w14:textId="77777777" w:rsidR="004314BD" w:rsidRPr="008119A8" w:rsidRDefault="00597D89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tablety s predĺženým uvoľňovaním</w:t>
      </w:r>
    </w:p>
    <w:p w14:paraId="690EBF18" w14:textId="77777777" w:rsidR="004314BD" w:rsidRPr="008119A8" w:rsidRDefault="004314BD" w:rsidP="008119A8">
      <w:pPr>
        <w:rPr>
          <w:sz w:val="22"/>
          <w:szCs w:val="22"/>
        </w:rPr>
      </w:pPr>
    </w:p>
    <w:p w14:paraId="75C5F10E" w14:textId="77777777" w:rsidR="004314BD" w:rsidRPr="002565C2" w:rsidRDefault="004314BD" w:rsidP="001A5CC7">
      <w:pPr>
        <w:rPr>
          <w:sz w:val="22"/>
          <w:szCs w:val="22"/>
        </w:rPr>
      </w:pPr>
    </w:p>
    <w:p w14:paraId="45BD9129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2.</w:t>
      </w:r>
      <w:r w:rsidRPr="00E9180B">
        <w:rPr>
          <w:b/>
          <w:bCs/>
          <w:sz w:val="22"/>
          <w:szCs w:val="22"/>
        </w:rPr>
        <w:tab/>
        <w:t xml:space="preserve">KVALITATÍVNE A KVANTITATÍVNE ZLOŽENIE </w:t>
      </w:r>
    </w:p>
    <w:p w14:paraId="14769B1A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</w:p>
    <w:p w14:paraId="2528F9AE" w14:textId="77777777" w:rsidR="005642CC" w:rsidRPr="00E9180B" w:rsidRDefault="005642CC" w:rsidP="0079152F">
      <w:pPr>
        <w:rPr>
          <w:b/>
          <w:bCs/>
          <w:sz w:val="22"/>
          <w:szCs w:val="22"/>
        </w:rPr>
      </w:pPr>
      <w:r w:rsidRPr="00E9180B">
        <w:rPr>
          <w:sz w:val="22"/>
          <w:szCs w:val="22"/>
        </w:rPr>
        <w:t>Každá tableta</w:t>
      </w:r>
      <w:r w:rsidR="00697D03">
        <w:rPr>
          <w:sz w:val="22"/>
          <w:szCs w:val="22"/>
        </w:rPr>
        <w:t xml:space="preserve"> s </w:t>
      </w:r>
      <w:r w:rsidRPr="00E9180B">
        <w:rPr>
          <w:sz w:val="22"/>
          <w:szCs w:val="22"/>
        </w:rPr>
        <w:t>predĺženým uvoľňovaním</w:t>
      </w:r>
      <w:r w:rsidR="00AD4FA7" w:rsidRPr="00E9180B">
        <w:rPr>
          <w:sz w:val="22"/>
          <w:szCs w:val="22"/>
        </w:rPr>
        <w:t xml:space="preserve"> </w:t>
      </w:r>
      <w:r w:rsidRPr="00E9180B">
        <w:rPr>
          <w:sz w:val="22"/>
          <w:szCs w:val="22"/>
        </w:rPr>
        <w:t xml:space="preserve">obsahuje </w:t>
      </w:r>
      <w:r w:rsidR="00221173" w:rsidRPr="00E9180B">
        <w:rPr>
          <w:bCs/>
          <w:sz w:val="22"/>
          <w:szCs w:val="22"/>
        </w:rPr>
        <w:t>0,5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1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2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r w:rsidR="006A1E5E" w:rsidRPr="00E9180B">
        <w:rPr>
          <w:sz w:val="22"/>
          <w:szCs w:val="22"/>
        </w:rPr>
        <w:t xml:space="preserve">alebo </w:t>
      </w:r>
      <w:r w:rsidR="00221173" w:rsidRPr="00E9180B">
        <w:rPr>
          <w:bCs/>
          <w:sz w:val="22"/>
          <w:szCs w:val="22"/>
        </w:rPr>
        <w:t>3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proofErr w:type="spellStart"/>
      <w:r w:rsidR="00221173" w:rsidRPr="00E9180B">
        <w:rPr>
          <w:bCs/>
          <w:sz w:val="22"/>
          <w:szCs w:val="22"/>
        </w:rPr>
        <w:t>alprazolamu</w:t>
      </w:r>
      <w:proofErr w:type="spellEnd"/>
      <w:r w:rsidR="00221173" w:rsidRPr="00E9180B">
        <w:rPr>
          <w:bCs/>
          <w:sz w:val="22"/>
          <w:szCs w:val="22"/>
        </w:rPr>
        <w:t>.</w:t>
      </w:r>
    </w:p>
    <w:p w14:paraId="2FFF5BC2" w14:textId="77777777" w:rsidR="005642CC" w:rsidRPr="00E9180B" w:rsidRDefault="005642CC" w:rsidP="0079152F">
      <w:pPr>
        <w:rPr>
          <w:b/>
          <w:bCs/>
          <w:sz w:val="22"/>
          <w:szCs w:val="22"/>
        </w:rPr>
      </w:pPr>
    </w:p>
    <w:p w14:paraId="726FE941" w14:textId="77777777" w:rsidR="004314BD" w:rsidRPr="00525217" w:rsidRDefault="004314BD" w:rsidP="00870F5A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E9180B">
        <w:rPr>
          <w:spacing w:val="-3"/>
          <w:sz w:val="22"/>
          <w:u w:val="single"/>
        </w:rPr>
        <w:t>Pomocn</w:t>
      </w:r>
      <w:r w:rsidR="007874E4" w:rsidRPr="00E9180B">
        <w:rPr>
          <w:spacing w:val="-3"/>
          <w:sz w:val="22"/>
          <w:u w:val="single"/>
        </w:rPr>
        <w:t>á</w:t>
      </w:r>
      <w:r w:rsidRPr="00E9180B">
        <w:rPr>
          <w:spacing w:val="-3"/>
          <w:sz w:val="22"/>
          <w:u w:val="single"/>
        </w:rPr>
        <w:t xml:space="preserve"> látk</w:t>
      </w:r>
      <w:r w:rsidR="007874E4" w:rsidRPr="00E9180B">
        <w:rPr>
          <w:spacing w:val="-3"/>
          <w:sz w:val="22"/>
          <w:u w:val="single"/>
        </w:rPr>
        <w:t>a</w:t>
      </w:r>
      <w:r w:rsidRPr="00E9180B">
        <w:rPr>
          <w:spacing w:val="-3"/>
          <w:sz w:val="22"/>
          <w:u w:val="single"/>
        </w:rPr>
        <w:t xml:space="preserve"> so známym účinkom</w:t>
      </w:r>
      <w:r w:rsidRPr="00525217">
        <w:rPr>
          <w:spacing w:val="-3"/>
          <w:sz w:val="22"/>
          <w:szCs w:val="22"/>
        </w:rPr>
        <w:t xml:space="preserve">: </w:t>
      </w:r>
      <w:proofErr w:type="spellStart"/>
      <w:r w:rsidRPr="00525217">
        <w:rPr>
          <w:spacing w:val="-3"/>
          <w:sz w:val="22"/>
          <w:szCs w:val="22"/>
        </w:rPr>
        <w:t>m</w:t>
      </w:r>
      <w:r w:rsidR="00636915" w:rsidRPr="00525217">
        <w:rPr>
          <w:spacing w:val="-3"/>
          <w:sz w:val="22"/>
          <w:szCs w:val="22"/>
        </w:rPr>
        <w:t>onohydrát</w:t>
      </w:r>
      <w:proofErr w:type="spellEnd"/>
      <w:r w:rsidR="00636915" w:rsidRPr="00525217">
        <w:rPr>
          <w:spacing w:val="-3"/>
          <w:sz w:val="22"/>
          <w:szCs w:val="22"/>
        </w:rPr>
        <w:t xml:space="preserve"> laktózy</w:t>
      </w:r>
      <w:r w:rsidRPr="00525217">
        <w:rPr>
          <w:spacing w:val="-3"/>
          <w:sz w:val="22"/>
          <w:szCs w:val="22"/>
        </w:rPr>
        <w:t xml:space="preserve"> </w:t>
      </w:r>
      <w:r w:rsidR="00597D89" w:rsidRPr="00525217">
        <w:rPr>
          <w:spacing w:val="-3"/>
          <w:sz w:val="22"/>
          <w:szCs w:val="22"/>
        </w:rPr>
        <w:t>221,7</w:t>
      </w:r>
      <w:r w:rsidR="00697D03">
        <w:rPr>
          <w:spacing w:val="-3"/>
          <w:sz w:val="22"/>
          <w:szCs w:val="22"/>
        </w:rPr>
        <w:t> mg v </w:t>
      </w:r>
      <w:r w:rsidR="00597D89" w:rsidRPr="00525217">
        <w:rPr>
          <w:spacing w:val="-3"/>
          <w:sz w:val="22"/>
          <w:szCs w:val="22"/>
        </w:rPr>
        <w:t xml:space="preserve">1 tablete </w:t>
      </w:r>
      <w:r w:rsidR="00C638BF" w:rsidRPr="00525217">
        <w:rPr>
          <w:spacing w:val="-3"/>
          <w:sz w:val="22"/>
          <w:szCs w:val="22"/>
        </w:rPr>
        <w:t>XANAX</w:t>
      </w:r>
      <w:r w:rsidR="00AD4FA7" w:rsidRPr="00525217">
        <w:rPr>
          <w:spacing w:val="-3"/>
          <w:sz w:val="22"/>
          <w:szCs w:val="22"/>
        </w:rPr>
        <w:t>U</w:t>
      </w:r>
      <w:r w:rsidR="00597D89" w:rsidRPr="00525217">
        <w:rPr>
          <w:spacing w:val="-3"/>
          <w:sz w:val="22"/>
          <w:szCs w:val="22"/>
        </w:rPr>
        <w:t xml:space="preserve"> </w:t>
      </w:r>
      <w:r w:rsidR="007874E4" w:rsidRPr="00525217">
        <w:rPr>
          <w:spacing w:val="-3"/>
          <w:sz w:val="22"/>
          <w:szCs w:val="22"/>
        </w:rPr>
        <w:t xml:space="preserve">SR </w:t>
      </w:r>
      <w:r w:rsidR="00597D89" w:rsidRPr="00525217">
        <w:rPr>
          <w:spacing w:val="-3"/>
          <w:sz w:val="22"/>
          <w:szCs w:val="22"/>
        </w:rPr>
        <w:t>0,5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1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2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3</w:t>
      </w:r>
      <w:r w:rsidR="00697D03">
        <w:rPr>
          <w:spacing w:val="-3"/>
          <w:sz w:val="22"/>
          <w:szCs w:val="22"/>
        </w:rPr>
        <w:t> mg</w:t>
      </w:r>
      <w:r w:rsidR="000E07B4" w:rsidRPr="00525217">
        <w:rPr>
          <w:spacing w:val="-3"/>
          <w:sz w:val="22"/>
          <w:szCs w:val="22"/>
        </w:rPr>
        <w:t>.</w:t>
      </w:r>
    </w:p>
    <w:p w14:paraId="4A546344" w14:textId="77777777" w:rsidR="004314BD" w:rsidRPr="00E9180B" w:rsidRDefault="004314BD" w:rsidP="0079152F">
      <w:pPr>
        <w:ind w:left="567"/>
        <w:rPr>
          <w:sz w:val="22"/>
          <w:szCs w:val="22"/>
        </w:rPr>
      </w:pPr>
    </w:p>
    <w:p w14:paraId="2270FCE6" w14:textId="77777777" w:rsidR="004314BD" w:rsidRPr="00597645" w:rsidRDefault="005642CC" w:rsidP="0079152F">
      <w:pPr>
        <w:rPr>
          <w:sz w:val="22"/>
          <w:szCs w:val="22"/>
        </w:rPr>
      </w:pPr>
      <w:r w:rsidRPr="00597645">
        <w:rPr>
          <w:sz w:val="22"/>
          <w:szCs w:val="22"/>
        </w:rPr>
        <w:t>Úplný zoznam pomocných látok</w:t>
      </w:r>
      <w:r w:rsidR="004314BD" w:rsidRPr="00597645">
        <w:rPr>
          <w:sz w:val="22"/>
          <w:szCs w:val="22"/>
        </w:rPr>
        <w:t>, pozri časť 6.1.</w:t>
      </w:r>
    </w:p>
    <w:p w14:paraId="63A2CB2F" w14:textId="77777777" w:rsidR="004314BD" w:rsidRPr="00525217" w:rsidRDefault="004314BD" w:rsidP="001A5CC7">
      <w:pPr>
        <w:rPr>
          <w:sz w:val="22"/>
          <w:szCs w:val="22"/>
        </w:rPr>
      </w:pPr>
    </w:p>
    <w:p w14:paraId="7759BCC9" w14:textId="77777777" w:rsidR="004314BD" w:rsidRPr="00525217" w:rsidRDefault="004314BD" w:rsidP="001A5CC7">
      <w:pPr>
        <w:rPr>
          <w:sz w:val="22"/>
          <w:szCs w:val="22"/>
        </w:rPr>
      </w:pPr>
    </w:p>
    <w:p w14:paraId="48AC6EB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3.</w:t>
      </w:r>
      <w:r w:rsidRPr="00525217">
        <w:rPr>
          <w:b/>
          <w:bCs/>
          <w:sz w:val="22"/>
          <w:szCs w:val="22"/>
        </w:rPr>
        <w:tab/>
        <w:t>LIEKOVÁ FORMA</w:t>
      </w:r>
    </w:p>
    <w:p w14:paraId="1A21557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0BD8023C" w14:textId="77777777" w:rsidR="004314BD" w:rsidRPr="00525217" w:rsidRDefault="005642CC" w:rsidP="008119A8">
      <w:pPr>
        <w:keepNext/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Tablet</w:t>
      </w:r>
      <w:r w:rsidR="004314BD" w:rsidRPr="00525217">
        <w:rPr>
          <w:bCs/>
          <w:sz w:val="22"/>
          <w:szCs w:val="22"/>
        </w:rPr>
        <w:t>a</w:t>
      </w:r>
      <w:r w:rsidR="00697D03">
        <w:rPr>
          <w:bCs/>
          <w:sz w:val="22"/>
          <w:szCs w:val="22"/>
        </w:rPr>
        <w:t xml:space="preserve"> s </w:t>
      </w:r>
      <w:r w:rsidRPr="00525217">
        <w:rPr>
          <w:bCs/>
          <w:sz w:val="22"/>
          <w:szCs w:val="22"/>
        </w:rPr>
        <w:t xml:space="preserve">predĺženým uvoľňovaním. </w:t>
      </w:r>
    </w:p>
    <w:p w14:paraId="78DA6906" w14:textId="77777777" w:rsidR="00693473" w:rsidRPr="00525217" w:rsidRDefault="00693473" w:rsidP="008119A8">
      <w:pPr>
        <w:keepNext/>
        <w:rPr>
          <w:sz w:val="22"/>
          <w:szCs w:val="22"/>
        </w:rPr>
      </w:pPr>
    </w:p>
    <w:p w14:paraId="6DFBF1FB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C062F0">
        <w:rPr>
          <w:rFonts w:ascii="Times New Roman" w:hAnsi="Times New Roman" w:cs="Times New Roman"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0,5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okrúhle modré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57“ na jednej strane.</w:t>
      </w:r>
    </w:p>
    <w:p w14:paraId="757F0C1D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X</w:t>
      </w:r>
      <w:r w:rsidR="00C062F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1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sz w:val="22"/>
          <w:szCs w:val="22"/>
        </w:rPr>
        <w:tab/>
        <w:t xml:space="preserve">okrúhle </w:t>
      </w:r>
      <w:r w:rsidR="006A1E5E" w:rsidRPr="00525217">
        <w:rPr>
          <w:rFonts w:ascii="Times New Roman" w:hAnsi="Times New Roman" w:cs="Times New Roman"/>
          <w:sz w:val="22"/>
          <w:szCs w:val="22"/>
        </w:rPr>
        <w:t>biele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59“ na jednej strane.</w:t>
      </w:r>
    </w:p>
    <w:p w14:paraId="26009DF6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 xml:space="preserve"> SR 2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päťuholníkové modré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66“ na jednej strane.</w:t>
      </w:r>
    </w:p>
    <w:p w14:paraId="00B8AFBA" w14:textId="77777777" w:rsidR="004314BD" w:rsidRPr="00525217" w:rsidRDefault="00C638BF" w:rsidP="00C8027A">
      <w:pPr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C062F0">
        <w:rPr>
          <w:sz w:val="22"/>
          <w:szCs w:val="22"/>
        </w:rPr>
        <w:t xml:space="preserve"> </w:t>
      </w:r>
      <w:r w:rsidR="006A1E5E" w:rsidRPr="00525217">
        <w:rPr>
          <w:bCs/>
          <w:sz w:val="22"/>
          <w:szCs w:val="22"/>
        </w:rPr>
        <w:t>SR 3</w:t>
      </w:r>
      <w:r w:rsidR="00697D03">
        <w:rPr>
          <w:bCs/>
          <w:sz w:val="22"/>
          <w:szCs w:val="22"/>
        </w:rPr>
        <w:t> mg</w:t>
      </w:r>
      <w:r w:rsidR="006A1E5E" w:rsidRPr="00525217">
        <w:rPr>
          <w:bCs/>
          <w:sz w:val="22"/>
          <w:szCs w:val="22"/>
        </w:rPr>
        <w:t>:</w:t>
      </w:r>
      <w:r w:rsidR="00C062F0">
        <w:rPr>
          <w:bCs/>
          <w:sz w:val="22"/>
          <w:szCs w:val="22"/>
        </w:rPr>
        <w:tab/>
      </w:r>
      <w:r w:rsidR="00AD4FA7" w:rsidRPr="00525217">
        <w:rPr>
          <w:bCs/>
          <w:sz w:val="22"/>
          <w:szCs w:val="22"/>
        </w:rPr>
        <w:tab/>
      </w:r>
      <w:r w:rsidR="006A1E5E" w:rsidRPr="00525217">
        <w:rPr>
          <w:sz w:val="22"/>
          <w:szCs w:val="22"/>
        </w:rPr>
        <w:t>trojuholníkové</w:t>
      </w:r>
      <w:r w:rsidR="005642CC" w:rsidRPr="00525217">
        <w:rPr>
          <w:sz w:val="22"/>
          <w:szCs w:val="22"/>
        </w:rPr>
        <w:t xml:space="preserve"> biele tablety</w:t>
      </w:r>
      <w:r w:rsidR="00697D03">
        <w:rPr>
          <w:sz w:val="22"/>
          <w:szCs w:val="22"/>
        </w:rPr>
        <w:t xml:space="preserve"> s </w:t>
      </w:r>
      <w:r w:rsidR="005642CC" w:rsidRPr="00525217">
        <w:rPr>
          <w:sz w:val="22"/>
          <w:szCs w:val="22"/>
        </w:rPr>
        <w:t xml:space="preserve">označením </w:t>
      </w:r>
      <w:r w:rsidR="0089279B" w:rsidRPr="00525217">
        <w:rPr>
          <w:sz w:val="22"/>
          <w:szCs w:val="22"/>
        </w:rPr>
        <w:t>„</w:t>
      </w:r>
      <w:r w:rsidR="005642CC" w:rsidRPr="00525217">
        <w:rPr>
          <w:sz w:val="22"/>
          <w:szCs w:val="22"/>
        </w:rPr>
        <w:t>P&amp;U 68“ na</w:t>
      </w:r>
      <w:r w:rsidR="0089279B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>jednej strane.</w:t>
      </w:r>
    </w:p>
    <w:p w14:paraId="483A1F61" w14:textId="77777777" w:rsidR="004314BD" w:rsidRPr="00525217" w:rsidRDefault="004314BD" w:rsidP="00C8027A">
      <w:pPr>
        <w:rPr>
          <w:sz w:val="22"/>
          <w:szCs w:val="22"/>
        </w:rPr>
      </w:pPr>
    </w:p>
    <w:p w14:paraId="78D2978A" w14:textId="77777777" w:rsidR="004314BD" w:rsidRPr="00525217" w:rsidRDefault="004314BD" w:rsidP="00C8027A">
      <w:pPr>
        <w:rPr>
          <w:sz w:val="22"/>
          <w:szCs w:val="22"/>
        </w:rPr>
      </w:pPr>
    </w:p>
    <w:p w14:paraId="420C837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</w:t>
      </w:r>
      <w:r w:rsidRPr="00525217">
        <w:rPr>
          <w:b/>
          <w:bCs/>
          <w:sz w:val="22"/>
          <w:szCs w:val="22"/>
        </w:rPr>
        <w:tab/>
        <w:t>KLINICKÉ ÚDAJE</w:t>
      </w:r>
    </w:p>
    <w:p w14:paraId="751D4413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EC97BCB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4.1</w:t>
      </w:r>
      <w:r w:rsidRPr="00525217">
        <w:rPr>
          <w:b/>
          <w:bCs/>
          <w:sz w:val="22"/>
          <w:szCs w:val="22"/>
        </w:rPr>
        <w:tab/>
        <w:t>Terapeutické indikácie</w:t>
      </w:r>
    </w:p>
    <w:p w14:paraId="129F145C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BDCB967" w14:textId="77777777" w:rsidR="004314BD" w:rsidRPr="00525217" w:rsidRDefault="00C638BF" w:rsidP="008119A8">
      <w:pPr>
        <w:keepNext/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4314BD" w:rsidRPr="00525217">
        <w:rPr>
          <w:sz w:val="22"/>
          <w:szCs w:val="22"/>
        </w:rPr>
        <w:t xml:space="preserve"> SR</w:t>
      </w:r>
      <w:r w:rsidR="00AD4FA7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je indikovaný na liečbu nasledovných stavov:</w:t>
      </w:r>
    </w:p>
    <w:p w14:paraId="5DC19628" w14:textId="77777777" w:rsidR="004314BD" w:rsidRPr="00525217" w:rsidRDefault="004314BD" w:rsidP="008119A8">
      <w:pPr>
        <w:keepNext/>
        <w:rPr>
          <w:sz w:val="22"/>
          <w:szCs w:val="22"/>
        </w:rPr>
      </w:pPr>
    </w:p>
    <w:p w14:paraId="66AA728B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Úzkostné stavy</w:t>
      </w:r>
      <w:r w:rsidR="00CC22B0" w:rsidRPr="00525217">
        <w:rPr>
          <w:b/>
          <w:sz w:val="22"/>
          <w:szCs w:val="22"/>
        </w:rPr>
        <w:t xml:space="preserve"> a úzkosť spojená s</w:t>
      </w:r>
      <w:r w:rsidR="00AD4FA7" w:rsidRPr="00525217">
        <w:rPr>
          <w:b/>
          <w:sz w:val="22"/>
          <w:szCs w:val="22"/>
        </w:rPr>
        <w:t> </w:t>
      </w:r>
      <w:r w:rsidR="00CC22B0" w:rsidRPr="00525217">
        <w:rPr>
          <w:b/>
          <w:sz w:val="22"/>
          <w:szCs w:val="22"/>
        </w:rPr>
        <w:t>depresiou</w:t>
      </w:r>
    </w:p>
    <w:p w14:paraId="33F91B8F" w14:textId="77777777" w:rsidR="00AD4FA7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Pri úzkostných stavoch symptómy vyskytujúce sa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pacientov zahŕňajú úzkosť, napätie,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, nespavosť, obavy, podráždenosť a/alebo vegetatívnu </w:t>
      </w:r>
      <w:proofErr w:type="spellStart"/>
      <w:r w:rsidRPr="00525217">
        <w:rPr>
          <w:sz w:val="22"/>
          <w:szCs w:val="22"/>
        </w:rPr>
        <w:t>hyperaktivitu</w:t>
      </w:r>
      <w:proofErr w:type="spellEnd"/>
      <w:r w:rsidRPr="00525217">
        <w:rPr>
          <w:sz w:val="22"/>
          <w:szCs w:val="22"/>
        </w:rPr>
        <w:t xml:space="preserve">, </w:t>
      </w:r>
      <w:r w:rsidR="003D0361" w:rsidRPr="00525217">
        <w:rPr>
          <w:sz w:val="22"/>
          <w:szCs w:val="22"/>
        </w:rPr>
        <w:t xml:space="preserve">ktorá sa môže </w:t>
      </w:r>
      <w:r w:rsidRPr="00525217">
        <w:rPr>
          <w:sz w:val="22"/>
          <w:szCs w:val="22"/>
        </w:rPr>
        <w:t>prejavovať rôznymi somatickými ťažkosťami. U pacientov sa m</w:t>
      </w:r>
      <w:r w:rsidR="00AD4FA7" w:rsidRPr="00525217">
        <w:rPr>
          <w:sz w:val="22"/>
          <w:szCs w:val="22"/>
        </w:rPr>
        <w:t xml:space="preserve">ôžu </w:t>
      </w:r>
      <w:r w:rsidRPr="00525217">
        <w:rPr>
          <w:sz w:val="22"/>
          <w:szCs w:val="22"/>
        </w:rPr>
        <w:t xml:space="preserve">súčasne symptómy úzkosti </w:t>
      </w:r>
      <w:r w:rsidR="00AD4FA7" w:rsidRPr="00525217">
        <w:rPr>
          <w:sz w:val="22"/>
          <w:szCs w:val="22"/>
        </w:rPr>
        <w:t>spájať s</w:t>
      </w:r>
      <w:r w:rsidRPr="00525217">
        <w:rPr>
          <w:sz w:val="22"/>
          <w:szCs w:val="22"/>
        </w:rPr>
        <w:t> depresi</w:t>
      </w:r>
      <w:r w:rsidR="00AD4FA7" w:rsidRPr="00525217">
        <w:rPr>
          <w:sz w:val="22"/>
          <w:szCs w:val="22"/>
        </w:rPr>
        <w:t>ou</w:t>
      </w:r>
      <w:r w:rsidRPr="00525217">
        <w:rPr>
          <w:sz w:val="22"/>
          <w:szCs w:val="22"/>
        </w:rPr>
        <w:t xml:space="preserve">. U týchto pacientov je oslabená odvaha alebo úplná strata záujmu a radosti. Obvykle sú tiež prítomné úzkostné symptómy,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 a nespavosť. Ďalšie symptómy zahŕňajú nechutenstvo, zmeny hmotnosti, somatické ťažkosti, kognitívne poruchy, stratu energie, stratu pozitívneho vzťahu k sebe samému, poruchy citov, myšlienky na smrť</w:t>
      </w:r>
      <w:r w:rsidR="00697D03">
        <w:rPr>
          <w:sz w:val="22"/>
          <w:szCs w:val="22"/>
        </w:rPr>
        <w:t xml:space="preserve"> a </w:t>
      </w:r>
      <w:proofErr w:type="spellStart"/>
      <w:r w:rsidRPr="00525217">
        <w:rPr>
          <w:sz w:val="22"/>
          <w:szCs w:val="22"/>
        </w:rPr>
        <w:t>suicidálne</w:t>
      </w:r>
      <w:proofErr w:type="spellEnd"/>
      <w:r w:rsidRPr="00525217">
        <w:rPr>
          <w:sz w:val="22"/>
          <w:szCs w:val="22"/>
        </w:rPr>
        <w:t xml:space="preserve"> tendencie. </w:t>
      </w:r>
    </w:p>
    <w:p w14:paraId="76A3075A" w14:textId="77777777" w:rsidR="00CC22B0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Úzkosť aj úzkosť spojená s depresiou môžu byť spojené s inými poruchami vrátane chronickej fázy alkoholovej abstinencie, organických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funkčných ochorení, predovšetkým </w:t>
      </w:r>
      <w:proofErr w:type="spellStart"/>
      <w:r w:rsidRPr="00525217">
        <w:rPr>
          <w:sz w:val="22"/>
          <w:szCs w:val="22"/>
        </w:rPr>
        <w:t>gastrointestinálnych</w:t>
      </w:r>
      <w:proofErr w:type="spellEnd"/>
      <w:r w:rsidRPr="00525217">
        <w:rPr>
          <w:sz w:val="22"/>
          <w:szCs w:val="22"/>
        </w:rPr>
        <w:t>, kardiovaskulárnych alebo kožných porúch.</w:t>
      </w:r>
    </w:p>
    <w:p w14:paraId="675DEFB2" w14:textId="77777777" w:rsidR="004314BD" w:rsidRPr="00525217" w:rsidRDefault="004314BD" w:rsidP="008119A8">
      <w:pPr>
        <w:tabs>
          <w:tab w:val="num" w:pos="1080"/>
        </w:tabs>
        <w:rPr>
          <w:sz w:val="22"/>
          <w:szCs w:val="22"/>
          <w:u w:val="single"/>
        </w:rPr>
      </w:pPr>
    </w:p>
    <w:p w14:paraId="19C15E00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Panické poruchy</w:t>
      </w:r>
    </w:p>
    <w:p w14:paraId="2A3FF3C7" w14:textId="77777777" w:rsidR="00CC22B0" w:rsidRPr="00525217" w:rsidRDefault="00CC22B0" w:rsidP="00870F5A">
      <w:pPr>
        <w:pStyle w:val="Zarkazkladnhotextu"/>
        <w:ind w:left="0"/>
        <w:rPr>
          <w:sz w:val="22"/>
          <w:szCs w:val="22"/>
        </w:rPr>
      </w:pPr>
      <w:r w:rsidRPr="00525217">
        <w:rPr>
          <w:sz w:val="22"/>
          <w:szCs w:val="22"/>
        </w:rPr>
        <w:t xml:space="preserve">XANAX SR je indikovaný na liečbu panickej poruchy </w:t>
      </w:r>
      <w:r w:rsidR="003D0361" w:rsidRPr="00525217">
        <w:rPr>
          <w:sz w:val="22"/>
          <w:szCs w:val="22"/>
        </w:rPr>
        <w:t>s </w:t>
      </w:r>
      <w:proofErr w:type="spellStart"/>
      <w:r w:rsidR="003D0361" w:rsidRPr="00525217">
        <w:rPr>
          <w:sz w:val="22"/>
          <w:szCs w:val="22"/>
        </w:rPr>
        <w:t>agorafóbiou</w:t>
      </w:r>
      <w:proofErr w:type="spellEnd"/>
      <w:r w:rsidR="003D0361" w:rsidRPr="00525217">
        <w:rPr>
          <w:sz w:val="22"/>
          <w:szCs w:val="22"/>
        </w:rPr>
        <w:t xml:space="preserve"> alebo bez nej.</w:t>
      </w:r>
    </w:p>
    <w:p w14:paraId="7277E199" w14:textId="77777777" w:rsidR="00AD4FA7" w:rsidRPr="00525217" w:rsidRDefault="00AD4FA7" w:rsidP="00870F5A">
      <w:pPr>
        <w:pStyle w:val="Zarkazkladnhotextu"/>
        <w:ind w:left="0"/>
        <w:rPr>
          <w:sz w:val="22"/>
          <w:szCs w:val="22"/>
        </w:rPr>
      </w:pPr>
    </w:p>
    <w:p w14:paraId="7C168F48" w14:textId="77777777" w:rsidR="00CC22B0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Lekár musí pravidelne sledovať prospešnosť lieku u každého pacienta individuálne.</w:t>
      </w:r>
    </w:p>
    <w:p w14:paraId="0883C228" w14:textId="77777777" w:rsidR="00D6027F" w:rsidRPr="00525217" w:rsidRDefault="00D6027F" w:rsidP="00870F5A">
      <w:pPr>
        <w:rPr>
          <w:sz w:val="22"/>
          <w:szCs w:val="22"/>
        </w:rPr>
      </w:pPr>
    </w:p>
    <w:p w14:paraId="41BC3BE4" w14:textId="77777777" w:rsidR="00CC22B0" w:rsidRPr="00525217" w:rsidRDefault="00CC22B0" w:rsidP="0078529A">
      <w:pPr>
        <w:pStyle w:val="Zarkazkladnhotextu2"/>
        <w:tabs>
          <w:tab w:val="clear" w:pos="54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525217">
        <w:rPr>
          <w:rFonts w:ascii="Times New Roman" w:hAnsi="Times New Roman" w:cs="Times New Roman"/>
          <w:sz w:val="22"/>
          <w:szCs w:val="22"/>
        </w:rPr>
        <w:lastRenderedPageBreak/>
        <w:t>Benzodiazepíny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sa majú užívať len</w:t>
      </w:r>
      <w:r w:rsidR="008B3AC9">
        <w:rPr>
          <w:rFonts w:ascii="Times New Roman" w:hAnsi="Times New Roman" w:cs="Times New Roman"/>
          <w:sz w:val="22"/>
          <w:szCs w:val="22"/>
        </w:rPr>
        <w:t>,</w:t>
      </w:r>
      <w:r w:rsidRPr="00525217">
        <w:rPr>
          <w:rFonts w:ascii="Times New Roman" w:hAnsi="Times New Roman" w:cs="Times New Roman"/>
          <w:sz w:val="22"/>
          <w:szCs w:val="22"/>
        </w:rPr>
        <w:t xml:space="preserve"> ak ide o závažné ochorenie,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invalidizujúce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ochorenie alebo</w:t>
      </w:r>
      <w:r w:rsidR="00D24FD1">
        <w:rPr>
          <w:rFonts w:ascii="Times New Roman" w:hAnsi="Times New Roman" w:cs="Times New Roman"/>
          <w:sz w:val="22"/>
          <w:szCs w:val="22"/>
        </w:rPr>
        <w:t> </w:t>
      </w:r>
      <w:r w:rsidRPr="00525217">
        <w:rPr>
          <w:rFonts w:ascii="Times New Roman" w:hAnsi="Times New Roman" w:cs="Times New Roman"/>
          <w:sz w:val="22"/>
          <w:szCs w:val="22"/>
        </w:rPr>
        <w:t>ochorenie predstavujúce extrémnu záťaž pre jedinca.</w:t>
      </w:r>
    </w:p>
    <w:p w14:paraId="6D527EFB" w14:textId="77777777" w:rsidR="004314BD" w:rsidRPr="00525217" w:rsidRDefault="004314BD" w:rsidP="001A5CC7">
      <w:pPr>
        <w:rPr>
          <w:sz w:val="22"/>
          <w:szCs w:val="22"/>
        </w:rPr>
      </w:pPr>
    </w:p>
    <w:p w14:paraId="10DE4545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4.2</w:t>
      </w:r>
      <w:r w:rsidRPr="00525217">
        <w:rPr>
          <w:b/>
          <w:bCs/>
          <w:sz w:val="22"/>
          <w:szCs w:val="22"/>
        </w:rPr>
        <w:tab/>
        <w:t>Dávkovanie a spôsob podávania</w:t>
      </w:r>
    </w:p>
    <w:p w14:paraId="3A1412B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2F1E446E" w14:textId="77777777" w:rsidR="004314BD" w:rsidRPr="00525217" w:rsidRDefault="004314BD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Dávkovanie</w:t>
      </w:r>
    </w:p>
    <w:p w14:paraId="3733FCEA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607A6563" w14:textId="77777777" w:rsidR="004314BD" w:rsidRPr="00525217" w:rsidRDefault="004314BD" w:rsidP="001A5CC7">
      <w:pPr>
        <w:rPr>
          <w:sz w:val="22"/>
          <w:szCs w:val="22"/>
        </w:rPr>
      </w:pPr>
      <w:r w:rsidRPr="00597645">
        <w:rPr>
          <w:sz w:val="22"/>
          <w:szCs w:val="22"/>
        </w:rPr>
        <w:t>Liečba sa má začať najnižšou odporúčanou dávkou. Najvyššia odporúčaná dávka sa nesmie prekročiť.</w:t>
      </w:r>
      <w:r w:rsidR="00431453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Optimálna dávka </w:t>
      </w:r>
      <w:r w:rsidR="00C638BF" w:rsidRPr="00525217">
        <w:rPr>
          <w:sz w:val="22"/>
          <w:szCs w:val="22"/>
        </w:rPr>
        <w:t>XANAX</w:t>
      </w:r>
      <w:r w:rsidR="00571E47" w:rsidRPr="00525217">
        <w:rPr>
          <w:sz w:val="22"/>
          <w:szCs w:val="22"/>
        </w:rPr>
        <w:t>U</w:t>
      </w:r>
      <w:r w:rsidR="005642CC" w:rsidRPr="00525217">
        <w:rPr>
          <w:sz w:val="22"/>
          <w:szCs w:val="22"/>
        </w:rPr>
        <w:t xml:space="preserve"> SR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sa musí stanoviť individuálne podľa závažnosti symptómov a individuálnej odpovede pacienta. </w:t>
      </w:r>
      <w:r w:rsidR="00870F5A" w:rsidRPr="00525217">
        <w:rPr>
          <w:sz w:val="22"/>
          <w:szCs w:val="22"/>
        </w:rPr>
        <w:t xml:space="preserve">Zvyčajná </w:t>
      </w:r>
      <w:r w:rsidRPr="00525217">
        <w:rPr>
          <w:sz w:val="22"/>
          <w:szCs w:val="22"/>
        </w:rPr>
        <w:t>denná dávka (pozri tabuľku nižšie) je dostatočná pre väčšinu pacientov. U</w:t>
      </w:r>
      <w:r w:rsidR="00697D03">
        <w:rPr>
          <w:sz w:val="22"/>
          <w:szCs w:val="22"/>
        </w:rPr>
        <w:t> </w:t>
      </w:r>
      <w:r w:rsidRPr="00525217">
        <w:rPr>
          <w:sz w:val="22"/>
          <w:szCs w:val="22"/>
        </w:rPr>
        <w:t>pacientov vyžadujúcich vyššie dávkovanie</w:t>
      </w:r>
      <w:r w:rsidR="0000339C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sa dávka musí zvyšovať opatrne, aby sa predišlo nežiaducim účinkom. Ak je potrebné zvýšiť dávku, má sa zvýšiť najprv večerná dávka pred denným dávkovaním.</w:t>
      </w:r>
    </w:p>
    <w:p w14:paraId="529072A3" w14:textId="77777777" w:rsidR="004314BD" w:rsidRPr="00525217" w:rsidRDefault="004314BD" w:rsidP="008119A8">
      <w:pPr>
        <w:rPr>
          <w:sz w:val="22"/>
          <w:szCs w:val="22"/>
        </w:rPr>
      </w:pPr>
    </w:p>
    <w:p w14:paraId="0A8AB1BB" w14:textId="77777777" w:rsidR="004314BD" w:rsidRPr="00525217" w:rsidRDefault="004314BD" w:rsidP="0079152F">
      <w:pPr>
        <w:rPr>
          <w:sz w:val="22"/>
          <w:szCs w:val="22"/>
        </w:rPr>
      </w:pPr>
      <w:r w:rsidRPr="00525217">
        <w:rPr>
          <w:sz w:val="22"/>
          <w:szCs w:val="22"/>
        </w:rPr>
        <w:t>Vo všeobecnosti pacienti predtým neliečení psychotropnými liekmi budú potrebovať nižšie dávky</w:t>
      </w:r>
      <w:r w:rsidR="00571E47" w:rsidRPr="00525217">
        <w:rPr>
          <w:sz w:val="22"/>
          <w:szCs w:val="22"/>
        </w:rPr>
        <w:t xml:space="preserve"> ako</w:t>
      </w:r>
      <w:r w:rsidRPr="00525217">
        <w:rPr>
          <w:sz w:val="22"/>
          <w:szCs w:val="22"/>
        </w:rPr>
        <w:t xml:space="preserve"> tí, ktorí </w:t>
      </w:r>
      <w:r w:rsidR="00571E47" w:rsidRPr="00525217">
        <w:rPr>
          <w:sz w:val="22"/>
          <w:szCs w:val="22"/>
        </w:rPr>
        <w:t xml:space="preserve">už </w:t>
      </w:r>
      <w:r w:rsidRPr="00525217">
        <w:rPr>
          <w:sz w:val="22"/>
          <w:szCs w:val="22"/>
        </w:rPr>
        <w:t>boli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liečení </w:t>
      </w:r>
      <w:proofErr w:type="spellStart"/>
      <w:r w:rsidRPr="00525217">
        <w:rPr>
          <w:sz w:val="22"/>
          <w:szCs w:val="22"/>
        </w:rPr>
        <w:t>trankvilizérmi</w:t>
      </w:r>
      <w:proofErr w:type="spellEnd"/>
      <w:r w:rsidRPr="00525217">
        <w:rPr>
          <w:sz w:val="22"/>
          <w:szCs w:val="22"/>
        </w:rPr>
        <w:t xml:space="preserve">, </w:t>
      </w:r>
      <w:proofErr w:type="spellStart"/>
      <w:r w:rsidRPr="00525217">
        <w:rPr>
          <w:sz w:val="22"/>
          <w:szCs w:val="22"/>
        </w:rPr>
        <w:t>antidepresívami</w:t>
      </w:r>
      <w:proofErr w:type="spellEnd"/>
      <w:r w:rsidRPr="00525217">
        <w:rPr>
          <w:sz w:val="22"/>
          <w:szCs w:val="22"/>
        </w:rPr>
        <w:t xml:space="preserve"> alebo hypnotikami alebo pacienti s anamnézou chronického alkoholového </w:t>
      </w:r>
      <w:proofErr w:type="spellStart"/>
      <w:r w:rsidRPr="00525217">
        <w:rPr>
          <w:sz w:val="22"/>
          <w:szCs w:val="22"/>
        </w:rPr>
        <w:t>abúzu</w:t>
      </w:r>
      <w:proofErr w:type="spellEnd"/>
      <w:r w:rsidRPr="00525217">
        <w:rPr>
          <w:sz w:val="22"/>
          <w:szCs w:val="22"/>
        </w:rPr>
        <w:t>.</w:t>
      </w:r>
    </w:p>
    <w:p w14:paraId="05D11699" w14:textId="77777777" w:rsidR="004314BD" w:rsidRPr="00525217" w:rsidRDefault="004314BD" w:rsidP="0079152F">
      <w:pPr>
        <w:rPr>
          <w:sz w:val="22"/>
          <w:szCs w:val="22"/>
        </w:rPr>
      </w:pPr>
    </w:p>
    <w:p w14:paraId="415C9FE2" w14:textId="77777777" w:rsidR="004303FF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 xml:space="preserve">Ak sa má </w:t>
      </w:r>
      <w:r w:rsidR="00221173" w:rsidRPr="00525217">
        <w:rPr>
          <w:sz w:val="22"/>
          <w:szCs w:val="22"/>
          <w:lang w:val="sk-SK"/>
        </w:rPr>
        <w:t>XANAX</w:t>
      </w:r>
      <w:r w:rsidRPr="00525217">
        <w:rPr>
          <w:sz w:val="22"/>
          <w:szCs w:val="22"/>
          <w:lang w:val="sk-SK"/>
        </w:rPr>
        <w:t xml:space="preserve"> SR podávať raz denne, uprednostňuje</w:t>
      </w:r>
      <w:r w:rsidR="0000339C" w:rsidRPr="00525217">
        <w:rPr>
          <w:sz w:val="22"/>
          <w:szCs w:val="22"/>
          <w:lang w:val="sk-SK"/>
        </w:rPr>
        <w:t xml:space="preserve"> </w:t>
      </w:r>
      <w:r w:rsidRPr="00525217">
        <w:rPr>
          <w:sz w:val="22"/>
          <w:szCs w:val="22"/>
          <w:lang w:val="sk-SK"/>
        </w:rPr>
        <w:t>sa podávať dávku ráno</w:t>
      </w:r>
      <w:r w:rsidR="004303FF">
        <w:rPr>
          <w:sz w:val="22"/>
          <w:szCs w:val="22"/>
          <w:lang w:val="sk-SK"/>
        </w:rPr>
        <w:t>.</w:t>
      </w:r>
    </w:p>
    <w:p w14:paraId="196E72B3" w14:textId="77777777" w:rsidR="00870F5A" w:rsidRPr="00525217" w:rsidRDefault="00870F5A" w:rsidP="008119A8">
      <w:pPr>
        <w:pStyle w:val="Paragraph"/>
        <w:spacing w:after="0"/>
        <w:rPr>
          <w:sz w:val="22"/>
          <w:szCs w:val="22"/>
          <w:lang w:val="sk-SK"/>
        </w:rPr>
      </w:pPr>
    </w:p>
    <w:p w14:paraId="3D330F73" w14:textId="77777777" w:rsidR="004314BD" w:rsidRPr="00525217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>Tablety</w:t>
      </w:r>
      <w:r w:rsidR="0000339C" w:rsidRPr="00525217">
        <w:rPr>
          <w:sz w:val="22"/>
          <w:szCs w:val="22"/>
          <w:lang w:val="sk-SK"/>
        </w:rPr>
        <w:t xml:space="preserve"> sa musia u</w:t>
      </w:r>
      <w:r w:rsidRPr="00525217">
        <w:rPr>
          <w:sz w:val="22"/>
          <w:szCs w:val="22"/>
          <w:lang w:val="sk-SK"/>
        </w:rPr>
        <w:t>ž</w:t>
      </w:r>
      <w:r w:rsidR="0000339C" w:rsidRPr="00525217">
        <w:rPr>
          <w:sz w:val="22"/>
          <w:szCs w:val="22"/>
          <w:lang w:val="sk-SK"/>
        </w:rPr>
        <w:t>iť</w:t>
      </w:r>
      <w:r w:rsidRPr="00525217">
        <w:rPr>
          <w:sz w:val="22"/>
          <w:szCs w:val="22"/>
          <w:lang w:val="sk-SK"/>
        </w:rPr>
        <w:t xml:space="preserve"> neporušené</w:t>
      </w:r>
      <w:r w:rsidR="00213093" w:rsidRPr="00525217">
        <w:rPr>
          <w:sz w:val="22"/>
          <w:szCs w:val="22"/>
          <w:lang w:val="sk-SK"/>
        </w:rPr>
        <w:t>,</w:t>
      </w:r>
      <w:r w:rsidRPr="00525217">
        <w:rPr>
          <w:sz w:val="22"/>
          <w:szCs w:val="22"/>
          <w:lang w:val="sk-SK"/>
        </w:rPr>
        <w:t xml:space="preserve"> ne</w:t>
      </w:r>
      <w:r w:rsidR="0000339C" w:rsidRPr="00525217">
        <w:rPr>
          <w:sz w:val="22"/>
          <w:szCs w:val="22"/>
          <w:lang w:val="sk-SK"/>
        </w:rPr>
        <w:t xml:space="preserve">smú byť </w:t>
      </w:r>
      <w:r w:rsidRPr="00525217">
        <w:rPr>
          <w:sz w:val="22"/>
          <w:szCs w:val="22"/>
          <w:lang w:val="sk-SK"/>
        </w:rPr>
        <w:t>prežúvané, rozdrvené ani rozlomené.</w:t>
      </w:r>
    </w:p>
    <w:p w14:paraId="6AE4811F" w14:textId="77777777" w:rsidR="004303FF" w:rsidRDefault="004303FF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5B3A7400" w14:textId="77777777" w:rsidR="004314BD" w:rsidRDefault="005705CB" w:rsidP="00870F5A">
      <w:pPr>
        <w:tabs>
          <w:tab w:val="left" w:pos="-720"/>
        </w:tabs>
        <w:suppressAutoHyphens/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Odporúčané dávkovanie tabliet s predĺženým uvoľňovaním XANAX SR je založené na porovnateľnom </w:t>
      </w:r>
      <w:proofErr w:type="spellStart"/>
      <w:r w:rsidRPr="00525217">
        <w:rPr>
          <w:sz w:val="22"/>
          <w:szCs w:val="22"/>
        </w:rPr>
        <w:t>farmakokinetickom</w:t>
      </w:r>
      <w:proofErr w:type="spellEnd"/>
      <w:r w:rsidRPr="00525217">
        <w:rPr>
          <w:sz w:val="22"/>
          <w:szCs w:val="22"/>
        </w:rPr>
        <w:t xml:space="preserve"> profile </w:t>
      </w:r>
      <w:r w:rsidR="005D032D" w:rsidRPr="00525217">
        <w:rPr>
          <w:sz w:val="22"/>
          <w:szCs w:val="22"/>
        </w:rPr>
        <w:t>sledovanom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XANAX</w:t>
      </w:r>
      <w:r w:rsidR="00213093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trikrát alebo štyrikrát denne a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s predĺženým uvoľňovaním XANAX SR dvakrát denne.</w:t>
      </w:r>
    </w:p>
    <w:p w14:paraId="6C811A02" w14:textId="77777777" w:rsidR="00431453" w:rsidRDefault="00431453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2FCFC22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 sa dodržiavať všeobecné pravidlo podávania najnižšej účinnej dávky, </w:t>
      </w:r>
      <w:r w:rsidRPr="00071560">
        <w:rPr>
          <w:sz w:val="22"/>
          <w:szCs w:val="22"/>
        </w:rPr>
        <w:t>obzvlášť u starších alebo oslabených pacientov,</w:t>
      </w:r>
      <w:r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aby sa predišlo vzniku nadmernej </w:t>
      </w:r>
      <w:proofErr w:type="spellStart"/>
      <w:r w:rsidRPr="00525217">
        <w:rPr>
          <w:sz w:val="22"/>
          <w:szCs w:val="22"/>
        </w:rPr>
        <w:t>sedácie</w:t>
      </w:r>
      <w:proofErr w:type="spellEnd"/>
      <w:r w:rsidRPr="00525217">
        <w:rPr>
          <w:sz w:val="22"/>
          <w:szCs w:val="22"/>
        </w:rPr>
        <w:t xml:space="preserve"> alebo </w:t>
      </w:r>
      <w:proofErr w:type="spellStart"/>
      <w:r w:rsidRPr="00525217">
        <w:rPr>
          <w:sz w:val="22"/>
          <w:szCs w:val="22"/>
        </w:rPr>
        <w:t>ataxie</w:t>
      </w:r>
      <w:proofErr w:type="spellEnd"/>
      <w:r w:rsidRPr="00525217">
        <w:rPr>
          <w:sz w:val="22"/>
          <w:szCs w:val="22"/>
        </w:rPr>
        <w:t>. Stav pacientov sa musí pravidelne sledovať a dávka sa musí upravovať podľa ich potreby. Ak sa vyskytnú nežiaduce účinky, dávka sa musí znížiť.</w:t>
      </w:r>
    </w:p>
    <w:p w14:paraId="50581CB9" w14:textId="77777777" w:rsidR="00431453" w:rsidRPr="00525217" w:rsidRDefault="00431453" w:rsidP="00431453">
      <w:pPr>
        <w:rPr>
          <w:sz w:val="22"/>
          <w:szCs w:val="22"/>
        </w:rPr>
      </w:pPr>
    </w:p>
    <w:p w14:paraId="5F52B4C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>U starších pacientov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pokročilým ochorením pečene alebo </w:t>
      </w:r>
      <w:r w:rsidR="00515206">
        <w:rPr>
          <w:sz w:val="22"/>
          <w:szCs w:val="22"/>
        </w:rPr>
        <w:t>u oslabených pacientov</w:t>
      </w:r>
      <w:r w:rsidRPr="00525217">
        <w:rPr>
          <w:sz w:val="22"/>
          <w:szCs w:val="22"/>
        </w:rPr>
        <w:t xml:space="preserve"> sa odporúča podávať </w:t>
      </w:r>
      <w:r w:rsidR="00515206">
        <w:rPr>
          <w:sz w:val="22"/>
          <w:szCs w:val="22"/>
        </w:rPr>
        <w:t>začiatočnú</w:t>
      </w:r>
      <w:r w:rsidRPr="00525217">
        <w:rPr>
          <w:sz w:val="22"/>
          <w:szCs w:val="22"/>
        </w:rPr>
        <w:t xml:space="preserve"> dávku 0,5</w:t>
      </w:r>
      <w:r w:rsidR="00697D03">
        <w:rPr>
          <w:sz w:val="22"/>
          <w:szCs w:val="22"/>
        </w:rPr>
        <w:t> mg</w:t>
      </w:r>
      <w:r w:rsidRPr="00525217">
        <w:rPr>
          <w:sz w:val="22"/>
          <w:szCs w:val="22"/>
        </w:rPr>
        <w:t xml:space="preserve"> XANAXU </w:t>
      </w:r>
      <w:r w:rsidRPr="00525217">
        <w:rPr>
          <w:b/>
          <w:bCs/>
          <w:position w:val="8"/>
          <w:sz w:val="22"/>
          <w:szCs w:val="22"/>
          <w:vertAlign w:val="superscript"/>
        </w:rPr>
        <w:t xml:space="preserve"> </w:t>
      </w:r>
      <w:r w:rsidRPr="00525217">
        <w:rPr>
          <w:sz w:val="22"/>
          <w:szCs w:val="22"/>
        </w:rPr>
        <w:t>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jednorazovej dennej dávke alebo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dvoch denných dávkach. Táto dávka sa môže postupne zvyšovať podľa potreby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znášanlivosti lieku. </w:t>
      </w:r>
    </w:p>
    <w:p w14:paraId="02EE32C1" w14:textId="77777777" w:rsidR="004314BD" w:rsidRPr="00525217" w:rsidRDefault="004314BD" w:rsidP="001A5CC7">
      <w:pPr>
        <w:rPr>
          <w:sz w:val="22"/>
          <w:szCs w:val="22"/>
        </w:rPr>
      </w:pPr>
    </w:p>
    <w:tbl>
      <w:tblPr>
        <w:tblW w:w="900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338"/>
        <w:gridCol w:w="2977"/>
        <w:gridCol w:w="3685"/>
      </w:tblGrid>
      <w:tr w:rsidR="004314BD" w:rsidRPr="00525217" w14:paraId="0C23F142" w14:textId="77777777" w:rsidTr="00870F5A">
        <w:trPr>
          <w:trHeight w:val="3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BE47" w14:textId="77777777" w:rsidR="004314BD" w:rsidRPr="00525217" w:rsidRDefault="005642CC" w:rsidP="006B52C5">
            <w:pPr>
              <w:pStyle w:val="Zarkazkladnhotextu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  <w:r w:rsidRPr="00525217">
              <w:rPr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6B0F" w14:textId="77777777" w:rsidR="004314BD" w:rsidRPr="00525217" w:rsidRDefault="004314BD" w:rsidP="00D93949">
            <w:pPr>
              <w:pStyle w:val="Zarkazkladnhotextu"/>
              <w:autoSpaceDE w:val="0"/>
              <w:autoSpaceDN w:val="0"/>
              <w:adjustRightInd w:val="0"/>
              <w:ind w:hanging="1065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 xml:space="preserve">bvyklá </w:t>
            </w:r>
            <w:r w:rsidR="00515206">
              <w:rPr>
                <w:b/>
                <w:sz w:val="22"/>
                <w:szCs w:val="22"/>
              </w:rPr>
              <w:t>začiatočná</w:t>
            </w:r>
            <w:r w:rsidR="00515206" w:rsidRPr="00525217">
              <w:rPr>
                <w:b/>
                <w:sz w:val="22"/>
                <w:szCs w:val="22"/>
              </w:rPr>
              <w:t xml:space="preserve"> </w:t>
            </w:r>
            <w:r w:rsidR="005642CC" w:rsidRPr="00525217">
              <w:rPr>
                <w:b/>
                <w:sz w:val="22"/>
                <w:szCs w:val="22"/>
              </w:rPr>
              <w:t xml:space="preserve">dávka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F0F0" w14:textId="77777777" w:rsidR="004314BD" w:rsidRPr="00525217" w:rsidRDefault="004314BD" w:rsidP="006B52C5">
            <w:pPr>
              <w:pStyle w:val="Zarkazkladnhotextu"/>
              <w:autoSpaceDE w:val="0"/>
              <w:autoSpaceDN w:val="0"/>
              <w:adjustRightInd w:val="0"/>
              <w:ind w:hanging="1044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>bvyklý rozsah dávkovania</w:t>
            </w:r>
          </w:p>
        </w:tc>
      </w:tr>
      <w:tr w:rsidR="004314BD" w:rsidRPr="00525217" w14:paraId="2872F2DF" w14:textId="77777777" w:rsidTr="00870F5A">
        <w:trPr>
          <w:trHeight w:val="726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2679" w14:textId="77777777" w:rsidR="004314BD" w:rsidRPr="00525217" w:rsidRDefault="005642CC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</w:t>
            </w:r>
            <w:r w:rsidR="005D032D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zkosť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E452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2156FB01" w14:textId="77777777" w:rsidR="004314BD" w:rsidRPr="00525217" w:rsidRDefault="005C27A0" w:rsidP="00D9394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ako jedn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tablet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  <w:r w:rsidR="005642CC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075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006E745E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jednej alebo dvoch dávkach </w:t>
            </w:r>
          </w:p>
        </w:tc>
      </w:tr>
      <w:tr w:rsidR="004314BD" w:rsidRPr="00525217" w14:paraId="440DDA68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C1BBE" w14:textId="77777777" w:rsidR="004314BD" w:rsidRPr="00525217" w:rsidRDefault="005D032D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Panické poruchy</w:t>
            </w:r>
            <w:r w:rsidR="005642CC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13F5A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</w:p>
          <w:p w14:paraId="2D880A1B" w14:textId="77777777" w:rsidR="004314BD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pred spaním na noc </w:t>
            </w:r>
          </w:p>
          <w:p w14:paraId="56F8804E" w14:textId="77777777" w:rsidR="000A7AA1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7341" w:rsidRPr="00525217">
              <w:rPr>
                <w:rFonts w:ascii="Times New Roman" w:hAnsi="Times New Roman" w:cs="Times New Roman"/>
                <w:sz w:val="22"/>
                <w:szCs w:val="22"/>
              </w:rPr>
              <w:t>dvakrát</w:t>
            </w:r>
            <w:r w:rsidR="00221173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F20A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musí prispôsobiť odpovedi pacienta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dávka sa nesmie zvýšiť o viac ako 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každé 3 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 4 dni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A748B3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klinických </w:t>
            </w:r>
            <w:r w:rsidR="00F11275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štúdiách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bola priemerná udržiavacia dávka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rozmedzí 5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/deň podaná ako jednorazová dávka alebo rozdelená do dvoch dávok</w:t>
            </w:r>
            <w:r w:rsidR="00CC22B0" w:rsidRPr="00525217">
              <w:rPr>
                <w:rFonts w:ascii="Times New Roman" w:hAnsi="Times New Roman" w:cs="Times New Roman"/>
                <w:sz w:val="22"/>
                <w:szCs w:val="22"/>
              </w:rPr>
              <w:t>, pričom vo výnimočných prípadoch sa u niektorých pacientov vyžadovala dávka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denne. </w:t>
            </w:r>
          </w:p>
        </w:tc>
      </w:tr>
      <w:tr w:rsidR="00431453" w:rsidRPr="00525217" w14:paraId="2B72036C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934F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Geriatrickí pacienti </w:t>
            </w:r>
          </w:p>
          <w:p w14:paraId="79A01B22" w14:textId="77777777" w:rsidR="00431453" w:rsidRPr="00525217" w:rsidRDefault="00431453" w:rsidP="00D939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oslabení </w:t>
            </w: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DD49A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7511C520" w14:textId="77777777" w:rsidR="00431453" w:rsidRPr="00525217" w:rsidRDefault="00431453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podávaná ako jedna tableta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4AC5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16754202" w14:textId="77777777" w:rsidR="00431453" w:rsidRPr="00525217" w:rsidRDefault="00431453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môže postupne zvyšovať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prípade potreby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a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znášanlivosti lieku </w:t>
            </w:r>
          </w:p>
        </w:tc>
      </w:tr>
    </w:tbl>
    <w:p w14:paraId="4FF9FEA8" w14:textId="77777777" w:rsidR="004314BD" w:rsidRPr="00525217" w:rsidRDefault="004314BD" w:rsidP="001A5CC7">
      <w:pPr>
        <w:rPr>
          <w:sz w:val="22"/>
          <w:szCs w:val="22"/>
        </w:rPr>
      </w:pPr>
    </w:p>
    <w:p w14:paraId="44AB4441" w14:textId="77777777" w:rsidR="00F50403" w:rsidRPr="00525217" w:rsidRDefault="00CF5D91" w:rsidP="00F50403">
      <w:pPr>
        <w:pStyle w:val="Nadpis3"/>
        <w:rPr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lastRenderedPageBreak/>
        <w:t>Trvanie</w:t>
      </w:r>
      <w:r w:rsidR="00F50403" w:rsidRPr="00525217">
        <w:rPr>
          <w:b w:val="0"/>
          <w:bCs w:val="0"/>
          <w:sz w:val="22"/>
          <w:szCs w:val="22"/>
          <w:u w:val="single"/>
        </w:rPr>
        <w:t xml:space="preserve"> liečb</w:t>
      </w:r>
      <w:r w:rsidR="00F50403" w:rsidRPr="00525217">
        <w:rPr>
          <w:b w:val="0"/>
          <w:sz w:val="22"/>
          <w:szCs w:val="22"/>
          <w:u w:val="single"/>
        </w:rPr>
        <w:t>y</w:t>
      </w:r>
    </w:p>
    <w:p w14:paraId="7966478E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Liečba má trvať čo najkratšie. Pacient sa musí pravidelne vyšetrovať a musí sa preskúmať potreba pokračovania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liečbe, najmä ak je pacient bez symptómov. </w:t>
      </w:r>
      <w:r w:rsidR="00515206">
        <w:rPr>
          <w:sz w:val="22"/>
          <w:szCs w:val="22"/>
        </w:rPr>
        <w:t>Na základe dostupných údajov sa odporúča trvanie liečby</w:t>
      </w:r>
      <w:r w:rsidR="00515206" w:rsidRPr="00525217">
        <w:rPr>
          <w:sz w:val="22"/>
          <w:szCs w:val="22"/>
        </w:rPr>
        <w:t xml:space="preserve"> </w:t>
      </w:r>
      <w:r w:rsidR="00515206">
        <w:rPr>
          <w:sz w:val="22"/>
          <w:szCs w:val="22"/>
        </w:rPr>
        <w:t>p</w:t>
      </w:r>
      <w:r w:rsidRPr="00525217">
        <w:rPr>
          <w:sz w:val="22"/>
          <w:szCs w:val="22"/>
        </w:rPr>
        <w:t>ri úzkostných stavoch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úzkosti spojenej s depresiou do 6 mesiacov a u panických porúch do 8 mesiacov.</w:t>
      </w:r>
      <w:r w:rsidR="00515206">
        <w:rPr>
          <w:sz w:val="22"/>
          <w:szCs w:val="22"/>
        </w:rPr>
        <w:t xml:space="preserve"> Riziko vzniku závislosti sa môže zvyšovať s vyššou dávkou a dlhším trvaním liečby, a preto sa má použiť najnižšia účinná dávka</w:t>
      </w:r>
      <w:r w:rsidR="00697D03">
        <w:rPr>
          <w:sz w:val="22"/>
          <w:szCs w:val="22"/>
        </w:rPr>
        <w:t xml:space="preserve"> a </w:t>
      </w:r>
      <w:r w:rsidR="00515206">
        <w:rPr>
          <w:sz w:val="22"/>
          <w:szCs w:val="22"/>
        </w:rPr>
        <w:t xml:space="preserve">čo najkratšie trvanie liečby. Potreba </w:t>
      </w:r>
      <w:r w:rsidR="00515206" w:rsidRPr="001B7F4C">
        <w:rPr>
          <w:sz w:val="22"/>
          <w:szCs w:val="22"/>
        </w:rPr>
        <w:t>pokračovania</w:t>
      </w:r>
      <w:r w:rsidR="00697D03">
        <w:rPr>
          <w:sz w:val="22"/>
          <w:szCs w:val="22"/>
        </w:rPr>
        <w:t xml:space="preserve"> v </w:t>
      </w:r>
      <w:r w:rsidR="00515206" w:rsidRPr="001B7F4C">
        <w:rPr>
          <w:sz w:val="22"/>
          <w:szCs w:val="22"/>
        </w:rPr>
        <w:t>liečbe</w:t>
      </w:r>
      <w:r w:rsidR="00515206">
        <w:rPr>
          <w:sz w:val="22"/>
          <w:szCs w:val="22"/>
        </w:rPr>
        <w:t xml:space="preserve"> sa má pravidelne prehodnocovať (pozri časť 4.4).</w:t>
      </w:r>
    </w:p>
    <w:p w14:paraId="63D3F989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V niektorých prípadoch môže byť potrebné predĺžiť liečbu aj nad určené časové obdobie. V takomto prípade musí stav pacienta najprv prehodnotiť špecialista.</w:t>
      </w:r>
    </w:p>
    <w:p w14:paraId="5618ECC9" w14:textId="77777777" w:rsidR="00F50403" w:rsidRPr="00525217" w:rsidRDefault="00F50403" w:rsidP="00F50403">
      <w:pPr>
        <w:rPr>
          <w:sz w:val="22"/>
          <w:szCs w:val="22"/>
        </w:rPr>
      </w:pPr>
    </w:p>
    <w:p w14:paraId="1540CA11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Ukončenie liečby</w:t>
      </w:r>
    </w:p>
    <w:p w14:paraId="7194A8FE" w14:textId="77777777" w:rsidR="00CD79E7" w:rsidRPr="00525217" w:rsidRDefault="00515206" w:rsidP="001A5CC7">
      <w:pPr>
        <w:rPr>
          <w:sz w:val="22"/>
          <w:szCs w:val="22"/>
        </w:rPr>
      </w:pPr>
      <w:r w:rsidRPr="00515206">
        <w:rPr>
          <w:sz w:val="22"/>
          <w:szCs w:val="22"/>
        </w:rPr>
        <w:t xml:space="preserve">Ukončenie liečby </w:t>
      </w:r>
      <w:proofErr w:type="spellStart"/>
      <w:r w:rsidRPr="00515206">
        <w:rPr>
          <w:sz w:val="22"/>
          <w:szCs w:val="22"/>
        </w:rPr>
        <w:t>alprazolamom</w:t>
      </w:r>
      <w:proofErr w:type="spellEnd"/>
      <w:r w:rsidRPr="00515206">
        <w:rPr>
          <w:sz w:val="22"/>
          <w:szCs w:val="22"/>
        </w:rPr>
        <w:t xml:space="preserve"> sa dosiahne postupným znižovaním </w:t>
      </w:r>
      <w:r>
        <w:rPr>
          <w:sz w:val="22"/>
          <w:szCs w:val="22"/>
        </w:rPr>
        <w:t>d</w:t>
      </w:r>
      <w:r w:rsidR="004314BD" w:rsidRPr="00E9180B">
        <w:rPr>
          <w:sz w:val="22"/>
          <w:szCs w:val="22"/>
        </w:rPr>
        <w:t>ávk</w:t>
      </w:r>
      <w:r>
        <w:rPr>
          <w:sz w:val="22"/>
          <w:szCs w:val="22"/>
        </w:rPr>
        <w:t xml:space="preserve">y, </w:t>
      </w:r>
      <w:r w:rsidR="004314BD" w:rsidRPr="00E9180B">
        <w:rPr>
          <w:sz w:val="22"/>
          <w:szCs w:val="22"/>
        </w:rPr>
        <w:t xml:space="preserve">podľa </w:t>
      </w:r>
      <w:r w:rsidR="003B40C7" w:rsidRPr="00597645">
        <w:rPr>
          <w:sz w:val="22"/>
          <w:szCs w:val="22"/>
        </w:rPr>
        <w:t>zmeny klinického stavu.</w:t>
      </w:r>
      <w:r w:rsidR="004314BD" w:rsidRPr="00597645">
        <w:rPr>
          <w:sz w:val="22"/>
          <w:szCs w:val="22"/>
        </w:rPr>
        <w:t xml:space="preserve"> Odporúča sa neznižovať dennú dávku </w:t>
      </w:r>
      <w:proofErr w:type="spellStart"/>
      <w:r>
        <w:rPr>
          <w:sz w:val="22"/>
          <w:szCs w:val="22"/>
        </w:rPr>
        <w:t>alprazolamu</w:t>
      </w:r>
      <w:proofErr w:type="spellEnd"/>
      <w:r w:rsidR="004314BD" w:rsidRPr="00525217">
        <w:rPr>
          <w:sz w:val="22"/>
          <w:szCs w:val="22"/>
        </w:rPr>
        <w:t xml:space="preserve"> o viac ako 0,5 mg každé 3 dni. U niektorých pacientov môže byť potrebné znižovať dávk</w:t>
      </w:r>
      <w:r w:rsidR="00CD79E7"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 ešte pomalšie</w:t>
      </w:r>
      <w:r w:rsidR="00CD79E7" w:rsidRPr="00525217">
        <w:rPr>
          <w:sz w:val="22"/>
          <w:szCs w:val="22"/>
        </w:rPr>
        <w:t xml:space="preserve"> (pozri časť 4.4).</w:t>
      </w:r>
    </w:p>
    <w:p w14:paraId="6F2408AA" w14:textId="77777777" w:rsidR="004314BD" w:rsidRPr="00525217" w:rsidRDefault="004314BD" w:rsidP="001A5CC7">
      <w:pPr>
        <w:rPr>
          <w:sz w:val="22"/>
          <w:szCs w:val="22"/>
        </w:rPr>
      </w:pPr>
    </w:p>
    <w:p w14:paraId="546D4D47" w14:textId="77777777" w:rsidR="004314BD" w:rsidRPr="00525217" w:rsidRDefault="00F50403" w:rsidP="001A5CC7">
      <w:pPr>
        <w:rPr>
          <w:sz w:val="22"/>
          <w:szCs w:val="22"/>
        </w:rPr>
      </w:pPr>
      <w:r w:rsidRPr="00525217">
        <w:rPr>
          <w:iCs/>
          <w:sz w:val="22"/>
          <w:szCs w:val="22"/>
        </w:rPr>
        <w:t>Na začiatku liečby je vhodné pacienta informovať</w:t>
      </w:r>
      <w:r w:rsidRPr="00525217">
        <w:rPr>
          <w:sz w:val="22"/>
          <w:szCs w:val="22"/>
        </w:rPr>
        <w:t xml:space="preserve">, že trvanie liečby bude obmedzené a vysvetliť mu ako presne sa bude dávka znižovať. Dôležité je tiež pacienta poučiť, že pri postupnom znižovaní dávky sa môže vyskytnúť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fenomén, aby sa minimalizovala úzkosť pacienta spojená s týmto javom</w:t>
      </w:r>
      <w:r w:rsidR="00E21BA0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(pozri časť 4.4).</w:t>
      </w:r>
    </w:p>
    <w:p w14:paraId="003A8FD0" w14:textId="77777777" w:rsidR="00F50403" w:rsidRPr="00525217" w:rsidRDefault="00F50403" w:rsidP="001A5CC7">
      <w:pPr>
        <w:rPr>
          <w:sz w:val="22"/>
          <w:szCs w:val="22"/>
          <w:u w:val="single"/>
        </w:rPr>
      </w:pPr>
    </w:p>
    <w:p w14:paraId="61ABCB11" w14:textId="77777777" w:rsidR="004314BD" w:rsidRPr="00525217" w:rsidRDefault="00221173" w:rsidP="008119A8">
      <w:pPr>
        <w:keepNext/>
        <w:rPr>
          <w:i/>
          <w:sz w:val="22"/>
          <w:szCs w:val="22"/>
        </w:rPr>
      </w:pPr>
      <w:r w:rsidRPr="00525217">
        <w:rPr>
          <w:sz w:val="22"/>
          <w:szCs w:val="22"/>
          <w:u w:val="single"/>
        </w:rPr>
        <w:t>Pediatrická populácia</w:t>
      </w:r>
    </w:p>
    <w:p w14:paraId="169A4756" w14:textId="77777777" w:rsidR="004314BD" w:rsidRPr="00525217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Bezpečnosť a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>účinnosť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detí </w:t>
      </w:r>
      <w:r w:rsidR="0049222C" w:rsidRPr="00525217">
        <w:rPr>
          <w:sz w:val="22"/>
          <w:szCs w:val="22"/>
        </w:rPr>
        <w:t xml:space="preserve">a dospievajúcich </w:t>
      </w:r>
      <w:r w:rsidR="00295648">
        <w:rPr>
          <w:sz w:val="22"/>
          <w:szCs w:val="22"/>
        </w:rPr>
        <w:t xml:space="preserve">vo veku </w:t>
      </w:r>
      <w:r w:rsidRPr="00525217">
        <w:rPr>
          <w:sz w:val="22"/>
          <w:szCs w:val="22"/>
        </w:rPr>
        <w:t>do 18 rokov doteraz neboli stanovené</w:t>
      </w:r>
      <w:r w:rsidR="004B4ABC" w:rsidRPr="00525217">
        <w:rPr>
          <w:sz w:val="22"/>
          <w:szCs w:val="22"/>
        </w:rPr>
        <w:t>,</w:t>
      </w:r>
      <w:r w:rsidR="005A2265" w:rsidRPr="00525217">
        <w:rPr>
          <w:sz w:val="22"/>
          <w:szCs w:val="22"/>
        </w:rPr>
        <w:t xml:space="preserve"> </w:t>
      </w:r>
      <w:r w:rsidR="004B4ABC" w:rsidRPr="00525217">
        <w:rPr>
          <w:sz w:val="22"/>
          <w:szCs w:val="22"/>
        </w:rPr>
        <w:t>preto sa už</w:t>
      </w:r>
      <w:r w:rsidR="0049222C" w:rsidRPr="00525217">
        <w:rPr>
          <w:sz w:val="22"/>
          <w:szCs w:val="22"/>
        </w:rPr>
        <w:t>ívanie</w:t>
      </w:r>
      <w:r w:rsidR="004B4ABC" w:rsidRPr="00525217">
        <w:rPr>
          <w:sz w:val="22"/>
          <w:szCs w:val="22"/>
        </w:rPr>
        <w:t xml:space="preserve"> XANAX</w:t>
      </w:r>
      <w:r w:rsidR="00EA509B" w:rsidRPr="00525217">
        <w:rPr>
          <w:sz w:val="22"/>
          <w:szCs w:val="22"/>
        </w:rPr>
        <w:t>U</w:t>
      </w:r>
      <w:r w:rsidR="004B4ABC" w:rsidRPr="00525217">
        <w:rPr>
          <w:sz w:val="22"/>
          <w:szCs w:val="22"/>
        </w:rPr>
        <w:t xml:space="preserve"> SR v tejto skupine pacientov neodporúča.</w:t>
      </w:r>
    </w:p>
    <w:p w14:paraId="37AF6F48" w14:textId="77777777" w:rsidR="004314BD" w:rsidRPr="00525217" w:rsidRDefault="004314BD" w:rsidP="001A5CC7">
      <w:pPr>
        <w:rPr>
          <w:sz w:val="22"/>
          <w:szCs w:val="22"/>
        </w:rPr>
      </w:pPr>
    </w:p>
    <w:p w14:paraId="604CEA1B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4.3</w:t>
      </w:r>
      <w:r w:rsidRPr="00525217">
        <w:rPr>
          <w:b/>
          <w:bCs/>
          <w:sz w:val="22"/>
          <w:szCs w:val="22"/>
        </w:rPr>
        <w:tab/>
        <w:t>Kontraindikácie</w:t>
      </w:r>
    </w:p>
    <w:p w14:paraId="01BDFC8F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08E98E4" w14:textId="77777777" w:rsidR="00515206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 xml:space="preserve">recitlivenosť na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benzodiazepíny</w:t>
      </w:r>
      <w:proofErr w:type="spellEnd"/>
      <w:r w:rsidR="004314BD" w:rsidRPr="00525217">
        <w:rPr>
          <w:sz w:val="22"/>
          <w:szCs w:val="22"/>
        </w:rPr>
        <w:t xml:space="preserve"> alebo na </w:t>
      </w:r>
      <w:r w:rsidR="005642CC" w:rsidRPr="00525217">
        <w:rPr>
          <w:sz w:val="22"/>
          <w:szCs w:val="22"/>
        </w:rPr>
        <w:t>ktorúkoľvek z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pomocných látok uvedených v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časti 6.1</w:t>
      </w:r>
      <w:r>
        <w:rPr>
          <w:sz w:val="22"/>
          <w:szCs w:val="22"/>
        </w:rPr>
        <w:t>.</w:t>
      </w:r>
    </w:p>
    <w:p w14:paraId="298C63B5" w14:textId="77777777" w:rsidR="004314BD" w:rsidRPr="00525217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>acient</w:t>
      </w:r>
      <w:r>
        <w:rPr>
          <w:sz w:val="22"/>
          <w:szCs w:val="22"/>
        </w:rPr>
        <w:t>i s</w:t>
      </w:r>
      <w:r w:rsidR="004314BD" w:rsidRPr="00525217">
        <w:rPr>
          <w:sz w:val="22"/>
          <w:szCs w:val="22"/>
        </w:rPr>
        <w:t> </w:t>
      </w:r>
      <w:proofErr w:type="spellStart"/>
      <w:r w:rsidR="004314BD" w:rsidRPr="00525217">
        <w:rPr>
          <w:sz w:val="22"/>
          <w:szCs w:val="22"/>
        </w:rPr>
        <w:t>myast</w:t>
      </w:r>
      <w:r w:rsidR="00DA2917" w:rsidRPr="00525217">
        <w:rPr>
          <w:sz w:val="22"/>
          <w:szCs w:val="22"/>
        </w:rPr>
        <w:t>éni</w:t>
      </w:r>
      <w:r>
        <w:rPr>
          <w:sz w:val="22"/>
          <w:szCs w:val="22"/>
        </w:rPr>
        <w:t>ou</w:t>
      </w:r>
      <w:proofErr w:type="spellEnd"/>
      <w:r w:rsidR="004314BD" w:rsidRPr="00525217">
        <w:rPr>
          <w:sz w:val="22"/>
          <w:szCs w:val="22"/>
        </w:rPr>
        <w:t xml:space="preserve"> </w:t>
      </w:r>
      <w:proofErr w:type="spellStart"/>
      <w:r w:rsidR="004314BD" w:rsidRPr="00525217">
        <w:rPr>
          <w:sz w:val="22"/>
          <w:szCs w:val="22"/>
        </w:rPr>
        <w:t>gravis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 xml:space="preserve">ou poruchou dýchania, syndrómom spánkového </w:t>
      </w:r>
      <w:proofErr w:type="spellStart"/>
      <w:r w:rsidR="004314BD" w:rsidRPr="00525217">
        <w:rPr>
          <w:sz w:val="22"/>
          <w:szCs w:val="22"/>
        </w:rPr>
        <w:t>apnoe</w:t>
      </w:r>
      <w:proofErr w:type="spellEnd"/>
      <w:r w:rsidR="004314BD" w:rsidRPr="00525217">
        <w:rPr>
          <w:sz w:val="22"/>
          <w:szCs w:val="22"/>
        </w:rPr>
        <w:t xml:space="preserve"> alebo</w:t>
      </w:r>
      <w:r w:rsidR="00D24FD1">
        <w:rPr>
          <w:sz w:val="22"/>
          <w:szCs w:val="22"/>
        </w:rPr>
        <w:t> </w:t>
      </w:r>
      <w:r w:rsidR="004314BD" w:rsidRPr="00525217">
        <w:rPr>
          <w:sz w:val="22"/>
          <w:szCs w:val="22"/>
        </w:rPr>
        <w:t>s</w:t>
      </w:r>
      <w:r w:rsidR="00295648">
        <w:rPr>
          <w:sz w:val="22"/>
          <w:szCs w:val="22"/>
        </w:rPr>
        <w:t>o</w:t>
      </w:r>
      <w:r w:rsidR="00D24FD1">
        <w:rPr>
          <w:sz w:val="22"/>
          <w:szCs w:val="22"/>
        </w:rPr>
        <w:t> </w:t>
      </w:r>
      <w:r w:rsidR="00295648">
        <w:rPr>
          <w:sz w:val="22"/>
          <w:szCs w:val="22"/>
        </w:rPr>
        <w:t>závažnou poruchou</w:t>
      </w:r>
      <w:r w:rsidR="004314BD" w:rsidRPr="00525217">
        <w:rPr>
          <w:sz w:val="22"/>
          <w:szCs w:val="22"/>
        </w:rPr>
        <w:t xml:space="preserve"> funkcie pečene.</w:t>
      </w:r>
    </w:p>
    <w:p w14:paraId="09D9F17F" w14:textId="77777777" w:rsidR="004314BD" w:rsidRPr="00525217" w:rsidRDefault="004314BD" w:rsidP="001A5CC7">
      <w:pPr>
        <w:rPr>
          <w:sz w:val="22"/>
          <w:szCs w:val="22"/>
        </w:rPr>
      </w:pPr>
    </w:p>
    <w:p w14:paraId="09124758" w14:textId="77777777" w:rsidR="004314BD" w:rsidRPr="008119A8" w:rsidRDefault="004314BD" w:rsidP="008119A8">
      <w:pPr>
        <w:keepNext/>
        <w:rPr>
          <w:sz w:val="22"/>
          <w:szCs w:val="22"/>
        </w:rPr>
      </w:pPr>
      <w:r w:rsidRPr="008119A8">
        <w:rPr>
          <w:b/>
          <w:bCs/>
          <w:sz w:val="22"/>
          <w:szCs w:val="22"/>
        </w:rPr>
        <w:t>4.4</w:t>
      </w:r>
      <w:r w:rsidRPr="008119A8">
        <w:rPr>
          <w:b/>
          <w:bCs/>
          <w:sz w:val="22"/>
          <w:szCs w:val="22"/>
        </w:rPr>
        <w:tab/>
      </w:r>
      <w:r w:rsidRPr="008119A8">
        <w:rPr>
          <w:b/>
          <w:sz w:val="22"/>
          <w:szCs w:val="22"/>
        </w:rPr>
        <w:t>Osobitné upozornenia a opatrenia pri používaní</w:t>
      </w:r>
    </w:p>
    <w:p w14:paraId="1D47A2E8" w14:textId="77777777" w:rsidR="004314BD" w:rsidRPr="008119A8" w:rsidRDefault="004314BD" w:rsidP="008119A8">
      <w:pPr>
        <w:keepNext/>
        <w:rPr>
          <w:sz w:val="22"/>
          <w:szCs w:val="22"/>
        </w:rPr>
      </w:pPr>
    </w:p>
    <w:p w14:paraId="60417100" w14:textId="77777777" w:rsidR="0020138A" w:rsidRPr="008119A8" w:rsidRDefault="00337DDF" w:rsidP="00BE523B">
      <w:pPr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Riz</w:t>
      </w:r>
      <w:r w:rsidR="00160D8F" w:rsidRPr="008119A8">
        <w:rPr>
          <w:sz w:val="22"/>
          <w:szCs w:val="22"/>
          <w:u w:val="single"/>
        </w:rPr>
        <w:t>iko spojené</w:t>
      </w:r>
      <w:r w:rsidR="00697D03" w:rsidRPr="008119A8">
        <w:rPr>
          <w:sz w:val="22"/>
          <w:szCs w:val="22"/>
          <w:u w:val="single"/>
        </w:rPr>
        <w:t xml:space="preserve"> s </w:t>
      </w:r>
      <w:r w:rsidR="00160D8F" w:rsidRPr="008119A8">
        <w:rPr>
          <w:sz w:val="22"/>
          <w:szCs w:val="22"/>
          <w:u w:val="single"/>
        </w:rPr>
        <w:t xml:space="preserve">užívaním </w:t>
      </w:r>
      <w:proofErr w:type="spellStart"/>
      <w:r w:rsidR="00160D8F" w:rsidRPr="008119A8">
        <w:rPr>
          <w:sz w:val="22"/>
          <w:szCs w:val="22"/>
          <w:u w:val="single"/>
        </w:rPr>
        <w:t>opioidov</w:t>
      </w:r>
      <w:proofErr w:type="spellEnd"/>
    </w:p>
    <w:p w14:paraId="4998FB38" w14:textId="77777777" w:rsidR="00337DDF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Súbežné užívanie XANAXU </w:t>
      </w:r>
      <w:r w:rsidR="00214444" w:rsidRPr="008119A8">
        <w:rPr>
          <w:sz w:val="22"/>
          <w:szCs w:val="22"/>
        </w:rPr>
        <w:t>SR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Pr="008119A8">
        <w:rPr>
          <w:sz w:val="22"/>
          <w:szCs w:val="22"/>
        </w:rPr>
        <w:t>opioidov</w:t>
      </w:r>
      <w:proofErr w:type="spellEnd"/>
      <w:r w:rsidRPr="008119A8">
        <w:rPr>
          <w:sz w:val="22"/>
          <w:szCs w:val="22"/>
        </w:rPr>
        <w:t xml:space="preserve"> môže viesť</w:t>
      </w:r>
      <w:r w:rsidR="00697D03" w:rsidRPr="008119A8">
        <w:rPr>
          <w:sz w:val="22"/>
          <w:szCs w:val="22"/>
        </w:rPr>
        <w:t xml:space="preserve"> k </w:t>
      </w:r>
      <w:proofErr w:type="spellStart"/>
      <w:r w:rsidRPr="008119A8">
        <w:rPr>
          <w:sz w:val="22"/>
          <w:szCs w:val="22"/>
        </w:rPr>
        <w:t>sedácii</w:t>
      </w:r>
      <w:proofErr w:type="spellEnd"/>
      <w:r w:rsidRPr="008119A8">
        <w:rPr>
          <w:sz w:val="22"/>
          <w:szCs w:val="22"/>
        </w:rPr>
        <w:t>, respiračnej depresii, kóme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 xml:space="preserve">smrti. Vzhľadom na tieto riziká, súbežné predpisovanie sedatívnych liekov ako sú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alebo príbuzné lieky, ako napríklad XANAX</w:t>
      </w:r>
      <w:r w:rsidR="00214444" w:rsidRPr="008119A8">
        <w:rPr>
          <w:sz w:val="22"/>
          <w:szCs w:val="22"/>
        </w:rPr>
        <w:t xml:space="preserve"> SR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byť výhradne pre pacientov bez alternatívnej možnosti liečby. Ak sa rozhodne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 xml:space="preserve">predpísaní XANAXU </w:t>
      </w:r>
      <w:r w:rsidR="00214444" w:rsidRPr="008119A8">
        <w:rPr>
          <w:sz w:val="22"/>
          <w:szCs w:val="22"/>
        </w:rPr>
        <w:t xml:space="preserve">SR </w:t>
      </w:r>
      <w:r w:rsidRPr="008119A8">
        <w:rPr>
          <w:sz w:val="22"/>
          <w:szCs w:val="22"/>
        </w:rPr>
        <w:t>súbežne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sa použiť najnižšia účinná dávka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trvanie liečby má byť čo najkratšie (pozri tiež všeobecné odporúčanie dávky</w:t>
      </w:r>
      <w:r w:rsidR="00697D03" w:rsidRPr="008119A8">
        <w:rPr>
          <w:sz w:val="22"/>
          <w:szCs w:val="22"/>
        </w:rPr>
        <w:t xml:space="preserve"> v </w:t>
      </w:r>
      <w:r w:rsidRPr="008119A8">
        <w:rPr>
          <w:sz w:val="22"/>
          <w:szCs w:val="22"/>
        </w:rPr>
        <w:t>časti 4.2).</w:t>
      </w:r>
    </w:p>
    <w:p w14:paraId="0CEA749B" w14:textId="77777777" w:rsidR="00337DDF" w:rsidRPr="008119A8" w:rsidRDefault="00337DDF" w:rsidP="00337DDF">
      <w:pPr>
        <w:rPr>
          <w:sz w:val="22"/>
          <w:szCs w:val="22"/>
        </w:rPr>
      </w:pPr>
    </w:p>
    <w:p w14:paraId="198808F2" w14:textId="77777777" w:rsidR="00A37582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>Pacienti majú byť starostlivo sledovaní, pokiaľ ide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prejavy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príznaky respiračnej depresie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="00697D03" w:rsidRPr="008119A8">
        <w:rPr>
          <w:sz w:val="22"/>
          <w:szCs w:val="22"/>
        </w:rPr>
        <w:t>sedácie</w:t>
      </w:r>
      <w:proofErr w:type="spellEnd"/>
      <w:r w:rsidR="00697D03" w:rsidRPr="008119A8">
        <w:rPr>
          <w:sz w:val="22"/>
          <w:szCs w:val="22"/>
        </w:rPr>
        <w:t>. V </w:t>
      </w:r>
      <w:r w:rsidRPr="008119A8">
        <w:rPr>
          <w:sz w:val="22"/>
          <w:szCs w:val="22"/>
        </w:rPr>
        <w:t>tejto súvislosti sa dôrazne odporúča informovať pacientov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ich opatrovateľov (kde je to relevantné)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týchto príznakoch (pozri časť 4.5).</w:t>
      </w:r>
    </w:p>
    <w:p w14:paraId="12CBECF4" w14:textId="77777777" w:rsidR="00DF47DA" w:rsidRPr="008119A8" w:rsidRDefault="00DF47DA" w:rsidP="008119A8">
      <w:pPr>
        <w:rPr>
          <w:b/>
          <w:sz w:val="22"/>
          <w:szCs w:val="22"/>
        </w:rPr>
      </w:pPr>
    </w:p>
    <w:p w14:paraId="344E1998" w14:textId="77777777" w:rsidR="00A37582" w:rsidRPr="008119A8" w:rsidRDefault="00A37582" w:rsidP="001A5CC7">
      <w:pPr>
        <w:pStyle w:val="Nadpis3"/>
        <w:rPr>
          <w:b w:val="0"/>
          <w:sz w:val="22"/>
          <w:szCs w:val="22"/>
          <w:u w:val="single"/>
        </w:rPr>
      </w:pPr>
      <w:r w:rsidRPr="008119A8">
        <w:rPr>
          <w:b w:val="0"/>
          <w:sz w:val="22"/>
          <w:szCs w:val="22"/>
          <w:u w:val="single"/>
        </w:rPr>
        <w:t>Porucha funkcie obličiek</w:t>
      </w:r>
      <w:r w:rsidR="00651F5D" w:rsidRPr="008119A8">
        <w:rPr>
          <w:b w:val="0"/>
          <w:sz w:val="22"/>
          <w:szCs w:val="22"/>
          <w:u w:val="single"/>
        </w:rPr>
        <w:t xml:space="preserve"> alebo pečene</w:t>
      </w:r>
    </w:p>
    <w:p w14:paraId="3338A49A" w14:textId="77777777" w:rsidR="00282FF6" w:rsidRPr="008119A8" w:rsidRDefault="005642CC" w:rsidP="008119A8">
      <w:pPr>
        <w:rPr>
          <w:sz w:val="22"/>
          <w:szCs w:val="22"/>
        </w:rPr>
      </w:pPr>
      <w:r w:rsidRPr="008119A8">
        <w:rPr>
          <w:b/>
          <w:sz w:val="22"/>
          <w:szCs w:val="22"/>
        </w:rPr>
        <w:t>U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po</w:t>
      </w:r>
      <w:r w:rsidR="00D6027F" w:rsidRPr="008119A8">
        <w:rPr>
          <w:sz w:val="22"/>
          <w:szCs w:val="22"/>
        </w:rPr>
        <w:t>ruchou</w:t>
      </w:r>
      <w:r w:rsidRPr="008119A8">
        <w:rPr>
          <w:sz w:val="22"/>
          <w:szCs w:val="22"/>
        </w:rPr>
        <w:t xml:space="preserve"> funkci</w:t>
      </w:r>
      <w:r w:rsidR="00D6027F" w:rsidRPr="008119A8">
        <w:rPr>
          <w:sz w:val="22"/>
          <w:szCs w:val="22"/>
        </w:rPr>
        <w:t>e</w:t>
      </w:r>
      <w:r w:rsidRPr="008119A8">
        <w:rPr>
          <w:sz w:val="22"/>
          <w:szCs w:val="22"/>
        </w:rPr>
        <w:t xml:space="preserve"> obličiek alebo</w:t>
      </w:r>
      <w:r w:rsidR="00697D03" w:rsidRPr="008119A8">
        <w:rPr>
          <w:sz w:val="22"/>
          <w:szCs w:val="22"/>
        </w:rPr>
        <w:t xml:space="preserve"> s </w:t>
      </w:r>
      <w:r w:rsidRPr="008119A8">
        <w:rPr>
          <w:sz w:val="22"/>
          <w:szCs w:val="22"/>
        </w:rPr>
        <w:t>ľahkou</w:t>
      </w:r>
      <w:r w:rsidRPr="00697D03">
        <w:rPr>
          <w:sz w:val="22"/>
          <w:szCs w:val="22"/>
        </w:rPr>
        <w:t xml:space="preserve"> až stredne </w:t>
      </w:r>
      <w:r w:rsidR="00295648" w:rsidRPr="00697D03">
        <w:rPr>
          <w:sz w:val="22"/>
          <w:szCs w:val="22"/>
        </w:rPr>
        <w:t>závažn</w:t>
      </w:r>
      <w:r w:rsidRPr="00697D03">
        <w:rPr>
          <w:sz w:val="22"/>
          <w:szCs w:val="22"/>
        </w:rPr>
        <w:t xml:space="preserve">ou poruchou </w:t>
      </w:r>
      <w:r w:rsidR="00D6027F" w:rsidRPr="00697D03">
        <w:rPr>
          <w:sz w:val="22"/>
          <w:szCs w:val="22"/>
        </w:rPr>
        <w:t xml:space="preserve">funkcie </w:t>
      </w:r>
      <w:r w:rsidRPr="00697D03">
        <w:rPr>
          <w:sz w:val="22"/>
          <w:szCs w:val="22"/>
        </w:rPr>
        <w:t>pečene je potrebná opatrnosť.</w:t>
      </w:r>
      <w:r w:rsidR="00651F5D" w:rsidRPr="008119A8">
        <w:rPr>
          <w:sz w:val="22"/>
          <w:szCs w:val="22"/>
        </w:rPr>
        <w:t xml:space="preserve"> </w:t>
      </w:r>
      <w:proofErr w:type="spellStart"/>
      <w:r w:rsidR="00651F5D" w:rsidRPr="008119A8">
        <w:rPr>
          <w:sz w:val="22"/>
          <w:szCs w:val="22"/>
        </w:rPr>
        <w:t>Benzodiazepíny</w:t>
      </w:r>
      <w:proofErr w:type="spellEnd"/>
      <w:r w:rsidR="00651F5D" w:rsidRPr="008119A8">
        <w:rPr>
          <w:sz w:val="22"/>
          <w:szCs w:val="22"/>
        </w:rPr>
        <w:t xml:space="preserve"> sa nesmú podávať pacientom so závažnou poruchou funkcie pečene, pretože môžu vyvolať </w:t>
      </w:r>
      <w:proofErr w:type="spellStart"/>
      <w:r w:rsidR="00651F5D" w:rsidRPr="008119A8">
        <w:rPr>
          <w:sz w:val="22"/>
          <w:szCs w:val="22"/>
        </w:rPr>
        <w:t>encefalopatiu</w:t>
      </w:r>
      <w:proofErr w:type="spellEnd"/>
      <w:r w:rsidR="00651F5D" w:rsidRPr="008119A8">
        <w:rPr>
          <w:sz w:val="22"/>
          <w:szCs w:val="22"/>
        </w:rPr>
        <w:t xml:space="preserve">. </w:t>
      </w:r>
      <w:r w:rsidR="00282FF6" w:rsidRPr="008119A8">
        <w:rPr>
          <w:sz w:val="22"/>
          <w:szCs w:val="22"/>
        </w:rPr>
        <w:t>Ak sa XANAX podáva pacientom</w:t>
      </w:r>
      <w:r w:rsidR="00697D03" w:rsidRPr="008119A8">
        <w:rPr>
          <w:sz w:val="22"/>
          <w:szCs w:val="22"/>
        </w:rPr>
        <w:t xml:space="preserve"> s </w:t>
      </w:r>
      <w:r w:rsidR="00282FF6" w:rsidRPr="008119A8">
        <w:rPr>
          <w:sz w:val="22"/>
          <w:szCs w:val="22"/>
        </w:rPr>
        <w:t>poruchou funkcie obličiek, musia sa dodržať zvyčajné opatrenia.</w:t>
      </w:r>
    </w:p>
    <w:p w14:paraId="1F0F6D42" w14:textId="77777777" w:rsidR="005642CC" w:rsidRPr="008119A8" w:rsidRDefault="005642CC" w:rsidP="008119A8">
      <w:pPr>
        <w:pStyle w:val="Nadpis3"/>
        <w:keepNext w:val="0"/>
        <w:rPr>
          <w:b w:val="0"/>
          <w:sz w:val="22"/>
          <w:szCs w:val="22"/>
        </w:rPr>
      </w:pPr>
    </w:p>
    <w:p w14:paraId="2DDF3121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Zvýšené riziko samovrážd</w:t>
      </w:r>
    </w:p>
    <w:p w14:paraId="666C82A6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Panické </w:t>
      </w:r>
      <w:r w:rsidR="00133142" w:rsidRPr="008119A8">
        <w:rPr>
          <w:sz w:val="22"/>
          <w:szCs w:val="22"/>
        </w:rPr>
        <w:t>poruchy sú</w:t>
      </w:r>
      <w:r w:rsidRPr="008119A8">
        <w:rPr>
          <w:sz w:val="22"/>
          <w:szCs w:val="22"/>
        </w:rPr>
        <w:t xml:space="preserve"> spojené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primárnymi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sekundárnymi </w:t>
      </w:r>
      <w:r w:rsidR="00295648" w:rsidRPr="008119A8">
        <w:rPr>
          <w:sz w:val="22"/>
          <w:szCs w:val="22"/>
        </w:rPr>
        <w:t>závažn</w:t>
      </w:r>
      <w:r w:rsidR="00E46B4C" w:rsidRPr="008119A8">
        <w:rPr>
          <w:sz w:val="22"/>
          <w:szCs w:val="22"/>
        </w:rPr>
        <w:t>ými</w:t>
      </w:r>
      <w:r w:rsidRPr="008119A8">
        <w:rPr>
          <w:sz w:val="22"/>
          <w:szCs w:val="22"/>
        </w:rPr>
        <w:t xml:space="preserve"> depresívnymi poruchami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zvýšenými hláseniami s</w:t>
      </w:r>
      <w:r w:rsidR="00D6027F" w:rsidRPr="008119A8">
        <w:rPr>
          <w:sz w:val="22"/>
          <w:szCs w:val="22"/>
        </w:rPr>
        <w:t>amovrážd</w:t>
      </w:r>
      <w:r w:rsidRPr="008119A8">
        <w:rPr>
          <w:sz w:val="22"/>
          <w:szCs w:val="22"/>
        </w:rPr>
        <w:t xml:space="preserve">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neliečených pacientov. Preto sa musí uplatniť rovnaké upozornenie, keď sa používajú vyššie dávky </w:t>
      </w:r>
      <w:r w:rsidR="00C638BF" w:rsidRPr="008119A8">
        <w:rPr>
          <w:sz w:val="22"/>
          <w:szCs w:val="22"/>
        </w:rPr>
        <w:t>XANAX</w:t>
      </w:r>
      <w:r w:rsidR="00EA509B" w:rsidRPr="008119A8">
        <w:rPr>
          <w:sz w:val="22"/>
          <w:szCs w:val="22"/>
        </w:rPr>
        <w:t>U</w:t>
      </w:r>
      <w:r w:rsidRPr="008119A8">
        <w:rPr>
          <w:sz w:val="22"/>
          <w:szCs w:val="22"/>
        </w:rPr>
        <w:t xml:space="preserve"> SR v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liečbe panických ochorení alebo tých,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ktorých je dôvod očakávať skrytú s</w:t>
      </w:r>
      <w:r w:rsidR="00D6027F" w:rsidRPr="008119A8">
        <w:rPr>
          <w:sz w:val="22"/>
          <w:szCs w:val="22"/>
        </w:rPr>
        <w:t>amovražednú</w:t>
      </w:r>
      <w:r w:rsidRPr="008119A8">
        <w:rPr>
          <w:sz w:val="22"/>
          <w:szCs w:val="22"/>
        </w:rPr>
        <w:t xml:space="preserve"> predstavivosť alebo plány.</w:t>
      </w:r>
    </w:p>
    <w:p w14:paraId="6BDCF4F7" w14:textId="77777777" w:rsidR="005642CC" w:rsidRPr="008119A8" w:rsidRDefault="005642CC" w:rsidP="005642CC">
      <w:pPr>
        <w:rPr>
          <w:sz w:val="22"/>
          <w:szCs w:val="22"/>
        </w:rPr>
      </w:pPr>
    </w:p>
    <w:p w14:paraId="16AE9FB2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lastRenderedPageBreak/>
        <w:t>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295648" w:rsidRPr="008119A8">
        <w:rPr>
          <w:sz w:val="22"/>
          <w:szCs w:val="22"/>
        </w:rPr>
        <w:t>o závažn</w:t>
      </w:r>
      <w:r w:rsidR="00E46B4C" w:rsidRPr="008119A8">
        <w:rPr>
          <w:sz w:val="22"/>
          <w:szCs w:val="22"/>
        </w:rPr>
        <w:t>ou</w:t>
      </w:r>
      <w:r w:rsidRPr="008119A8">
        <w:rPr>
          <w:sz w:val="22"/>
          <w:szCs w:val="22"/>
        </w:rPr>
        <w:t xml:space="preserve"> depresiou alebo úzkosťou spojenou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depresiou sa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</w:t>
      </w:r>
      <w:r w:rsidR="00636915" w:rsidRPr="008119A8">
        <w:rPr>
          <w:sz w:val="22"/>
          <w:szCs w:val="22"/>
        </w:rPr>
        <w:t> </w:t>
      </w:r>
      <w:proofErr w:type="spellStart"/>
      <w:r w:rsidRPr="008119A8">
        <w:rPr>
          <w:sz w:val="22"/>
          <w:szCs w:val="22"/>
        </w:rPr>
        <w:t>benzodiazepínom</w:t>
      </w:r>
      <w:proofErr w:type="spellEnd"/>
      <w:r w:rsidRPr="008119A8">
        <w:rPr>
          <w:sz w:val="22"/>
          <w:szCs w:val="22"/>
        </w:rPr>
        <w:t xml:space="preserve"> podobné lieky nemajú predpisovať samostatne na liečbu depresie, pretože môžu vyvolať alebo zvýšiť riziko samovraždy. Preto sa má </w:t>
      </w:r>
      <w:proofErr w:type="spellStart"/>
      <w:r w:rsidRPr="008119A8">
        <w:rPr>
          <w:sz w:val="22"/>
          <w:szCs w:val="22"/>
        </w:rPr>
        <w:t>alprazolam</w:t>
      </w:r>
      <w:proofErr w:type="spellEnd"/>
      <w:r w:rsidRPr="008119A8">
        <w:rPr>
          <w:sz w:val="22"/>
          <w:szCs w:val="22"/>
        </w:rPr>
        <w:t xml:space="preserve"> používať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opatrnosťou a</w:t>
      </w:r>
      <w:r w:rsidR="00636915" w:rsidRPr="008119A8">
        <w:rPr>
          <w:sz w:val="22"/>
          <w:szCs w:val="22"/>
        </w:rPr>
        <w:t> p</w:t>
      </w:r>
      <w:r w:rsidRPr="008119A8">
        <w:rPr>
          <w:sz w:val="22"/>
          <w:szCs w:val="22"/>
        </w:rPr>
        <w:t>redpisovanie lieku má byť limitované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</w:t>
      </w:r>
      <w:r w:rsidR="00697D03" w:rsidRPr="008119A8">
        <w:rPr>
          <w:sz w:val="22"/>
          <w:szCs w:val="22"/>
        </w:rPr>
        <w:t xml:space="preserve"> s </w:t>
      </w:r>
      <w:r w:rsidR="00295648" w:rsidRPr="008119A8">
        <w:rPr>
          <w:sz w:val="22"/>
          <w:szCs w:val="22"/>
        </w:rPr>
        <w:t>prejav</w:t>
      </w:r>
      <w:r w:rsidRPr="008119A8">
        <w:rPr>
          <w:sz w:val="22"/>
          <w:szCs w:val="22"/>
        </w:rPr>
        <w:t>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príznakmi depresívneho ochorenia alebo tendencií</w:t>
      </w:r>
      <w:r w:rsidR="00D6027F" w:rsidRPr="008119A8">
        <w:rPr>
          <w:sz w:val="22"/>
          <w:szCs w:val="22"/>
        </w:rPr>
        <w:t xml:space="preserve"> k samovražde</w:t>
      </w:r>
      <w:r w:rsidRPr="008119A8">
        <w:rPr>
          <w:sz w:val="22"/>
          <w:szCs w:val="22"/>
        </w:rPr>
        <w:t>.</w:t>
      </w:r>
    </w:p>
    <w:p w14:paraId="44311BCC" w14:textId="77777777" w:rsidR="005642CC" w:rsidRPr="008119A8" w:rsidRDefault="005642CC" w:rsidP="005642CC">
      <w:pPr>
        <w:rPr>
          <w:sz w:val="22"/>
          <w:szCs w:val="22"/>
        </w:rPr>
      </w:pPr>
    </w:p>
    <w:p w14:paraId="2B043A6D" w14:textId="77777777" w:rsidR="00A37582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Alkoholový alebo liekový </w:t>
      </w:r>
      <w:proofErr w:type="spellStart"/>
      <w:r w:rsidRPr="008119A8">
        <w:rPr>
          <w:sz w:val="22"/>
          <w:szCs w:val="22"/>
          <w:u w:val="single"/>
        </w:rPr>
        <w:t>abúzus</w:t>
      </w:r>
      <w:proofErr w:type="spellEnd"/>
    </w:p>
    <w:p w14:paraId="5C422EDA" w14:textId="77777777" w:rsidR="005642CC" w:rsidRPr="00525217" w:rsidRDefault="005642CC" w:rsidP="005642CC">
      <w:pPr>
        <w:rPr>
          <w:sz w:val="22"/>
          <w:szCs w:val="22"/>
        </w:rPr>
      </w:pP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sa majú používať veľmi opatrne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anamnézou alkoholového alebo liekového </w:t>
      </w:r>
      <w:proofErr w:type="spellStart"/>
      <w:r w:rsidRPr="008119A8">
        <w:rPr>
          <w:sz w:val="22"/>
          <w:szCs w:val="22"/>
        </w:rPr>
        <w:t>abúzu</w:t>
      </w:r>
      <w:proofErr w:type="spellEnd"/>
      <w:r w:rsidRPr="008119A8">
        <w:rPr>
          <w:sz w:val="22"/>
          <w:szCs w:val="22"/>
        </w:rPr>
        <w:t xml:space="preserve"> (pozri časť 4.5).</w:t>
      </w:r>
    </w:p>
    <w:p w14:paraId="720C576E" w14:textId="77777777" w:rsidR="004314BD" w:rsidRPr="00525217" w:rsidRDefault="004314BD" w:rsidP="00415839">
      <w:pPr>
        <w:rPr>
          <w:sz w:val="22"/>
          <w:szCs w:val="22"/>
        </w:rPr>
      </w:pPr>
    </w:p>
    <w:p w14:paraId="5E8308ED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Tolerancia</w:t>
      </w:r>
    </w:p>
    <w:p w14:paraId="63FA5093" w14:textId="77777777" w:rsidR="004314BD" w:rsidRPr="00525217" w:rsidRDefault="004314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Účinnosť </w:t>
      </w:r>
      <w:proofErr w:type="spellStart"/>
      <w:r w:rsidRPr="00525217">
        <w:rPr>
          <w:sz w:val="22"/>
          <w:szCs w:val="22"/>
        </w:rPr>
        <w:t>benzodiazepínom</w:t>
      </w:r>
      <w:proofErr w:type="spellEnd"/>
      <w:r w:rsidRPr="00525217">
        <w:rPr>
          <w:sz w:val="22"/>
          <w:szCs w:val="22"/>
        </w:rPr>
        <w:t xml:space="preserve"> navodeného hypnotického účinku sa môže o niečo znížiť pri opakovanom používaní počas niekoľkých týždňov.</w:t>
      </w:r>
    </w:p>
    <w:p w14:paraId="14F2077F" w14:textId="77777777" w:rsidR="004314BD" w:rsidRPr="00525217" w:rsidRDefault="004314BD" w:rsidP="008119A8">
      <w:pPr>
        <w:rPr>
          <w:sz w:val="22"/>
          <w:szCs w:val="22"/>
        </w:rPr>
      </w:pPr>
    </w:p>
    <w:p w14:paraId="241662CA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Závislosť</w:t>
      </w:r>
    </w:p>
    <w:p w14:paraId="09D89616" w14:textId="77777777" w:rsidR="004314BD" w:rsidRDefault="003D4B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žívanie </w:t>
      </w:r>
      <w:proofErr w:type="spellStart"/>
      <w:r w:rsidR="004314BD"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môže viesť k rozvoju fyzickej a psychickej závislosti od týchto liekov. Riziko vzniku závislosti sa zvyšuje s dávkou a </w:t>
      </w:r>
      <w:r w:rsidR="00CF5D91">
        <w:rPr>
          <w:sz w:val="22"/>
          <w:szCs w:val="22"/>
        </w:rPr>
        <w:t>trvaním</w:t>
      </w:r>
      <w:r w:rsidR="00CF5D91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liečby</w:t>
      </w:r>
      <w:r w:rsidR="00F45CF4" w:rsidRPr="00525217">
        <w:rPr>
          <w:sz w:val="22"/>
          <w:szCs w:val="22"/>
        </w:rPr>
        <w:t>,</w:t>
      </w:r>
      <w:r w:rsidR="004314BD" w:rsidRPr="00525217">
        <w:rPr>
          <w:sz w:val="22"/>
          <w:szCs w:val="22"/>
        </w:rPr>
        <w:t xml:space="preserve"> vyššie je aj u pacientov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anamnézou</w:t>
      </w:r>
      <w:r w:rsidR="004314BD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 xml:space="preserve">alkoholového </w:t>
      </w:r>
      <w:proofErr w:type="spellStart"/>
      <w:r w:rsidR="004314BD" w:rsidRPr="00525217">
        <w:rPr>
          <w:sz w:val="22"/>
          <w:szCs w:val="22"/>
        </w:rPr>
        <w:t>abúzu</w:t>
      </w:r>
      <w:proofErr w:type="spellEnd"/>
      <w:r w:rsidR="004314BD" w:rsidRPr="00525217">
        <w:rPr>
          <w:sz w:val="22"/>
          <w:szCs w:val="22"/>
        </w:rPr>
        <w:t xml:space="preserve"> alebo drogovej závislosti.</w:t>
      </w:r>
    </w:p>
    <w:p w14:paraId="55026E08" w14:textId="77777777" w:rsidR="002C3334" w:rsidRPr="00525217" w:rsidRDefault="002C3334" w:rsidP="001A5CC7">
      <w:pPr>
        <w:rPr>
          <w:sz w:val="22"/>
          <w:szCs w:val="22"/>
        </w:rPr>
      </w:pPr>
    </w:p>
    <w:p w14:paraId="594410E8" w14:textId="77777777" w:rsidR="002C3334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Závislosť sa môže </w:t>
      </w:r>
      <w:r w:rsidR="00F75F96">
        <w:rPr>
          <w:sz w:val="22"/>
          <w:szCs w:val="22"/>
        </w:rPr>
        <w:t>prejaviť</w:t>
      </w:r>
      <w:r w:rsidR="00F75F96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pri terapeutických dávkach a/alebo u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pacientov </w:t>
      </w:r>
      <w:r w:rsidR="004314BD" w:rsidRPr="00525217">
        <w:rPr>
          <w:sz w:val="22"/>
          <w:szCs w:val="22"/>
        </w:rPr>
        <w:t>bez individuálnych rizikových faktorov</w:t>
      </w:r>
      <w:r w:rsidRPr="00525217">
        <w:rPr>
          <w:sz w:val="22"/>
          <w:szCs w:val="22"/>
        </w:rPr>
        <w:t xml:space="preserve">. Existuje zvýšené riziko závislosti pri použití viacerých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bez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ohľadu na </w:t>
      </w:r>
      <w:proofErr w:type="spellStart"/>
      <w:r w:rsidRPr="00525217">
        <w:rPr>
          <w:sz w:val="22"/>
          <w:szCs w:val="22"/>
        </w:rPr>
        <w:t>anxiolytickú</w:t>
      </w:r>
      <w:proofErr w:type="spellEnd"/>
      <w:r w:rsidRPr="00525217">
        <w:rPr>
          <w:sz w:val="22"/>
          <w:szCs w:val="22"/>
        </w:rPr>
        <w:t xml:space="preserve"> alebo hypnotickú indikáciu.</w:t>
      </w:r>
    </w:p>
    <w:p w14:paraId="2349729E" w14:textId="77777777" w:rsidR="002C3334" w:rsidRDefault="002C3334" w:rsidP="001A5CC7">
      <w:pPr>
        <w:rPr>
          <w:sz w:val="22"/>
          <w:szCs w:val="22"/>
        </w:rPr>
      </w:pPr>
    </w:p>
    <w:p w14:paraId="53BEE52C" w14:textId="77777777" w:rsidR="00214444" w:rsidRPr="008119A8" w:rsidRDefault="00214444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Zneužívanie lieku</w:t>
      </w:r>
    </w:p>
    <w:p w14:paraId="5D6AB7A7" w14:textId="77777777" w:rsidR="004314BD" w:rsidRDefault="002C3334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Zneužívanie</w:t>
      </w:r>
      <w:r w:rsidRPr="00033921">
        <w:rPr>
          <w:sz w:val="22"/>
          <w:szCs w:val="22"/>
        </w:rPr>
        <w:t xml:space="preserve"> lieku je známym rizikom </w:t>
      </w:r>
      <w:proofErr w:type="spellStart"/>
      <w:r w:rsidRPr="00033921">
        <w:rPr>
          <w:sz w:val="22"/>
          <w:szCs w:val="22"/>
        </w:rPr>
        <w:t>alprazolamu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pacientov užívajúcich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je potrebné starostlivo sledovať.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môže byť predmetom nevhodného </w:t>
      </w:r>
      <w:r>
        <w:rPr>
          <w:sz w:val="22"/>
          <w:szCs w:val="22"/>
        </w:rPr>
        <w:t>po</w:t>
      </w:r>
      <w:r w:rsidRPr="00033921">
        <w:rPr>
          <w:sz w:val="22"/>
          <w:szCs w:val="22"/>
        </w:rPr>
        <w:t>užívania. Zaznamenali sa prípady úmrtí</w:t>
      </w:r>
      <w:r w:rsidR="00697D03">
        <w:rPr>
          <w:sz w:val="22"/>
          <w:szCs w:val="22"/>
        </w:rPr>
        <w:t xml:space="preserve"> z </w:t>
      </w:r>
      <w:r w:rsidRPr="00033921">
        <w:rPr>
          <w:sz w:val="22"/>
          <w:szCs w:val="22"/>
        </w:rPr>
        <w:t xml:space="preserve">dôvodu </w:t>
      </w:r>
      <w:r>
        <w:rPr>
          <w:sz w:val="22"/>
          <w:szCs w:val="22"/>
        </w:rPr>
        <w:t xml:space="preserve">predávkovania, keď sa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 zneužíval</w:t>
      </w:r>
      <w:r w:rsidR="00697D03">
        <w:rPr>
          <w:sz w:val="22"/>
          <w:szCs w:val="22"/>
        </w:rPr>
        <w:t xml:space="preserve"> v </w:t>
      </w:r>
      <w:r w:rsidRPr="00033921">
        <w:rPr>
          <w:sz w:val="22"/>
          <w:szCs w:val="22"/>
        </w:rPr>
        <w:t>kombinácii</w:t>
      </w:r>
      <w:r w:rsidR="00697D03">
        <w:rPr>
          <w:sz w:val="22"/>
          <w:szCs w:val="22"/>
        </w:rPr>
        <w:t xml:space="preserve"> s </w:t>
      </w:r>
      <w:r w:rsidRPr="00033921">
        <w:rPr>
          <w:sz w:val="22"/>
          <w:szCs w:val="22"/>
        </w:rPr>
        <w:t xml:space="preserve">inými liekmi utlmujúcimi centrálny nervový systém (CNS), vrátane </w:t>
      </w:r>
      <w:proofErr w:type="spellStart"/>
      <w:r w:rsidRPr="00033921">
        <w:rPr>
          <w:sz w:val="22"/>
          <w:szCs w:val="22"/>
        </w:rPr>
        <w:t>opioidov</w:t>
      </w:r>
      <w:proofErr w:type="spellEnd"/>
      <w:r w:rsidRPr="00033921">
        <w:rPr>
          <w:sz w:val="22"/>
          <w:szCs w:val="22"/>
        </w:rPr>
        <w:t xml:space="preserve">, 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alkoholu. Tieto riziká je potrebné vziať do úvahy počas predpisovania </w:t>
      </w:r>
      <w:r>
        <w:rPr>
          <w:sz w:val="22"/>
          <w:szCs w:val="22"/>
        </w:rPr>
        <w:t xml:space="preserve">alebo podávania </w:t>
      </w:r>
      <w:proofErr w:type="spellStart"/>
      <w:r>
        <w:rPr>
          <w:sz w:val="22"/>
          <w:szCs w:val="22"/>
        </w:rPr>
        <w:t>alprazolamu</w:t>
      </w:r>
      <w:proofErr w:type="spellEnd"/>
      <w:r w:rsidRPr="00033921">
        <w:rPr>
          <w:sz w:val="22"/>
          <w:szCs w:val="22"/>
        </w:rPr>
        <w:t>. Aby sa tieto riziká znížili, má sa predpisovať čo najmenšie množstvo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pacienta je potrebné poučiť</w:t>
      </w:r>
      <w:r w:rsidR="00697D03">
        <w:rPr>
          <w:sz w:val="22"/>
          <w:szCs w:val="22"/>
        </w:rPr>
        <w:t xml:space="preserve"> o </w:t>
      </w:r>
      <w:r w:rsidRPr="00033921">
        <w:rPr>
          <w:sz w:val="22"/>
          <w:szCs w:val="22"/>
        </w:rPr>
        <w:t>správnom uchovávaní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o</w:t>
      </w:r>
      <w:r w:rsidR="00F75F96">
        <w:rPr>
          <w:sz w:val="22"/>
          <w:szCs w:val="22"/>
        </w:rPr>
        <w:t> </w:t>
      </w:r>
      <w:r w:rsidRPr="00033921">
        <w:rPr>
          <w:sz w:val="22"/>
          <w:szCs w:val="22"/>
        </w:rPr>
        <w:t>potrebe vrátiť nespotrebovaný liek do</w:t>
      </w:r>
      <w:r w:rsidR="00D24FD1">
        <w:rPr>
          <w:sz w:val="22"/>
          <w:szCs w:val="22"/>
        </w:rPr>
        <w:t> </w:t>
      </w:r>
      <w:r w:rsidRPr="00033921">
        <w:rPr>
          <w:sz w:val="22"/>
          <w:szCs w:val="22"/>
        </w:rPr>
        <w:t>lekárne (pozri časti 4.2, 4.8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4.9).</w:t>
      </w:r>
    </w:p>
    <w:p w14:paraId="6214665F" w14:textId="77777777" w:rsidR="00D6027F" w:rsidRPr="00525217" w:rsidRDefault="00D6027F" w:rsidP="001A5CC7">
      <w:pPr>
        <w:rPr>
          <w:sz w:val="22"/>
          <w:szCs w:val="22"/>
        </w:rPr>
      </w:pPr>
    </w:p>
    <w:p w14:paraId="43A82925" w14:textId="77777777" w:rsidR="004314BD" w:rsidRPr="00525217" w:rsidRDefault="002C3334" w:rsidP="008119A8">
      <w:pPr>
        <w:keepNext/>
        <w:rPr>
          <w:sz w:val="22"/>
          <w:szCs w:val="22"/>
          <w:u w:val="single"/>
        </w:rPr>
      </w:pPr>
      <w:r w:rsidRPr="002C3334">
        <w:rPr>
          <w:sz w:val="22"/>
          <w:szCs w:val="22"/>
          <w:u w:val="single"/>
        </w:rPr>
        <w:t>Príznaky</w:t>
      </w:r>
      <w:r w:rsidR="00697D03">
        <w:rPr>
          <w:sz w:val="22"/>
          <w:szCs w:val="22"/>
          <w:u w:val="single"/>
        </w:rPr>
        <w:t xml:space="preserve"> z </w:t>
      </w:r>
      <w:r w:rsidRPr="002C3334">
        <w:rPr>
          <w:sz w:val="22"/>
          <w:szCs w:val="22"/>
          <w:u w:val="single"/>
        </w:rPr>
        <w:t>vysadenia lieku (abstinenčné príznaky)</w:t>
      </w:r>
    </w:p>
    <w:p w14:paraId="253F5A18" w14:textId="77777777" w:rsidR="004314BD" w:rsidRPr="00525217" w:rsidRDefault="006A1E5E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Keď vznikne závislosť, náhle ukončenie</w:t>
      </w:r>
      <w:r w:rsidR="00221173" w:rsidRPr="00525217">
        <w:rPr>
          <w:sz w:val="22"/>
          <w:szCs w:val="22"/>
        </w:rPr>
        <w:t xml:space="preserve"> liečby</w:t>
      </w:r>
      <w:r w:rsidR="004314BD" w:rsidRPr="00525217">
        <w:rPr>
          <w:sz w:val="22"/>
          <w:szCs w:val="22"/>
        </w:rPr>
        <w:t xml:space="preserve"> bude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 xml:space="preserve">prevádzané </w:t>
      </w:r>
      <w:r w:rsidR="005642CC" w:rsidRPr="00525217">
        <w:rPr>
          <w:sz w:val="22"/>
          <w:szCs w:val="22"/>
        </w:rPr>
        <w:t>príznakmi</w:t>
      </w:r>
      <w:r w:rsidR="002C3334">
        <w:rPr>
          <w:sz w:val="22"/>
          <w:szCs w:val="22"/>
        </w:rPr>
        <w:t xml:space="preserve"> z vysadenia lieku</w:t>
      </w:r>
      <w:r w:rsidR="005642CC" w:rsidRPr="00525217">
        <w:rPr>
          <w:sz w:val="22"/>
          <w:szCs w:val="22"/>
        </w:rPr>
        <w:t xml:space="preserve">. </w:t>
      </w:r>
      <w:r w:rsidR="00111487" w:rsidRPr="00525217">
        <w:rPr>
          <w:sz w:val="22"/>
          <w:szCs w:val="22"/>
        </w:rPr>
        <w:t>Môž</w:t>
      </w:r>
      <w:r w:rsidR="00295648">
        <w:rPr>
          <w:sz w:val="22"/>
          <w:szCs w:val="22"/>
        </w:rPr>
        <w:t>e ísť o</w:t>
      </w:r>
      <w:r w:rsidR="00111487" w:rsidRPr="00525217">
        <w:rPr>
          <w:sz w:val="22"/>
          <w:szCs w:val="22"/>
        </w:rPr>
        <w:t> bolesti hlavy, bolesti svalov, extrémn</w:t>
      </w:r>
      <w:r w:rsidR="00295648">
        <w:rPr>
          <w:sz w:val="22"/>
          <w:szCs w:val="22"/>
        </w:rPr>
        <w:t>u</w:t>
      </w:r>
      <w:r w:rsidR="00111487" w:rsidRPr="00525217">
        <w:rPr>
          <w:sz w:val="22"/>
          <w:szCs w:val="22"/>
        </w:rPr>
        <w:t xml:space="preserve"> úzkos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napät</w:t>
      </w:r>
      <w:r w:rsidR="00295648">
        <w:rPr>
          <w:sz w:val="22"/>
          <w:szCs w:val="22"/>
        </w:rPr>
        <w:t>ie</w:t>
      </w:r>
      <w:r w:rsidR="00111487" w:rsidRPr="00525217">
        <w:rPr>
          <w:sz w:val="22"/>
          <w:szCs w:val="22"/>
        </w:rPr>
        <w:t>, nepokoj, zmätenos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podráždenos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.</w:t>
      </w:r>
      <w:r w:rsidR="004314BD" w:rsidRPr="00525217">
        <w:rPr>
          <w:sz w:val="22"/>
          <w:szCs w:val="22"/>
        </w:rPr>
        <w:t xml:space="preserve"> V 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>ých prípadoch sa môžu vyskytnúť nasled</w:t>
      </w:r>
      <w:r w:rsidR="00295648">
        <w:rPr>
          <w:sz w:val="22"/>
          <w:szCs w:val="22"/>
        </w:rPr>
        <w:t>ovné</w:t>
      </w:r>
      <w:r w:rsidR="004314BD" w:rsidRPr="00525217">
        <w:rPr>
          <w:sz w:val="22"/>
          <w:szCs w:val="22"/>
        </w:rPr>
        <w:t xml:space="preserve"> symptómy: </w:t>
      </w:r>
      <w:proofErr w:type="spellStart"/>
      <w:r w:rsidR="00111487" w:rsidRPr="00525217">
        <w:rPr>
          <w:sz w:val="22"/>
          <w:szCs w:val="22"/>
        </w:rPr>
        <w:t>derealizácia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depersonalizácia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hyperakúzia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111487" w:rsidRPr="00525217">
        <w:rPr>
          <w:sz w:val="22"/>
          <w:szCs w:val="22"/>
        </w:rPr>
        <w:t xml:space="preserve">necitlivosť a brnenie končatín, </w:t>
      </w:r>
      <w:r w:rsidR="004314BD" w:rsidRPr="00525217">
        <w:rPr>
          <w:sz w:val="22"/>
          <w:szCs w:val="22"/>
        </w:rPr>
        <w:t xml:space="preserve">strnulosť, precitlivenosť na svetlo, </w:t>
      </w:r>
      <w:r w:rsidR="00111487" w:rsidRPr="00525217">
        <w:rPr>
          <w:sz w:val="22"/>
          <w:szCs w:val="22"/>
        </w:rPr>
        <w:t>hluk a fyzický kontakt</w:t>
      </w:r>
      <w:r w:rsidR="004314BD" w:rsidRPr="00525217">
        <w:rPr>
          <w:sz w:val="22"/>
          <w:szCs w:val="22"/>
        </w:rPr>
        <w:t xml:space="preserve">, </w:t>
      </w:r>
      <w:r w:rsidR="005642CC" w:rsidRPr="00525217">
        <w:rPr>
          <w:sz w:val="22"/>
          <w:szCs w:val="22"/>
        </w:rPr>
        <w:t>halucinácie alebo epile</w:t>
      </w:r>
      <w:r w:rsidR="002705FE">
        <w:rPr>
          <w:sz w:val="22"/>
          <w:szCs w:val="22"/>
        </w:rPr>
        <w:t>p</w:t>
      </w:r>
      <w:r w:rsidR="005642CC" w:rsidRPr="00525217">
        <w:rPr>
          <w:sz w:val="22"/>
          <w:szCs w:val="22"/>
        </w:rPr>
        <w:t xml:space="preserve">tické </w:t>
      </w:r>
      <w:r w:rsidR="004314BD" w:rsidRPr="00525217">
        <w:rPr>
          <w:sz w:val="22"/>
          <w:szCs w:val="22"/>
        </w:rPr>
        <w:t>záchvaty</w:t>
      </w:r>
      <w:r w:rsidR="002C3334">
        <w:rPr>
          <w:sz w:val="22"/>
          <w:szCs w:val="22"/>
        </w:rPr>
        <w:t xml:space="preserve"> (pozri časť 4.2 a 4.8)</w:t>
      </w:r>
      <w:r w:rsidR="005642CC" w:rsidRPr="00525217">
        <w:rPr>
          <w:sz w:val="22"/>
          <w:szCs w:val="22"/>
        </w:rPr>
        <w:t>.</w:t>
      </w:r>
    </w:p>
    <w:p w14:paraId="0A70028B" w14:textId="77777777" w:rsidR="00F50403" w:rsidRPr="00525217" w:rsidRDefault="00CD79E7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Ak sa </w:t>
      </w:r>
      <w:r w:rsidR="00F50403" w:rsidRPr="00525217">
        <w:rPr>
          <w:sz w:val="22"/>
          <w:szCs w:val="22"/>
        </w:rPr>
        <w:t xml:space="preserve">užívajú dlhodobo účinkujúce </w:t>
      </w:r>
      <w:proofErr w:type="spellStart"/>
      <w:r w:rsidR="00F50403" w:rsidRPr="00525217">
        <w:rPr>
          <w:sz w:val="22"/>
          <w:szCs w:val="22"/>
        </w:rPr>
        <w:t>benzodiazepíny</w:t>
      </w:r>
      <w:proofErr w:type="spellEnd"/>
      <w:r w:rsidR="00F50403" w:rsidRPr="00525217">
        <w:rPr>
          <w:sz w:val="22"/>
          <w:szCs w:val="22"/>
        </w:rPr>
        <w:t xml:space="preserve">, je dôležité pri prechode na liečbu krátkodobo účinkujúcimi </w:t>
      </w:r>
      <w:proofErr w:type="spellStart"/>
      <w:r w:rsidR="00F50403" w:rsidRPr="00525217">
        <w:rPr>
          <w:sz w:val="22"/>
          <w:szCs w:val="22"/>
        </w:rPr>
        <w:t>benzodiazepínmi</w:t>
      </w:r>
      <w:proofErr w:type="spellEnd"/>
      <w:r w:rsidR="00F50403" w:rsidRPr="00525217">
        <w:rPr>
          <w:sz w:val="22"/>
          <w:szCs w:val="22"/>
        </w:rPr>
        <w:t xml:space="preserve"> pacienta upozorniť, že sa môžu vyskytnúť abstinenčné príznaky.</w:t>
      </w:r>
    </w:p>
    <w:p w14:paraId="061E4E57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Čo sa týka krátkodobo účinkujúcich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, existujú náznaky, že abstinenčný syndróm sa môže rozvinúť aj medzi podaním dvoch dávok, najmä ak ide o vysoké dávky  </w:t>
      </w:r>
    </w:p>
    <w:p w14:paraId="53B009CA" w14:textId="77777777" w:rsidR="00A94EEF" w:rsidRPr="00525217" w:rsidRDefault="00A94EEF" w:rsidP="001A5CC7">
      <w:pPr>
        <w:rPr>
          <w:sz w:val="22"/>
          <w:szCs w:val="22"/>
        </w:rPr>
      </w:pPr>
    </w:p>
    <w:p w14:paraId="23746E57" w14:textId="77777777" w:rsidR="00420DD5" w:rsidRPr="00525217" w:rsidRDefault="00420DD5" w:rsidP="008119A8">
      <w:pPr>
        <w:keepNext/>
        <w:rPr>
          <w:sz w:val="22"/>
          <w:szCs w:val="22"/>
          <w:u w:val="single"/>
        </w:rPr>
      </w:pPr>
      <w:proofErr w:type="spellStart"/>
      <w:r w:rsidRPr="00525217">
        <w:rPr>
          <w:sz w:val="22"/>
          <w:szCs w:val="22"/>
          <w:u w:val="single"/>
        </w:rPr>
        <w:t>Rebound</w:t>
      </w:r>
      <w:proofErr w:type="spellEnd"/>
      <w:r w:rsidRPr="00525217">
        <w:rPr>
          <w:sz w:val="22"/>
          <w:szCs w:val="22"/>
          <w:u w:val="single"/>
        </w:rPr>
        <w:t xml:space="preserve"> fenomén</w:t>
      </w:r>
    </w:p>
    <w:p w14:paraId="44B9BEEB" w14:textId="77777777" w:rsidR="00A94EEF" w:rsidRPr="00525217" w:rsidRDefault="00420DD5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Dočasne sa pri ukončení liečby môže vyskytnúť</w:t>
      </w:r>
      <w:r w:rsidR="004B4ABC" w:rsidRPr="00525217">
        <w:rPr>
          <w:sz w:val="22"/>
          <w:szCs w:val="22"/>
        </w:rPr>
        <w:t xml:space="preserve"> tzv.</w:t>
      </w:r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(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anxieta</w:t>
      </w:r>
      <w:proofErr w:type="spellEnd"/>
      <w:r w:rsidRPr="00525217">
        <w:rPr>
          <w:sz w:val="22"/>
          <w:szCs w:val="22"/>
        </w:rPr>
        <w:t xml:space="preserve">), keď sa príznaky, ktoré viedli k liečbe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>, znovu vyskytnú v </w:t>
      </w:r>
      <w:r w:rsidR="004B4ABC" w:rsidRPr="00525217">
        <w:rPr>
          <w:sz w:val="22"/>
          <w:szCs w:val="22"/>
        </w:rPr>
        <w:t>závažnejše</w:t>
      </w:r>
      <w:r w:rsidRPr="00525217">
        <w:rPr>
          <w:sz w:val="22"/>
          <w:szCs w:val="22"/>
        </w:rPr>
        <w:t xml:space="preserve">j forme.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môže byť spojený s inými reakciami vrátane zmien nálady, úzkosti alebo porúch spánku a nepokoja. Riziko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fenoménu je väčšie po náhlom ukončení liečby a preto sa odporúča postupné znižovanie dávkovania.</w:t>
      </w:r>
    </w:p>
    <w:p w14:paraId="24DE29DF" w14:textId="77777777" w:rsidR="004314BD" w:rsidRPr="00525217" w:rsidRDefault="004314BD" w:rsidP="007125CA">
      <w:pPr>
        <w:rPr>
          <w:sz w:val="22"/>
          <w:szCs w:val="22"/>
          <w:u w:val="single"/>
        </w:rPr>
      </w:pPr>
    </w:p>
    <w:p w14:paraId="79F90415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Amnézia</w:t>
      </w:r>
    </w:p>
    <w:p w14:paraId="611EA30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Benzodiazepíny</w:t>
      </w:r>
      <w:proofErr w:type="spellEnd"/>
      <w:r w:rsidRPr="00525217">
        <w:rPr>
          <w:sz w:val="22"/>
          <w:szCs w:val="22"/>
        </w:rPr>
        <w:t xml:space="preserve"> môžu navodiť </w:t>
      </w:r>
      <w:proofErr w:type="spellStart"/>
      <w:r w:rsidRPr="00525217">
        <w:rPr>
          <w:sz w:val="22"/>
          <w:szCs w:val="22"/>
        </w:rPr>
        <w:t>anterográdnu</w:t>
      </w:r>
      <w:proofErr w:type="spellEnd"/>
      <w:r w:rsidRPr="00525217">
        <w:rPr>
          <w:sz w:val="22"/>
          <w:szCs w:val="22"/>
        </w:rPr>
        <w:t xml:space="preserve"> amnéziu. </w:t>
      </w:r>
      <w:r w:rsidR="005642CC" w:rsidRPr="00525217">
        <w:rPr>
          <w:sz w:val="22"/>
          <w:szCs w:val="22"/>
        </w:rPr>
        <w:t>Tento stav</w:t>
      </w:r>
      <w:r w:rsidRPr="00525217">
        <w:rPr>
          <w:sz w:val="22"/>
          <w:szCs w:val="22"/>
        </w:rPr>
        <w:t xml:space="preserve"> sa vyskytuje častejšie </w:t>
      </w:r>
      <w:r w:rsidR="00AA0027" w:rsidRPr="00525217">
        <w:rPr>
          <w:sz w:val="22"/>
          <w:szCs w:val="22"/>
        </w:rPr>
        <w:t>počas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niekoľkých hodín od užitia </w:t>
      </w:r>
      <w:r w:rsidR="005642CC" w:rsidRPr="00525217">
        <w:rPr>
          <w:sz w:val="22"/>
          <w:szCs w:val="22"/>
        </w:rPr>
        <w:t>lieku.</w:t>
      </w:r>
    </w:p>
    <w:p w14:paraId="6F61E24A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9333668" w14:textId="77777777" w:rsidR="004314BD" w:rsidRPr="00525217" w:rsidRDefault="005642CC" w:rsidP="001A5CC7">
      <w:pPr>
        <w:pStyle w:val="Nadpis3"/>
        <w:rPr>
          <w:b w:val="0"/>
          <w:iCs/>
          <w:sz w:val="22"/>
          <w:szCs w:val="22"/>
          <w:u w:val="single"/>
        </w:rPr>
      </w:pPr>
      <w:r w:rsidRPr="00525217">
        <w:rPr>
          <w:b w:val="0"/>
          <w:iCs/>
          <w:sz w:val="22"/>
          <w:szCs w:val="22"/>
          <w:u w:val="single"/>
        </w:rPr>
        <w:lastRenderedPageBreak/>
        <w:t>Paradoxné a</w:t>
      </w:r>
      <w:r w:rsidR="004314BD" w:rsidRPr="00525217">
        <w:rPr>
          <w:b w:val="0"/>
          <w:iCs/>
          <w:sz w:val="22"/>
          <w:szCs w:val="22"/>
          <w:u w:val="single"/>
        </w:rPr>
        <w:t> </w:t>
      </w:r>
      <w:r w:rsidRPr="00525217">
        <w:rPr>
          <w:b w:val="0"/>
          <w:iCs/>
          <w:sz w:val="22"/>
          <w:szCs w:val="22"/>
          <w:u w:val="single"/>
        </w:rPr>
        <w:t>psychiatrické reakcie</w:t>
      </w:r>
    </w:p>
    <w:p w14:paraId="5CBB01A1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S liečbou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sú spojené reakcie ako nepokoj, </w:t>
      </w:r>
      <w:r w:rsidR="005642CC" w:rsidRPr="00525217">
        <w:rPr>
          <w:iCs/>
          <w:sz w:val="22"/>
          <w:szCs w:val="22"/>
        </w:rPr>
        <w:t>agitácia,</w:t>
      </w:r>
      <w:r w:rsidRPr="00525217">
        <w:rPr>
          <w:iCs/>
          <w:sz w:val="22"/>
          <w:szCs w:val="22"/>
        </w:rPr>
        <w:t xml:space="preserve"> podráždenosť, agresivita,  záchvaty hnevu, nočné mory, halucinácie, psychózy, poruchy správania a iné </w:t>
      </w:r>
      <w:r w:rsidR="005642CC" w:rsidRPr="00525217">
        <w:rPr>
          <w:iCs/>
          <w:sz w:val="22"/>
          <w:szCs w:val="22"/>
        </w:rPr>
        <w:t>poruchy správania, 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ktorých je známe, že sa vyskytujú po užití </w:t>
      </w:r>
      <w:proofErr w:type="spellStart"/>
      <w:r w:rsidR="005642CC" w:rsidRPr="00525217">
        <w:rPr>
          <w:iCs/>
          <w:sz w:val="22"/>
          <w:szCs w:val="22"/>
        </w:rPr>
        <w:t>benzodiazepínov</w:t>
      </w:r>
      <w:proofErr w:type="spellEnd"/>
      <w:r w:rsidR="005642CC" w:rsidRPr="00525217">
        <w:rPr>
          <w:iCs/>
          <w:sz w:val="22"/>
          <w:szCs w:val="22"/>
        </w:rPr>
        <w:t>.</w:t>
      </w:r>
      <w:r w:rsidR="00BA2716"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 xml:space="preserve">Ak sa vyskytnú, použitie lieku sa </w:t>
      </w:r>
      <w:r w:rsidRPr="00525217">
        <w:rPr>
          <w:iCs/>
          <w:sz w:val="22"/>
          <w:szCs w:val="22"/>
        </w:rPr>
        <w:t>musí ukončiť. Tieto reakcie sú častejšie u detí a u starších pacientov.</w:t>
      </w:r>
    </w:p>
    <w:p w14:paraId="0D3A732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65F7336" w14:textId="77777777" w:rsidR="004314BD" w:rsidRPr="00525217" w:rsidRDefault="00111487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Pediatrická populácia</w:t>
      </w:r>
    </w:p>
    <w:p w14:paraId="66D397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Bezpečnosť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účinnosť </w:t>
      </w:r>
      <w:r w:rsidR="00C638BF" w:rsidRPr="00525217">
        <w:rPr>
          <w:iCs/>
          <w:sz w:val="22"/>
          <w:szCs w:val="22"/>
        </w:rPr>
        <w:t>XANAX</w:t>
      </w:r>
      <w:r w:rsidR="00EF622D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sa nestanovila u pacientov </w:t>
      </w:r>
      <w:r w:rsidR="00CA54CC">
        <w:rPr>
          <w:iCs/>
          <w:sz w:val="22"/>
          <w:szCs w:val="22"/>
        </w:rPr>
        <w:t>vo veku menej</w:t>
      </w:r>
      <w:r w:rsidR="00CA54CC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ako 18 rokov, </w:t>
      </w:r>
      <w:r w:rsidR="005642CC" w:rsidRPr="00525217">
        <w:rPr>
          <w:iCs/>
          <w:sz w:val="22"/>
          <w:szCs w:val="22"/>
        </w:rPr>
        <w:t xml:space="preserve">preto sa užívanie </w:t>
      </w:r>
      <w:proofErr w:type="spellStart"/>
      <w:r w:rsidR="005642CC" w:rsidRPr="00525217">
        <w:rPr>
          <w:iCs/>
          <w:sz w:val="22"/>
          <w:szCs w:val="22"/>
        </w:rPr>
        <w:t>alprazolamu</w:t>
      </w:r>
      <w:proofErr w:type="spellEnd"/>
      <w:r w:rsidR="005642CC" w:rsidRPr="00525217">
        <w:rPr>
          <w:iCs/>
          <w:sz w:val="22"/>
          <w:szCs w:val="22"/>
        </w:rPr>
        <w:t xml:space="preserve"> neodporúča.</w:t>
      </w:r>
    </w:p>
    <w:p w14:paraId="5E5ECB77" w14:textId="77777777" w:rsidR="004314BD" w:rsidRPr="00525217" w:rsidRDefault="004314BD" w:rsidP="001A5CC7">
      <w:pPr>
        <w:rPr>
          <w:i/>
          <w:iCs/>
          <w:sz w:val="22"/>
          <w:szCs w:val="22"/>
          <w:u w:val="single"/>
        </w:rPr>
      </w:pPr>
    </w:p>
    <w:p w14:paraId="75B0842C" w14:textId="77777777" w:rsidR="005A2265" w:rsidRPr="00525217" w:rsidRDefault="005A2265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Starší pacienti</w:t>
      </w:r>
    </w:p>
    <w:p w14:paraId="0FCB7410" w14:textId="77777777" w:rsidR="005A2265" w:rsidRPr="00525217" w:rsidRDefault="005A2265" w:rsidP="005A2265">
      <w:proofErr w:type="spellStart"/>
      <w:r w:rsidRPr="00525217">
        <w:rPr>
          <w:sz w:val="22"/>
          <w:szCs w:val="22"/>
        </w:rPr>
        <w:t>Bezodiazepíny</w:t>
      </w:r>
      <w:proofErr w:type="spellEnd"/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príbuzné lieky sa musia</w:t>
      </w:r>
      <w:r w:rsidR="00697D03">
        <w:rPr>
          <w:sz w:val="22"/>
          <w:szCs w:val="22"/>
        </w:rPr>
        <w:t xml:space="preserve"> u </w:t>
      </w:r>
      <w:r w:rsidR="00EF622D" w:rsidRPr="00525217">
        <w:rPr>
          <w:sz w:val="22"/>
          <w:szCs w:val="22"/>
        </w:rPr>
        <w:t xml:space="preserve">starších pacientov </w:t>
      </w:r>
      <w:r w:rsidRPr="00525217">
        <w:rPr>
          <w:sz w:val="22"/>
          <w:szCs w:val="22"/>
        </w:rPr>
        <w:t>užívať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opatrnosťou kvôli riziku útlmu a/alebo </w:t>
      </w:r>
      <w:proofErr w:type="spellStart"/>
      <w:r w:rsidRPr="00525217">
        <w:rPr>
          <w:sz w:val="22"/>
          <w:szCs w:val="22"/>
        </w:rPr>
        <w:t>muskuloskeletálnej</w:t>
      </w:r>
      <w:proofErr w:type="spellEnd"/>
      <w:r w:rsidRPr="00525217">
        <w:rPr>
          <w:sz w:val="22"/>
          <w:szCs w:val="22"/>
        </w:rPr>
        <w:t xml:space="preserve"> slabosti, ktorá môže viesť</w:t>
      </w:r>
      <w:r w:rsidR="00697D03">
        <w:rPr>
          <w:sz w:val="22"/>
          <w:szCs w:val="22"/>
        </w:rPr>
        <w:t xml:space="preserve"> k </w:t>
      </w:r>
      <w:r w:rsidRPr="00525217">
        <w:rPr>
          <w:sz w:val="22"/>
          <w:szCs w:val="22"/>
        </w:rPr>
        <w:t>pádom často so závažnými následkami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tejto populácii.</w:t>
      </w:r>
    </w:p>
    <w:p w14:paraId="0B3048D5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666BDA3" w14:textId="77777777" w:rsidR="004314BD" w:rsidRPr="00525217" w:rsidRDefault="002C3334" w:rsidP="00337DDF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Vo všeobecnosti</w:t>
      </w:r>
      <w:r w:rsidR="00697D03">
        <w:rPr>
          <w:iCs/>
          <w:sz w:val="22"/>
          <w:szCs w:val="22"/>
        </w:rPr>
        <w:t xml:space="preserve"> a </w:t>
      </w:r>
      <w:r>
        <w:rPr>
          <w:iCs/>
          <w:sz w:val="22"/>
          <w:szCs w:val="22"/>
        </w:rPr>
        <w:t xml:space="preserve">obzvlášť </w:t>
      </w:r>
      <w:r w:rsidRPr="001B7F4C">
        <w:rPr>
          <w:iCs/>
          <w:sz w:val="22"/>
          <w:szCs w:val="22"/>
        </w:rPr>
        <w:t xml:space="preserve">u starších </w:t>
      </w:r>
      <w:r>
        <w:rPr>
          <w:iCs/>
          <w:sz w:val="22"/>
          <w:szCs w:val="22"/>
        </w:rPr>
        <w:t xml:space="preserve">ľudí </w:t>
      </w:r>
      <w:r w:rsidRPr="001B7F4C">
        <w:rPr>
          <w:iCs/>
          <w:sz w:val="22"/>
          <w:szCs w:val="22"/>
        </w:rPr>
        <w:t xml:space="preserve">a oslabených </w:t>
      </w:r>
      <w:r>
        <w:rPr>
          <w:iCs/>
          <w:sz w:val="22"/>
          <w:szCs w:val="22"/>
        </w:rPr>
        <w:t>pacientov</w:t>
      </w:r>
      <w:r w:rsidRPr="001B7F4C">
        <w:rPr>
          <w:iCs/>
          <w:sz w:val="22"/>
          <w:szCs w:val="22"/>
        </w:rPr>
        <w:t xml:space="preserve"> sa odporúča</w:t>
      </w:r>
      <w:r w:rsidR="005642CC" w:rsidRPr="00525217">
        <w:rPr>
          <w:iCs/>
          <w:sz w:val="22"/>
          <w:szCs w:val="22"/>
        </w:rPr>
        <w:t xml:space="preserve"> užívať najnižšiu účinn</w:t>
      </w:r>
      <w:r w:rsidR="00E90BAB" w:rsidRPr="00525217">
        <w:rPr>
          <w:iCs/>
          <w:sz w:val="22"/>
          <w:szCs w:val="22"/>
        </w:rPr>
        <w:t>ú</w:t>
      </w:r>
      <w:r w:rsidR="005642CC" w:rsidRPr="00525217">
        <w:rPr>
          <w:iCs/>
          <w:sz w:val="22"/>
          <w:szCs w:val="22"/>
        </w:rPr>
        <w:t xml:space="preserve"> dávku, aby sa zabránilo rozvoju </w:t>
      </w:r>
      <w:proofErr w:type="spellStart"/>
      <w:r w:rsidR="005642CC" w:rsidRPr="00525217">
        <w:rPr>
          <w:iCs/>
          <w:sz w:val="22"/>
          <w:szCs w:val="22"/>
        </w:rPr>
        <w:t>ataxie</w:t>
      </w:r>
      <w:proofErr w:type="spellEnd"/>
      <w:r w:rsidR="005642CC" w:rsidRPr="00525217">
        <w:rPr>
          <w:iCs/>
          <w:sz w:val="22"/>
          <w:szCs w:val="22"/>
        </w:rPr>
        <w:t xml:space="preserve"> alebo predávkovaniu.</w:t>
      </w:r>
      <w:r w:rsidR="004314BD" w:rsidRPr="00525217">
        <w:rPr>
          <w:iCs/>
          <w:sz w:val="22"/>
          <w:szCs w:val="22"/>
        </w:rPr>
        <w:t xml:space="preserve"> U pacientov s chronickým respiračným poškodením sa kvôli riziku útlmu dýchania takisto odporúčajú nižšie dávky. </w:t>
      </w:r>
    </w:p>
    <w:p w14:paraId="3E860123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35E67D46" w14:textId="77777777" w:rsidR="004314BD" w:rsidRPr="008119A8" w:rsidRDefault="004314BD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sa neodporúčajú ako liek prvej voľby pre psychotické ochorenia.</w:t>
      </w:r>
    </w:p>
    <w:p w14:paraId="6660ACEF" w14:textId="77777777" w:rsidR="004314BD" w:rsidRPr="008119A8" w:rsidRDefault="004314BD" w:rsidP="008119A8">
      <w:pPr>
        <w:rPr>
          <w:iCs/>
          <w:sz w:val="22"/>
          <w:szCs w:val="22"/>
        </w:rPr>
      </w:pPr>
    </w:p>
    <w:p w14:paraId="25D74A1B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XANAX </w:t>
      </w:r>
      <w:r w:rsidR="00214444" w:rsidRPr="008119A8">
        <w:rPr>
          <w:sz w:val="22"/>
          <w:szCs w:val="22"/>
          <w:u w:val="single"/>
        </w:rPr>
        <w:t xml:space="preserve">SR </w:t>
      </w:r>
      <w:r w:rsidRPr="008119A8">
        <w:rPr>
          <w:sz w:val="22"/>
          <w:szCs w:val="22"/>
          <w:u w:val="single"/>
        </w:rPr>
        <w:t>obsahuje laktózu</w:t>
      </w:r>
    </w:p>
    <w:p w14:paraId="4F42BC42" w14:textId="77777777" w:rsidR="004314BD" w:rsidRPr="008119A8" w:rsidRDefault="00D6027F" w:rsidP="001A5CC7">
      <w:pPr>
        <w:rPr>
          <w:iCs/>
          <w:sz w:val="22"/>
          <w:szCs w:val="22"/>
        </w:rPr>
      </w:pPr>
      <w:r w:rsidRPr="008119A8">
        <w:rPr>
          <w:sz w:val="22"/>
          <w:szCs w:val="22"/>
        </w:rPr>
        <w:t xml:space="preserve">Pacienti so zriedkavými dedičnými problémami </w:t>
      </w:r>
      <w:proofErr w:type="spellStart"/>
      <w:r w:rsidRPr="008119A8">
        <w:rPr>
          <w:sz w:val="22"/>
          <w:szCs w:val="22"/>
        </w:rPr>
        <w:t>galaktózovej</w:t>
      </w:r>
      <w:proofErr w:type="spellEnd"/>
      <w:r w:rsidRPr="008119A8">
        <w:rPr>
          <w:sz w:val="22"/>
          <w:szCs w:val="22"/>
        </w:rPr>
        <w:t xml:space="preserve"> intolerancie, celkovým deficitom </w:t>
      </w:r>
      <w:proofErr w:type="spellStart"/>
      <w:r w:rsidRPr="008119A8">
        <w:rPr>
          <w:sz w:val="22"/>
          <w:szCs w:val="22"/>
        </w:rPr>
        <w:t>laktázy</w:t>
      </w:r>
      <w:proofErr w:type="spellEnd"/>
      <w:r w:rsidRPr="008119A8">
        <w:rPr>
          <w:sz w:val="22"/>
          <w:szCs w:val="22"/>
        </w:rPr>
        <w:t xml:space="preserve"> alebo </w:t>
      </w:r>
      <w:proofErr w:type="spellStart"/>
      <w:r w:rsidRPr="008119A8">
        <w:rPr>
          <w:sz w:val="22"/>
          <w:szCs w:val="22"/>
        </w:rPr>
        <w:t>glukózo-galaktózovou</w:t>
      </w:r>
      <w:proofErr w:type="spellEnd"/>
      <w:r w:rsidRPr="008119A8">
        <w:rPr>
          <w:sz w:val="22"/>
          <w:szCs w:val="22"/>
        </w:rPr>
        <w:t xml:space="preserve"> </w:t>
      </w:r>
      <w:proofErr w:type="spellStart"/>
      <w:r w:rsidRPr="008119A8">
        <w:rPr>
          <w:sz w:val="22"/>
          <w:szCs w:val="22"/>
        </w:rPr>
        <w:t>malabsorpciou</w:t>
      </w:r>
      <w:proofErr w:type="spellEnd"/>
      <w:r w:rsidRPr="008119A8">
        <w:rPr>
          <w:sz w:val="22"/>
          <w:szCs w:val="22"/>
        </w:rPr>
        <w:t xml:space="preserve"> nesmú užívať tento liek.</w:t>
      </w:r>
      <w:r w:rsidR="004314BD" w:rsidRPr="008119A8">
        <w:rPr>
          <w:iCs/>
          <w:sz w:val="22"/>
          <w:szCs w:val="22"/>
        </w:rPr>
        <w:t xml:space="preserve"> </w:t>
      </w:r>
    </w:p>
    <w:p w14:paraId="4E3D10A2" w14:textId="77777777" w:rsidR="00CD79E7" w:rsidRPr="008119A8" w:rsidRDefault="00CD79E7" w:rsidP="001A5CC7">
      <w:pPr>
        <w:rPr>
          <w:iCs/>
          <w:sz w:val="22"/>
          <w:szCs w:val="22"/>
        </w:rPr>
      </w:pPr>
    </w:p>
    <w:p w14:paraId="17B3FCD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  <w:r w:rsidRPr="008119A8">
        <w:rPr>
          <w:b/>
          <w:bCs/>
          <w:iCs/>
          <w:sz w:val="22"/>
          <w:szCs w:val="22"/>
        </w:rPr>
        <w:t>4.5</w:t>
      </w:r>
      <w:r w:rsidRPr="008119A8">
        <w:rPr>
          <w:b/>
          <w:bCs/>
          <w:iCs/>
          <w:sz w:val="22"/>
          <w:szCs w:val="22"/>
        </w:rPr>
        <w:tab/>
        <w:t>Liekové a iné interakcie</w:t>
      </w:r>
    </w:p>
    <w:p w14:paraId="6EF7330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</w:p>
    <w:p w14:paraId="1C6D3723" w14:textId="77777777" w:rsidR="0041775F" w:rsidRPr="008119A8" w:rsidRDefault="0041775F" w:rsidP="0041775F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vyvolávajú aditívny tlmivý účinok na CNS, vrátane respiračnej depresie, keď sa podávajú súbežne</w:t>
      </w:r>
      <w:r w:rsidR="00697D03" w:rsidRPr="008119A8">
        <w:rPr>
          <w:iCs/>
          <w:sz w:val="22"/>
          <w:szCs w:val="22"/>
        </w:rPr>
        <w:t xml:space="preserve"> s </w:t>
      </w:r>
      <w:r w:rsidRPr="008119A8">
        <w:rPr>
          <w:iCs/>
          <w:sz w:val="22"/>
          <w:szCs w:val="22"/>
        </w:rPr>
        <w:t>alkoholom alebo inými liekmi tlmiacimi CNS (</w:t>
      </w:r>
      <w:proofErr w:type="spellStart"/>
      <w:r w:rsidRPr="008119A8">
        <w:rPr>
          <w:iCs/>
          <w:sz w:val="22"/>
          <w:szCs w:val="22"/>
        </w:rPr>
        <w:t>antipsychotiká</w:t>
      </w:r>
      <w:proofErr w:type="spellEnd"/>
      <w:r w:rsidRPr="008119A8">
        <w:rPr>
          <w:iCs/>
          <w:sz w:val="22"/>
          <w:szCs w:val="22"/>
        </w:rPr>
        <w:t xml:space="preserve"> (</w:t>
      </w:r>
      <w:proofErr w:type="spellStart"/>
      <w:r w:rsidRPr="008119A8">
        <w:rPr>
          <w:iCs/>
          <w:sz w:val="22"/>
          <w:szCs w:val="22"/>
        </w:rPr>
        <w:t>neuroleptiká</w:t>
      </w:r>
      <w:proofErr w:type="spellEnd"/>
      <w:r w:rsidRPr="008119A8">
        <w:rPr>
          <w:iCs/>
          <w:sz w:val="22"/>
          <w:szCs w:val="22"/>
        </w:rPr>
        <w:t xml:space="preserve">), hypnotiká, </w:t>
      </w:r>
      <w:proofErr w:type="spellStart"/>
      <w:r w:rsidRPr="008119A8">
        <w:rPr>
          <w:iCs/>
          <w:sz w:val="22"/>
          <w:szCs w:val="22"/>
        </w:rPr>
        <w:t>anxiolytiká</w:t>
      </w:r>
      <w:proofErr w:type="spellEnd"/>
      <w:r w:rsidRPr="008119A8">
        <w:rPr>
          <w:iCs/>
          <w:sz w:val="22"/>
          <w:szCs w:val="22"/>
        </w:rPr>
        <w:t xml:space="preserve">/sedatíva, </w:t>
      </w:r>
      <w:proofErr w:type="spellStart"/>
      <w:r w:rsidRPr="008119A8">
        <w:rPr>
          <w:iCs/>
          <w:sz w:val="22"/>
          <w:szCs w:val="22"/>
        </w:rPr>
        <w:t>antidepresíva</w:t>
      </w:r>
      <w:proofErr w:type="spellEnd"/>
      <w:r w:rsidRPr="008119A8">
        <w:rPr>
          <w:iCs/>
          <w:sz w:val="22"/>
          <w:szCs w:val="22"/>
        </w:rPr>
        <w:t xml:space="preserve">, </w:t>
      </w:r>
      <w:proofErr w:type="spellStart"/>
      <w:r w:rsidRPr="008119A8">
        <w:rPr>
          <w:iCs/>
          <w:sz w:val="22"/>
          <w:szCs w:val="22"/>
        </w:rPr>
        <w:t>antiepileptiká</w:t>
      </w:r>
      <w:proofErr w:type="spellEnd"/>
      <w:r w:rsidRPr="008119A8">
        <w:rPr>
          <w:iCs/>
          <w:sz w:val="22"/>
          <w:szCs w:val="22"/>
        </w:rPr>
        <w:t xml:space="preserve">, anestetiká a sedatívne </w:t>
      </w:r>
      <w:proofErr w:type="spellStart"/>
      <w:r w:rsidRPr="008119A8">
        <w:rPr>
          <w:iCs/>
          <w:sz w:val="22"/>
          <w:szCs w:val="22"/>
        </w:rPr>
        <w:t>antihistaminiká</w:t>
      </w:r>
      <w:proofErr w:type="spellEnd"/>
      <w:r w:rsidRPr="008119A8">
        <w:rPr>
          <w:iCs/>
          <w:sz w:val="22"/>
          <w:szCs w:val="22"/>
        </w:rPr>
        <w:t xml:space="preserve">) (pozri časť 4.4). </w:t>
      </w:r>
    </w:p>
    <w:p w14:paraId="24E8F7FB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187E2FDA" w14:textId="77777777" w:rsidR="004314BD" w:rsidRPr="008119A8" w:rsidRDefault="005642CC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Farmakokinetické</w:t>
      </w:r>
      <w:proofErr w:type="spellEnd"/>
      <w:r w:rsidRPr="008119A8">
        <w:rPr>
          <w:iCs/>
          <w:sz w:val="22"/>
          <w:szCs w:val="22"/>
        </w:rPr>
        <w:t xml:space="preserve"> interakcie sa môž</w:t>
      </w:r>
      <w:r w:rsidR="00F75F96">
        <w:rPr>
          <w:iCs/>
          <w:sz w:val="22"/>
          <w:szCs w:val="22"/>
        </w:rPr>
        <w:t>u</w:t>
      </w:r>
      <w:r w:rsidRPr="008119A8">
        <w:rPr>
          <w:iCs/>
          <w:sz w:val="22"/>
          <w:szCs w:val="22"/>
        </w:rPr>
        <w:t xml:space="preserve"> vyskytnúť, ak sa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podáva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liekmi, ktoré interferujú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jeho metabolizmom.</w:t>
      </w:r>
    </w:p>
    <w:p w14:paraId="3BFE859A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2E5842C2" w14:textId="77777777" w:rsidR="00160D8F" w:rsidRPr="008119A8" w:rsidRDefault="00160D8F" w:rsidP="008119A8">
      <w:pPr>
        <w:keepNext/>
        <w:rPr>
          <w:i/>
          <w:iCs/>
          <w:sz w:val="22"/>
          <w:szCs w:val="22"/>
        </w:rPr>
      </w:pPr>
      <w:proofErr w:type="spellStart"/>
      <w:r w:rsidRPr="008119A8">
        <w:rPr>
          <w:i/>
          <w:iCs/>
          <w:sz w:val="22"/>
          <w:szCs w:val="22"/>
        </w:rPr>
        <w:t>Opioidy</w:t>
      </w:r>
      <w:proofErr w:type="spellEnd"/>
    </w:p>
    <w:p w14:paraId="0B05CFD7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Súbežné užívanie sedatívnych liekov, ako sú </w:t>
      </w: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alebo príbuzné lieky, ako je XANAX </w:t>
      </w:r>
      <w:r w:rsidR="00214444" w:rsidRPr="008119A8">
        <w:rPr>
          <w:iCs/>
          <w:sz w:val="22"/>
          <w:szCs w:val="22"/>
        </w:rPr>
        <w:t>SR</w:t>
      </w:r>
      <w:r w:rsidR="00697D03" w:rsidRPr="008119A8">
        <w:rPr>
          <w:iCs/>
          <w:sz w:val="22"/>
          <w:szCs w:val="22"/>
        </w:rPr>
        <w:t xml:space="preserve">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>, zvyšuje riziko útlmu, respiračnej depresie, kómy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smrti</w:t>
      </w:r>
      <w:r w:rsidR="00697D03" w:rsidRPr="008119A8">
        <w:rPr>
          <w:iCs/>
          <w:sz w:val="22"/>
          <w:szCs w:val="22"/>
        </w:rPr>
        <w:t xml:space="preserve"> v </w:t>
      </w:r>
      <w:r w:rsidRPr="008119A8">
        <w:rPr>
          <w:iCs/>
          <w:sz w:val="22"/>
          <w:szCs w:val="22"/>
        </w:rPr>
        <w:t>dôsledku aditívneho tlmiaceho účinku na CNS. Dávka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trvanie súbežného užívania majú byť obmedzené (pozri časť 4.4).</w:t>
      </w:r>
    </w:p>
    <w:p w14:paraId="790329E4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Pri podávaní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 xml:space="preserve"> sa môže vystupňovať stav eufórie, čo vedie ku zvýšenej psychickej závislosti.</w:t>
      </w:r>
    </w:p>
    <w:p w14:paraId="096B1847" w14:textId="77777777" w:rsidR="00160D8F" w:rsidRPr="008119A8" w:rsidRDefault="00160D8F" w:rsidP="001A5CC7">
      <w:pPr>
        <w:rPr>
          <w:iCs/>
          <w:sz w:val="22"/>
          <w:szCs w:val="22"/>
        </w:rPr>
      </w:pPr>
    </w:p>
    <w:p w14:paraId="6C8F066D" w14:textId="77777777" w:rsidR="004314BD" w:rsidRPr="008119A8" w:rsidRDefault="005642CC" w:rsidP="008119A8">
      <w:pPr>
        <w:keepNext/>
        <w:rPr>
          <w:i/>
          <w:iCs/>
          <w:sz w:val="22"/>
          <w:szCs w:val="22"/>
        </w:rPr>
      </w:pPr>
      <w:r w:rsidRPr="008119A8">
        <w:rPr>
          <w:i/>
          <w:iCs/>
          <w:sz w:val="22"/>
          <w:szCs w:val="22"/>
        </w:rPr>
        <w:t>Inhibítory CYP3A</w:t>
      </w:r>
    </w:p>
    <w:p w14:paraId="45F66B00" w14:textId="77777777" w:rsidR="004314BD" w:rsidRPr="008119A8" w:rsidRDefault="005642CC" w:rsidP="008119A8">
      <w:pPr>
        <w:keepNext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Niektoré látky </w:t>
      </w:r>
      <w:proofErr w:type="spellStart"/>
      <w:r w:rsidRPr="008119A8">
        <w:rPr>
          <w:iCs/>
          <w:sz w:val="22"/>
          <w:szCs w:val="22"/>
        </w:rPr>
        <w:t>inhibujúce</w:t>
      </w:r>
      <w:proofErr w:type="spellEnd"/>
      <w:r w:rsidRPr="008119A8">
        <w:rPr>
          <w:iCs/>
          <w:sz w:val="22"/>
          <w:szCs w:val="22"/>
        </w:rPr>
        <w:t xml:space="preserve"> pečeňové enzýmy (najmä </w:t>
      </w:r>
      <w:proofErr w:type="spellStart"/>
      <w:r w:rsidRPr="008119A8">
        <w:rPr>
          <w:iCs/>
          <w:sz w:val="22"/>
          <w:szCs w:val="22"/>
        </w:rPr>
        <w:t>cytochróm</w:t>
      </w:r>
      <w:proofErr w:type="spellEnd"/>
      <w:r w:rsidRPr="008119A8">
        <w:rPr>
          <w:iCs/>
          <w:sz w:val="22"/>
          <w:szCs w:val="22"/>
        </w:rPr>
        <w:t xml:space="preserve"> P450</w:t>
      </w:r>
      <w:r w:rsidR="00F75F96">
        <w:rPr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 xml:space="preserve">3A4) môžu zvýšiť aktivitu </w:t>
      </w:r>
      <w:proofErr w:type="spellStart"/>
      <w:r w:rsidRPr="008119A8">
        <w:rPr>
          <w:iCs/>
          <w:sz w:val="22"/>
          <w:szCs w:val="22"/>
        </w:rPr>
        <w:t>benzodiazepínov</w:t>
      </w:r>
      <w:proofErr w:type="spellEnd"/>
      <w:r w:rsidRPr="008119A8">
        <w:rPr>
          <w:iCs/>
          <w:sz w:val="22"/>
          <w:szCs w:val="22"/>
        </w:rPr>
        <w:t>. Údaje</w:t>
      </w:r>
      <w:r w:rsidR="004E624B" w:rsidRPr="008119A8">
        <w:rPr>
          <w:iCs/>
          <w:sz w:val="22"/>
          <w:szCs w:val="22"/>
        </w:rPr>
        <w:t xml:space="preserve"> dostupné</w:t>
      </w:r>
      <w:r w:rsidRPr="008119A8">
        <w:rPr>
          <w:iCs/>
          <w:sz w:val="22"/>
          <w:szCs w:val="22"/>
        </w:rPr>
        <w:t xml:space="preserve"> z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, </w:t>
      </w:r>
      <w:r w:rsidRPr="008119A8">
        <w:rPr>
          <w:i/>
          <w:iCs/>
          <w:sz w:val="22"/>
          <w:szCs w:val="22"/>
        </w:rPr>
        <w:t xml:space="preserve">in </w:t>
      </w:r>
      <w:proofErr w:type="spellStart"/>
      <w:r w:rsidRPr="008119A8">
        <w:rPr>
          <w:i/>
          <w:iCs/>
          <w:sz w:val="22"/>
          <w:szCs w:val="22"/>
        </w:rPr>
        <w:t>vitro</w:t>
      </w:r>
      <w:proofErr w:type="spellEnd"/>
      <w:r w:rsidRPr="008119A8">
        <w:rPr>
          <w:i/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>štúdie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a</w:t>
      </w:r>
      <w:r w:rsidR="005710B7" w:rsidRPr="008119A8">
        <w:rPr>
          <w:iCs/>
          <w:sz w:val="22"/>
          <w:szCs w:val="22"/>
        </w:rPr>
        <w:t> údaje</w:t>
      </w:r>
      <w:r w:rsidR="00697D03" w:rsidRPr="008119A8">
        <w:rPr>
          <w:iCs/>
          <w:sz w:val="22"/>
          <w:szCs w:val="22"/>
        </w:rPr>
        <w:t xml:space="preserve"> z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 xml:space="preserve">liekmi metabolizovanými podobne ako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>, poskytujú dôkaz o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rôznom stupni interakcie a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možnej interakci</w:t>
      </w:r>
      <w:r w:rsidR="00432F71" w:rsidRPr="008119A8">
        <w:rPr>
          <w:iCs/>
          <w:sz w:val="22"/>
          <w:szCs w:val="22"/>
        </w:rPr>
        <w:t>i</w:t>
      </w:r>
      <w:r w:rsidRPr="008119A8">
        <w:rPr>
          <w:iCs/>
          <w:sz w:val="22"/>
          <w:szCs w:val="22"/>
        </w:rPr>
        <w:t xml:space="preserve">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pre niektoré lieky.</w:t>
      </w:r>
      <w:r w:rsidR="004314BD" w:rsidRPr="008119A8">
        <w:rPr>
          <w:iCs/>
          <w:sz w:val="22"/>
          <w:szCs w:val="22"/>
        </w:rPr>
        <w:t xml:space="preserve"> Nasled</w:t>
      </w:r>
      <w:r w:rsidR="00CA54CC" w:rsidRPr="008119A8">
        <w:rPr>
          <w:iCs/>
          <w:sz w:val="22"/>
          <w:szCs w:val="22"/>
        </w:rPr>
        <w:t>ovné</w:t>
      </w:r>
      <w:r w:rsidR="004314BD" w:rsidRPr="008119A8">
        <w:rPr>
          <w:iCs/>
          <w:sz w:val="22"/>
          <w:szCs w:val="22"/>
        </w:rPr>
        <w:t xml:space="preserve"> odporúčania sú založené na stupni interakcie a druhu dostupných údajov:</w:t>
      </w:r>
    </w:p>
    <w:p w14:paraId="1973ABF4" w14:textId="77777777" w:rsidR="004314BD" w:rsidRPr="008119A8" w:rsidRDefault="004314BD" w:rsidP="008119A8">
      <w:pPr>
        <w:keepNext/>
        <w:rPr>
          <w:iCs/>
          <w:sz w:val="22"/>
          <w:szCs w:val="22"/>
        </w:rPr>
      </w:pPr>
    </w:p>
    <w:p w14:paraId="05987806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Súbežné podávanie</w:t>
      </w:r>
      <w:r w:rsidR="004314BD" w:rsidRPr="008119A8">
        <w:rPr>
          <w:iCs/>
          <w:sz w:val="22"/>
          <w:szCs w:val="22"/>
        </w:rPr>
        <w:t xml:space="preserve"> </w:t>
      </w:r>
      <w:proofErr w:type="spellStart"/>
      <w:r w:rsidR="004314BD" w:rsidRPr="008119A8">
        <w:rPr>
          <w:iCs/>
          <w:sz w:val="22"/>
          <w:szCs w:val="22"/>
        </w:rPr>
        <w:t>alprazol</w:t>
      </w:r>
      <w:r w:rsidR="004314BD" w:rsidRPr="00525217">
        <w:rPr>
          <w:iCs/>
          <w:sz w:val="22"/>
          <w:szCs w:val="22"/>
        </w:rPr>
        <w:t>amu</w:t>
      </w:r>
      <w:proofErr w:type="spellEnd"/>
      <w:r w:rsidR="004314BD" w:rsidRPr="00525217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ketokonazolom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itrakonazolom</w:t>
      </w:r>
      <w:proofErr w:type="spellEnd"/>
      <w:r w:rsidR="00697D03">
        <w:rPr>
          <w:iCs/>
          <w:sz w:val="22"/>
          <w:szCs w:val="22"/>
        </w:rPr>
        <w:t xml:space="preserve"> a </w:t>
      </w:r>
      <w:r w:rsidR="004314BD" w:rsidRPr="00525217">
        <w:rPr>
          <w:iCs/>
          <w:sz w:val="22"/>
          <w:szCs w:val="22"/>
        </w:rPr>
        <w:t xml:space="preserve">ďalšími </w:t>
      </w:r>
      <w:proofErr w:type="spellStart"/>
      <w:r w:rsidR="004314BD" w:rsidRPr="00525217">
        <w:rPr>
          <w:iCs/>
          <w:sz w:val="22"/>
          <w:szCs w:val="22"/>
        </w:rPr>
        <w:t>azolovými</w:t>
      </w:r>
      <w:proofErr w:type="spellEnd"/>
      <w:r w:rsidR="004314BD" w:rsidRPr="00525217">
        <w:rPr>
          <w:iCs/>
          <w:sz w:val="22"/>
          <w:szCs w:val="22"/>
        </w:rPr>
        <w:t xml:space="preserve"> antimykotikami sa neodporúča.</w:t>
      </w:r>
    </w:p>
    <w:p w14:paraId="4541437D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Súbežné podávanie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 alebo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Pr="00525217">
        <w:rPr>
          <w:iCs/>
          <w:sz w:val="22"/>
          <w:szCs w:val="22"/>
        </w:rPr>
        <w:t xml:space="preserve"> zvyšuje AUC pre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asi 2-krát. Opatrnosť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zváženie redukcie dávky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="00697D03">
        <w:rPr>
          <w:iCs/>
          <w:sz w:val="22"/>
          <w:szCs w:val="22"/>
        </w:rPr>
        <w:t xml:space="preserve"> a </w:t>
      </w:r>
      <w:proofErr w:type="spellStart"/>
      <w:r w:rsidRPr="00525217">
        <w:rPr>
          <w:iCs/>
          <w:sz w:val="22"/>
          <w:szCs w:val="22"/>
        </w:rPr>
        <w:t>cimetidínom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73C6ECEC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Opatrnosť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</w:t>
      </w:r>
      <w:r w:rsidR="00697D03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fluoxetínom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propoxyfénom</w:t>
      </w:r>
      <w:proofErr w:type="spellEnd"/>
      <w:r w:rsidR="004314BD" w:rsidRPr="00525217">
        <w:rPr>
          <w:iCs/>
          <w:sz w:val="22"/>
          <w:szCs w:val="22"/>
        </w:rPr>
        <w:t xml:space="preserve">, perorálnymi </w:t>
      </w:r>
      <w:proofErr w:type="spellStart"/>
      <w:r w:rsidR="004314BD" w:rsidRPr="00525217">
        <w:rPr>
          <w:iCs/>
          <w:sz w:val="22"/>
          <w:szCs w:val="22"/>
        </w:rPr>
        <w:t>kontraceptívami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diltiazemom</w:t>
      </w:r>
      <w:proofErr w:type="spellEnd"/>
      <w:r w:rsidR="004314BD" w:rsidRPr="00525217">
        <w:rPr>
          <w:iCs/>
          <w:sz w:val="22"/>
          <w:szCs w:val="22"/>
        </w:rPr>
        <w:t xml:space="preserve"> alebo  </w:t>
      </w:r>
      <w:proofErr w:type="spellStart"/>
      <w:r w:rsidR="004314BD" w:rsidRPr="00525217">
        <w:rPr>
          <w:iCs/>
          <w:sz w:val="22"/>
          <w:szCs w:val="22"/>
        </w:rPr>
        <w:t>makrolidovými</w:t>
      </w:r>
      <w:proofErr w:type="spellEnd"/>
      <w:r w:rsidR="004314BD" w:rsidRPr="00525217">
        <w:rPr>
          <w:iCs/>
          <w:sz w:val="22"/>
          <w:szCs w:val="22"/>
        </w:rPr>
        <w:t xml:space="preserve"> antibiotikami ako sú </w:t>
      </w:r>
      <w:proofErr w:type="spellStart"/>
      <w:r w:rsidR="004314BD" w:rsidRPr="00525217">
        <w:rPr>
          <w:iCs/>
          <w:sz w:val="22"/>
          <w:szCs w:val="22"/>
        </w:rPr>
        <w:t>erytromycín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klaritromycín</w:t>
      </w:r>
      <w:proofErr w:type="spellEnd"/>
      <w:r w:rsidR="004B4ABC" w:rsidRPr="00525217">
        <w:rPr>
          <w:iCs/>
          <w:sz w:val="22"/>
          <w:szCs w:val="22"/>
        </w:rPr>
        <w:t xml:space="preserve">, </w:t>
      </w:r>
      <w:proofErr w:type="spellStart"/>
      <w:r w:rsidR="004B4ABC" w:rsidRPr="00525217">
        <w:rPr>
          <w:iCs/>
          <w:sz w:val="22"/>
          <w:szCs w:val="22"/>
        </w:rPr>
        <w:t>telitromycín</w:t>
      </w:r>
      <w:proofErr w:type="spellEnd"/>
      <w:r w:rsidR="004314BD" w:rsidRPr="00525217">
        <w:rPr>
          <w:iCs/>
          <w:sz w:val="22"/>
          <w:szCs w:val="22"/>
        </w:rPr>
        <w:t xml:space="preserve"> a </w:t>
      </w:r>
      <w:proofErr w:type="spellStart"/>
      <w:r w:rsidR="004314BD" w:rsidRPr="00525217">
        <w:rPr>
          <w:iCs/>
          <w:sz w:val="22"/>
          <w:szCs w:val="22"/>
        </w:rPr>
        <w:t>troleandomycín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317C03C2" w14:textId="77777777" w:rsidR="005642CC" w:rsidRPr="00525217" w:rsidRDefault="004314BD" w:rsidP="00C062F0">
      <w:pPr>
        <w:numPr>
          <w:ilvl w:val="0"/>
          <w:numId w:val="8"/>
        </w:numPr>
        <w:tabs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 xml:space="preserve">Interakcie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 inhibítormi </w:t>
      </w:r>
      <w:proofErr w:type="spellStart"/>
      <w:r w:rsidRPr="00525217">
        <w:rPr>
          <w:iCs/>
          <w:sz w:val="22"/>
          <w:szCs w:val="22"/>
        </w:rPr>
        <w:t>proteáz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C215CE" w:rsidRPr="00C215CE">
        <w:rPr>
          <w:iCs/>
          <w:sz w:val="22"/>
          <w:szCs w:val="22"/>
        </w:rPr>
        <w:t>vírusu ľudskej imunitnej nedostatočnosti</w:t>
      </w:r>
      <w:r w:rsidR="00C215CE">
        <w:rPr>
          <w:iCs/>
          <w:sz w:val="22"/>
          <w:szCs w:val="22"/>
        </w:rPr>
        <w:t xml:space="preserve"> (</w:t>
      </w:r>
      <w:r w:rsidR="00C215CE" w:rsidRPr="00525217">
        <w:rPr>
          <w:iCs/>
          <w:sz w:val="22"/>
          <w:szCs w:val="22"/>
        </w:rPr>
        <w:t>HIV</w:t>
      </w:r>
      <w:r w:rsidR="00C215CE">
        <w:rPr>
          <w:iCs/>
          <w:sz w:val="22"/>
          <w:szCs w:val="22"/>
        </w:rPr>
        <w:t>)</w:t>
      </w:r>
      <w:r w:rsidR="00C215CE" w:rsidRPr="00C215CE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(napr. </w:t>
      </w:r>
      <w:proofErr w:type="spellStart"/>
      <w:r w:rsidRPr="00525217">
        <w:rPr>
          <w:iCs/>
          <w:sz w:val="22"/>
          <w:szCs w:val="22"/>
        </w:rPr>
        <w:t>ritonavirom</w:t>
      </w:r>
      <w:proofErr w:type="spellEnd"/>
      <w:r w:rsidRPr="00525217">
        <w:rPr>
          <w:iCs/>
          <w:sz w:val="22"/>
          <w:szCs w:val="22"/>
        </w:rPr>
        <w:t xml:space="preserve">) sú komplexné a závisia od </w:t>
      </w:r>
      <w:r w:rsidR="00CF5D91">
        <w:rPr>
          <w:iCs/>
          <w:sz w:val="22"/>
          <w:szCs w:val="22"/>
        </w:rPr>
        <w:t>trvania</w:t>
      </w:r>
      <w:r w:rsidR="00CF5D91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podávania. Nízke dávky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spôsobili významné zmeny v </w:t>
      </w:r>
      <w:proofErr w:type="spellStart"/>
      <w:r w:rsidRPr="00525217">
        <w:rPr>
          <w:iCs/>
          <w:sz w:val="22"/>
          <w:szCs w:val="22"/>
        </w:rPr>
        <w:t>klírense</w:t>
      </w:r>
      <w:proofErr w:type="spellEnd"/>
      <w:r w:rsidRPr="00525217">
        <w:rPr>
          <w:iCs/>
          <w:sz w:val="22"/>
          <w:szCs w:val="22"/>
        </w:rPr>
        <w:t xml:space="preserve">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, predĺžený eliminačný polčas a zvýšenie jeho klinických účinkov. Avšak po dlhodobom podávaní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sa mení tento inhibičný účinok indukciou CYP3A. Takáto interakcia vyžaduje úpravu dávkovania alebo ukončenie liečby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>.</w:t>
      </w:r>
    </w:p>
    <w:p w14:paraId="7DA90436" w14:textId="77777777" w:rsidR="005642CC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podávaní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sa zaznamenali zvýšené koncentrácie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,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to najmä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>starších osôb (</w:t>
      </w:r>
      <w:r w:rsidR="00CA54CC">
        <w:rPr>
          <w:iCs/>
          <w:sz w:val="22"/>
          <w:szCs w:val="22"/>
        </w:rPr>
        <w:t xml:space="preserve">vo veku </w:t>
      </w:r>
      <w:r w:rsidRPr="00525217">
        <w:rPr>
          <w:iCs/>
          <w:sz w:val="22"/>
          <w:szCs w:val="22"/>
        </w:rPr>
        <w:t>&gt;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65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rokov). U</w:t>
      </w:r>
      <w:r w:rsidR="00697D03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pacientov, ktorí užívajú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digoxín</w:t>
      </w:r>
      <w:proofErr w:type="spellEnd"/>
      <w:r w:rsidRPr="00525217">
        <w:rPr>
          <w:iCs/>
          <w:sz w:val="22"/>
          <w:szCs w:val="22"/>
        </w:rPr>
        <w:t xml:space="preserve">, je potrebné sledovať </w:t>
      </w:r>
      <w:r w:rsidR="00954F56">
        <w:rPr>
          <w:iCs/>
          <w:sz w:val="22"/>
          <w:szCs w:val="22"/>
        </w:rPr>
        <w:t>prej</w:t>
      </w:r>
      <w:r w:rsidRPr="00525217">
        <w:rPr>
          <w:iCs/>
          <w:sz w:val="22"/>
          <w:szCs w:val="22"/>
        </w:rPr>
        <w:t>a</w:t>
      </w:r>
      <w:r w:rsidR="00954F56">
        <w:rPr>
          <w:iCs/>
          <w:sz w:val="22"/>
          <w:szCs w:val="22"/>
        </w:rPr>
        <w:t>vy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príznaky spojené</w:t>
      </w:r>
      <w:r w:rsidR="00697D03">
        <w:rPr>
          <w:iCs/>
          <w:sz w:val="22"/>
          <w:szCs w:val="22"/>
        </w:rPr>
        <w:t xml:space="preserve"> s </w:t>
      </w:r>
      <w:r w:rsidRPr="00525217">
        <w:rPr>
          <w:iCs/>
          <w:sz w:val="22"/>
          <w:szCs w:val="22"/>
        </w:rPr>
        <w:t xml:space="preserve">toxicitou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.</w:t>
      </w:r>
    </w:p>
    <w:p w14:paraId="58138A8B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0B6EB50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4.6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="005642CC" w:rsidRPr="00525217">
        <w:rPr>
          <w:b/>
          <w:bCs/>
          <w:iCs/>
          <w:sz w:val="22"/>
          <w:szCs w:val="22"/>
        </w:rPr>
        <w:t>Fertilita</w:t>
      </w:r>
      <w:proofErr w:type="spellEnd"/>
      <w:r w:rsidR="005642CC" w:rsidRPr="00525217">
        <w:rPr>
          <w:b/>
          <w:bCs/>
          <w:iCs/>
          <w:sz w:val="22"/>
          <w:szCs w:val="22"/>
        </w:rPr>
        <w:t>, g</w:t>
      </w:r>
      <w:r w:rsidR="005642CC" w:rsidRPr="00525217">
        <w:rPr>
          <w:b/>
          <w:sz w:val="22"/>
          <w:szCs w:val="22"/>
        </w:rPr>
        <w:t>ravidita</w:t>
      </w:r>
      <w:r w:rsidR="00697D03">
        <w:rPr>
          <w:b/>
          <w:sz w:val="22"/>
          <w:szCs w:val="22"/>
        </w:rPr>
        <w:t xml:space="preserve"> a </w:t>
      </w:r>
      <w:r w:rsidRPr="00525217">
        <w:rPr>
          <w:b/>
          <w:sz w:val="22"/>
          <w:szCs w:val="22"/>
        </w:rPr>
        <w:t>laktácia</w:t>
      </w:r>
    </w:p>
    <w:p w14:paraId="046E165C" w14:textId="77777777" w:rsidR="004314BD" w:rsidRPr="00525217" w:rsidRDefault="004314BD" w:rsidP="008119A8">
      <w:pPr>
        <w:keepNext/>
        <w:rPr>
          <w:iCs/>
          <w:sz w:val="22"/>
          <w:szCs w:val="22"/>
        </w:rPr>
      </w:pPr>
    </w:p>
    <w:p w14:paraId="0E5C87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Gravidita</w:t>
      </w:r>
    </w:p>
    <w:p w14:paraId="0EB551C7" w14:textId="77777777" w:rsidR="00C0201A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Údaje, ktoré sa vzťahujú k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teratogenite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účinkom na </w:t>
      </w:r>
      <w:proofErr w:type="spellStart"/>
      <w:r w:rsidRPr="00525217">
        <w:rPr>
          <w:iCs/>
          <w:sz w:val="22"/>
          <w:szCs w:val="22"/>
        </w:rPr>
        <w:t>postnatálny</w:t>
      </w:r>
      <w:proofErr w:type="spellEnd"/>
      <w:r w:rsidRPr="00525217">
        <w:rPr>
          <w:iCs/>
          <w:sz w:val="22"/>
          <w:szCs w:val="22"/>
        </w:rPr>
        <w:t xml:space="preserve"> vývoj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správanie po liečbe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="00C0201A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sú </w:t>
      </w:r>
      <w:r w:rsidR="00F75F96">
        <w:rPr>
          <w:iCs/>
          <w:sz w:val="22"/>
          <w:szCs w:val="22"/>
        </w:rPr>
        <w:t>sporné</w:t>
      </w:r>
      <w:r w:rsidRPr="00525217">
        <w:rPr>
          <w:iCs/>
          <w:sz w:val="22"/>
          <w:szCs w:val="22"/>
        </w:rPr>
        <w:t>. Veľké množstvo údajov z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kohortných</w:t>
      </w:r>
      <w:proofErr w:type="spellEnd"/>
      <w:r w:rsidRPr="00525217">
        <w:rPr>
          <w:iCs/>
          <w:sz w:val="22"/>
          <w:szCs w:val="22"/>
        </w:rPr>
        <w:t xml:space="preserve"> štúdií dokazuje, že počas prvého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expozícia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nie je spojená so zvýšeným rizikom veľkých </w:t>
      </w:r>
      <w:proofErr w:type="spellStart"/>
      <w:r w:rsidRPr="00525217">
        <w:rPr>
          <w:iCs/>
          <w:sz w:val="22"/>
          <w:szCs w:val="22"/>
        </w:rPr>
        <w:t>malformácií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5D0EE9E8" w14:textId="77777777" w:rsidR="00537E0E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Avšak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niektorých prípadových kontrolných </w:t>
      </w:r>
      <w:r w:rsidR="00F75F96" w:rsidRPr="00525217">
        <w:rPr>
          <w:iCs/>
          <w:sz w:val="22"/>
          <w:szCs w:val="22"/>
        </w:rPr>
        <w:t>epidemiologických</w:t>
      </w:r>
      <w:r w:rsidRPr="00525217">
        <w:rPr>
          <w:iCs/>
          <w:sz w:val="22"/>
          <w:szCs w:val="22"/>
        </w:rPr>
        <w:t xml:space="preserve"> štúdiách sa vyskytlo zvýšené riziko rázštepu ústnej dutiny.</w:t>
      </w:r>
      <w:r w:rsidR="00667FEF" w:rsidRPr="00525217">
        <w:rPr>
          <w:iCs/>
          <w:sz w:val="22"/>
          <w:szCs w:val="22"/>
        </w:rPr>
        <w:t xml:space="preserve"> Údaje ukazujú, že riziko narodenia dieťaťa s rázštepom ústnej dutiny </w:t>
      </w:r>
    </w:p>
    <w:p w14:paraId="20305889" w14:textId="77777777" w:rsidR="00537E0E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 expozícii matky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je menšie </w:t>
      </w:r>
      <w:r w:rsidR="00537E0E" w:rsidRPr="00525217">
        <w:rPr>
          <w:iCs/>
          <w:sz w:val="22"/>
          <w:szCs w:val="22"/>
        </w:rPr>
        <w:t>ako</w:t>
      </w:r>
      <w:r w:rsidRPr="00525217">
        <w:rPr>
          <w:iCs/>
          <w:sz w:val="22"/>
          <w:szCs w:val="22"/>
        </w:rPr>
        <w:t xml:space="preserve"> 2 : 1 000 v porovnaní s očakávaným pomerom </w:t>
      </w:r>
    </w:p>
    <w:p w14:paraId="79C130FF" w14:textId="77777777" w:rsidR="004314BD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takéto defekty, ktorý je v celkovej populácii približne 1 : 1 000.</w:t>
      </w:r>
    </w:p>
    <w:p w14:paraId="03818D7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C1BE39F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Liečba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>vo vysokých dávkach</w:t>
      </w:r>
      <w:r w:rsidRPr="00525217">
        <w:rPr>
          <w:iCs/>
          <w:sz w:val="22"/>
          <w:szCs w:val="22"/>
        </w:rPr>
        <w:t xml:space="preserve"> počas </w:t>
      </w:r>
      <w:r w:rsidR="005642CC" w:rsidRPr="00525217">
        <w:rPr>
          <w:iCs/>
          <w:sz w:val="22"/>
          <w:szCs w:val="22"/>
        </w:rPr>
        <w:t>druhého a/alebo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tretieho </w:t>
      </w:r>
      <w:proofErr w:type="spellStart"/>
      <w:r w:rsidR="005642CC"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tehotenstva </w:t>
      </w:r>
      <w:r w:rsidR="005642CC" w:rsidRPr="00525217">
        <w:rPr>
          <w:iCs/>
          <w:sz w:val="22"/>
          <w:szCs w:val="22"/>
        </w:rPr>
        <w:t>odhalil</w:t>
      </w:r>
      <w:r w:rsidR="00537E0E" w:rsidRPr="00525217">
        <w:rPr>
          <w:iCs/>
          <w:sz w:val="22"/>
          <w:szCs w:val="22"/>
        </w:rPr>
        <w:t>a</w:t>
      </w:r>
      <w:r w:rsidR="005642CC" w:rsidRPr="00525217">
        <w:rPr>
          <w:iCs/>
          <w:sz w:val="22"/>
          <w:szCs w:val="22"/>
        </w:rPr>
        <w:t xml:space="preserve"> zníženie aktívnych pohybov a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>nestálosť srdcového rytmu plodu.</w:t>
      </w:r>
    </w:p>
    <w:p w14:paraId="74F80DBF" w14:textId="77777777" w:rsidR="00537E0E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sa </w:t>
      </w:r>
      <w:proofErr w:type="spellStart"/>
      <w:r w:rsidR="00537E0E" w:rsidRPr="00525217">
        <w:rPr>
          <w:iCs/>
          <w:sz w:val="22"/>
          <w:szCs w:val="22"/>
        </w:rPr>
        <w:t>alprazolam</w:t>
      </w:r>
      <w:proofErr w:type="spellEnd"/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z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medicínskych dôvodov užíva počas posledného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gravidity, dokonca aj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nízkych dávkach</w:t>
      </w:r>
      <w:r w:rsidR="00E90BAB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možno očakávať účinky na novorodenca </w:t>
      </w:r>
      <w:r w:rsidR="00F75F96">
        <w:rPr>
          <w:iCs/>
          <w:sz w:val="22"/>
          <w:szCs w:val="22"/>
        </w:rPr>
        <w:t>-</w:t>
      </w:r>
      <w:r w:rsidR="00537E0E" w:rsidRPr="00525217">
        <w:rPr>
          <w:iCs/>
          <w:sz w:val="22"/>
          <w:szCs w:val="22"/>
        </w:rPr>
        <w:t xml:space="preserve"> tzv. </w:t>
      </w:r>
      <w:r w:rsidR="00E90BAB" w:rsidRPr="00525217">
        <w:rPr>
          <w:iCs/>
          <w:sz w:val="22"/>
          <w:szCs w:val="22"/>
        </w:rPr>
        <w:t>„</w:t>
      </w:r>
      <w:r w:rsidRPr="00525217">
        <w:rPr>
          <w:iCs/>
          <w:sz w:val="22"/>
          <w:szCs w:val="22"/>
        </w:rPr>
        <w:t>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 xml:space="preserve">m“, ako </w:t>
      </w:r>
      <w:r w:rsidR="00667FEF" w:rsidRPr="00525217">
        <w:rPr>
          <w:iCs/>
          <w:sz w:val="22"/>
          <w:szCs w:val="22"/>
        </w:rPr>
        <w:t>sú</w:t>
      </w:r>
      <w:r w:rsidRPr="00525217">
        <w:rPr>
          <w:iCs/>
          <w:sz w:val="22"/>
          <w:szCs w:val="22"/>
        </w:rPr>
        <w:t xml:space="preserve"> axiálna hypotónia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sacie problémy </w:t>
      </w:r>
      <w:r w:rsidR="00537E0E" w:rsidRPr="00525217">
        <w:rPr>
          <w:iCs/>
          <w:sz w:val="22"/>
          <w:szCs w:val="22"/>
        </w:rPr>
        <w:t>spôsobujúce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zníženi</w:t>
      </w:r>
      <w:r w:rsidR="00537E0E" w:rsidRPr="00525217">
        <w:rPr>
          <w:iCs/>
          <w:sz w:val="22"/>
          <w:szCs w:val="22"/>
        </w:rPr>
        <w:t>e</w:t>
      </w:r>
      <w:r w:rsidRPr="00525217">
        <w:rPr>
          <w:iCs/>
          <w:sz w:val="22"/>
          <w:szCs w:val="22"/>
        </w:rPr>
        <w:t xml:space="preserve"> prírastku hmotnosti. Tieto príznaky sú </w:t>
      </w:r>
      <w:proofErr w:type="spellStart"/>
      <w:r w:rsidRPr="00525217">
        <w:rPr>
          <w:iCs/>
          <w:sz w:val="22"/>
          <w:szCs w:val="22"/>
        </w:rPr>
        <w:t>revezibilné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môžu trvať od 1 do 3 týždňov</w:t>
      </w:r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vzhľadom na polčas rozpadu lieku. Pri vysokých dávkach sa môže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novorodencov vyskytnúť respiračný syndróm alebo </w:t>
      </w:r>
      <w:proofErr w:type="spellStart"/>
      <w:r w:rsidRPr="00525217">
        <w:rPr>
          <w:iCs/>
          <w:sz w:val="22"/>
          <w:szCs w:val="22"/>
        </w:rPr>
        <w:t>apnoe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hypotermia. Navyše sa </w:t>
      </w:r>
      <w:r w:rsidR="00537E0E" w:rsidRPr="00525217">
        <w:rPr>
          <w:iCs/>
          <w:sz w:val="22"/>
          <w:szCs w:val="22"/>
        </w:rPr>
        <w:t xml:space="preserve">u novorodenca </w:t>
      </w:r>
      <w:r w:rsidRPr="00525217">
        <w:rPr>
          <w:iCs/>
          <w:sz w:val="22"/>
          <w:szCs w:val="22"/>
        </w:rPr>
        <w:t>môžu vyskytnúť abstinenčné príznaky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hyperexcitabilitou</w:t>
      </w:r>
      <w:proofErr w:type="spellEnd"/>
      <w:r w:rsidRPr="00525217">
        <w:rPr>
          <w:iCs/>
          <w:sz w:val="22"/>
          <w:szCs w:val="22"/>
        </w:rPr>
        <w:t>, nepokojom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tremorom</w:t>
      </w:r>
      <w:proofErr w:type="spellEnd"/>
      <w:r w:rsidRPr="00525217">
        <w:rPr>
          <w:iCs/>
          <w:sz w:val="22"/>
          <w:szCs w:val="22"/>
        </w:rPr>
        <w:t xml:space="preserve"> niekoľko dní </w:t>
      </w:r>
    </w:p>
    <w:p w14:paraId="6B34410F" w14:textId="77777777" w:rsidR="004314BD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po narodení, dokonca aj keď sa „floppy syndróm“ nevyvinie. Prejavenie sa abstinenčných príznakov po narodení závisí od polčasu rozpadu látky.</w:t>
      </w:r>
    </w:p>
    <w:p w14:paraId="4EB0D336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70A394B5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nemá užívať počas gravidit</w:t>
      </w:r>
      <w:r w:rsidR="00537E0E" w:rsidRPr="00525217">
        <w:rPr>
          <w:iCs/>
          <w:sz w:val="22"/>
          <w:szCs w:val="22"/>
        </w:rPr>
        <w:t>y,</w:t>
      </w:r>
      <w:r w:rsidRPr="00525217">
        <w:rPr>
          <w:iCs/>
          <w:sz w:val="22"/>
          <w:szCs w:val="22"/>
        </w:rPr>
        <w:t xml:space="preserve"> aj keď klinické podmienky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ženy vyžadujú liečbu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. </w:t>
      </w:r>
      <w:r w:rsidR="004314BD" w:rsidRPr="00525217">
        <w:rPr>
          <w:iCs/>
          <w:sz w:val="22"/>
          <w:szCs w:val="22"/>
        </w:rPr>
        <w:t xml:space="preserve">Ak sa </w:t>
      </w:r>
      <w:proofErr w:type="spellStart"/>
      <w:r w:rsidR="004314BD" w:rsidRPr="00525217">
        <w:rPr>
          <w:iCs/>
          <w:sz w:val="22"/>
          <w:szCs w:val="22"/>
        </w:rPr>
        <w:t>alprazolam</w:t>
      </w:r>
      <w:proofErr w:type="spellEnd"/>
      <w:r w:rsidR="004314BD" w:rsidRPr="00525217">
        <w:rPr>
          <w:iCs/>
          <w:sz w:val="22"/>
          <w:szCs w:val="22"/>
        </w:rPr>
        <w:t xml:space="preserve"> užíval počas gravidity alebo ak pacientka otehotnela počas liečby </w:t>
      </w:r>
      <w:proofErr w:type="spellStart"/>
      <w:r w:rsidR="004314BD" w:rsidRPr="00525217">
        <w:rPr>
          <w:iCs/>
          <w:sz w:val="22"/>
          <w:szCs w:val="22"/>
        </w:rPr>
        <w:t>alprazolamom</w:t>
      </w:r>
      <w:proofErr w:type="spellEnd"/>
      <w:r w:rsidR="004314BD" w:rsidRPr="00525217">
        <w:rPr>
          <w:iCs/>
          <w:sz w:val="22"/>
          <w:szCs w:val="22"/>
        </w:rPr>
        <w:t>, musí byť poučená o potenciálnych rizikách pre plod.</w:t>
      </w:r>
    </w:p>
    <w:p w14:paraId="4E8CD8A4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je liečba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37E0E" w:rsidRPr="00525217">
        <w:rPr>
          <w:iCs/>
          <w:sz w:val="22"/>
          <w:szCs w:val="22"/>
        </w:rPr>
        <w:t xml:space="preserve">počas posledného </w:t>
      </w:r>
      <w:proofErr w:type="spellStart"/>
      <w:r w:rsidR="00537E0E" w:rsidRPr="00525217">
        <w:rPr>
          <w:iCs/>
          <w:sz w:val="22"/>
          <w:szCs w:val="22"/>
        </w:rPr>
        <w:t>trimestra</w:t>
      </w:r>
      <w:proofErr w:type="spellEnd"/>
      <w:r w:rsidR="00537E0E" w:rsidRPr="00525217">
        <w:rPr>
          <w:iCs/>
          <w:sz w:val="22"/>
          <w:szCs w:val="22"/>
        </w:rPr>
        <w:t xml:space="preserve"> gravidity </w:t>
      </w:r>
      <w:r w:rsidRPr="00525217">
        <w:rPr>
          <w:iCs/>
          <w:sz w:val="22"/>
          <w:szCs w:val="22"/>
        </w:rPr>
        <w:t>nevyhnutná, treba sa vyhnúť vysokým dávkam</w:t>
      </w:r>
      <w:r w:rsidR="00697D03">
        <w:rPr>
          <w:iCs/>
          <w:sz w:val="22"/>
          <w:szCs w:val="22"/>
        </w:rPr>
        <w:t xml:space="preserve"> a </w:t>
      </w:r>
      <w:r w:rsidR="005710B7" w:rsidRPr="00525217">
        <w:rPr>
          <w:iCs/>
          <w:sz w:val="22"/>
          <w:szCs w:val="22"/>
        </w:rPr>
        <w:t xml:space="preserve">u novorodencov </w:t>
      </w:r>
      <w:r w:rsidRPr="00525217">
        <w:rPr>
          <w:iCs/>
          <w:sz w:val="22"/>
          <w:szCs w:val="22"/>
        </w:rPr>
        <w:t>monitorovať abstinenčné príznaky a/alebo „floppy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m“</w:t>
      </w:r>
      <w:r w:rsidR="00E90BAB" w:rsidRPr="00525217">
        <w:rPr>
          <w:iCs/>
          <w:sz w:val="22"/>
          <w:szCs w:val="22"/>
        </w:rPr>
        <w:t>.</w:t>
      </w:r>
    </w:p>
    <w:p w14:paraId="0C5FF335" w14:textId="77777777" w:rsidR="005642CC" w:rsidRPr="00525217" w:rsidRDefault="005642CC" w:rsidP="005642CC">
      <w:pPr>
        <w:rPr>
          <w:iCs/>
          <w:sz w:val="22"/>
          <w:szCs w:val="22"/>
        </w:rPr>
      </w:pPr>
    </w:p>
    <w:p w14:paraId="5801F3BF" w14:textId="77777777" w:rsidR="004314BD" w:rsidRPr="00525217" w:rsidRDefault="00615EE3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Dojčenie</w:t>
      </w:r>
    </w:p>
    <w:p w14:paraId="5DF0C8C4" w14:textId="77777777" w:rsidR="004314BD" w:rsidRDefault="00667FEF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 xml:space="preserve">Hladiny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sú v materskom mlieku nízke. Napriek tomu sa dojčenie počas užívania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neodporúča.</w:t>
      </w:r>
    </w:p>
    <w:p w14:paraId="7952F3FF" w14:textId="77777777" w:rsidR="008119A8" w:rsidRDefault="008119A8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p w14:paraId="7E6773F2" w14:textId="77777777" w:rsidR="008119A8" w:rsidRDefault="008119A8" w:rsidP="008119A8">
      <w:pPr>
        <w:keepNext/>
        <w:rPr>
          <w:iCs/>
          <w:sz w:val="22"/>
          <w:szCs w:val="22"/>
          <w:u w:val="single"/>
        </w:rPr>
      </w:pPr>
      <w:proofErr w:type="spellStart"/>
      <w:r w:rsidRPr="00501196">
        <w:rPr>
          <w:iCs/>
          <w:sz w:val="22"/>
          <w:szCs w:val="22"/>
          <w:u w:val="single"/>
        </w:rPr>
        <w:t>Fertilita</w:t>
      </w:r>
      <w:proofErr w:type="spellEnd"/>
    </w:p>
    <w:p w14:paraId="61D803EC" w14:textId="77777777" w:rsidR="008119A8" w:rsidRPr="008119A8" w:rsidRDefault="008119A8" w:rsidP="008119A8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V štúdiách na zvieratách nemal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žiaden účinok na </w:t>
      </w:r>
      <w:proofErr w:type="spellStart"/>
      <w:r w:rsidRPr="008119A8">
        <w:rPr>
          <w:iCs/>
          <w:sz w:val="22"/>
          <w:szCs w:val="22"/>
        </w:rPr>
        <w:t>fertilitu</w:t>
      </w:r>
      <w:proofErr w:type="spellEnd"/>
      <w:r w:rsidRPr="008119A8">
        <w:rPr>
          <w:iCs/>
          <w:sz w:val="22"/>
          <w:szCs w:val="22"/>
        </w:rPr>
        <w:t xml:space="preserve"> (pozri časť 5.3).</w:t>
      </w:r>
    </w:p>
    <w:p w14:paraId="371B5C1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2FA797C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4.7</w:t>
      </w:r>
      <w:r w:rsidRPr="00525217">
        <w:rPr>
          <w:b/>
          <w:bCs/>
          <w:iCs/>
          <w:sz w:val="22"/>
          <w:szCs w:val="22"/>
        </w:rPr>
        <w:tab/>
        <w:t>Ovplyvnenie schopnosti viesť vozidlá a obsluhovať stroje</w:t>
      </w:r>
    </w:p>
    <w:p w14:paraId="4B77399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7EA00F8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Tak ako aj pri iných liekoch</w:t>
      </w:r>
      <w:r w:rsidR="00697D03">
        <w:rPr>
          <w:iCs/>
          <w:sz w:val="22"/>
          <w:szCs w:val="22"/>
        </w:rPr>
        <w:t xml:space="preserve"> s </w:t>
      </w:r>
      <w:r w:rsidR="00C0201A" w:rsidRPr="00525217">
        <w:rPr>
          <w:iCs/>
          <w:sz w:val="22"/>
          <w:szCs w:val="22"/>
        </w:rPr>
        <w:t xml:space="preserve">vplyvom </w:t>
      </w:r>
      <w:r w:rsidRPr="00525217">
        <w:rPr>
          <w:iCs/>
          <w:sz w:val="22"/>
          <w:szCs w:val="22"/>
        </w:rPr>
        <w:t xml:space="preserve">na centrálny nervový systém, pacienti liečení </w:t>
      </w:r>
      <w:r w:rsidR="00C638BF" w:rsidRPr="00525217">
        <w:rPr>
          <w:iCs/>
          <w:sz w:val="22"/>
          <w:szCs w:val="22"/>
        </w:rPr>
        <w:t>XANAX</w:t>
      </w:r>
      <w:r w:rsidR="00C0201A" w:rsidRPr="00525217">
        <w:rPr>
          <w:iCs/>
          <w:sz w:val="22"/>
          <w:szCs w:val="22"/>
        </w:rPr>
        <w:t>OM</w:t>
      </w:r>
      <w:r w:rsidR="005642CC"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musia byť poučení, že nemajú viesť vozidlá a obsluhovať nebezpečné stroje, pokiaľ si nebudú istí,</w:t>
      </w:r>
      <w:r w:rsidR="00B13FC6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že užívanie tohto lieku u nich nevyvoláva ospalosť či závraty.</w:t>
      </w:r>
    </w:p>
    <w:p w14:paraId="27340821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1228B242" w14:textId="77777777" w:rsidR="004314BD" w:rsidRPr="00525217" w:rsidRDefault="00221173" w:rsidP="008C16E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Sedácia</w:t>
      </w:r>
      <w:proofErr w:type="spellEnd"/>
      <w:r w:rsidRPr="00525217">
        <w:rPr>
          <w:iCs/>
          <w:sz w:val="22"/>
          <w:szCs w:val="22"/>
        </w:rPr>
        <w:t>, amnézia</w:t>
      </w:r>
      <w:r w:rsidRPr="00525217">
        <w:rPr>
          <w:sz w:val="22"/>
          <w:szCs w:val="22"/>
        </w:rPr>
        <w:t xml:space="preserve">, </w:t>
      </w:r>
      <w:r w:rsidRPr="00525217">
        <w:rPr>
          <w:iCs/>
          <w:sz w:val="22"/>
          <w:szCs w:val="22"/>
        </w:rPr>
        <w:t>poruchy koncentrácie</w:t>
      </w:r>
      <w:r w:rsidR="00697D03">
        <w:rPr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svalových funkcií môžu narušiť schopnosť viesť vozidlá alebo obsluhovať stroje</w:t>
      </w:r>
      <w:r w:rsidRPr="00525217">
        <w:rPr>
          <w:sz w:val="22"/>
          <w:szCs w:val="22"/>
        </w:rPr>
        <w:t xml:space="preserve">. </w:t>
      </w:r>
      <w:r w:rsidRPr="00525217">
        <w:rPr>
          <w:iCs/>
          <w:sz w:val="22"/>
          <w:szCs w:val="22"/>
        </w:rPr>
        <w:t>Ak dĺžka spánku nie je dostatočná</w:t>
      </w:r>
      <w:r w:rsidRPr="00525217">
        <w:rPr>
          <w:sz w:val="22"/>
          <w:szCs w:val="22"/>
        </w:rPr>
        <w:t xml:space="preserve">, pravdepodobnosť zhoršenej bdelosti sa môže zvýšiť </w:t>
      </w:r>
      <w:r w:rsidR="00E32D58" w:rsidRPr="00525217">
        <w:rPr>
          <w:sz w:val="22"/>
          <w:szCs w:val="22"/>
        </w:rPr>
        <w:t>(pozri časť 4.5).</w:t>
      </w:r>
    </w:p>
    <w:p w14:paraId="3E4B4067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67F2929F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lastRenderedPageBreak/>
        <w:t>4.8</w:t>
      </w:r>
      <w:r w:rsidRPr="00525217">
        <w:rPr>
          <w:b/>
          <w:bCs/>
          <w:iCs/>
          <w:sz w:val="22"/>
          <w:szCs w:val="22"/>
        </w:rPr>
        <w:tab/>
        <w:t>Nežiaduce účinky</w:t>
      </w:r>
    </w:p>
    <w:p w14:paraId="5FEFCA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0D37C008" w14:textId="77777777" w:rsidR="004314BD" w:rsidRPr="00525217" w:rsidRDefault="00444C95" w:rsidP="00DC1C81">
      <w:pPr>
        <w:pStyle w:val="Paragraph"/>
        <w:rPr>
          <w:spacing w:val="-3"/>
          <w:sz w:val="22"/>
          <w:szCs w:val="22"/>
          <w:lang w:val="sk-SK"/>
        </w:rPr>
      </w:pPr>
      <w:r w:rsidRPr="00525217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</w:p>
    <w:p w14:paraId="2ECEA33D" w14:textId="77777777" w:rsidR="004314BD" w:rsidRDefault="00444C95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  <w:r w:rsidRPr="00525217">
        <w:rPr>
          <w:spacing w:val="-3"/>
          <w:sz w:val="22"/>
          <w:szCs w:val="22"/>
          <w:lang w:eastAsia="en-GB"/>
        </w:rPr>
        <w:t>Hlásené boli nasled</w:t>
      </w:r>
      <w:r w:rsidR="00954F56">
        <w:rPr>
          <w:spacing w:val="-3"/>
          <w:sz w:val="22"/>
          <w:szCs w:val="22"/>
          <w:lang w:eastAsia="en-GB"/>
        </w:rPr>
        <w:t>ovné</w:t>
      </w:r>
      <w:r w:rsidRPr="00525217">
        <w:rPr>
          <w:spacing w:val="-3"/>
          <w:sz w:val="22"/>
          <w:szCs w:val="22"/>
          <w:lang w:eastAsia="en-GB"/>
        </w:rPr>
        <w:t xml:space="preserve"> nežiaduce účinky, ktoré sa pozorovali počas liečby </w:t>
      </w:r>
      <w:proofErr w:type="spellStart"/>
      <w:r w:rsidRPr="00525217">
        <w:rPr>
          <w:spacing w:val="-3"/>
          <w:sz w:val="22"/>
          <w:szCs w:val="22"/>
          <w:lang w:eastAsia="en-GB"/>
        </w:rPr>
        <w:t>alprazolamom</w:t>
      </w:r>
      <w:proofErr w:type="spellEnd"/>
      <w:r w:rsidRPr="00525217">
        <w:rPr>
          <w:spacing w:val="-3"/>
          <w:sz w:val="22"/>
          <w:szCs w:val="22"/>
          <w:lang w:eastAsia="en-GB"/>
        </w:rPr>
        <w:t xml:space="preserve"> u pacientov v kontrolovaných klinických štúdiách a po uvedení lieku na trh s nasled</w:t>
      </w:r>
      <w:r w:rsidR="00954F56">
        <w:rPr>
          <w:spacing w:val="-3"/>
          <w:sz w:val="22"/>
          <w:szCs w:val="22"/>
          <w:lang w:eastAsia="en-GB"/>
        </w:rPr>
        <w:t>ovným</w:t>
      </w:r>
      <w:r w:rsidRPr="00525217">
        <w:rPr>
          <w:spacing w:val="-3"/>
          <w:sz w:val="22"/>
          <w:szCs w:val="22"/>
          <w:lang w:eastAsia="en-GB"/>
        </w:rPr>
        <w:t xml:space="preserve"> výskytom: veľmi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 xml:space="preserve">, </w:t>
      </w:r>
      <w:r w:rsidRPr="00525217">
        <w:rPr>
          <w:spacing w:val="-3"/>
          <w:sz w:val="22"/>
          <w:szCs w:val="22"/>
          <w:lang w:eastAsia="en-GB"/>
        </w:rPr>
        <w:t>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>,</w:t>
      </w:r>
      <w:r w:rsidRPr="00525217">
        <w:rPr>
          <w:spacing w:val="-3"/>
          <w:sz w:val="22"/>
          <w:szCs w:val="22"/>
          <w:lang w:eastAsia="en-GB"/>
        </w:rPr>
        <w:t xml:space="preserve"> menej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1/1 000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1/100)</w:t>
      </w:r>
      <w:r w:rsidR="00697D03">
        <w:rPr>
          <w:spacing w:val="-3"/>
          <w:sz w:val="22"/>
          <w:szCs w:val="22"/>
          <w:lang w:eastAsia="en-GB"/>
        </w:rPr>
        <w:t xml:space="preserve"> a </w:t>
      </w:r>
      <w:r w:rsidRPr="00525217">
        <w:rPr>
          <w:spacing w:val="-3"/>
          <w:sz w:val="22"/>
          <w:szCs w:val="22"/>
          <w:lang w:eastAsia="en-GB"/>
        </w:rPr>
        <w:t>neznáme (z dostupných údajov).</w:t>
      </w:r>
    </w:p>
    <w:p w14:paraId="485914B4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</w:p>
    <w:p w14:paraId="1C7C2A6A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</w:rPr>
      </w:pPr>
      <w:r w:rsidRPr="00B13FC6">
        <w:rPr>
          <w:b/>
          <w:sz w:val="22"/>
          <w:szCs w:val="22"/>
        </w:rPr>
        <w:t>Tabuľka nežiaducich reakcií</w:t>
      </w:r>
    </w:p>
    <w:p w14:paraId="6273E2FF" w14:textId="77777777" w:rsidR="00B13FC6" w:rsidRP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bCs/>
          <w:iCs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489"/>
        <w:gridCol w:w="1753"/>
        <w:gridCol w:w="1628"/>
        <w:gridCol w:w="2431"/>
        <w:gridCol w:w="236"/>
      </w:tblGrid>
      <w:tr w:rsidR="00214CA6" w:rsidRPr="00525217" w14:paraId="4C4DECAF" w14:textId="77777777" w:rsidTr="007125CA">
        <w:trPr>
          <w:gridAfter w:val="1"/>
          <w:wAfter w:w="236" w:type="dxa"/>
          <w:tblHeader/>
        </w:trPr>
        <w:tc>
          <w:tcPr>
            <w:tcW w:w="2021" w:type="dxa"/>
            <w:vAlign w:val="center"/>
          </w:tcPr>
          <w:p w14:paraId="12D83D36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Trieda</w:t>
            </w:r>
          </w:p>
          <w:p w14:paraId="0CB0FBAA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orgánových systémov</w:t>
            </w:r>
          </w:p>
        </w:tc>
        <w:tc>
          <w:tcPr>
            <w:tcW w:w="1489" w:type="dxa"/>
            <w:vAlign w:val="center"/>
          </w:tcPr>
          <w:p w14:paraId="7CB36153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Veľmi časté</w:t>
            </w:r>
          </w:p>
          <w:p w14:paraId="08A9B2A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</w:t>
            </w:r>
          </w:p>
          <w:p w14:paraId="713864B2" w14:textId="77777777" w:rsidR="00956647" w:rsidRPr="00525217" w:rsidRDefault="00956647" w:rsidP="003B40C7">
            <w:pPr>
              <w:pStyle w:val="TableTextCentered"/>
              <w:rPr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  <w:vAlign w:val="center"/>
          </w:tcPr>
          <w:p w14:paraId="1B7BF64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Časté</w:t>
            </w:r>
          </w:p>
          <w:p w14:paraId="7DA4C8B4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1/100</w:t>
            </w:r>
          </w:p>
          <w:p w14:paraId="35B48E5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 1/10</w:t>
            </w:r>
          </w:p>
          <w:p w14:paraId="6AC5574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  <w:vAlign w:val="center"/>
          </w:tcPr>
          <w:p w14:paraId="2FB2170F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Menej časté</w:t>
            </w:r>
          </w:p>
          <w:p w14:paraId="5E2B7363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1/1 000</w:t>
            </w:r>
          </w:p>
          <w:p w14:paraId="43F68E1B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&lt;1/100</w:t>
            </w:r>
          </w:p>
        </w:tc>
        <w:tc>
          <w:tcPr>
            <w:tcW w:w="2431" w:type="dxa"/>
            <w:vAlign w:val="center"/>
          </w:tcPr>
          <w:p w14:paraId="64B68649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Frekvencia neznáma</w:t>
            </w:r>
          </w:p>
          <w:p w14:paraId="494A8E9D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(z dostupných údajov)</w:t>
            </w:r>
          </w:p>
        </w:tc>
      </w:tr>
      <w:tr w:rsidR="00214CA6" w:rsidRPr="00525217" w14:paraId="5762EEFC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47DD2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489" w:type="dxa"/>
          </w:tcPr>
          <w:p w14:paraId="4A06819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6A772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10DC91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8C2772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Hyperprolaktinémia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65D27673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09771A4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metabolizmu </w:t>
            </w:r>
          </w:p>
          <w:p w14:paraId="393802B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výživy</w:t>
            </w:r>
          </w:p>
        </w:tc>
        <w:tc>
          <w:tcPr>
            <w:tcW w:w="1489" w:type="dxa"/>
          </w:tcPr>
          <w:p w14:paraId="34CDEA8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AABC73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Znížená chuť </w:t>
            </w:r>
          </w:p>
          <w:p w14:paraId="0B055D7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do jedla</w:t>
            </w:r>
          </w:p>
        </w:tc>
        <w:tc>
          <w:tcPr>
            <w:tcW w:w="1628" w:type="dxa"/>
          </w:tcPr>
          <w:p w14:paraId="67DFA70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0A186B2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2122738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617131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Psychické </w:t>
            </w:r>
          </w:p>
          <w:p w14:paraId="4E440FC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489" w:type="dxa"/>
          </w:tcPr>
          <w:p w14:paraId="241D340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753" w:type="dxa"/>
          </w:tcPr>
          <w:p w14:paraId="0F6102DA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Pr="00525217">
              <w:rPr>
                <w:sz w:val="22"/>
                <w:szCs w:val="22"/>
                <w:lang w:val="sk-SK"/>
              </w:rPr>
              <w:t>tav zmätenosti, dezorientácia, znížené libido, úzkosť, nespavosť, nervozita, zvýšené libido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  <w:tc>
          <w:tcPr>
            <w:tcW w:w="1628" w:type="dxa"/>
          </w:tcPr>
          <w:p w14:paraId="17B71BA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Mánia* (pozri časť 4.4), halucinácie*, hnev*, nepokoj*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závislosť na lieku</w:t>
            </w:r>
          </w:p>
        </w:tc>
        <w:tc>
          <w:tcPr>
            <w:tcW w:w="2431" w:type="dxa"/>
          </w:tcPr>
          <w:p w14:paraId="66AD4AFB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Hypománia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*, agresivita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*, nevraživosť*, poruchy myslenia*,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psychomotorická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hyperaktivita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zneužívanie lieku*</w:t>
            </w:r>
          </w:p>
        </w:tc>
      </w:tr>
      <w:tr w:rsidR="00214CA6" w:rsidRPr="00525217" w14:paraId="6FE773A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1B79F1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489" w:type="dxa"/>
          </w:tcPr>
          <w:p w14:paraId="3C5E4DE1" w14:textId="77777777" w:rsidR="00214CA6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somnolencia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ataxia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, po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ruchy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pamäti,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dyzartria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závrat, </w:t>
            </w:r>
          </w:p>
          <w:p w14:paraId="08DE9080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753" w:type="dxa"/>
          </w:tcPr>
          <w:p w14:paraId="5D5A373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Poruchy rovnováhy, poruchy koordinácie, poruchy pozornosti,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hypersomnia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tremor</w:t>
            </w:r>
            <w:proofErr w:type="spellEnd"/>
          </w:p>
        </w:tc>
        <w:tc>
          <w:tcPr>
            <w:tcW w:w="1628" w:type="dxa"/>
          </w:tcPr>
          <w:p w14:paraId="69054C7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Amnézia</w:t>
            </w:r>
          </w:p>
        </w:tc>
        <w:tc>
          <w:tcPr>
            <w:tcW w:w="2431" w:type="dxa"/>
          </w:tcPr>
          <w:p w14:paraId="0B52508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Nerovnováha autonómneho nervového systému*,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dystónia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26F2B1B7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1D4D95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  <w:p w14:paraId="44721CF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oka </w:t>
            </w:r>
          </w:p>
        </w:tc>
        <w:tc>
          <w:tcPr>
            <w:tcW w:w="1489" w:type="dxa"/>
          </w:tcPr>
          <w:p w14:paraId="68CE74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3521F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628" w:type="dxa"/>
          </w:tcPr>
          <w:p w14:paraId="108C48B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0CDEC6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5038D08F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79876D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traktu </w:t>
            </w:r>
          </w:p>
        </w:tc>
        <w:tc>
          <w:tcPr>
            <w:tcW w:w="1489" w:type="dxa"/>
          </w:tcPr>
          <w:p w14:paraId="3F14339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Zápcha, </w:t>
            </w:r>
          </w:p>
          <w:p w14:paraId="050C93CF" w14:textId="77777777" w:rsidR="00956647" w:rsidRPr="00525217" w:rsidRDefault="00C0201A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ucho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v ústach</w:t>
            </w:r>
          </w:p>
        </w:tc>
        <w:tc>
          <w:tcPr>
            <w:tcW w:w="1753" w:type="dxa"/>
          </w:tcPr>
          <w:p w14:paraId="4E8F1F2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628" w:type="dxa"/>
          </w:tcPr>
          <w:p w14:paraId="63AAE2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2DBD3F79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ťažkosti*</w:t>
            </w:r>
          </w:p>
        </w:tc>
      </w:tr>
      <w:tr w:rsidR="00214CA6" w:rsidRPr="00525217" w14:paraId="2CFBECD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EA5E25B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pečene a žlčových ciest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2CE97FD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4D96F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74866F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4625FA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Hepatitída*, 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porucha funkcie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pečene*, žltačka*</w:t>
            </w:r>
          </w:p>
        </w:tc>
      </w:tr>
      <w:tr w:rsidR="00214CA6" w:rsidRPr="00525217" w14:paraId="0F5B7EE1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7B910C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kože </w:t>
            </w:r>
          </w:p>
          <w:p w14:paraId="71C475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podkožného tkaniva</w:t>
            </w:r>
          </w:p>
        </w:tc>
        <w:tc>
          <w:tcPr>
            <w:tcW w:w="1489" w:type="dxa"/>
          </w:tcPr>
          <w:p w14:paraId="18CE7BF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447641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Dermatitída*</w:t>
            </w:r>
          </w:p>
        </w:tc>
        <w:tc>
          <w:tcPr>
            <w:tcW w:w="1628" w:type="dxa"/>
          </w:tcPr>
          <w:p w14:paraId="07B5908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5B776B48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Angioedém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fotosenzitívna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reakcia* </w:t>
            </w:r>
          </w:p>
        </w:tc>
      </w:tr>
      <w:tr w:rsidR="00214CA6" w:rsidRPr="00525217" w14:paraId="3EF707F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41F296C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kostrovej </w:t>
            </w:r>
          </w:p>
          <w:p w14:paraId="7A84EA19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a svalovej sústavy </w:t>
            </w:r>
          </w:p>
          <w:p w14:paraId="5815C76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spojivového tkaniva</w:t>
            </w:r>
          </w:p>
        </w:tc>
        <w:tc>
          <w:tcPr>
            <w:tcW w:w="1489" w:type="dxa"/>
          </w:tcPr>
          <w:p w14:paraId="569094A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03A3FF1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57E248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Svalová </w:t>
            </w:r>
          </w:p>
          <w:p w14:paraId="134CC6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2431" w:type="dxa"/>
          </w:tcPr>
          <w:p w14:paraId="0371C74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C988294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5F8B33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489" w:type="dxa"/>
          </w:tcPr>
          <w:p w14:paraId="510133A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3628721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8AE2B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Inkontinencia*</w:t>
            </w:r>
          </w:p>
        </w:tc>
        <w:tc>
          <w:tcPr>
            <w:tcW w:w="2431" w:type="dxa"/>
          </w:tcPr>
          <w:p w14:paraId="5CD182EC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Retencia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moču*</w:t>
            </w:r>
          </w:p>
        </w:tc>
      </w:tr>
      <w:tr w:rsidR="00214CA6" w:rsidRPr="00525217" w14:paraId="7266A9E6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31D668B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reprodukčného systému</w:t>
            </w:r>
            <w:r w:rsidR="00697D03">
              <w:rPr>
                <w:rFonts w:cs="Times New Roman"/>
                <w:sz w:val="22"/>
                <w:szCs w:val="22"/>
                <w:lang w:val="sk-SK"/>
              </w:rPr>
              <w:t xml:space="preserve"> a 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prsníkov</w:t>
            </w:r>
          </w:p>
        </w:tc>
        <w:tc>
          <w:tcPr>
            <w:tcW w:w="1489" w:type="dxa"/>
          </w:tcPr>
          <w:p w14:paraId="097C258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AB9495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Sexuálna dysfunkcia*</w:t>
            </w:r>
          </w:p>
        </w:tc>
        <w:tc>
          <w:tcPr>
            <w:tcW w:w="1628" w:type="dxa"/>
          </w:tcPr>
          <w:p w14:paraId="31408F5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Nepravidelná menštruácia*</w:t>
            </w:r>
          </w:p>
        </w:tc>
        <w:tc>
          <w:tcPr>
            <w:tcW w:w="2431" w:type="dxa"/>
          </w:tcPr>
          <w:p w14:paraId="14C8B22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AAB4CAA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790DDC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Celkové poruchy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a reakcie v mieste podania</w:t>
            </w:r>
          </w:p>
        </w:tc>
        <w:tc>
          <w:tcPr>
            <w:tcW w:w="1489" w:type="dxa"/>
          </w:tcPr>
          <w:p w14:paraId="3B9A0E6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Únava,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podráždenosť</w:t>
            </w:r>
          </w:p>
        </w:tc>
        <w:tc>
          <w:tcPr>
            <w:tcW w:w="1753" w:type="dxa"/>
          </w:tcPr>
          <w:p w14:paraId="2027C58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30D1E81F" w14:textId="77777777" w:rsidR="00956647" w:rsidRPr="00525217" w:rsidRDefault="002C3334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>
              <w:rPr>
                <w:rFonts w:cs="Times New Roman"/>
                <w:sz w:val="22"/>
                <w:szCs w:val="22"/>
                <w:lang w:val="sk-SK"/>
              </w:rPr>
              <w:t xml:space="preserve">Syndróm </w:t>
            </w:r>
            <w:r>
              <w:rPr>
                <w:rFonts w:cs="Times New Roman"/>
                <w:sz w:val="22"/>
                <w:szCs w:val="22"/>
                <w:lang w:val="sk-SK"/>
              </w:rPr>
              <w:lastRenderedPageBreak/>
              <w:t>z vysadenia lieku*</w:t>
            </w:r>
          </w:p>
        </w:tc>
        <w:tc>
          <w:tcPr>
            <w:tcW w:w="2431" w:type="dxa"/>
          </w:tcPr>
          <w:p w14:paraId="7FC2AE7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Periférny edém*</w:t>
            </w:r>
          </w:p>
        </w:tc>
      </w:tr>
      <w:tr w:rsidR="00214CA6" w:rsidRPr="00525217" w14:paraId="789C8FBE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8A8FC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Laboratórne a funkčné vyšetrenia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15E53C4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645F26B" w14:textId="77777777" w:rsidR="00956647" w:rsidRPr="00525217" w:rsidRDefault="00956647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Znížená hmotnosť, zvýšená hmotnosť</w:t>
            </w:r>
          </w:p>
        </w:tc>
        <w:tc>
          <w:tcPr>
            <w:tcW w:w="1628" w:type="dxa"/>
          </w:tcPr>
          <w:p w14:paraId="1471B4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9157E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vnútroočný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 tlak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56647" w:rsidRPr="00525217" w14:paraId="2B570526" w14:textId="77777777" w:rsidTr="007125CA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29435872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F75F96">
              <w:rPr>
                <w:i/>
                <w:sz w:val="22"/>
                <w:szCs w:val="22"/>
                <w:lang w:val="sk-SK"/>
              </w:rPr>
              <w:t xml:space="preserve">*Nežiaduce účinky zistené </w:t>
            </w:r>
            <w:r w:rsidRPr="00F75F96">
              <w:rPr>
                <w:rFonts w:cs="Arial"/>
                <w:i/>
                <w:sz w:val="22"/>
                <w:szCs w:val="22"/>
                <w:lang w:val="sk-SK"/>
              </w:rPr>
              <w:t>po uvedení lieku na trh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A4E0F6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14:paraId="446D5D18" w14:textId="77777777" w:rsidR="004314BD" w:rsidRPr="00525217" w:rsidRDefault="004314BD" w:rsidP="008C16E7">
      <w:pPr>
        <w:rPr>
          <w:b/>
          <w:bCs/>
          <w:iCs/>
          <w:sz w:val="22"/>
          <w:szCs w:val="22"/>
        </w:rPr>
      </w:pPr>
    </w:p>
    <w:p w14:paraId="329936D7" w14:textId="77777777" w:rsidR="004314BD" w:rsidRPr="00525217" w:rsidRDefault="00F44EC1" w:rsidP="007125CA">
      <w:pPr>
        <w:rPr>
          <w:sz w:val="22"/>
          <w:szCs w:val="22"/>
        </w:rPr>
      </w:pPr>
      <w:r w:rsidRPr="00525217">
        <w:rPr>
          <w:sz w:val="22"/>
          <w:szCs w:val="22"/>
        </w:rPr>
        <w:t>V mnohých spontánnych hláseniach nežiaducich účinkov na prejavy správania</w:t>
      </w:r>
      <w:r w:rsidR="00C1423B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pacienti sú</w:t>
      </w:r>
      <w:r w:rsidR="00461433">
        <w:rPr>
          <w:sz w:val="22"/>
          <w:szCs w:val="22"/>
        </w:rPr>
        <w:t>bež</w:t>
      </w:r>
      <w:r w:rsidRPr="00525217">
        <w:rPr>
          <w:sz w:val="22"/>
          <w:szCs w:val="22"/>
        </w:rPr>
        <w:t xml:space="preserve">ne užívali iné CNS lieky a/alebo boli popísané so sprievodnými psychiatrickými chorobami. </w:t>
      </w:r>
      <w:r w:rsidR="00636915" w:rsidRPr="00E9180B">
        <w:rPr>
          <w:iCs/>
          <w:sz w:val="22"/>
          <w:szCs w:val="22"/>
        </w:rPr>
        <w:t>Pacienti s</w:t>
      </w:r>
      <w:r w:rsidR="004314BD" w:rsidRPr="00597645">
        <w:rPr>
          <w:iCs/>
          <w:sz w:val="22"/>
          <w:szCs w:val="22"/>
        </w:rPr>
        <w:t> </w:t>
      </w:r>
      <w:r w:rsidR="00636915" w:rsidRPr="00597645">
        <w:rPr>
          <w:iCs/>
          <w:sz w:val="22"/>
          <w:szCs w:val="22"/>
        </w:rPr>
        <w:t>hraničnými poruchami osobnosti, s</w:t>
      </w:r>
      <w:r w:rsidR="004314BD" w:rsidRPr="00597645">
        <w:rPr>
          <w:iCs/>
          <w:sz w:val="22"/>
          <w:szCs w:val="22"/>
        </w:rPr>
        <w:t> </w:t>
      </w:r>
      <w:r w:rsidR="00636915" w:rsidRPr="00D6756D">
        <w:rPr>
          <w:iCs/>
          <w:sz w:val="22"/>
          <w:szCs w:val="22"/>
        </w:rPr>
        <w:t>údajom o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násilníckom alebo agresívnom správaní v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anamnéze, s</w:t>
      </w:r>
      <w:r w:rsidR="004314BD" w:rsidRPr="00525217">
        <w:rPr>
          <w:iCs/>
          <w:sz w:val="22"/>
          <w:szCs w:val="22"/>
        </w:rPr>
        <w:t> </w:t>
      </w:r>
      <w:proofErr w:type="spellStart"/>
      <w:r w:rsidR="00636915" w:rsidRPr="00525217">
        <w:rPr>
          <w:iCs/>
          <w:sz w:val="22"/>
          <w:szCs w:val="22"/>
        </w:rPr>
        <w:t>abúzom</w:t>
      </w:r>
      <w:proofErr w:type="spellEnd"/>
      <w:r w:rsidR="00636915" w:rsidRPr="00525217">
        <w:rPr>
          <w:iCs/>
          <w:sz w:val="22"/>
          <w:szCs w:val="22"/>
        </w:rPr>
        <w:t xml:space="preserve"> alkoholu alebo iných látok</w:t>
      </w:r>
      <w:r w:rsidR="003D4BBD" w:rsidRPr="00525217">
        <w:rPr>
          <w:iCs/>
          <w:sz w:val="22"/>
          <w:szCs w:val="22"/>
        </w:rPr>
        <w:t>,</w:t>
      </w:r>
      <w:r w:rsidR="00636915" w:rsidRPr="00525217">
        <w:rPr>
          <w:iCs/>
          <w:sz w:val="22"/>
          <w:szCs w:val="22"/>
        </w:rPr>
        <w:t xml:space="preserve"> majú vyššie riziko vzniku takýchto príhod. P</w:t>
      </w:r>
      <w:r w:rsidR="00636915" w:rsidRPr="00525217">
        <w:rPr>
          <w:sz w:val="22"/>
          <w:szCs w:val="22"/>
        </w:rPr>
        <w:t xml:space="preserve">o ukončení liečby </w:t>
      </w:r>
      <w:proofErr w:type="spellStart"/>
      <w:r w:rsidR="00636915" w:rsidRPr="00525217">
        <w:rPr>
          <w:sz w:val="22"/>
          <w:szCs w:val="22"/>
        </w:rPr>
        <w:t>alprazolamom</w:t>
      </w:r>
      <w:proofErr w:type="spellEnd"/>
      <w:r w:rsidR="00636915" w:rsidRPr="00525217">
        <w:rPr>
          <w:sz w:val="22"/>
          <w:szCs w:val="22"/>
        </w:rPr>
        <w:t xml:space="preserve"> b</w:t>
      </w:r>
      <w:r w:rsidR="00636915" w:rsidRPr="00525217">
        <w:rPr>
          <w:iCs/>
          <w:sz w:val="22"/>
          <w:szCs w:val="22"/>
        </w:rPr>
        <w:t xml:space="preserve">oli </w:t>
      </w:r>
      <w:r w:rsidR="00636915" w:rsidRPr="00525217">
        <w:rPr>
          <w:sz w:val="22"/>
          <w:szCs w:val="22"/>
        </w:rPr>
        <w:t>u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sz w:val="22"/>
          <w:szCs w:val="22"/>
        </w:rPr>
        <w:t xml:space="preserve">pacientov, ktorí trpeli </w:t>
      </w:r>
      <w:proofErr w:type="spellStart"/>
      <w:r w:rsidR="00636915" w:rsidRPr="00525217">
        <w:rPr>
          <w:sz w:val="22"/>
          <w:szCs w:val="22"/>
        </w:rPr>
        <w:t>posttraumatick</w:t>
      </w:r>
      <w:r w:rsidR="00C1423B" w:rsidRPr="00525217">
        <w:rPr>
          <w:sz w:val="22"/>
          <w:szCs w:val="22"/>
        </w:rPr>
        <w:t>ou</w:t>
      </w:r>
      <w:proofErr w:type="spellEnd"/>
      <w:r w:rsidR="00636915" w:rsidRPr="00525217">
        <w:rPr>
          <w:sz w:val="22"/>
          <w:szCs w:val="22"/>
        </w:rPr>
        <w:t xml:space="preserve"> stresov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 poruch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, </w:t>
      </w:r>
      <w:r w:rsidR="00636915" w:rsidRPr="00525217">
        <w:rPr>
          <w:iCs/>
          <w:sz w:val="22"/>
          <w:szCs w:val="22"/>
        </w:rPr>
        <w:t xml:space="preserve">hlásené prípady </w:t>
      </w:r>
      <w:r w:rsidR="00EA2D1D" w:rsidRPr="00525217">
        <w:rPr>
          <w:iCs/>
          <w:sz w:val="22"/>
          <w:szCs w:val="22"/>
        </w:rPr>
        <w:t>podráždenosti</w:t>
      </w:r>
      <w:r w:rsidR="00636915" w:rsidRPr="00525217">
        <w:rPr>
          <w:iCs/>
          <w:sz w:val="22"/>
          <w:szCs w:val="22"/>
        </w:rPr>
        <w:t xml:space="preserve">, </w:t>
      </w:r>
      <w:r w:rsidR="004314BD" w:rsidRPr="00525217">
        <w:rPr>
          <w:sz w:val="22"/>
          <w:szCs w:val="22"/>
        </w:rPr>
        <w:t>nevraživosti</w:t>
      </w:r>
      <w:r w:rsidR="00697D03">
        <w:rPr>
          <w:sz w:val="22"/>
          <w:szCs w:val="22"/>
        </w:rPr>
        <w:t xml:space="preserve"> a </w:t>
      </w:r>
      <w:r w:rsidR="004314BD" w:rsidRPr="00525217">
        <w:rPr>
          <w:sz w:val="22"/>
          <w:szCs w:val="22"/>
        </w:rPr>
        <w:t>dotieravých myšlienok.</w:t>
      </w:r>
    </w:p>
    <w:p w14:paraId="3AD996C5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4879D4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Hlásenie podozrení na nežiaduce reakcie</w:t>
      </w:r>
    </w:p>
    <w:p w14:paraId="04C8609F" w14:textId="77777777" w:rsidR="004314BD" w:rsidRPr="00597645" w:rsidRDefault="005642CC" w:rsidP="003B40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Hlásenie podozrení na nežiaduce reakcie po registrácii lieku je dôležité. Umožňuje priebežné monitorovanie pomeru prínosu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rizika lieku. Od zdravotníckych pracovníkov sa vyžaduje, aby hlásili akékoľvek podozrenia na nežiaduce reakcie </w:t>
      </w:r>
      <w:r w:rsidR="008803D3" w:rsidRPr="00525217">
        <w:rPr>
          <w:iCs/>
          <w:sz w:val="22"/>
          <w:szCs w:val="22"/>
        </w:rPr>
        <w:t xml:space="preserve">na </w:t>
      </w:r>
      <w:r w:rsidRPr="00525217">
        <w:rPr>
          <w:iCs/>
          <w:sz w:val="22"/>
          <w:szCs w:val="22"/>
          <w:highlight w:val="lightGray"/>
        </w:rPr>
        <w:t xml:space="preserve">národné </w:t>
      </w:r>
      <w:r w:rsidR="008803D3" w:rsidRPr="00525217">
        <w:rPr>
          <w:iCs/>
          <w:sz w:val="22"/>
          <w:szCs w:val="22"/>
          <w:highlight w:val="lightGray"/>
        </w:rPr>
        <w:t xml:space="preserve">centrum </w:t>
      </w:r>
      <w:r w:rsidRPr="00525217">
        <w:rPr>
          <w:iCs/>
          <w:sz w:val="22"/>
          <w:szCs w:val="22"/>
          <w:highlight w:val="lightGray"/>
        </w:rPr>
        <w:t>hlásenia uvedené v</w:t>
      </w:r>
      <w:r w:rsidR="004314BD" w:rsidRPr="00525217">
        <w:rPr>
          <w:iCs/>
          <w:sz w:val="22"/>
          <w:szCs w:val="22"/>
          <w:highlight w:val="lightGray"/>
        </w:rPr>
        <w:t> </w:t>
      </w:r>
      <w:hyperlink r:id="rId9" w:history="1">
        <w:r w:rsidRPr="00597645">
          <w:rPr>
            <w:rStyle w:val="Hypertextovprepojenie"/>
            <w:iCs/>
            <w:sz w:val="22"/>
            <w:szCs w:val="22"/>
            <w:highlight w:val="lightGray"/>
          </w:rPr>
          <w:t>P</w:t>
        </w:r>
        <w:r w:rsidRPr="00525217">
          <w:rPr>
            <w:rStyle w:val="Hypertextovprepojenie"/>
            <w:iCs/>
            <w:sz w:val="22"/>
            <w:highlight w:val="lightGray"/>
          </w:rPr>
          <w:t xml:space="preserve">rílohe </w:t>
        </w:r>
        <w:r w:rsidRPr="00597645">
          <w:rPr>
            <w:rStyle w:val="Hypertextovprepojenie"/>
            <w:iCs/>
            <w:sz w:val="22"/>
            <w:szCs w:val="22"/>
            <w:highlight w:val="lightGray"/>
          </w:rPr>
          <w:t>V</w:t>
        </w:r>
      </w:hyperlink>
      <w:r w:rsidRPr="00E9180B">
        <w:rPr>
          <w:iCs/>
          <w:sz w:val="22"/>
          <w:szCs w:val="22"/>
          <w:highlight w:val="lightGray"/>
        </w:rPr>
        <w:t>.</w:t>
      </w:r>
    </w:p>
    <w:p w14:paraId="162F7733" w14:textId="77777777" w:rsidR="00115A9A" w:rsidRPr="00525217" w:rsidRDefault="00115A9A" w:rsidP="00E17FDA">
      <w:pPr>
        <w:rPr>
          <w:iCs/>
          <w:sz w:val="22"/>
          <w:szCs w:val="22"/>
        </w:rPr>
      </w:pPr>
    </w:p>
    <w:p w14:paraId="35FCA549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4.9</w:t>
      </w:r>
      <w:r w:rsidRPr="00525217">
        <w:rPr>
          <w:b/>
          <w:bCs/>
          <w:iCs/>
          <w:sz w:val="22"/>
          <w:szCs w:val="22"/>
        </w:rPr>
        <w:tab/>
        <w:t>Predávkovanie</w:t>
      </w:r>
    </w:p>
    <w:p w14:paraId="385DBF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7F87A2FA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Tak ako pri iných </w:t>
      </w:r>
      <w:proofErr w:type="spellStart"/>
      <w:r w:rsidRPr="00525217">
        <w:rPr>
          <w:iCs/>
          <w:sz w:val="22"/>
          <w:szCs w:val="22"/>
        </w:rPr>
        <w:t>benzodiazepínoch</w:t>
      </w:r>
      <w:proofErr w:type="spellEnd"/>
      <w:r w:rsidR="003A05F6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predávkovanie </w:t>
      </w:r>
      <w:r w:rsidR="00F44EC1" w:rsidRPr="00525217">
        <w:rPr>
          <w:iCs/>
          <w:sz w:val="22"/>
          <w:szCs w:val="22"/>
        </w:rPr>
        <w:t>by nemalo predstavovať ohrozenie</w:t>
      </w:r>
      <w:r w:rsidR="00A62332" w:rsidRPr="00525217">
        <w:rPr>
          <w:iCs/>
          <w:sz w:val="22"/>
          <w:szCs w:val="22"/>
        </w:rPr>
        <w:t xml:space="preserve"> </w:t>
      </w:r>
      <w:r w:rsidR="00221173" w:rsidRPr="00525217">
        <w:rPr>
          <w:iCs/>
          <w:sz w:val="22"/>
          <w:szCs w:val="22"/>
        </w:rPr>
        <w:t>života</w:t>
      </w:r>
      <w:r w:rsidR="006A1E5E" w:rsidRPr="00525217">
        <w:rPr>
          <w:iCs/>
          <w:sz w:val="22"/>
          <w:szCs w:val="22"/>
        </w:rPr>
        <w:t xml:space="preserve">, pokiaľ sa </w:t>
      </w:r>
      <w:proofErr w:type="spellStart"/>
      <w:r w:rsidR="006A1E5E" w:rsidRPr="00525217">
        <w:rPr>
          <w:iCs/>
          <w:sz w:val="22"/>
          <w:szCs w:val="22"/>
        </w:rPr>
        <w:t>alprazolam</w:t>
      </w:r>
      <w:proofErr w:type="spellEnd"/>
      <w:r w:rsidR="006A1E5E" w:rsidRPr="00525217">
        <w:rPr>
          <w:iCs/>
          <w:sz w:val="22"/>
          <w:szCs w:val="22"/>
        </w:rPr>
        <w:t xml:space="preserve"> </w:t>
      </w:r>
      <w:r w:rsidR="00F44EC1" w:rsidRPr="00525217">
        <w:rPr>
          <w:iCs/>
          <w:sz w:val="22"/>
          <w:szCs w:val="22"/>
        </w:rPr>
        <w:t>nepoužil</w:t>
      </w:r>
      <w:r w:rsidR="00697D03">
        <w:rPr>
          <w:iCs/>
          <w:sz w:val="22"/>
          <w:szCs w:val="22"/>
        </w:rPr>
        <w:t xml:space="preserve"> v </w:t>
      </w:r>
      <w:r w:rsidR="00221173" w:rsidRPr="00525217">
        <w:rPr>
          <w:iCs/>
          <w:sz w:val="22"/>
          <w:szCs w:val="22"/>
        </w:rPr>
        <w:t>kombinácii</w:t>
      </w:r>
      <w:r w:rsidR="00697D03">
        <w:rPr>
          <w:iCs/>
          <w:sz w:val="22"/>
          <w:szCs w:val="22"/>
        </w:rPr>
        <w:t xml:space="preserve"> s </w:t>
      </w:r>
      <w:r w:rsidR="00221173" w:rsidRPr="00525217">
        <w:rPr>
          <w:iCs/>
          <w:sz w:val="22"/>
          <w:szCs w:val="22"/>
        </w:rPr>
        <w:t>l</w:t>
      </w:r>
      <w:r w:rsidR="006A1E5E" w:rsidRPr="00525217">
        <w:rPr>
          <w:iCs/>
          <w:sz w:val="22"/>
          <w:szCs w:val="22"/>
        </w:rPr>
        <w:t>átkami s tlmivým účinkom na CNS (vrátane alkoholu).</w:t>
      </w:r>
    </w:p>
    <w:p w14:paraId="1184541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C9AFF8D" w14:textId="77777777" w:rsidR="004314BD" w:rsidRPr="00525217" w:rsidRDefault="006A1E5E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liečbe </w:t>
      </w:r>
      <w:r w:rsidR="00F44EC1" w:rsidRPr="00525217">
        <w:rPr>
          <w:iCs/>
          <w:sz w:val="22"/>
          <w:szCs w:val="22"/>
        </w:rPr>
        <w:t xml:space="preserve">predávkovania akýmkoľvek liekom </w:t>
      </w:r>
      <w:r w:rsidR="004314BD" w:rsidRPr="00525217">
        <w:rPr>
          <w:iCs/>
          <w:sz w:val="22"/>
          <w:szCs w:val="22"/>
        </w:rPr>
        <w:t xml:space="preserve">sa musí mať na zreteli, že pacient mohol užiť niekoľko </w:t>
      </w:r>
      <w:r w:rsidR="003A05F6" w:rsidRPr="00525217">
        <w:rPr>
          <w:iCs/>
          <w:sz w:val="22"/>
          <w:szCs w:val="22"/>
        </w:rPr>
        <w:t>liekov</w:t>
      </w:r>
      <w:r w:rsidR="00221173" w:rsidRPr="00525217">
        <w:rPr>
          <w:iCs/>
          <w:sz w:val="22"/>
          <w:szCs w:val="22"/>
        </w:rPr>
        <w:t>.</w:t>
      </w:r>
      <w:r w:rsidR="00CD79E7" w:rsidRPr="00525217">
        <w:rPr>
          <w:iCs/>
          <w:sz w:val="22"/>
          <w:szCs w:val="22"/>
        </w:rPr>
        <w:t xml:space="preserve"> </w:t>
      </w:r>
      <w:r w:rsidR="009220B9" w:rsidRPr="00525217">
        <w:rPr>
          <w:iCs/>
          <w:sz w:val="22"/>
          <w:szCs w:val="22"/>
        </w:rPr>
        <w:t xml:space="preserve">Po predávkovaní perorálnymi </w:t>
      </w:r>
      <w:proofErr w:type="spellStart"/>
      <w:r w:rsidR="009220B9" w:rsidRPr="00525217">
        <w:rPr>
          <w:iCs/>
          <w:sz w:val="22"/>
          <w:szCs w:val="22"/>
        </w:rPr>
        <w:t>benzodiazepínmi</w:t>
      </w:r>
      <w:proofErr w:type="spellEnd"/>
      <w:r w:rsidR="009220B9" w:rsidRPr="00525217">
        <w:rPr>
          <w:iCs/>
          <w:sz w:val="22"/>
          <w:szCs w:val="22"/>
        </w:rPr>
        <w:t xml:space="preserve"> </w:t>
      </w:r>
      <w:r w:rsidR="004314BD" w:rsidRPr="00525217">
        <w:rPr>
          <w:iCs/>
          <w:sz w:val="22"/>
          <w:szCs w:val="22"/>
        </w:rPr>
        <w:t>sa musí vyvolať vracanie (do 1 hodiny)</w:t>
      </w:r>
      <w:r w:rsidR="008803D3" w:rsidRPr="00525217">
        <w:rPr>
          <w:iCs/>
          <w:sz w:val="22"/>
          <w:szCs w:val="22"/>
        </w:rPr>
        <w:t>,</w:t>
      </w:r>
      <w:r w:rsidR="004314BD" w:rsidRPr="00525217">
        <w:rPr>
          <w:iCs/>
          <w:sz w:val="22"/>
          <w:szCs w:val="22"/>
        </w:rPr>
        <w:t xml:space="preserve"> ak je pacient pri vedomí alebo vykonať výplach žalúdka </w:t>
      </w:r>
      <w:r w:rsidR="00221173" w:rsidRPr="00525217">
        <w:rPr>
          <w:iCs/>
          <w:sz w:val="22"/>
          <w:szCs w:val="22"/>
        </w:rPr>
        <w:t xml:space="preserve">so </w:t>
      </w:r>
      <w:r w:rsidR="003A05F6" w:rsidRPr="00525217">
        <w:rPr>
          <w:iCs/>
          <w:sz w:val="22"/>
          <w:szCs w:val="22"/>
        </w:rPr>
        <w:t xml:space="preserve">zabezpečenými </w:t>
      </w:r>
      <w:r w:rsidR="00221173" w:rsidRPr="00525217">
        <w:rPr>
          <w:iCs/>
          <w:sz w:val="22"/>
          <w:szCs w:val="22"/>
        </w:rPr>
        <w:t>dýchacími cestami</w:t>
      </w:r>
      <w:r w:rsidR="008803D3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ak je pacient v bezvedomí. Ak vyprázdnenie žalúdka </w:t>
      </w:r>
      <w:r w:rsidR="008803D3" w:rsidRPr="00525217">
        <w:rPr>
          <w:iCs/>
          <w:sz w:val="22"/>
          <w:szCs w:val="22"/>
        </w:rPr>
        <w:t>nezlepší stav pacienta</w:t>
      </w:r>
      <w:r w:rsidR="00221173" w:rsidRPr="00525217">
        <w:rPr>
          <w:iCs/>
          <w:sz w:val="22"/>
          <w:szCs w:val="22"/>
        </w:rPr>
        <w:t>, m</w:t>
      </w:r>
      <w:r w:rsidR="008803D3" w:rsidRPr="00525217">
        <w:rPr>
          <w:iCs/>
          <w:sz w:val="22"/>
          <w:szCs w:val="22"/>
        </w:rPr>
        <w:t>usí</w:t>
      </w:r>
      <w:r w:rsidRPr="00525217">
        <w:rPr>
          <w:iCs/>
          <w:sz w:val="22"/>
          <w:szCs w:val="22"/>
        </w:rPr>
        <w:t xml:space="preserve"> sa podať aktívne uhlie, aby sa redukovala absorpcia. </w:t>
      </w:r>
      <w:r w:rsidR="009220B9" w:rsidRPr="00525217">
        <w:rPr>
          <w:iCs/>
          <w:sz w:val="22"/>
          <w:szCs w:val="22"/>
        </w:rPr>
        <w:t>Zvláštna pozornosť by sa mala venovať respiračným a kardiovaskulárnym funkciám na jednotke intenzívnej starostlivosti.</w:t>
      </w:r>
    </w:p>
    <w:p w14:paraId="014A8E1B" w14:textId="77777777" w:rsidR="008803D3" w:rsidRPr="00525217" w:rsidRDefault="009220B9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Predávkovanie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 xml:space="preserve"> sa zvyčajne prejaví vystupňovaním útlmu CNS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rozmedzí </w:t>
      </w:r>
    </w:p>
    <w:p w14:paraId="243A5908" w14:textId="77777777" w:rsidR="008803D3" w:rsidRPr="00597645" w:rsidRDefault="009220B9" w:rsidP="001A5CC7">
      <w:pPr>
        <w:rPr>
          <w:iCs/>
          <w:sz w:val="22"/>
          <w:szCs w:val="22"/>
        </w:rPr>
      </w:pPr>
      <w:r w:rsidRPr="00525217">
        <w:rPr>
          <w:sz w:val="22"/>
          <w:szCs w:val="22"/>
        </w:rPr>
        <w:t xml:space="preserve">od ospalosti po kómu. </w:t>
      </w:r>
      <w:r w:rsidR="004314BD" w:rsidRPr="00E9180B">
        <w:rPr>
          <w:iCs/>
          <w:sz w:val="22"/>
          <w:szCs w:val="22"/>
        </w:rPr>
        <w:t xml:space="preserve">V ľahkých prípadoch symptómy zahŕňajú </w:t>
      </w:r>
      <w:r w:rsidR="00636915" w:rsidRPr="00525217">
        <w:rPr>
          <w:spacing w:val="-3"/>
          <w:sz w:val="22"/>
          <w:szCs w:val="22"/>
          <w:lang w:eastAsia="en-US"/>
        </w:rPr>
        <w:t>ospalosť</w:t>
      </w:r>
      <w:r w:rsidR="00636915" w:rsidRPr="00E9180B">
        <w:rPr>
          <w:iCs/>
          <w:sz w:val="22"/>
          <w:szCs w:val="22"/>
        </w:rPr>
        <w:t>, mentálnu</w:t>
      </w:r>
      <w:r w:rsidR="004314BD" w:rsidRPr="00597645">
        <w:rPr>
          <w:iCs/>
          <w:sz w:val="22"/>
          <w:szCs w:val="22"/>
        </w:rPr>
        <w:t xml:space="preserve"> </w:t>
      </w:r>
      <w:r w:rsidR="00221173" w:rsidRPr="00597645">
        <w:rPr>
          <w:iCs/>
          <w:sz w:val="22"/>
          <w:szCs w:val="22"/>
        </w:rPr>
        <w:t xml:space="preserve">zmätenosť </w:t>
      </w:r>
    </w:p>
    <w:p w14:paraId="6D765CB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 letargiu</w:t>
      </w:r>
      <w:r w:rsidR="004314BD" w:rsidRPr="00525217">
        <w:rPr>
          <w:iCs/>
          <w:sz w:val="22"/>
          <w:szCs w:val="22"/>
        </w:rPr>
        <w:t>, v </w:t>
      </w:r>
      <w:r w:rsidR="00461433">
        <w:rPr>
          <w:iCs/>
          <w:sz w:val="22"/>
          <w:szCs w:val="22"/>
        </w:rPr>
        <w:t>závažnejší</w:t>
      </w:r>
      <w:r w:rsidR="004314BD" w:rsidRPr="00525217">
        <w:rPr>
          <w:iCs/>
          <w:sz w:val="22"/>
          <w:szCs w:val="22"/>
        </w:rPr>
        <w:t xml:space="preserve">ch prípadoch môžu symptómy zahŕňať </w:t>
      </w:r>
      <w:proofErr w:type="spellStart"/>
      <w:r w:rsidR="004314BD" w:rsidRPr="00525217">
        <w:rPr>
          <w:iCs/>
          <w:sz w:val="22"/>
          <w:szCs w:val="22"/>
        </w:rPr>
        <w:t>ataxiu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r w:rsidR="009220B9" w:rsidRPr="00525217">
        <w:rPr>
          <w:iCs/>
          <w:sz w:val="22"/>
          <w:szCs w:val="22"/>
        </w:rPr>
        <w:t>hypotóniu</w:t>
      </w:r>
      <w:r w:rsidR="004314BD" w:rsidRPr="00525217">
        <w:rPr>
          <w:iCs/>
          <w:sz w:val="22"/>
          <w:szCs w:val="22"/>
        </w:rPr>
        <w:t>, hypotenziu, útlm dýchania, zriedkavo kómu a </w:t>
      </w:r>
      <w:r w:rsidR="009220B9" w:rsidRPr="00525217">
        <w:rPr>
          <w:iCs/>
          <w:sz w:val="22"/>
          <w:szCs w:val="22"/>
        </w:rPr>
        <w:t>veľmi</w:t>
      </w:r>
      <w:r w:rsidR="00DD21DD" w:rsidRPr="00525217">
        <w:rPr>
          <w:iCs/>
          <w:sz w:val="22"/>
          <w:szCs w:val="22"/>
        </w:rPr>
        <w:t xml:space="preserve"> </w:t>
      </w:r>
      <w:r w:rsidR="006A1E5E" w:rsidRPr="00525217">
        <w:rPr>
          <w:iCs/>
          <w:sz w:val="22"/>
          <w:szCs w:val="22"/>
        </w:rPr>
        <w:t>zriedkavo smrť.</w:t>
      </w:r>
      <w:r w:rsidR="004314BD" w:rsidRPr="00525217">
        <w:rPr>
          <w:iCs/>
          <w:sz w:val="22"/>
          <w:szCs w:val="22"/>
        </w:rPr>
        <w:t xml:space="preserve"> </w:t>
      </w:r>
    </w:p>
    <w:p w14:paraId="70D0223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Ako špecifické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antidotum</w:t>
      </w:r>
      <w:proofErr w:type="spellEnd"/>
      <w:r w:rsidR="004314BD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sa môže použiť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flumazenil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7BBDD46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C8B2CD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442CD1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</w:t>
      </w:r>
      <w:r w:rsidRPr="00525217">
        <w:rPr>
          <w:b/>
          <w:bCs/>
          <w:iCs/>
          <w:sz w:val="22"/>
          <w:szCs w:val="22"/>
        </w:rPr>
        <w:tab/>
        <w:t>FARMAKOLOGICKÉ VLASTNOSTI</w:t>
      </w:r>
    </w:p>
    <w:p w14:paraId="4C78194E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66F94D6" w14:textId="77777777" w:rsidR="004314BD" w:rsidRPr="00525217" w:rsidRDefault="005642CC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5.1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Pr="00525217">
        <w:rPr>
          <w:b/>
          <w:bCs/>
          <w:iCs/>
          <w:sz w:val="22"/>
          <w:szCs w:val="22"/>
        </w:rPr>
        <w:t>Farmakodynamické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71ADA4DD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2D9AAB4C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Farmakoterapeutická</w:t>
      </w:r>
      <w:proofErr w:type="spellEnd"/>
      <w:r w:rsidRPr="00525217">
        <w:rPr>
          <w:sz w:val="22"/>
          <w:szCs w:val="22"/>
        </w:rPr>
        <w:t xml:space="preserve"> skupina: </w:t>
      </w:r>
      <w:proofErr w:type="spellStart"/>
      <w:r w:rsidR="00D6027F">
        <w:rPr>
          <w:bCs/>
          <w:iCs/>
          <w:sz w:val="22"/>
          <w:szCs w:val="22"/>
        </w:rPr>
        <w:t>Psycholeptiká</w:t>
      </w:r>
      <w:proofErr w:type="spellEnd"/>
      <w:r w:rsidR="00D6027F">
        <w:rPr>
          <w:bCs/>
          <w:iCs/>
          <w:sz w:val="22"/>
          <w:szCs w:val="22"/>
        </w:rPr>
        <w:t xml:space="preserve">, </w:t>
      </w:r>
      <w:proofErr w:type="spellStart"/>
      <w:r w:rsidR="00D6027F">
        <w:rPr>
          <w:bCs/>
          <w:iCs/>
          <w:sz w:val="22"/>
          <w:szCs w:val="22"/>
        </w:rPr>
        <w:t>anxiolytiká</w:t>
      </w:r>
      <w:proofErr w:type="spellEnd"/>
      <w:r w:rsidR="00461433">
        <w:rPr>
          <w:iCs/>
          <w:sz w:val="22"/>
          <w:szCs w:val="22"/>
        </w:rPr>
        <w:t xml:space="preserve">, </w:t>
      </w:r>
      <w:r w:rsidR="004314BD" w:rsidRPr="00525217">
        <w:rPr>
          <w:iCs/>
          <w:sz w:val="22"/>
          <w:szCs w:val="22"/>
        </w:rPr>
        <w:t xml:space="preserve">ATC kód: </w:t>
      </w:r>
      <w:r w:rsidRPr="00525217">
        <w:rPr>
          <w:iCs/>
          <w:sz w:val="22"/>
          <w:szCs w:val="22"/>
        </w:rPr>
        <w:t>N05BA12</w:t>
      </w:r>
    </w:p>
    <w:p w14:paraId="21AA4393" w14:textId="77777777" w:rsidR="004314BD" w:rsidRPr="00525217" w:rsidRDefault="004314BD" w:rsidP="001A5CC7">
      <w:pPr>
        <w:rPr>
          <w:b/>
          <w:bCs/>
          <w:iCs/>
          <w:sz w:val="22"/>
          <w:szCs w:val="22"/>
        </w:rPr>
      </w:pPr>
    </w:p>
    <w:p w14:paraId="1BEF246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Lieky z triedy 1,4-benzodiazepínov účinkujú na centrálny nervový systém pravdepodobne tým, že sa viažu na </w:t>
      </w:r>
      <w:proofErr w:type="spellStart"/>
      <w:r w:rsidRPr="00525217">
        <w:rPr>
          <w:iCs/>
          <w:sz w:val="22"/>
          <w:szCs w:val="22"/>
        </w:rPr>
        <w:t>stereošpecifické</w:t>
      </w:r>
      <w:proofErr w:type="spellEnd"/>
      <w:r w:rsidRPr="00525217">
        <w:rPr>
          <w:iCs/>
          <w:sz w:val="22"/>
          <w:szCs w:val="22"/>
        </w:rPr>
        <w:t xml:space="preserve"> receptory na rôznych miestach CNS. Priamy mechanizmus účinku nie je známy. Klinicky </w:t>
      </w:r>
      <w:proofErr w:type="spellStart"/>
      <w:r w:rsidRPr="00525217">
        <w:rPr>
          <w:iCs/>
          <w:sz w:val="22"/>
          <w:szCs w:val="22"/>
        </w:rPr>
        <w:t>benzodiazepíny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AD4FA7" w:rsidRPr="00525217">
        <w:rPr>
          <w:iCs/>
          <w:sz w:val="22"/>
          <w:szCs w:val="22"/>
        </w:rPr>
        <w:t xml:space="preserve">vyvolávajú od </w:t>
      </w:r>
      <w:r w:rsidRPr="00525217">
        <w:rPr>
          <w:iCs/>
          <w:sz w:val="22"/>
          <w:szCs w:val="22"/>
        </w:rPr>
        <w:t>dávk</w:t>
      </w:r>
      <w:r w:rsidR="00AD4FA7" w:rsidRPr="00525217">
        <w:rPr>
          <w:iCs/>
          <w:sz w:val="22"/>
          <w:szCs w:val="22"/>
        </w:rPr>
        <w:t xml:space="preserve">y </w:t>
      </w:r>
      <w:r w:rsidRPr="00525217">
        <w:rPr>
          <w:iCs/>
          <w:sz w:val="22"/>
          <w:szCs w:val="22"/>
        </w:rPr>
        <w:t>závislý útlm aktivity CNS, ktorý sa prejavuje od mierneho zníženia schopnosti riešiť úlohy až po hypnózu.</w:t>
      </w:r>
    </w:p>
    <w:p w14:paraId="4053B678" w14:textId="77777777" w:rsidR="00AD4FA7" w:rsidRPr="00525217" w:rsidRDefault="00AD4FA7" w:rsidP="001A5CC7">
      <w:pPr>
        <w:rPr>
          <w:sz w:val="22"/>
          <w:szCs w:val="22"/>
        </w:rPr>
      </w:pPr>
    </w:p>
    <w:p w14:paraId="668BDE87" w14:textId="77777777" w:rsidR="004314BD" w:rsidRPr="00525217" w:rsidRDefault="00AD4FA7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Účinnosť XANAXU 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dlhodobej 6 mesiacov presahujúcej liečbe úzkosti a úzkosti spojenej s</w:t>
      </w:r>
      <w:r w:rsidR="00B13FC6">
        <w:rPr>
          <w:sz w:val="22"/>
          <w:szCs w:val="22"/>
        </w:rPr>
        <w:t> </w:t>
      </w:r>
      <w:r w:rsidRPr="00525217">
        <w:rPr>
          <w:sz w:val="22"/>
          <w:szCs w:val="22"/>
        </w:rPr>
        <w:t>depresiou sa v systematických klinických skúškach nestanovila, avšak pacienti trpiaci panickými poruchami boli účinne liečení až po dobu 8 mesiacov.</w:t>
      </w:r>
    </w:p>
    <w:p w14:paraId="1EE4BF15" w14:textId="77777777" w:rsidR="00AD4FA7" w:rsidRPr="00525217" w:rsidRDefault="00AD4FA7" w:rsidP="001A5CC7">
      <w:pPr>
        <w:rPr>
          <w:iCs/>
          <w:sz w:val="22"/>
          <w:szCs w:val="22"/>
        </w:rPr>
      </w:pPr>
    </w:p>
    <w:p w14:paraId="48833A88" w14:textId="77777777" w:rsidR="004314BD" w:rsidRPr="00525217" w:rsidRDefault="004314BD" w:rsidP="008119A8">
      <w:pPr>
        <w:keepNext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b/>
          <w:bCs/>
          <w:iCs/>
          <w:sz w:val="22"/>
          <w:szCs w:val="22"/>
        </w:rPr>
      </w:pPr>
      <w:proofErr w:type="spellStart"/>
      <w:r w:rsidRPr="00525217">
        <w:rPr>
          <w:b/>
          <w:bCs/>
          <w:iCs/>
          <w:sz w:val="22"/>
          <w:szCs w:val="22"/>
        </w:rPr>
        <w:lastRenderedPageBreak/>
        <w:t>Farmakokinetické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6D694C32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7B9CFD5E" w14:textId="77777777" w:rsidR="004314BD" w:rsidRPr="00597645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>, liečivo s </w:t>
      </w:r>
      <w:proofErr w:type="spellStart"/>
      <w:r w:rsidRPr="00525217">
        <w:rPr>
          <w:iCs/>
          <w:sz w:val="22"/>
          <w:szCs w:val="22"/>
        </w:rPr>
        <w:t>anxiolytickým</w:t>
      </w:r>
      <w:proofErr w:type="spellEnd"/>
      <w:r w:rsidRPr="00525217">
        <w:rPr>
          <w:iCs/>
          <w:sz w:val="22"/>
          <w:szCs w:val="22"/>
        </w:rPr>
        <w:t>, antidepresívnym a </w:t>
      </w:r>
      <w:proofErr w:type="spellStart"/>
      <w:r w:rsidRPr="00525217">
        <w:rPr>
          <w:iCs/>
          <w:sz w:val="22"/>
          <w:szCs w:val="22"/>
        </w:rPr>
        <w:t>antipanickým</w:t>
      </w:r>
      <w:proofErr w:type="spellEnd"/>
      <w:r w:rsidRPr="00525217">
        <w:rPr>
          <w:iCs/>
          <w:sz w:val="22"/>
          <w:szCs w:val="22"/>
        </w:rPr>
        <w:t xml:space="preserve"> účinkom, sa po perorálnom podaní rýchlo absorbuje. Maximálne plazmatické hladiny sa dosiahnu 1 – 2 hodiny po podaní. Plazmatické hladiny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sú po jednorazovom podaní úmerné podanej dávke</w:t>
      </w:r>
      <w:r w:rsidRPr="00E9180B">
        <w:rPr>
          <w:iCs/>
          <w:sz w:val="22"/>
          <w:szCs w:val="22"/>
        </w:rPr>
        <w:sym w:font="Symbol" w:char="F03B"/>
      </w:r>
      <w:r w:rsidRPr="00E9180B">
        <w:rPr>
          <w:iCs/>
          <w:sz w:val="22"/>
          <w:szCs w:val="22"/>
        </w:rPr>
        <w:t xml:space="preserve"> pri dávkach 0,5 mg až 3,0 mg boli maximálne hladiny 8,0 </w:t>
      </w:r>
      <w:r w:rsidR="00461433">
        <w:rPr>
          <w:iCs/>
          <w:sz w:val="22"/>
          <w:szCs w:val="22"/>
        </w:rPr>
        <w:t>–</w:t>
      </w:r>
      <w:r w:rsidRPr="00E9180B">
        <w:rPr>
          <w:iCs/>
          <w:sz w:val="22"/>
          <w:szCs w:val="22"/>
        </w:rPr>
        <w:t> 37 </w:t>
      </w:r>
      <w:proofErr w:type="spellStart"/>
      <w:r w:rsidRPr="00E9180B">
        <w:rPr>
          <w:iCs/>
          <w:sz w:val="22"/>
          <w:szCs w:val="22"/>
        </w:rPr>
        <w:t>ng</w:t>
      </w:r>
      <w:proofErr w:type="spellEnd"/>
      <w:r w:rsidRPr="00E9180B">
        <w:rPr>
          <w:iCs/>
          <w:sz w:val="22"/>
          <w:szCs w:val="22"/>
        </w:rPr>
        <w:t xml:space="preserve">/ml. Pri opakovanom podávaní </w:t>
      </w:r>
      <w:proofErr w:type="spellStart"/>
      <w:r w:rsidRPr="00E9180B">
        <w:rPr>
          <w:iCs/>
          <w:sz w:val="22"/>
          <w:szCs w:val="22"/>
        </w:rPr>
        <w:t>alprazolamu</w:t>
      </w:r>
      <w:proofErr w:type="spellEnd"/>
      <w:r w:rsidRPr="00E9180B">
        <w:rPr>
          <w:iCs/>
          <w:sz w:val="22"/>
          <w:szCs w:val="22"/>
        </w:rPr>
        <w:t xml:space="preserve"> 1,5</w:t>
      </w:r>
      <w:r w:rsidR="00461433">
        <w:rPr>
          <w:iCs/>
          <w:sz w:val="22"/>
          <w:szCs w:val="22"/>
        </w:rPr>
        <w:t xml:space="preserve"> –</w:t>
      </w:r>
      <w:r w:rsidRPr="00E9180B">
        <w:rPr>
          <w:iCs/>
          <w:sz w:val="22"/>
          <w:szCs w:val="22"/>
        </w:rPr>
        <w:t> 10 mg/deň, v </w:t>
      </w:r>
      <w:r w:rsidRPr="00597645">
        <w:rPr>
          <w:iCs/>
          <w:sz w:val="22"/>
          <w:szCs w:val="22"/>
        </w:rPr>
        <w:t>dávkach rozdelených počas dňa, sa dosiahli priemerné rovnovážne hladiny 18,3</w:t>
      </w:r>
      <w:r w:rsidR="00461433">
        <w:rPr>
          <w:iCs/>
          <w:sz w:val="22"/>
          <w:szCs w:val="22"/>
        </w:rPr>
        <w:t xml:space="preserve"> –</w:t>
      </w:r>
      <w:r w:rsidRPr="00597645">
        <w:rPr>
          <w:iCs/>
          <w:sz w:val="22"/>
          <w:szCs w:val="22"/>
        </w:rPr>
        <w:t> 100 </w:t>
      </w:r>
      <w:proofErr w:type="spellStart"/>
      <w:r w:rsidRPr="00597645">
        <w:rPr>
          <w:iCs/>
          <w:sz w:val="22"/>
          <w:szCs w:val="22"/>
        </w:rPr>
        <w:t>ng</w:t>
      </w:r>
      <w:proofErr w:type="spellEnd"/>
      <w:r w:rsidRPr="00597645">
        <w:rPr>
          <w:iCs/>
          <w:sz w:val="22"/>
          <w:szCs w:val="22"/>
        </w:rPr>
        <w:t>/ml.</w:t>
      </w:r>
    </w:p>
    <w:p w14:paraId="50B0EBDE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E559311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Priemerný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je 12 až 15 hodín.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 jeho </w:t>
      </w:r>
      <w:proofErr w:type="spellStart"/>
      <w:r w:rsidRPr="00525217">
        <w:rPr>
          <w:iCs/>
          <w:sz w:val="22"/>
          <w:szCs w:val="22"/>
        </w:rPr>
        <w:t>metabolity</w:t>
      </w:r>
      <w:proofErr w:type="spellEnd"/>
      <w:r w:rsidRPr="00525217">
        <w:rPr>
          <w:iCs/>
          <w:sz w:val="22"/>
          <w:szCs w:val="22"/>
        </w:rPr>
        <w:t xml:space="preserve"> sa vylučujú predovšetkým do moč</w:t>
      </w:r>
      <w:r w:rsidR="005642CC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. Hlavnými </w:t>
      </w:r>
      <w:proofErr w:type="spellStart"/>
      <w:r w:rsidRPr="00525217">
        <w:rPr>
          <w:iCs/>
          <w:sz w:val="22"/>
          <w:szCs w:val="22"/>
        </w:rPr>
        <w:t>metabolitmi</w:t>
      </w:r>
      <w:proofErr w:type="spellEnd"/>
      <w:r w:rsidRPr="00525217">
        <w:rPr>
          <w:iCs/>
          <w:sz w:val="22"/>
          <w:szCs w:val="22"/>
        </w:rPr>
        <w:t xml:space="preserve"> sú </w:t>
      </w:r>
      <w:r w:rsidRPr="00E9180B">
        <w:rPr>
          <w:iCs/>
          <w:sz w:val="22"/>
          <w:szCs w:val="22"/>
        </w:rPr>
        <w:sym w:font="Symbol" w:char="F061"/>
      </w:r>
      <w:r w:rsidRPr="00E9180B">
        <w:rPr>
          <w:iCs/>
          <w:sz w:val="22"/>
          <w:szCs w:val="22"/>
        </w:rPr>
        <w:t>-</w:t>
      </w:r>
      <w:proofErr w:type="spellStart"/>
      <w:r w:rsidRPr="00E9180B">
        <w:rPr>
          <w:iCs/>
          <w:sz w:val="22"/>
          <w:szCs w:val="22"/>
        </w:rPr>
        <w:t>hydroxy-alprazolam</w:t>
      </w:r>
      <w:proofErr w:type="spellEnd"/>
      <w:r w:rsidRPr="00E9180B">
        <w:rPr>
          <w:iCs/>
          <w:sz w:val="22"/>
          <w:szCs w:val="22"/>
        </w:rPr>
        <w:t xml:space="preserve"> a </w:t>
      </w:r>
      <w:proofErr w:type="spellStart"/>
      <w:r w:rsidRPr="00E9180B">
        <w:rPr>
          <w:iCs/>
          <w:sz w:val="22"/>
          <w:szCs w:val="22"/>
        </w:rPr>
        <w:t>alprazolamový</w:t>
      </w:r>
      <w:proofErr w:type="spellEnd"/>
      <w:r w:rsidRPr="00E9180B">
        <w:rPr>
          <w:iCs/>
          <w:sz w:val="22"/>
          <w:szCs w:val="22"/>
        </w:rPr>
        <w:t xml:space="preserve"> derivát </w:t>
      </w:r>
      <w:proofErr w:type="spellStart"/>
      <w:r w:rsidRPr="00E9180B">
        <w:rPr>
          <w:iCs/>
          <w:sz w:val="22"/>
          <w:szCs w:val="22"/>
        </w:rPr>
        <w:t>benzofenón</w:t>
      </w:r>
      <w:proofErr w:type="spellEnd"/>
      <w:r w:rsidRPr="00E9180B">
        <w:rPr>
          <w:iCs/>
          <w:sz w:val="22"/>
          <w:szCs w:val="22"/>
        </w:rPr>
        <w:t xml:space="preserve">. Biologická aktivita </w:t>
      </w:r>
      <w:proofErr w:type="spellStart"/>
      <w:r w:rsidRPr="00E9180B">
        <w:rPr>
          <w:iCs/>
          <w:sz w:val="22"/>
          <w:szCs w:val="22"/>
        </w:rPr>
        <w:t>hydroxy-alpra</w:t>
      </w:r>
      <w:r w:rsidRPr="00597645">
        <w:rPr>
          <w:iCs/>
          <w:sz w:val="22"/>
          <w:szCs w:val="22"/>
        </w:rPr>
        <w:t>zolamu</w:t>
      </w:r>
      <w:proofErr w:type="spellEnd"/>
      <w:r w:rsidRPr="00597645">
        <w:rPr>
          <w:iCs/>
          <w:sz w:val="22"/>
          <w:szCs w:val="22"/>
        </w:rPr>
        <w:t xml:space="preserve"> je asi polovičná z aktivity </w:t>
      </w:r>
      <w:proofErr w:type="spellStart"/>
      <w:r w:rsidRPr="00597645">
        <w:rPr>
          <w:iCs/>
          <w:sz w:val="22"/>
          <w:szCs w:val="22"/>
        </w:rPr>
        <w:t>alprazolamu</w:t>
      </w:r>
      <w:proofErr w:type="spellEnd"/>
      <w:r w:rsidRPr="00597645">
        <w:rPr>
          <w:iCs/>
          <w:sz w:val="22"/>
          <w:szCs w:val="22"/>
        </w:rPr>
        <w:t xml:space="preserve"> a </w:t>
      </w:r>
      <w:proofErr w:type="spellStart"/>
      <w:r w:rsidRPr="00597645">
        <w:rPr>
          <w:iCs/>
          <w:sz w:val="22"/>
          <w:szCs w:val="22"/>
        </w:rPr>
        <w:t>benzofenón</w:t>
      </w:r>
      <w:proofErr w:type="spellEnd"/>
      <w:r w:rsidRPr="00597645">
        <w:rPr>
          <w:iCs/>
          <w:sz w:val="22"/>
          <w:szCs w:val="22"/>
        </w:rPr>
        <w:t xml:space="preserve"> je takmer </w:t>
      </w:r>
      <w:proofErr w:type="spellStart"/>
      <w:r w:rsidRPr="00597645">
        <w:rPr>
          <w:iCs/>
          <w:sz w:val="22"/>
          <w:szCs w:val="22"/>
        </w:rPr>
        <w:t>inaktívny</w:t>
      </w:r>
      <w:proofErr w:type="spellEnd"/>
      <w:r w:rsidRPr="00597645">
        <w:rPr>
          <w:iCs/>
          <w:sz w:val="22"/>
          <w:szCs w:val="22"/>
        </w:rPr>
        <w:t xml:space="preserve">. Plazmatické hladiny týchto </w:t>
      </w:r>
      <w:proofErr w:type="spellStart"/>
      <w:r w:rsidRPr="00597645">
        <w:rPr>
          <w:iCs/>
          <w:sz w:val="22"/>
          <w:szCs w:val="22"/>
        </w:rPr>
        <w:t>metabolitov</w:t>
      </w:r>
      <w:proofErr w:type="spellEnd"/>
      <w:r w:rsidRPr="00597645">
        <w:rPr>
          <w:iCs/>
          <w:sz w:val="22"/>
          <w:szCs w:val="22"/>
        </w:rPr>
        <w:t xml:space="preserve"> sú extrémne nízke</w:t>
      </w:r>
      <w:r w:rsidR="00AD4FA7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avšak ich polčasy sa zdajú byť rovnaké ako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>.</w:t>
      </w:r>
    </w:p>
    <w:p w14:paraId="23F7D0D7" w14:textId="77777777" w:rsidR="00B13FC6" w:rsidRPr="00525217" w:rsidRDefault="00B13FC6" w:rsidP="001A5CC7">
      <w:pPr>
        <w:rPr>
          <w:iCs/>
          <w:sz w:val="22"/>
          <w:szCs w:val="22"/>
        </w:rPr>
      </w:pPr>
    </w:p>
    <w:p w14:paraId="75137D87" w14:textId="77777777" w:rsidR="004314BD" w:rsidRPr="00525217" w:rsidRDefault="00C638B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</w:t>
      </w:r>
      <w:r w:rsidR="004314BD" w:rsidRPr="00525217">
        <w:rPr>
          <w:caps/>
          <w:sz w:val="22"/>
          <w:szCs w:val="22"/>
        </w:rPr>
        <w:t>SR</w:t>
      </w:r>
      <w:r w:rsidR="004314BD" w:rsidRPr="00525217">
        <w:rPr>
          <w:iCs/>
          <w:sz w:val="22"/>
          <w:szCs w:val="22"/>
        </w:rPr>
        <w:t xml:space="preserve"> neovplyvňoval </w:t>
      </w:r>
      <w:proofErr w:type="spellStart"/>
      <w:r w:rsidR="004314BD" w:rsidRPr="00525217">
        <w:rPr>
          <w:iCs/>
          <w:sz w:val="22"/>
          <w:szCs w:val="22"/>
        </w:rPr>
        <w:t>protrombínový</w:t>
      </w:r>
      <w:proofErr w:type="spellEnd"/>
      <w:r w:rsidR="004314BD" w:rsidRPr="00525217">
        <w:rPr>
          <w:iCs/>
          <w:sz w:val="22"/>
          <w:szCs w:val="22"/>
        </w:rPr>
        <w:t xml:space="preserve"> čas alebo plazmatické hladiny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 xml:space="preserve"> u dobrovoľníkov, ktorým sa perorálne podávala sodná soľ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07C3917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74AF5704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</w:t>
      </w:r>
      <w:r w:rsidRPr="00525217">
        <w:rPr>
          <w:i/>
          <w:sz w:val="22"/>
          <w:szCs w:val="22"/>
        </w:rPr>
        <w:t xml:space="preserve">in </w:t>
      </w:r>
      <w:proofErr w:type="spellStart"/>
      <w:r w:rsidRPr="00525217">
        <w:rPr>
          <w:i/>
          <w:sz w:val="22"/>
          <w:szCs w:val="22"/>
        </w:rPr>
        <w:t>vitro</w:t>
      </w:r>
      <w:proofErr w:type="spellEnd"/>
      <w:r w:rsidRPr="00525217">
        <w:rPr>
          <w:i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viaže na bielkoviny ľudského séra (80 %).</w:t>
      </w:r>
    </w:p>
    <w:p w14:paraId="05AA32C9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6D6B0615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5.3</w:t>
      </w:r>
      <w:r w:rsidRPr="00525217">
        <w:rPr>
          <w:b/>
          <w:bCs/>
          <w:iCs/>
          <w:sz w:val="22"/>
          <w:szCs w:val="22"/>
        </w:rPr>
        <w:tab/>
        <w:t>Predklinické údaje o bezpečnosti</w:t>
      </w:r>
    </w:p>
    <w:p w14:paraId="3DD55541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3C3481BE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Karcinogenita</w:t>
      </w:r>
    </w:p>
    <w:p w14:paraId="45623BC7" w14:textId="77777777" w:rsidR="00AD4FA7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V dvojročných skúškach uskutočnených na potkanoch,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30 mg/kg/deň (150-násobok maximálnej odporúčanej dennej dávky pre ľudí) a na myšiach,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10 mg/kg/deň (50-násobok maximálnej odporúčanej dennej dávky </w:t>
      </w:r>
    </w:p>
    <w:p w14:paraId="649C0E64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ľudí), sa nepozorovali žiadne karcinogénne účinky.</w:t>
      </w:r>
    </w:p>
    <w:p w14:paraId="51E10F02" w14:textId="77777777" w:rsidR="004314BD" w:rsidRDefault="004314BD" w:rsidP="008119A8">
      <w:pPr>
        <w:rPr>
          <w:iCs/>
          <w:sz w:val="22"/>
          <w:szCs w:val="22"/>
        </w:rPr>
      </w:pPr>
    </w:p>
    <w:p w14:paraId="4209A328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M</w:t>
      </w:r>
      <w:r w:rsidRPr="00525217">
        <w:rPr>
          <w:i/>
          <w:iCs/>
          <w:sz w:val="22"/>
          <w:szCs w:val="22"/>
        </w:rPr>
        <w:t>utagenita</w:t>
      </w:r>
      <w:proofErr w:type="spellEnd"/>
    </w:p>
    <w:p w14:paraId="06C510C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mutagénne účinky v </w:t>
      </w:r>
      <w:proofErr w:type="spellStart"/>
      <w:r w:rsidRPr="00525217">
        <w:rPr>
          <w:iCs/>
          <w:sz w:val="22"/>
          <w:szCs w:val="22"/>
        </w:rPr>
        <w:t>mikronukleových</w:t>
      </w:r>
      <w:proofErr w:type="spellEnd"/>
      <w:r w:rsidRPr="00525217">
        <w:rPr>
          <w:iCs/>
          <w:sz w:val="22"/>
          <w:szCs w:val="22"/>
        </w:rPr>
        <w:t xml:space="preserve"> testoch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 xml:space="preserve">potkanov, ktorým sa podával v dávkach do 100 mg/kg, t.j. 500-násobok maximálnej odporúčanej dennej dávky pre ľudí – 10 mg/deň.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nepreukázal mutagénne účinky v </w:t>
      </w:r>
      <w:r w:rsidRPr="00525217">
        <w:rPr>
          <w:i/>
          <w:sz w:val="22"/>
          <w:szCs w:val="22"/>
        </w:rPr>
        <w:t xml:space="preserve">in vitro </w:t>
      </w:r>
      <w:r w:rsidRPr="00525217">
        <w:rPr>
          <w:iCs/>
          <w:sz w:val="22"/>
          <w:szCs w:val="22"/>
        </w:rPr>
        <w:t xml:space="preserve">testoch poškodenia DNA/alkalických </w:t>
      </w:r>
      <w:proofErr w:type="spellStart"/>
      <w:r w:rsidRPr="00525217">
        <w:rPr>
          <w:iCs/>
          <w:sz w:val="22"/>
          <w:szCs w:val="22"/>
        </w:rPr>
        <w:t>elučných</w:t>
      </w:r>
      <w:proofErr w:type="spellEnd"/>
      <w:r w:rsidRPr="00525217">
        <w:rPr>
          <w:iCs/>
          <w:sz w:val="22"/>
          <w:szCs w:val="22"/>
        </w:rPr>
        <w:t xml:space="preserve"> testoch ani v </w:t>
      </w:r>
      <w:proofErr w:type="spellStart"/>
      <w:r w:rsidRPr="00525217">
        <w:rPr>
          <w:iCs/>
          <w:sz w:val="22"/>
          <w:szCs w:val="22"/>
        </w:rPr>
        <w:t>Amesovom</w:t>
      </w:r>
      <w:proofErr w:type="spellEnd"/>
      <w:r w:rsidRPr="00525217">
        <w:rPr>
          <w:iCs/>
          <w:sz w:val="22"/>
          <w:szCs w:val="22"/>
        </w:rPr>
        <w:t xml:space="preserve"> teste.</w:t>
      </w:r>
    </w:p>
    <w:p w14:paraId="51221EBA" w14:textId="77777777" w:rsidR="004314BD" w:rsidRDefault="004314BD" w:rsidP="008119A8">
      <w:pPr>
        <w:rPr>
          <w:iCs/>
          <w:sz w:val="22"/>
          <w:szCs w:val="22"/>
        </w:rPr>
      </w:pPr>
    </w:p>
    <w:p w14:paraId="25019D63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F</w:t>
      </w:r>
      <w:r w:rsidRPr="00525217">
        <w:rPr>
          <w:i/>
          <w:iCs/>
          <w:sz w:val="22"/>
          <w:szCs w:val="22"/>
        </w:rPr>
        <w:t>ertili</w:t>
      </w:r>
      <w:r>
        <w:rPr>
          <w:i/>
          <w:iCs/>
          <w:sz w:val="22"/>
          <w:szCs w:val="22"/>
        </w:rPr>
        <w:t>ta</w:t>
      </w:r>
      <w:proofErr w:type="spellEnd"/>
    </w:p>
    <w:p w14:paraId="49FFB44F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</w:t>
      </w:r>
      <w:r w:rsidR="003A05F6" w:rsidRPr="00525217">
        <w:rPr>
          <w:iCs/>
          <w:sz w:val="22"/>
          <w:szCs w:val="22"/>
        </w:rPr>
        <w:t xml:space="preserve">vplyv </w:t>
      </w:r>
      <w:r w:rsidRPr="00525217">
        <w:rPr>
          <w:iCs/>
          <w:sz w:val="22"/>
          <w:szCs w:val="22"/>
        </w:rPr>
        <w:t xml:space="preserve">na </w:t>
      </w:r>
      <w:proofErr w:type="spellStart"/>
      <w:r w:rsidRPr="00525217">
        <w:rPr>
          <w:iCs/>
          <w:sz w:val="22"/>
          <w:szCs w:val="22"/>
        </w:rPr>
        <w:t>fertilitu</w:t>
      </w:r>
      <w:proofErr w:type="spellEnd"/>
      <w:r w:rsidRPr="00525217">
        <w:rPr>
          <w:iCs/>
          <w:sz w:val="22"/>
          <w:szCs w:val="22"/>
        </w:rPr>
        <w:t xml:space="preserve"> potkanov v dávkach do 5 mg/kg/deň, t.j. 25-násobok maximálnej odporúčanej dennej dávky pre ľudí – 10</w:t>
      </w:r>
      <w:r w:rsidR="00697D03">
        <w:rPr>
          <w:iCs/>
          <w:sz w:val="22"/>
          <w:szCs w:val="22"/>
        </w:rPr>
        <w:t> mg</w:t>
      </w:r>
      <w:r w:rsidRPr="00525217">
        <w:rPr>
          <w:iCs/>
          <w:sz w:val="22"/>
          <w:szCs w:val="22"/>
        </w:rPr>
        <w:t>/deň.</w:t>
      </w:r>
      <w:r w:rsidR="003A05F6" w:rsidRPr="00525217">
        <w:rPr>
          <w:iCs/>
          <w:sz w:val="22"/>
          <w:szCs w:val="22"/>
        </w:rPr>
        <w:t xml:space="preserve"> </w:t>
      </w:r>
    </w:p>
    <w:p w14:paraId="71B51044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A3DEB2D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Testy predávkovania</w:t>
      </w:r>
    </w:p>
    <w:p w14:paraId="4473FB88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Pokusy uskutočnené na zvieratách ukazujú, že po vysokých intravenóznych dávkach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(približne 195 mg/kg, t.j. 975-násobok maximálnej odporúčanej dennej dávky pre ľudí – 10 mg/deň) sa môže vyskytnúť </w:t>
      </w:r>
      <w:proofErr w:type="spellStart"/>
      <w:r w:rsidRPr="00525217">
        <w:rPr>
          <w:iCs/>
          <w:sz w:val="22"/>
          <w:szCs w:val="22"/>
        </w:rPr>
        <w:t>kardiorespiračné</w:t>
      </w:r>
      <w:proofErr w:type="spellEnd"/>
      <w:r w:rsidRPr="00525217">
        <w:rPr>
          <w:iCs/>
          <w:sz w:val="22"/>
          <w:szCs w:val="22"/>
        </w:rPr>
        <w:t xml:space="preserve"> zlyhanie. Zvieratá boli </w:t>
      </w:r>
      <w:proofErr w:type="spellStart"/>
      <w:r w:rsidRPr="00525217">
        <w:rPr>
          <w:iCs/>
          <w:sz w:val="22"/>
          <w:szCs w:val="22"/>
        </w:rPr>
        <w:t>resuscitované</w:t>
      </w:r>
      <w:proofErr w:type="spellEnd"/>
      <w:r w:rsidRPr="00525217">
        <w:rPr>
          <w:iCs/>
          <w:sz w:val="22"/>
          <w:szCs w:val="22"/>
        </w:rPr>
        <w:t xml:space="preserve"> pomocou pretlakovej mechanickej ventilácie a intravenóznej infúzie </w:t>
      </w:r>
      <w:proofErr w:type="spellStart"/>
      <w:r w:rsidRPr="00525217">
        <w:rPr>
          <w:iCs/>
          <w:sz w:val="22"/>
          <w:szCs w:val="22"/>
        </w:rPr>
        <w:t>levarterenolu</w:t>
      </w:r>
      <w:proofErr w:type="spellEnd"/>
      <w:r w:rsidRPr="00525217">
        <w:rPr>
          <w:iCs/>
          <w:sz w:val="22"/>
          <w:szCs w:val="22"/>
        </w:rPr>
        <w:t xml:space="preserve">. Štúdie na zvieratách dokazujú, </w:t>
      </w:r>
    </w:p>
    <w:p w14:paraId="3085769C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že forsírovaná </w:t>
      </w:r>
      <w:proofErr w:type="spellStart"/>
      <w:r w:rsidRPr="00525217">
        <w:rPr>
          <w:iCs/>
          <w:sz w:val="22"/>
          <w:szCs w:val="22"/>
        </w:rPr>
        <w:t>diuréza</w:t>
      </w:r>
      <w:proofErr w:type="spellEnd"/>
      <w:r w:rsidRPr="00525217">
        <w:rPr>
          <w:iCs/>
          <w:sz w:val="22"/>
          <w:szCs w:val="22"/>
        </w:rPr>
        <w:t xml:space="preserve"> alebo hemodialýza sú málo účinné v liečbe predávkovania.</w:t>
      </w:r>
    </w:p>
    <w:p w14:paraId="000A3505" w14:textId="77777777" w:rsidR="00CF5D91" w:rsidRPr="00525217" w:rsidRDefault="00CF5D91" w:rsidP="00CF5D91">
      <w:pPr>
        <w:rPr>
          <w:iCs/>
          <w:sz w:val="22"/>
          <w:szCs w:val="22"/>
        </w:rPr>
      </w:pPr>
    </w:p>
    <w:p w14:paraId="22A0C065" w14:textId="77777777" w:rsidR="00273F71" w:rsidRPr="00525217" w:rsidRDefault="00273F71" w:rsidP="001A5CC7">
      <w:pPr>
        <w:rPr>
          <w:iCs/>
          <w:sz w:val="22"/>
          <w:szCs w:val="22"/>
        </w:rPr>
      </w:pPr>
    </w:p>
    <w:p w14:paraId="0C01AE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</w:t>
      </w:r>
      <w:r w:rsidRPr="00525217">
        <w:rPr>
          <w:b/>
          <w:bCs/>
          <w:iCs/>
          <w:sz w:val="22"/>
          <w:szCs w:val="22"/>
        </w:rPr>
        <w:tab/>
        <w:t>FARMACEUTICKÉ INFORMÁCIE</w:t>
      </w:r>
    </w:p>
    <w:p w14:paraId="377E55BE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4AC1A47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6.1</w:t>
      </w:r>
      <w:r w:rsidRPr="00525217">
        <w:rPr>
          <w:b/>
          <w:bCs/>
          <w:iCs/>
          <w:sz w:val="22"/>
          <w:szCs w:val="22"/>
        </w:rPr>
        <w:tab/>
        <w:t>Zoznam pomocných látok</w:t>
      </w:r>
    </w:p>
    <w:p w14:paraId="5978D315" w14:textId="77777777" w:rsidR="004314BD" w:rsidRPr="00525217" w:rsidRDefault="004314BD" w:rsidP="008119A8">
      <w:pPr>
        <w:keepNext/>
        <w:ind w:left="567" w:hanging="567"/>
        <w:rPr>
          <w:iCs/>
          <w:sz w:val="22"/>
          <w:szCs w:val="22"/>
        </w:rPr>
      </w:pPr>
    </w:p>
    <w:p w14:paraId="0B46BCCD" w14:textId="77777777" w:rsidR="003A05F6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monohydrát</w:t>
      </w:r>
      <w:proofErr w:type="spellEnd"/>
      <w:r w:rsidRPr="00525217">
        <w:rPr>
          <w:iCs/>
          <w:sz w:val="22"/>
          <w:szCs w:val="22"/>
        </w:rPr>
        <w:t xml:space="preserve"> laktózy</w:t>
      </w:r>
    </w:p>
    <w:p w14:paraId="33C5B4BA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2208/4000</w:t>
      </w:r>
    </w:p>
    <w:p w14:paraId="42B31C83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2208/100</w:t>
      </w:r>
    </w:p>
    <w:p w14:paraId="6C59985E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koloidný oxid kremičitý</w:t>
      </w:r>
    </w:p>
    <w:p w14:paraId="443732A1" w14:textId="77777777" w:rsidR="004314BD" w:rsidRPr="00525217" w:rsidRDefault="00BC5E3E" w:rsidP="001A5CC7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stear</w:t>
      </w:r>
      <w:r w:rsidR="00BF467B">
        <w:rPr>
          <w:iCs/>
          <w:sz w:val="22"/>
          <w:szCs w:val="22"/>
        </w:rPr>
        <w:t>át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horečnatý</w:t>
      </w:r>
      <w:proofErr w:type="spellEnd"/>
    </w:p>
    <w:p w14:paraId="149E144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F7D57DE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SR 0,5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56A09239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>XANAX</w:t>
      </w:r>
      <w:r w:rsidR="004314BD" w:rsidRPr="00525217">
        <w:rPr>
          <w:iCs/>
          <w:sz w:val="22"/>
          <w:szCs w:val="22"/>
        </w:rPr>
        <w:t xml:space="preserve"> SR 2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691685D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019BA50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6.2</w:t>
      </w:r>
      <w:r w:rsidRPr="00525217">
        <w:rPr>
          <w:b/>
          <w:bCs/>
          <w:iCs/>
          <w:sz w:val="22"/>
          <w:szCs w:val="22"/>
        </w:rPr>
        <w:tab/>
        <w:t>Inkompatibility</w:t>
      </w:r>
    </w:p>
    <w:p w14:paraId="160D58CB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19143366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Neaplikovateľné.</w:t>
      </w:r>
    </w:p>
    <w:p w14:paraId="370486C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3B2648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iCs/>
          <w:sz w:val="22"/>
          <w:szCs w:val="22"/>
        </w:rPr>
        <w:t>6.3</w:t>
      </w:r>
      <w:r w:rsidRPr="00525217">
        <w:rPr>
          <w:b/>
          <w:iCs/>
          <w:sz w:val="22"/>
          <w:szCs w:val="22"/>
        </w:rPr>
        <w:tab/>
      </w:r>
      <w:r w:rsidRPr="00525217">
        <w:rPr>
          <w:b/>
          <w:bCs/>
          <w:iCs/>
          <w:sz w:val="22"/>
          <w:szCs w:val="22"/>
        </w:rPr>
        <w:t>Čas použiteľnosti</w:t>
      </w:r>
    </w:p>
    <w:p w14:paraId="2DC703F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6EF85FA" w14:textId="77777777" w:rsidR="004314BD" w:rsidRPr="00525217" w:rsidRDefault="001C5469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2</w:t>
      </w:r>
      <w:r w:rsidR="004314BD" w:rsidRPr="00525217">
        <w:rPr>
          <w:iCs/>
          <w:sz w:val="22"/>
          <w:szCs w:val="22"/>
        </w:rPr>
        <w:t xml:space="preserve"> roky.</w:t>
      </w:r>
    </w:p>
    <w:p w14:paraId="6DF3959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4BED6E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6.4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upozornenia na uchovávanie</w:t>
      </w:r>
    </w:p>
    <w:p w14:paraId="1846A73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698ADB20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Uchovávajte pri teplote </w:t>
      </w:r>
      <w:r w:rsidR="005F14D2" w:rsidRPr="00525217">
        <w:rPr>
          <w:iCs/>
          <w:sz w:val="22"/>
          <w:szCs w:val="22"/>
        </w:rPr>
        <w:t xml:space="preserve">do </w:t>
      </w:r>
      <w:r w:rsidRPr="00525217">
        <w:rPr>
          <w:iCs/>
          <w:sz w:val="22"/>
          <w:szCs w:val="22"/>
        </w:rPr>
        <w:t>25 °C.</w:t>
      </w:r>
    </w:p>
    <w:p w14:paraId="0F05402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77AF6BA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6.5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Druh obalu a obsah balenia</w:t>
      </w:r>
    </w:p>
    <w:p w14:paraId="23582041" w14:textId="77777777" w:rsidR="004314BD" w:rsidRPr="00525217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06DA198F" w14:textId="77777777" w:rsidR="004314BD" w:rsidRPr="00525217" w:rsidRDefault="005642CC" w:rsidP="00E60C71">
      <w:pPr>
        <w:pStyle w:val="Normln"/>
        <w:suppressAutoHyphens/>
        <w:rPr>
          <w:sz w:val="22"/>
          <w:szCs w:val="22"/>
          <w:lang w:val="sk-SK"/>
        </w:rPr>
      </w:pPr>
      <w:proofErr w:type="spellStart"/>
      <w:r w:rsidRPr="00525217">
        <w:rPr>
          <w:sz w:val="22"/>
          <w:szCs w:val="22"/>
          <w:lang w:val="sk-SK"/>
        </w:rPr>
        <w:t>Blister</w:t>
      </w:r>
      <w:proofErr w:type="spellEnd"/>
      <w:r w:rsidR="00697D03">
        <w:rPr>
          <w:sz w:val="22"/>
          <w:szCs w:val="22"/>
          <w:lang w:val="sk-SK"/>
        </w:rPr>
        <w:t xml:space="preserve"> z </w:t>
      </w:r>
      <w:r w:rsidRPr="00525217">
        <w:rPr>
          <w:sz w:val="22"/>
          <w:szCs w:val="22"/>
          <w:lang w:val="sk-SK"/>
        </w:rPr>
        <w:t>polyamidového filmu</w:t>
      </w:r>
      <w:r w:rsidR="00697D03">
        <w:rPr>
          <w:sz w:val="22"/>
          <w:szCs w:val="22"/>
          <w:lang w:val="sk-SK"/>
        </w:rPr>
        <w:t xml:space="preserve"> a </w:t>
      </w:r>
      <w:r w:rsidRPr="00525217">
        <w:rPr>
          <w:sz w:val="22"/>
          <w:szCs w:val="22"/>
          <w:lang w:val="sk-SK"/>
        </w:rPr>
        <w:t xml:space="preserve">hliníkovej fólie pokrytý vinylovou </w:t>
      </w:r>
      <w:proofErr w:type="spellStart"/>
      <w:r w:rsidRPr="00525217">
        <w:rPr>
          <w:sz w:val="22"/>
          <w:szCs w:val="22"/>
          <w:lang w:val="sk-SK"/>
        </w:rPr>
        <w:t>termoizolačnou</w:t>
      </w:r>
      <w:proofErr w:type="spellEnd"/>
      <w:r w:rsidRPr="00525217">
        <w:rPr>
          <w:sz w:val="22"/>
          <w:szCs w:val="22"/>
          <w:lang w:val="sk-SK"/>
        </w:rPr>
        <w:t xml:space="preserve"> vrstvou, písomná informácia pre používateľ</w:t>
      </w:r>
      <w:r w:rsidR="009C75C3" w:rsidRPr="00525217">
        <w:rPr>
          <w:sz w:val="22"/>
          <w:szCs w:val="22"/>
          <w:lang w:val="sk-SK"/>
        </w:rPr>
        <w:t>a</w:t>
      </w:r>
      <w:r w:rsidRPr="00525217">
        <w:rPr>
          <w:sz w:val="22"/>
          <w:szCs w:val="22"/>
          <w:lang w:val="sk-SK"/>
        </w:rPr>
        <w:t xml:space="preserve">, papierová </w:t>
      </w:r>
      <w:r w:rsidR="0090138E" w:rsidRPr="00525217">
        <w:rPr>
          <w:sz w:val="22"/>
          <w:szCs w:val="22"/>
          <w:lang w:val="sk-SK"/>
        </w:rPr>
        <w:t>škatuľka</w:t>
      </w:r>
      <w:r w:rsidR="003A05F6" w:rsidRPr="00525217">
        <w:rPr>
          <w:sz w:val="22"/>
          <w:szCs w:val="22"/>
          <w:lang w:val="sk-SK"/>
        </w:rPr>
        <w:t>.</w:t>
      </w:r>
      <w:r w:rsidRPr="00525217">
        <w:rPr>
          <w:sz w:val="22"/>
          <w:szCs w:val="22"/>
          <w:lang w:val="sk-SK"/>
        </w:rPr>
        <w:t xml:space="preserve"> </w:t>
      </w:r>
    </w:p>
    <w:p w14:paraId="78134269" w14:textId="77777777" w:rsidR="004314BD" w:rsidRPr="00E9180B" w:rsidRDefault="004314BD" w:rsidP="00E60C71">
      <w:pPr>
        <w:rPr>
          <w:sz w:val="22"/>
          <w:szCs w:val="22"/>
        </w:rPr>
      </w:pPr>
    </w:p>
    <w:p w14:paraId="15E7B095" w14:textId="77777777" w:rsidR="004314BD" w:rsidRPr="00597645" w:rsidRDefault="005642CC" w:rsidP="00E60C71">
      <w:pPr>
        <w:rPr>
          <w:color w:val="000000"/>
          <w:sz w:val="22"/>
          <w:szCs w:val="22"/>
        </w:rPr>
      </w:pPr>
      <w:r w:rsidRPr="00597645">
        <w:rPr>
          <w:color w:val="000000"/>
          <w:sz w:val="22"/>
          <w:szCs w:val="22"/>
        </w:rPr>
        <w:t>Balenie obsahuje 10, 20, 30</w:t>
      </w:r>
      <w:r w:rsidR="009C3DA5" w:rsidRPr="00597645">
        <w:rPr>
          <w:color w:val="000000"/>
          <w:sz w:val="22"/>
          <w:szCs w:val="22"/>
        </w:rPr>
        <w:t xml:space="preserve"> </w:t>
      </w:r>
      <w:r w:rsidRPr="00E9180B">
        <w:rPr>
          <w:color w:val="000000"/>
          <w:sz w:val="22"/>
          <w:szCs w:val="22"/>
        </w:rPr>
        <w:t>alebo 100 tabliet</w:t>
      </w:r>
      <w:r w:rsidR="00697D03">
        <w:rPr>
          <w:color w:val="000000"/>
          <w:sz w:val="22"/>
          <w:szCs w:val="22"/>
        </w:rPr>
        <w:t xml:space="preserve"> s </w:t>
      </w:r>
      <w:r w:rsidRPr="00E9180B">
        <w:rPr>
          <w:color w:val="000000"/>
          <w:sz w:val="22"/>
          <w:szCs w:val="22"/>
        </w:rPr>
        <w:t>predĺženým uvoľňovaním.</w:t>
      </w:r>
    </w:p>
    <w:p w14:paraId="746DF01C" w14:textId="77777777" w:rsidR="00C17840" w:rsidRPr="00525217" w:rsidRDefault="00C17840" w:rsidP="00E60C71">
      <w:pPr>
        <w:rPr>
          <w:color w:val="000000"/>
          <w:sz w:val="22"/>
          <w:szCs w:val="22"/>
        </w:rPr>
      </w:pPr>
    </w:p>
    <w:p w14:paraId="38A153EA" w14:textId="77777777" w:rsidR="004314BD" w:rsidRPr="00525217" w:rsidRDefault="00C17840" w:rsidP="0090138E">
      <w:pPr>
        <w:rPr>
          <w:color w:val="000000"/>
          <w:sz w:val="22"/>
          <w:szCs w:val="22"/>
        </w:rPr>
      </w:pPr>
      <w:r w:rsidRPr="00525217">
        <w:rPr>
          <w:color w:val="000000"/>
          <w:sz w:val="22"/>
          <w:szCs w:val="22"/>
        </w:rPr>
        <w:t>Na trh nemusia byť uvedené všetky veľkosti balenia.</w:t>
      </w:r>
    </w:p>
    <w:p w14:paraId="201D07A9" w14:textId="77777777" w:rsidR="009556BD" w:rsidRPr="00525217" w:rsidRDefault="009556BD" w:rsidP="001A5CC7">
      <w:pPr>
        <w:rPr>
          <w:b/>
          <w:bCs/>
          <w:iCs/>
          <w:sz w:val="22"/>
          <w:szCs w:val="22"/>
        </w:rPr>
      </w:pPr>
    </w:p>
    <w:p w14:paraId="14BB9518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6.6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opatrenia na likvidáciu a iné zaobchádzanie s liekom</w:t>
      </w:r>
    </w:p>
    <w:p w14:paraId="7B53841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E0081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Žiadne zvláštne požiadavky.</w:t>
      </w:r>
    </w:p>
    <w:p w14:paraId="046BC5AE" w14:textId="77777777" w:rsidR="00B06C1D" w:rsidRPr="002D558B" w:rsidRDefault="00B06C1D" w:rsidP="00B06C1D">
      <w:pPr>
        <w:rPr>
          <w:iCs/>
          <w:sz w:val="22"/>
          <w:szCs w:val="22"/>
        </w:rPr>
      </w:pPr>
      <w:r w:rsidRPr="00630CF8">
        <w:rPr>
          <w:sz w:val="22"/>
          <w:szCs w:val="22"/>
        </w:rPr>
        <w:t>Všetok nepoužitý liek alebo odpad vzniknutý</w:t>
      </w:r>
      <w:r w:rsidR="00697D03">
        <w:rPr>
          <w:sz w:val="22"/>
          <w:szCs w:val="22"/>
        </w:rPr>
        <w:t xml:space="preserve"> z </w:t>
      </w:r>
      <w:r w:rsidRPr="00630CF8">
        <w:rPr>
          <w:sz w:val="22"/>
          <w:szCs w:val="22"/>
        </w:rPr>
        <w:t>lieku sa má zlikvidovať</w:t>
      </w:r>
      <w:r w:rsidR="00697D03">
        <w:rPr>
          <w:sz w:val="22"/>
          <w:szCs w:val="22"/>
        </w:rPr>
        <w:t xml:space="preserve"> v </w:t>
      </w:r>
      <w:r w:rsidRPr="00630CF8">
        <w:rPr>
          <w:sz w:val="22"/>
          <w:szCs w:val="22"/>
        </w:rPr>
        <w:t>súlade</w:t>
      </w:r>
      <w:r w:rsidR="00697D03">
        <w:rPr>
          <w:sz w:val="22"/>
          <w:szCs w:val="22"/>
        </w:rPr>
        <w:t xml:space="preserve"> s </w:t>
      </w:r>
      <w:r w:rsidRPr="00630CF8">
        <w:rPr>
          <w:sz w:val="22"/>
          <w:szCs w:val="22"/>
        </w:rPr>
        <w:t>národnými požiadavkami.</w:t>
      </w:r>
    </w:p>
    <w:p w14:paraId="358B4BA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BE1016E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00BDAA" w14:textId="77777777" w:rsidR="004314BD" w:rsidRPr="00525217" w:rsidRDefault="004314BD" w:rsidP="00BE523B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7.</w:t>
      </w:r>
      <w:r w:rsidRPr="00525217">
        <w:rPr>
          <w:b/>
          <w:bCs/>
          <w:iCs/>
          <w:sz w:val="22"/>
          <w:szCs w:val="22"/>
        </w:rPr>
        <w:tab/>
        <w:t>DRŽITEĽ ROZHODNUTIA O REGISTRÁCII</w:t>
      </w:r>
    </w:p>
    <w:p w14:paraId="31790165" w14:textId="77777777" w:rsidR="00477B27" w:rsidRPr="001B7F4C" w:rsidRDefault="00477B27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A3742FB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Upjohn</w:t>
      </w:r>
      <w:proofErr w:type="spellEnd"/>
      <w:r w:rsidRPr="00717DBE">
        <w:rPr>
          <w:bCs/>
          <w:iCs/>
          <w:sz w:val="22"/>
          <w:szCs w:val="22"/>
        </w:rPr>
        <w:t xml:space="preserve"> EESV</w:t>
      </w:r>
    </w:p>
    <w:p w14:paraId="05114F0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Rivium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Westlaan</w:t>
      </w:r>
      <w:proofErr w:type="spellEnd"/>
      <w:r w:rsidRPr="00717DBE">
        <w:rPr>
          <w:bCs/>
          <w:iCs/>
          <w:sz w:val="22"/>
          <w:szCs w:val="22"/>
        </w:rPr>
        <w:t xml:space="preserve"> 142</w:t>
      </w:r>
    </w:p>
    <w:p w14:paraId="0410BF9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 xml:space="preserve">2909 LD </w:t>
      </w:r>
      <w:proofErr w:type="spellStart"/>
      <w:r w:rsidRPr="00717DBE">
        <w:rPr>
          <w:bCs/>
          <w:iCs/>
          <w:sz w:val="22"/>
          <w:szCs w:val="22"/>
        </w:rPr>
        <w:t>Capelle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aan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den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IJssel</w:t>
      </w:r>
      <w:proofErr w:type="spellEnd"/>
    </w:p>
    <w:p w14:paraId="1191EE3A" w14:textId="77777777" w:rsidR="00477B27" w:rsidRDefault="00717DBE" w:rsidP="00477B27">
      <w:pPr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>Holandsko</w:t>
      </w:r>
    </w:p>
    <w:p w14:paraId="266CE4AA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A8D0D13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03B58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8.</w:t>
      </w:r>
      <w:r w:rsidRPr="00525217">
        <w:rPr>
          <w:b/>
          <w:bCs/>
          <w:iCs/>
          <w:sz w:val="22"/>
          <w:szCs w:val="22"/>
        </w:rPr>
        <w:tab/>
        <w:t>REGISTRAČNÉ ČÍSL</w:t>
      </w:r>
      <w:r w:rsidR="00C17840" w:rsidRPr="00525217">
        <w:rPr>
          <w:b/>
          <w:bCs/>
          <w:iCs/>
          <w:sz w:val="22"/>
          <w:szCs w:val="22"/>
        </w:rPr>
        <w:t>A</w:t>
      </w:r>
    </w:p>
    <w:p w14:paraId="0FAD2BB6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172A1D0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0,5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 xml:space="preserve">: </w:t>
      </w:r>
      <w:r w:rsidR="005642CC" w:rsidRPr="00525217">
        <w:rPr>
          <w:bCs/>
          <w:sz w:val="22"/>
          <w:szCs w:val="22"/>
        </w:rPr>
        <w:t>70/0132/95-S</w:t>
      </w:r>
    </w:p>
    <w:p w14:paraId="25B660FC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1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D60C89" w:rsidRPr="00525217">
        <w:rPr>
          <w:bCs/>
          <w:sz w:val="22"/>
          <w:szCs w:val="22"/>
        </w:rPr>
        <w:t xml:space="preserve"> 70/0</w:t>
      </w:r>
      <w:r w:rsidR="00EB19B7" w:rsidRPr="00525217">
        <w:rPr>
          <w:bCs/>
          <w:sz w:val="22"/>
          <w:szCs w:val="22"/>
        </w:rPr>
        <w:t>054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60B374C5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2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EB19B7" w:rsidRPr="00525217">
        <w:rPr>
          <w:bCs/>
          <w:sz w:val="22"/>
          <w:szCs w:val="22"/>
        </w:rPr>
        <w:t xml:space="preserve"> 70/0055/17</w:t>
      </w:r>
      <w:r w:rsidR="00D60C89" w:rsidRPr="00525217">
        <w:rPr>
          <w:bCs/>
          <w:sz w:val="22"/>
          <w:szCs w:val="22"/>
        </w:rPr>
        <w:t>-S</w:t>
      </w:r>
    </w:p>
    <w:p w14:paraId="5F938B02" w14:textId="77777777" w:rsidR="004314BD" w:rsidRPr="00525217" w:rsidRDefault="006435A9" w:rsidP="001A5CC7">
      <w:pPr>
        <w:rPr>
          <w:iCs/>
          <w:sz w:val="22"/>
          <w:szCs w:val="22"/>
        </w:rPr>
      </w:pPr>
      <w:r w:rsidRPr="00525217">
        <w:rPr>
          <w:bCs/>
          <w:sz w:val="22"/>
          <w:szCs w:val="22"/>
        </w:rPr>
        <w:t>XANAX SR 3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4314BD" w:rsidRPr="00525217">
        <w:rPr>
          <w:iCs/>
          <w:sz w:val="22"/>
          <w:szCs w:val="22"/>
        </w:rPr>
        <w:tab/>
      </w:r>
      <w:r w:rsidR="00D60C89" w:rsidRPr="00525217">
        <w:rPr>
          <w:iCs/>
          <w:sz w:val="22"/>
          <w:szCs w:val="22"/>
        </w:rPr>
        <w:t xml:space="preserve"> </w:t>
      </w:r>
      <w:r w:rsidR="00EB19B7" w:rsidRPr="00525217">
        <w:rPr>
          <w:bCs/>
          <w:sz w:val="22"/>
          <w:szCs w:val="22"/>
        </w:rPr>
        <w:t>70/0056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3A48C15D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42EED5F" w14:textId="77777777" w:rsidR="00AC35FC" w:rsidRPr="00525217" w:rsidRDefault="00AC35FC" w:rsidP="001A5CC7">
      <w:pPr>
        <w:rPr>
          <w:iCs/>
          <w:sz w:val="22"/>
          <w:szCs w:val="22"/>
        </w:rPr>
      </w:pPr>
    </w:p>
    <w:p w14:paraId="67550E28" w14:textId="77777777" w:rsidR="004314BD" w:rsidRPr="00525217" w:rsidRDefault="004314BD" w:rsidP="008119A8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9.</w:t>
      </w:r>
      <w:r w:rsidRPr="00525217">
        <w:rPr>
          <w:b/>
          <w:bCs/>
          <w:iCs/>
          <w:sz w:val="22"/>
          <w:szCs w:val="22"/>
        </w:rPr>
        <w:tab/>
      </w:r>
      <w:r w:rsidRPr="00525217">
        <w:rPr>
          <w:b/>
          <w:sz w:val="22"/>
          <w:szCs w:val="22"/>
        </w:rPr>
        <w:t xml:space="preserve">DÁTUM </w:t>
      </w:r>
      <w:r w:rsidR="005642CC" w:rsidRPr="00525217">
        <w:rPr>
          <w:b/>
          <w:sz w:val="22"/>
          <w:szCs w:val="22"/>
        </w:rPr>
        <w:t>PRVEJ</w:t>
      </w:r>
      <w:r w:rsidRPr="00525217">
        <w:rPr>
          <w:b/>
          <w:sz w:val="22"/>
          <w:szCs w:val="22"/>
        </w:rPr>
        <w:t xml:space="preserve"> REGISTRÁCIE/PREDĹŽENIA REGISTRÁCIE</w:t>
      </w:r>
    </w:p>
    <w:p w14:paraId="450CFAA9" w14:textId="77777777" w:rsidR="004314BD" w:rsidRPr="008119A8" w:rsidRDefault="004314BD" w:rsidP="008119A8">
      <w:pPr>
        <w:keepNext/>
        <w:tabs>
          <w:tab w:val="left" w:pos="567"/>
        </w:tabs>
        <w:ind w:left="567" w:hanging="567"/>
        <w:rPr>
          <w:bCs/>
          <w:iCs/>
          <w:sz w:val="22"/>
          <w:szCs w:val="22"/>
        </w:rPr>
      </w:pPr>
    </w:p>
    <w:p w14:paraId="1DF8EEFA" w14:textId="77777777" w:rsidR="00AA77FC" w:rsidRPr="00525217" w:rsidRDefault="005642CC" w:rsidP="001A5CC7">
      <w:pPr>
        <w:tabs>
          <w:tab w:val="left" w:pos="567"/>
        </w:tabs>
        <w:rPr>
          <w:bCs/>
          <w:sz w:val="22"/>
          <w:szCs w:val="22"/>
        </w:rPr>
      </w:pPr>
      <w:r w:rsidRPr="00525217">
        <w:rPr>
          <w:sz w:val="22"/>
          <w:szCs w:val="22"/>
        </w:rPr>
        <w:t>Dátum prve</w:t>
      </w:r>
      <w:r w:rsidR="004314BD" w:rsidRPr="00525217">
        <w:rPr>
          <w:sz w:val="22"/>
          <w:szCs w:val="22"/>
        </w:rPr>
        <w:t xml:space="preserve">j </w:t>
      </w:r>
      <w:r w:rsidRPr="00525217">
        <w:rPr>
          <w:sz w:val="22"/>
          <w:szCs w:val="22"/>
        </w:rPr>
        <w:t>registrácie:</w:t>
      </w:r>
      <w:r w:rsidR="00906405" w:rsidRPr="00525217">
        <w:rPr>
          <w:sz w:val="22"/>
          <w:szCs w:val="22"/>
        </w:rPr>
        <w:t xml:space="preserve"> </w:t>
      </w:r>
      <w:r w:rsidR="00906405" w:rsidRPr="00525217">
        <w:rPr>
          <w:bCs/>
          <w:sz w:val="22"/>
          <w:szCs w:val="22"/>
        </w:rPr>
        <w:t>08. marca 1995</w:t>
      </w:r>
    </w:p>
    <w:p w14:paraId="71F4AE88" w14:textId="77777777" w:rsidR="004314BD" w:rsidRPr="00525217" w:rsidRDefault="00AA77FC" w:rsidP="001A5CC7">
      <w:pPr>
        <w:tabs>
          <w:tab w:val="left" w:pos="567"/>
        </w:tabs>
        <w:rPr>
          <w:sz w:val="22"/>
          <w:szCs w:val="22"/>
        </w:rPr>
      </w:pPr>
      <w:r w:rsidRPr="00525217">
        <w:rPr>
          <w:bCs/>
          <w:sz w:val="22"/>
          <w:szCs w:val="22"/>
        </w:rPr>
        <w:t>Dátum posledného predĺženia registrácie:</w:t>
      </w:r>
      <w:r w:rsidR="00906405" w:rsidRPr="00525217">
        <w:rPr>
          <w:bCs/>
          <w:sz w:val="22"/>
          <w:szCs w:val="22"/>
        </w:rPr>
        <w:t xml:space="preserve"> 05. mája 2006</w:t>
      </w:r>
    </w:p>
    <w:p w14:paraId="52D87CB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56351BC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4E77439C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10.</w:t>
      </w:r>
      <w:r w:rsidRPr="00525217">
        <w:rPr>
          <w:b/>
          <w:bCs/>
          <w:iCs/>
          <w:sz w:val="22"/>
          <w:szCs w:val="22"/>
        </w:rPr>
        <w:tab/>
        <w:t>DÁTUM REVÍZIE TEXTU</w:t>
      </w:r>
    </w:p>
    <w:p w14:paraId="506998DA" w14:textId="77777777" w:rsidR="004314BD" w:rsidRPr="008119A8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7E19D396" w14:textId="259FBAEE" w:rsidR="004314BD" w:rsidRPr="00525217" w:rsidRDefault="00BF467B" w:rsidP="0020138A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0</w:t>
      </w:r>
      <w:r w:rsidR="00B548FA">
        <w:rPr>
          <w:bCs/>
          <w:iCs/>
          <w:sz w:val="22"/>
          <w:szCs w:val="22"/>
        </w:rPr>
        <w:t>9</w:t>
      </w:r>
      <w:bookmarkStart w:id="0" w:name="_GoBack"/>
      <w:bookmarkEnd w:id="0"/>
      <w:r>
        <w:rPr>
          <w:bCs/>
          <w:iCs/>
          <w:sz w:val="22"/>
          <w:szCs w:val="22"/>
        </w:rPr>
        <w:t>/</w:t>
      </w:r>
      <w:r w:rsidR="00717DBE">
        <w:rPr>
          <w:bCs/>
          <w:iCs/>
          <w:sz w:val="22"/>
          <w:szCs w:val="22"/>
        </w:rPr>
        <w:t>2020</w:t>
      </w:r>
    </w:p>
    <w:sectPr w:rsidR="004314BD" w:rsidRPr="00525217" w:rsidSect="00D6027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ACD1" w14:textId="77777777" w:rsidR="00BE2DE4" w:rsidRDefault="00BE2DE4">
      <w:r>
        <w:separator/>
      </w:r>
    </w:p>
  </w:endnote>
  <w:endnote w:type="continuationSeparator" w:id="0">
    <w:p w14:paraId="3F55C500" w14:textId="77777777" w:rsidR="00BE2DE4" w:rsidRDefault="00BE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42CF1" w14:textId="77777777" w:rsidR="005F391C" w:rsidRDefault="005F391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FFD1CC0" w14:textId="77777777" w:rsidR="005F391C" w:rsidRDefault="005F391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3ADE8" w14:textId="77777777" w:rsidR="005F391C" w:rsidRPr="004314BD" w:rsidRDefault="00BE523B" w:rsidP="008119A8">
    <w:pPr>
      <w:pStyle w:val="Pta"/>
      <w:jc w:val="center"/>
      <w:rPr>
        <w:sz w:val="18"/>
        <w:szCs w:val="18"/>
      </w:rPr>
    </w:pPr>
    <w:r w:rsidRPr="00BE523B">
      <w:rPr>
        <w:sz w:val="18"/>
        <w:szCs w:val="18"/>
      </w:rPr>
      <w:fldChar w:fldCharType="begin"/>
    </w:r>
    <w:r w:rsidRPr="00BE523B">
      <w:rPr>
        <w:sz w:val="18"/>
        <w:szCs w:val="18"/>
      </w:rPr>
      <w:instrText>PAGE   \* MERGEFORMAT</w:instrText>
    </w:r>
    <w:r w:rsidRPr="00BE523B">
      <w:rPr>
        <w:sz w:val="18"/>
        <w:szCs w:val="18"/>
      </w:rPr>
      <w:fldChar w:fldCharType="separate"/>
    </w:r>
    <w:r w:rsidR="00B548FA">
      <w:rPr>
        <w:noProof/>
        <w:sz w:val="18"/>
        <w:szCs w:val="18"/>
      </w:rPr>
      <w:t>10</w:t>
    </w:r>
    <w:r w:rsidRPr="00BE52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D9E77" w14:textId="77777777" w:rsidR="005F391C" w:rsidRDefault="00482528" w:rsidP="00870F5A">
    <w:pPr>
      <w:pStyle w:val="Pta"/>
      <w:jc w:val="center"/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12527" w14:textId="77777777" w:rsidR="00BE2DE4" w:rsidRDefault="00BE2DE4">
      <w:r>
        <w:separator/>
      </w:r>
    </w:p>
  </w:footnote>
  <w:footnote w:type="continuationSeparator" w:id="0">
    <w:p w14:paraId="34A132A1" w14:textId="77777777" w:rsidR="00BE2DE4" w:rsidRDefault="00BE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3828" w14:textId="1BFBB31E" w:rsidR="00720968" w:rsidRDefault="00F9366A"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 č.:</w:t>
    </w:r>
    <w:r w:rsidRPr="00F9366A">
      <w:t xml:space="preserve"> </w:t>
    </w:r>
    <w:r w:rsidRPr="00F9366A">
      <w:rPr>
        <w:sz w:val="18"/>
        <w:szCs w:val="18"/>
      </w:rPr>
      <w:t>2020/03692-Z1B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F33B" w14:textId="77777777" w:rsidR="00870F5A" w:rsidRPr="00525217" w:rsidRDefault="007C5444" w:rsidP="00B0074B">
    <w:pPr>
      <w:pStyle w:val="Hlavika"/>
      <w:rPr>
        <w:sz w:val="20"/>
        <w:szCs w:val="20"/>
      </w:rPr>
    </w:pPr>
    <w:r w:rsidRPr="00525217">
      <w:rPr>
        <w:sz w:val="18"/>
        <w:szCs w:val="18"/>
      </w:rPr>
      <w:t xml:space="preserve">Schválený text k rozhodnutiu o zmene, </w:t>
    </w:r>
  </w:p>
  <w:p w14:paraId="725FD44E" w14:textId="77777777" w:rsidR="005F391C" w:rsidRDefault="005F39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88D"/>
    <w:multiLevelType w:val="hybridMultilevel"/>
    <w:tmpl w:val="63506DE2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B70C17"/>
    <w:multiLevelType w:val="hybridMultilevel"/>
    <w:tmpl w:val="FD2288BC"/>
    <w:lvl w:ilvl="0" w:tplc="0D5AA3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AE3A5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D1AD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2A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2CFF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E76D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367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BEB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A2D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DB56793"/>
    <w:multiLevelType w:val="multilevel"/>
    <w:tmpl w:val="75282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53F1B9B"/>
    <w:multiLevelType w:val="hybridMultilevel"/>
    <w:tmpl w:val="F1ACFCDA"/>
    <w:lvl w:ilvl="0" w:tplc="CC28B1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4187B"/>
    <w:multiLevelType w:val="multilevel"/>
    <w:tmpl w:val="9B126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F35621"/>
    <w:multiLevelType w:val="hybridMultilevel"/>
    <w:tmpl w:val="C9FC7D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043A5"/>
    <w:multiLevelType w:val="hybridMultilevel"/>
    <w:tmpl w:val="B630D8D2"/>
    <w:lvl w:ilvl="0" w:tplc="FE06F6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6421BB"/>
    <w:multiLevelType w:val="hybridMultilevel"/>
    <w:tmpl w:val="58EA964A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A8B7A11"/>
    <w:multiLevelType w:val="hybridMultilevel"/>
    <w:tmpl w:val="76DEB24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A9"/>
    <w:rsid w:val="0000339C"/>
    <w:rsid w:val="00004322"/>
    <w:rsid w:val="000067A4"/>
    <w:rsid w:val="00024874"/>
    <w:rsid w:val="000273C9"/>
    <w:rsid w:val="00033DD1"/>
    <w:rsid w:val="0004317D"/>
    <w:rsid w:val="00044C96"/>
    <w:rsid w:val="00055787"/>
    <w:rsid w:val="00065CF7"/>
    <w:rsid w:val="000706F2"/>
    <w:rsid w:val="00076D15"/>
    <w:rsid w:val="00080C64"/>
    <w:rsid w:val="000A52C4"/>
    <w:rsid w:val="000A7AA1"/>
    <w:rsid w:val="000B271C"/>
    <w:rsid w:val="000B4D34"/>
    <w:rsid w:val="000C3DFB"/>
    <w:rsid w:val="000E0724"/>
    <w:rsid w:val="000E07B4"/>
    <w:rsid w:val="000E288A"/>
    <w:rsid w:val="000E5077"/>
    <w:rsid w:val="000E6DF1"/>
    <w:rsid w:val="000F6C91"/>
    <w:rsid w:val="001035BB"/>
    <w:rsid w:val="00104B1B"/>
    <w:rsid w:val="00111487"/>
    <w:rsid w:val="00115A9A"/>
    <w:rsid w:val="00116769"/>
    <w:rsid w:val="0011737E"/>
    <w:rsid w:val="00122997"/>
    <w:rsid w:val="00133142"/>
    <w:rsid w:val="00135301"/>
    <w:rsid w:val="001477F7"/>
    <w:rsid w:val="0015604F"/>
    <w:rsid w:val="00160D8F"/>
    <w:rsid w:val="001628E6"/>
    <w:rsid w:val="0017625E"/>
    <w:rsid w:val="001831F6"/>
    <w:rsid w:val="00194D34"/>
    <w:rsid w:val="001A0151"/>
    <w:rsid w:val="001A1538"/>
    <w:rsid w:val="001A25D7"/>
    <w:rsid w:val="001A5CC7"/>
    <w:rsid w:val="001B5186"/>
    <w:rsid w:val="001B76B3"/>
    <w:rsid w:val="001C13FE"/>
    <w:rsid w:val="001C5469"/>
    <w:rsid w:val="001D113A"/>
    <w:rsid w:val="001D52D0"/>
    <w:rsid w:val="001D7E0E"/>
    <w:rsid w:val="001E4637"/>
    <w:rsid w:val="001E4EC1"/>
    <w:rsid w:val="001E5DD4"/>
    <w:rsid w:val="00200A08"/>
    <w:rsid w:val="0020138A"/>
    <w:rsid w:val="00206F74"/>
    <w:rsid w:val="00211403"/>
    <w:rsid w:val="00213093"/>
    <w:rsid w:val="00214444"/>
    <w:rsid w:val="00214CA6"/>
    <w:rsid w:val="0021656B"/>
    <w:rsid w:val="00221173"/>
    <w:rsid w:val="00222E28"/>
    <w:rsid w:val="00225118"/>
    <w:rsid w:val="002322A0"/>
    <w:rsid w:val="002414B0"/>
    <w:rsid w:val="002420A4"/>
    <w:rsid w:val="002422B9"/>
    <w:rsid w:val="0025167C"/>
    <w:rsid w:val="002543A8"/>
    <w:rsid w:val="002565C2"/>
    <w:rsid w:val="0025716B"/>
    <w:rsid w:val="00260AA5"/>
    <w:rsid w:val="00266D41"/>
    <w:rsid w:val="002705FE"/>
    <w:rsid w:val="00273F71"/>
    <w:rsid w:val="00277C5F"/>
    <w:rsid w:val="002808F8"/>
    <w:rsid w:val="00282FF6"/>
    <w:rsid w:val="00283B41"/>
    <w:rsid w:val="00284533"/>
    <w:rsid w:val="00284D15"/>
    <w:rsid w:val="0029024D"/>
    <w:rsid w:val="00292A24"/>
    <w:rsid w:val="00293B73"/>
    <w:rsid w:val="00295648"/>
    <w:rsid w:val="002A5EC3"/>
    <w:rsid w:val="002A71BD"/>
    <w:rsid w:val="002A723A"/>
    <w:rsid w:val="002C3334"/>
    <w:rsid w:val="002E53FF"/>
    <w:rsid w:val="002E6C93"/>
    <w:rsid w:val="002E7262"/>
    <w:rsid w:val="002F47CC"/>
    <w:rsid w:val="00301D9E"/>
    <w:rsid w:val="00311CCC"/>
    <w:rsid w:val="00322228"/>
    <w:rsid w:val="00327380"/>
    <w:rsid w:val="00337DDF"/>
    <w:rsid w:val="00353D5A"/>
    <w:rsid w:val="003548BD"/>
    <w:rsid w:val="00356055"/>
    <w:rsid w:val="00367BF5"/>
    <w:rsid w:val="00370395"/>
    <w:rsid w:val="003735F2"/>
    <w:rsid w:val="0038373D"/>
    <w:rsid w:val="00397256"/>
    <w:rsid w:val="003A05F6"/>
    <w:rsid w:val="003A4919"/>
    <w:rsid w:val="003B0165"/>
    <w:rsid w:val="003B40C7"/>
    <w:rsid w:val="003D0361"/>
    <w:rsid w:val="003D47FD"/>
    <w:rsid w:val="003D4BBD"/>
    <w:rsid w:val="003D4F11"/>
    <w:rsid w:val="003E5974"/>
    <w:rsid w:val="003F28DF"/>
    <w:rsid w:val="00406419"/>
    <w:rsid w:val="00415839"/>
    <w:rsid w:val="0041775F"/>
    <w:rsid w:val="00420DD5"/>
    <w:rsid w:val="004246B2"/>
    <w:rsid w:val="004255F3"/>
    <w:rsid w:val="00425BAF"/>
    <w:rsid w:val="00427CD8"/>
    <w:rsid w:val="004303FF"/>
    <w:rsid w:val="00431453"/>
    <w:rsid w:val="004314BD"/>
    <w:rsid w:val="00432F71"/>
    <w:rsid w:val="00444C95"/>
    <w:rsid w:val="004601F5"/>
    <w:rsid w:val="00461433"/>
    <w:rsid w:val="004648C6"/>
    <w:rsid w:val="004673CE"/>
    <w:rsid w:val="00471557"/>
    <w:rsid w:val="00473384"/>
    <w:rsid w:val="0047610E"/>
    <w:rsid w:val="00477B27"/>
    <w:rsid w:val="00481510"/>
    <w:rsid w:val="00482528"/>
    <w:rsid w:val="004851E2"/>
    <w:rsid w:val="0049222C"/>
    <w:rsid w:val="0049567B"/>
    <w:rsid w:val="00497080"/>
    <w:rsid w:val="004A1636"/>
    <w:rsid w:val="004A5844"/>
    <w:rsid w:val="004A63ED"/>
    <w:rsid w:val="004B4ABC"/>
    <w:rsid w:val="004D0C5F"/>
    <w:rsid w:val="004E5928"/>
    <w:rsid w:val="004E624B"/>
    <w:rsid w:val="004F0A7D"/>
    <w:rsid w:val="004F6091"/>
    <w:rsid w:val="00503BFC"/>
    <w:rsid w:val="00505E45"/>
    <w:rsid w:val="00511EA5"/>
    <w:rsid w:val="00515206"/>
    <w:rsid w:val="0051784D"/>
    <w:rsid w:val="005224F2"/>
    <w:rsid w:val="00523714"/>
    <w:rsid w:val="00525217"/>
    <w:rsid w:val="0053350B"/>
    <w:rsid w:val="00535BAE"/>
    <w:rsid w:val="00537E0E"/>
    <w:rsid w:val="00541726"/>
    <w:rsid w:val="00542798"/>
    <w:rsid w:val="00543CFC"/>
    <w:rsid w:val="00547831"/>
    <w:rsid w:val="00552C28"/>
    <w:rsid w:val="00556E4D"/>
    <w:rsid w:val="0056387F"/>
    <w:rsid w:val="005642CC"/>
    <w:rsid w:val="005705CB"/>
    <w:rsid w:val="005710B7"/>
    <w:rsid w:val="005718B3"/>
    <w:rsid w:val="00571E47"/>
    <w:rsid w:val="0058415E"/>
    <w:rsid w:val="005942CA"/>
    <w:rsid w:val="00596A5F"/>
    <w:rsid w:val="00597645"/>
    <w:rsid w:val="00597D89"/>
    <w:rsid w:val="005A12F1"/>
    <w:rsid w:val="005A2265"/>
    <w:rsid w:val="005A42F4"/>
    <w:rsid w:val="005A5AC9"/>
    <w:rsid w:val="005B2F42"/>
    <w:rsid w:val="005B35EF"/>
    <w:rsid w:val="005C27A0"/>
    <w:rsid w:val="005C6FF9"/>
    <w:rsid w:val="005D032D"/>
    <w:rsid w:val="005D35EB"/>
    <w:rsid w:val="005E0A9F"/>
    <w:rsid w:val="005E359E"/>
    <w:rsid w:val="005E5BB2"/>
    <w:rsid w:val="005F14D2"/>
    <w:rsid w:val="005F391C"/>
    <w:rsid w:val="005F3DD6"/>
    <w:rsid w:val="005F41E0"/>
    <w:rsid w:val="00615EE3"/>
    <w:rsid w:val="0062345B"/>
    <w:rsid w:val="00632273"/>
    <w:rsid w:val="00632B1E"/>
    <w:rsid w:val="00634496"/>
    <w:rsid w:val="00636915"/>
    <w:rsid w:val="00636C29"/>
    <w:rsid w:val="006375F8"/>
    <w:rsid w:val="006435A9"/>
    <w:rsid w:val="00651F5D"/>
    <w:rsid w:val="006532DC"/>
    <w:rsid w:val="00656B4C"/>
    <w:rsid w:val="00656E73"/>
    <w:rsid w:val="00667FEF"/>
    <w:rsid w:val="0067613F"/>
    <w:rsid w:val="006915FB"/>
    <w:rsid w:val="00693473"/>
    <w:rsid w:val="00697D03"/>
    <w:rsid w:val="006A1017"/>
    <w:rsid w:val="006A1E5E"/>
    <w:rsid w:val="006A568D"/>
    <w:rsid w:val="006A7CA4"/>
    <w:rsid w:val="006B3908"/>
    <w:rsid w:val="006B52C5"/>
    <w:rsid w:val="006C0308"/>
    <w:rsid w:val="006C5BF4"/>
    <w:rsid w:val="006E0DF6"/>
    <w:rsid w:val="006E2FDD"/>
    <w:rsid w:val="006F3B2A"/>
    <w:rsid w:val="006F4F34"/>
    <w:rsid w:val="006F5B26"/>
    <w:rsid w:val="006F7909"/>
    <w:rsid w:val="007041E7"/>
    <w:rsid w:val="0071075C"/>
    <w:rsid w:val="007125CA"/>
    <w:rsid w:val="007133CE"/>
    <w:rsid w:val="0071799C"/>
    <w:rsid w:val="00717DBE"/>
    <w:rsid w:val="00720968"/>
    <w:rsid w:val="007264DF"/>
    <w:rsid w:val="00731EAF"/>
    <w:rsid w:val="00742BCC"/>
    <w:rsid w:val="00745930"/>
    <w:rsid w:val="00747092"/>
    <w:rsid w:val="00760096"/>
    <w:rsid w:val="007601AB"/>
    <w:rsid w:val="00771E55"/>
    <w:rsid w:val="00774CAB"/>
    <w:rsid w:val="00776EA2"/>
    <w:rsid w:val="00784695"/>
    <w:rsid w:val="0078529A"/>
    <w:rsid w:val="00785DDD"/>
    <w:rsid w:val="007874E4"/>
    <w:rsid w:val="0079035F"/>
    <w:rsid w:val="00790481"/>
    <w:rsid w:val="0079152F"/>
    <w:rsid w:val="00791815"/>
    <w:rsid w:val="007962FF"/>
    <w:rsid w:val="007A4E59"/>
    <w:rsid w:val="007A7218"/>
    <w:rsid w:val="007C0227"/>
    <w:rsid w:val="007C2A71"/>
    <w:rsid w:val="007C514C"/>
    <w:rsid w:val="007C5444"/>
    <w:rsid w:val="007D01BA"/>
    <w:rsid w:val="007D08F8"/>
    <w:rsid w:val="007D671A"/>
    <w:rsid w:val="007D7619"/>
    <w:rsid w:val="007F0183"/>
    <w:rsid w:val="00800816"/>
    <w:rsid w:val="0080639D"/>
    <w:rsid w:val="0081029D"/>
    <w:rsid w:val="008119A8"/>
    <w:rsid w:val="00816FC6"/>
    <w:rsid w:val="00824D93"/>
    <w:rsid w:val="008268BD"/>
    <w:rsid w:val="00830CB2"/>
    <w:rsid w:val="008336A2"/>
    <w:rsid w:val="00833DEB"/>
    <w:rsid w:val="00834F1B"/>
    <w:rsid w:val="00841EF8"/>
    <w:rsid w:val="0084584D"/>
    <w:rsid w:val="00870F5A"/>
    <w:rsid w:val="00872F93"/>
    <w:rsid w:val="00875CCE"/>
    <w:rsid w:val="008803D3"/>
    <w:rsid w:val="0088593E"/>
    <w:rsid w:val="008864F2"/>
    <w:rsid w:val="0089279B"/>
    <w:rsid w:val="008A79A7"/>
    <w:rsid w:val="008B3AC9"/>
    <w:rsid w:val="008B45AC"/>
    <w:rsid w:val="008B55B5"/>
    <w:rsid w:val="008C0644"/>
    <w:rsid w:val="008C16E7"/>
    <w:rsid w:val="008C1D39"/>
    <w:rsid w:val="008C7731"/>
    <w:rsid w:val="008D485D"/>
    <w:rsid w:val="008E1221"/>
    <w:rsid w:val="008E66E3"/>
    <w:rsid w:val="008F721B"/>
    <w:rsid w:val="0090058A"/>
    <w:rsid w:val="0090138E"/>
    <w:rsid w:val="0090229F"/>
    <w:rsid w:val="00904C7C"/>
    <w:rsid w:val="0090620B"/>
    <w:rsid w:val="00906405"/>
    <w:rsid w:val="00911343"/>
    <w:rsid w:val="0091136B"/>
    <w:rsid w:val="009220B9"/>
    <w:rsid w:val="0092296B"/>
    <w:rsid w:val="00930A78"/>
    <w:rsid w:val="009371DE"/>
    <w:rsid w:val="00954F56"/>
    <w:rsid w:val="009556BD"/>
    <w:rsid w:val="00956647"/>
    <w:rsid w:val="009731A4"/>
    <w:rsid w:val="0098388F"/>
    <w:rsid w:val="00984E1F"/>
    <w:rsid w:val="009877FC"/>
    <w:rsid w:val="00987F64"/>
    <w:rsid w:val="0099440E"/>
    <w:rsid w:val="009975A1"/>
    <w:rsid w:val="00997D31"/>
    <w:rsid w:val="009C04B0"/>
    <w:rsid w:val="009C3DA5"/>
    <w:rsid w:val="009C6F4B"/>
    <w:rsid w:val="009C75C3"/>
    <w:rsid w:val="009D2535"/>
    <w:rsid w:val="009D7D70"/>
    <w:rsid w:val="009E19A8"/>
    <w:rsid w:val="009E796A"/>
    <w:rsid w:val="009E7A16"/>
    <w:rsid w:val="009F2361"/>
    <w:rsid w:val="009F2ECA"/>
    <w:rsid w:val="009F7D69"/>
    <w:rsid w:val="00A05D89"/>
    <w:rsid w:val="00A07DFA"/>
    <w:rsid w:val="00A10437"/>
    <w:rsid w:val="00A143C7"/>
    <w:rsid w:val="00A20076"/>
    <w:rsid w:val="00A231C6"/>
    <w:rsid w:val="00A2796A"/>
    <w:rsid w:val="00A317A7"/>
    <w:rsid w:val="00A37582"/>
    <w:rsid w:val="00A44078"/>
    <w:rsid w:val="00A543F9"/>
    <w:rsid w:val="00A56416"/>
    <w:rsid w:val="00A61B62"/>
    <w:rsid w:val="00A62332"/>
    <w:rsid w:val="00A72752"/>
    <w:rsid w:val="00A84B07"/>
    <w:rsid w:val="00A94EEF"/>
    <w:rsid w:val="00AA0027"/>
    <w:rsid w:val="00AA77FC"/>
    <w:rsid w:val="00AB7384"/>
    <w:rsid w:val="00AC35FC"/>
    <w:rsid w:val="00AC3C3A"/>
    <w:rsid w:val="00AC4408"/>
    <w:rsid w:val="00AC6B6B"/>
    <w:rsid w:val="00AD4FA7"/>
    <w:rsid w:val="00AD572B"/>
    <w:rsid w:val="00AD6DAF"/>
    <w:rsid w:val="00AE0529"/>
    <w:rsid w:val="00AE2611"/>
    <w:rsid w:val="00AE28C9"/>
    <w:rsid w:val="00AE36F1"/>
    <w:rsid w:val="00AE3CB8"/>
    <w:rsid w:val="00AF5AB2"/>
    <w:rsid w:val="00AF5D58"/>
    <w:rsid w:val="00B0074B"/>
    <w:rsid w:val="00B06C1D"/>
    <w:rsid w:val="00B1304C"/>
    <w:rsid w:val="00B13FC6"/>
    <w:rsid w:val="00B23B77"/>
    <w:rsid w:val="00B34AC6"/>
    <w:rsid w:val="00B46E76"/>
    <w:rsid w:val="00B53AEB"/>
    <w:rsid w:val="00B548FA"/>
    <w:rsid w:val="00B5784D"/>
    <w:rsid w:val="00B6112C"/>
    <w:rsid w:val="00B64328"/>
    <w:rsid w:val="00B65F21"/>
    <w:rsid w:val="00B718A9"/>
    <w:rsid w:val="00B729D8"/>
    <w:rsid w:val="00B77FD2"/>
    <w:rsid w:val="00B92801"/>
    <w:rsid w:val="00B97F35"/>
    <w:rsid w:val="00BA2716"/>
    <w:rsid w:val="00BA3FD0"/>
    <w:rsid w:val="00BA46F1"/>
    <w:rsid w:val="00BA6842"/>
    <w:rsid w:val="00BC4BF3"/>
    <w:rsid w:val="00BC5E3E"/>
    <w:rsid w:val="00BD19FA"/>
    <w:rsid w:val="00BE10EF"/>
    <w:rsid w:val="00BE2DE4"/>
    <w:rsid w:val="00BE523B"/>
    <w:rsid w:val="00BE6360"/>
    <w:rsid w:val="00BE7464"/>
    <w:rsid w:val="00BF3903"/>
    <w:rsid w:val="00BF467B"/>
    <w:rsid w:val="00BF74C6"/>
    <w:rsid w:val="00C0000E"/>
    <w:rsid w:val="00C00CD0"/>
    <w:rsid w:val="00C0201A"/>
    <w:rsid w:val="00C062F0"/>
    <w:rsid w:val="00C1423B"/>
    <w:rsid w:val="00C16BAF"/>
    <w:rsid w:val="00C17840"/>
    <w:rsid w:val="00C20840"/>
    <w:rsid w:val="00C215CE"/>
    <w:rsid w:val="00C25311"/>
    <w:rsid w:val="00C30C89"/>
    <w:rsid w:val="00C34AB5"/>
    <w:rsid w:val="00C37499"/>
    <w:rsid w:val="00C471A5"/>
    <w:rsid w:val="00C52ACF"/>
    <w:rsid w:val="00C5530D"/>
    <w:rsid w:val="00C638BF"/>
    <w:rsid w:val="00C65C4E"/>
    <w:rsid w:val="00C729C8"/>
    <w:rsid w:val="00C72D21"/>
    <w:rsid w:val="00C72DCA"/>
    <w:rsid w:val="00C732F8"/>
    <w:rsid w:val="00C7387B"/>
    <w:rsid w:val="00C762EA"/>
    <w:rsid w:val="00C769EC"/>
    <w:rsid w:val="00C8027A"/>
    <w:rsid w:val="00C842C6"/>
    <w:rsid w:val="00C9772D"/>
    <w:rsid w:val="00CA54CC"/>
    <w:rsid w:val="00CB05A7"/>
    <w:rsid w:val="00CC1E06"/>
    <w:rsid w:val="00CC22B0"/>
    <w:rsid w:val="00CC7B32"/>
    <w:rsid w:val="00CD313D"/>
    <w:rsid w:val="00CD79E7"/>
    <w:rsid w:val="00CE4504"/>
    <w:rsid w:val="00CE5B03"/>
    <w:rsid w:val="00CF10E3"/>
    <w:rsid w:val="00CF170C"/>
    <w:rsid w:val="00CF5D91"/>
    <w:rsid w:val="00D05385"/>
    <w:rsid w:val="00D112B9"/>
    <w:rsid w:val="00D2485B"/>
    <w:rsid w:val="00D24FD1"/>
    <w:rsid w:val="00D26511"/>
    <w:rsid w:val="00D32C29"/>
    <w:rsid w:val="00D40CC5"/>
    <w:rsid w:val="00D40FA5"/>
    <w:rsid w:val="00D4489D"/>
    <w:rsid w:val="00D6027F"/>
    <w:rsid w:val="00D60C89"/>
    <w:rsid w:val="00D62D5E"/>
    <w:rsid w:val="00D66353"/>
    <w:rsid w:val="00D6756D"/>
    <w:rsid w:val="00D743B9"/>
    <w:rsid w:val="00D83F6F"/>
    <w:rsid w:val="00D86AAB"/>
    <w:rsid w:val="00D91A8D"/>
    <w:rsid w:val="00D93949"/>
    <w:rsid w:val="00DA09FB"/>
    <w:rsid w:val="00DA2917"/>
    <w:rsid w:val="00DA3A28"/>
    <w:rsid w:val="00DC1C81"/>
    <w:rsid w:val="00DD21DD"/>
    <w:rsid w:val="00DD44C3"/>
    <w:rsid w:val="00DD75FE"/>
    <w:rsid w:val="00DE03FD"/>
    <w:rsid w:val="00DE1C0F"/>
    <w:rsid w:val="00DE2DE6"/>
    <w:rsid w:val="00DF01F3"/>
    <w:rsid w:val="00DF04D1"/>
    <w:rsid w:val="00DF2024"/>
    <w:rsid w:val="00DF412B"/>
    <w:rsid w:val="00DF47DA"/>
    <w:rsid w:val="00E03BEC"/>
    <w:rsid w:val="00E06CA5"/>
    <w:rsid w:val="00E17FDA"/>
    <w:rsid w:val="00E21BA0"/>
    <w:rsid w:val="00E23512"/>
    <w:rsid w:val="00E24077"/>
    <w:rsid w:val="00E32D58"/>
    <w:rsid w:val="00E46B4C"/>
    <w:rsid w:val="00E502AD"/>
    <w:rsid w:val="00E50567"/>
    <w:rsid w:val="00E55B1B"/>
    <w:rsid w:val="00E60C71"/>
    <w:rsid w:val="00E67044"/>
    <w:rsid w:val="00E7031E"/>
    <w:rsid w:val="00E72B3F"/>
    <w:rsid w:val="00E72D9F"/>
    <w:rsid w:val="00E825EB"/>
    <w:rsid w:val="00E90BAB"/>
    <w:rsid w:val="00E912B5"/>
    <w:rsid w:val="00E9180B"/>
    <w:rsid w:val="00E96201"/>
    <w:rsid w:val="00E9760D"/>
    <w:rsid w:val="00EA08BB"/>
    <w:rsid w:val="00EA2D1D"/>
    <w:rsid w:val="00EA2EAD"/>
    <w:rsid w:val="00EA3009"/>
    <w:rsid w:val="00EA509B"/>
    <w:rsid w:val="00EB19B7"/>
    <w:rsid w:val="00EC7557"/>
    <w:rsid w:val="00EE0BC2"/>
    <w:rsid w:val="00EE149C"/>
    <w:rsid w:val="00EE491F"/>
    <w:rsid w:val="00EF3733"/>
    <w:rsid w:val="00EF622D"/>
    <w:rsid w:val="00EF7113"/>
    <w:rsid w:val="00EF7341"/>
    <w:rsid w:val="00F11275"/>
    <w:rsid w:val="00F13E31"/>
    <w:rsid w:val="00F15110"/>
    <w:rsid w:val="00F33A39"/>
    <w:rsid w:val="00F44EC1"/>
    <w:rsid w:val="00F45CF4"/>
    <w:rsid w:val="00F50403"/>
    <w:rsid w:val="00F55382"/>
    <w:rsid w:val="00F576A7"/>
    <w:rsid w:val="00F62429"/>
    <w:rsid w:val="00F643C5"/>
    <w:rsid w:val="00F64693"/>
    <w:rsid w:val="00F708FF"/>
    <w:rsid w:val="00F75F96"/>
    <w:rsid w:val="00F9366A"/>
    <w:rsid w:val="00F9730B"/>
    <w:rsid w:val="00FA067F"/>
    <w:rsid w:val="00FA179D"/>
    <w:rsid w:val="00FA5757"/>
    <w:rsid w:val="00FB27D5"/>
    <w:rsid w:val="00FB3F9A"/>
    <w:rsid w:val="00FE5F3A"/>
    <w:rsid w:val="00FE602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28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3E979-54B7-4B97-A6C5-0ECD75D5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4028</Words>
  <Characters>22965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Pfizer</Company>
  <LinksUpToDate>false</LinksUpToDate>
  <CharactersWithSpaces>26940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Valachovicova</dc:creator>
  <cp:keywords/>
  <cp:lastModifiedBy>marianna forgacova</cp:lastModifiedBy>
  <cp:revision>6</cp:revision>
  <cp:lastPrinted>2020-08-13T06:46:00Z</cp:lastPrinted>
  <dcterms:created xsi:type="dcterms:W3CDTF">2020-08-13T06:44:00Z</dcterms:created>
  <dcterms:modified xsi:type="dcterms:W3CDTF">2020-08-31T14:47:00Z</dcterms:modified>
</cp:coreProperties>
</file>