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6C26E" w14:textId="77777777" w:rsidR="00DF1954" w:rsidRPr="00202263" w:rsidRDefault="00DF1954" w:rsidP="00794C5F">
      <w:pPr>
        <w:tabs>
          <w:tab w:val="clear" w:pos="567"/>
        </w:tabs>
        <w:spacing w:line="240" w:lineRule="auto"/>
        <w:jc w:val="center"/>
        <w:outlineLvl w:val="0"/>
        <w:rPr>
          <w:b/>
          <w:caps/>
          <w:noProof/>
          <w:lang w:val="sk-SK"/>
        </w:rPr>
      </w:pPr>
      <w:bookmarkStart w:id="0" w:name="_GoBack"/>
      <w:bookmarkEnd w:id="0"/>
      <w:r w:rsidRPr="00202263">
        <w:rPr>
          <w:b/>
          <w:caps/>
          <w:noProof/>
          <w:lang w:val="sk-SK"/>
        </w:rPr>
        <w:t>Súhrn charakteristických vlastností lieku</w:t>
      </w:r>
    </w:p>
    <w:p w14:paraId="02FDEE13" w14:textId="77777777" w:rsidR="00DF1954" w:rsidRPr="00202263" w:rsidRDefault="00DF1954" w:rsidP="00794C5F">
      <w:pPr>
        <w:tabs>
          <w:tab w:val="clear" w:pos="567"/>
        </w:tabs>
        <w:spacing w:line="240" w:lineRule="auto"/>
        <w:jc w:val="both"/>
        <w:rPr>
          <w:noProof/>
          <w:lang w:val="sk-SK"/>
        </w:rPr>
      </w:pPr>
    </w:p>
    <w:p w14:paraId="62A308F8" w14:textId="77777777" w:rsidR="00DF1954" w:rsidRPr="00202263" w:rsidRDefault="00DF1954" w:rsidP="003122F3">
      <w:pPr>
        <w:tabs>
          <w:tab w:val="clear" w:pos="567"/>
        </w:tabs>
        <w:spacing w:line="240" w:lineRule="auto"/>
        <w:jc w:val="both"/>
        <w:rPr>
          <w:noProof/>
          <w:lang w:val="sk-SK"/>
        </w:rPr>
      </w:pPr>
    </w:p>
    <w:p w14:paraId="239C0989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1.</w:t>
      </w:r>
      <w:r w:rsidRPr="00202263">
        <w:rPr>
          <w:b/>
          <w:bCs/>
          <w:noProof/>
          <w:lang w:val="sk-SK"/>
        </w:rPr>
        <w:tab/>
      </w:r>
      <w:r w:rsidR="00DF1954" w:rsidRPr="00202263">
        <w:rPr>
          <w:b/>
          <w:noProof/>
          <w:lang w:val="sk-SK"/>
        </w:rPr>
        <w:t>NÁZOV LIEKU</w:t>
      </w:r>
    </w:p>
    <w:p w14:paraId="3426856B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4D919A3" w14:textId="77777777" w:rsidR="004E3117" w:rsidRPr="00202263" w:rsidRDefault="0052024B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Escitalopram</w:t>
      </w:r>
      <w:r w:rsidR="00470329" w:rsidRPr="00202263">
        <w:rPr>
          <w:lang w:val="sk-SK"/>
        </w:rPr>
        <w:t xml:space="preserve"> </w:t>
      </w:r>
      <w:r w:rsidR="009D2579" w:rsidRPr="00202263">
        <w:rPr>
          <w:lang w:val="sk-SK"/>
        </w:rPr>
        <w:t>Teva</w:t>
      </w:r>
      <w:r w:rsidR="004E3117" w:rsidRPr="00202263">
        <w:rPr>
          <w:lang w:val="sk-SK"/>
        </w:rPr>
        <w:t xml:space="preserve"> 10</w:t>
      </w:r>
      <w:r w:rsidR="00DF1954" w:rsidRPr="00202263">
        <w:rPr>
          <w:lang w:val="sk-SK"/>
        </w:rPr>
        <w:t> </w:t>
      </w:r>
      <w:r w:rsidR="004E3117" w:rsidRPr="00202263">
        <w:rPr>
          <w:lang w:val="sk-SK"/>
        </w:rPr>
        <w:t>mg</w:t>
      </w:r>
    </w:p>
    <w:p w14:paraId="57B94BCB" w14:textId="76AC2F8E" w:rsidR="0024026B" w:rsidRPr="00202263" w:rsidRDefault="0024026B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filmom obalen</w:t>
      </w:r>
      <w:r w:rsidR="00DF138C" w:rsidRPr="00202263">
        <w:rPr>
          <w:lang w:val="sk-SK"/>
        </w:rPr>
        <w:t>é</w:t>
      </w:r>
      <w:r w:rsidRPr="00202263">
        <w:rPr>
          <w:lang w:val="sk-SK"/>
        </w:rPr>
        <w:t xml:space="preserve"> tablet</w:t>
      </w:r>
      <w:r w:rsidR="00DF138C" w:rsidRPr="00202263">
        <w:rPr>
          <w:lang w:val="sk-SK"/>
        </w:rPr>
        <w:t>y</w:t>
      </w:r>
    </w:p>
    <w:p w14:paraId="7A9D92D1" w14:textId="77777777" w:rsidR="00724CA4" w:rsidRPr="00202263" w:rsidRDefault="00724CA4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A166799" w14:textId="77777777" w:rsidR="004D59F0" w:rsidRPr="00202263" w:rsidRDefault="004D59F0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1890FBE0" w14:textId="77777777" w:rsidR="00724CA4" w:rsidRPr="00202263" w:rsidRDefault="00724CA4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2.</w:t>
      </w:r>
      <w:r w:rsidRPr="00202263">
        <w:rPr>
          <w:b/>
          <w:bCs/>
          <w:noProof/>
          <w:lang w:val="sk-SK"/>
        </w:rPr>
        <w:tab/>
      </w:r>
      <w:r w:rsidR="00DF1954" w:rsidRPr="00202263">
        <w:rPr>
          <w:b/>
          <w:noProof/>
          <w:lang w:val="sk-SK"/>
        </w:rPr>
        <w:t>KVALITATÍVNE A KVANTITATÍVNE ZLOŽENIE</w:t>
      </w:r>
    </w:p>
    <w:p w14:paraId="0D1B890F" w14:textId="77777777" w:rsidR="00724CA4" w:rsidRPr="00202263" w:rsidRDefault="00724CA4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7465BF44" w14:textId="77777777" w:rsidR="004E3117" w:rsidRPr="00202263" w:rsidRDefault="00FC749B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Každá </w:t>
      </w:r>
      <w:r w:rsidR="0073372C" w:rsidRPr="00202263">
        <w:rPr>
          <w:lang w:val="sk-SK"/>
        </w:rPr>
        <w:t xml:space="preserve">filmom obalená </w:t>
      </w:r>
      <w:r w:rsidRPr="00202263">
        <w:rPr>
          <w:lang w:val="sk-SK"/>
        </w:rPr>
        <w:t xml:space="preserve">tableta obsahuje </w:t>
      </w:r>
      <w:r w:rsidR="004E3117" w:rsidRPr="00202263">
        <w:rPr>
          <w:lang w:val="sk-SK"/>
        </w:rPr>
        <w:t>10</w:t>
      </w:r>
      <w:r w:rsidRPr="00202263">
        <w:rPr>
          <w:lang w:val="sk-SK"/>
        </w:rPr>
        <w:t> </w:t>
      </w:r>
      <w:r w:rsidR="004E3117" w:rsidRPr="00202263">
        <w:rPr>
          <w:lang w:val="sk-SK"/>
        </w:rPr>
        <w:t>mg escitalopram</w:t>
      </w:r>
      <w:r w:rsidRPr="00202263">
        <w:rPr>
          <w:lang w:val="sk-SK"/>
        </w:rPr>
        <w:t>u</w:t>
      </w:r>
      <w:r w:rsidR="004E3117" w:rsidRPr="00202263">
        <w:rPr>
          <w:lang w:val="sk-SK"/>
        </w:rPr>
        <w:t xml:space="preserve"> (</w:t>
      </w:r>
      <w:r w:rsidRPr="00202263">
        <w:rPr>
          <w:lang w:val="sk-SK"/>
        </w:rPr>
        <w:t>vo forme</w:t>
      </w:r>
      <w:r w:rsidR="004E3117" w:rsidRPr="00202263">
        <w:rPr>
          <w:lang w:val="sk-SK"/>
        </w:rPr>
        <w:t xml:space="preserve"> oxal</w:t>
      </w:r>
      <w:r w:rsidRPr="00202263">
        <w:rPr>
          <w:lang w:val="sk-SK"/>
        </w:rPr>
        <w:t>átu</w:t>
      </w:r>
      <w:r w:rsidR="004E3117" w:rsidRPr="00202263">
        <w:rPr>
          <w:lang w:val="sk-SK"/>
        </w:rPr>
        <w:t>)</w:t>
      </w:r>
      <w:r w:rsidRPr="00202263">
        <w:rPr>
          <w:lang w:val="sk-SK"/>
        </w:rPr>
        <w:t>.</w:t>
      </w:r>
    </w:p>
    <w:p w14:paraId="7E678418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443783D" w14:textId="77777777" w:rsidR="002B04FC" w:rsidRPr="00202263" w:rsidRDefault="00DF1954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 xml:space="preserve">Úplný zoznam pomocných látok, pozri časť </w:t>
      </w:r>
      <w:r w:rsidR="00724CA4" w:rsidRPr="00202263">
        <w:rPr>
          <w:noProof/>
          <w:lang w:val="sk-SK"/>
        </w:rPr>
        <w:t>6.1.</w:t>
      </w:r>
    </w:p>
    <w:p w14:paraId="0B68AF2E" w14:textId="77777777" w:rsidR="003F3B74" w:rsidRPr="00202263" w:rsidRDefault="003F3B74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4A152438" w14:textId="77777777" w:rsidR="003F3B74" w:rsidRPr="00202263" w:rsidRDefault="003F3B74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lang w:val="sk-SK"/>
        </w:rPr>
      </w:pPr>
    </w:p>
    <w:p w14:paraId="281B4E23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rPr>
          <w:caps/>
          <w:noProof/>
          <w:lang w:val="sk-SK"/>
        </w:rPr>
      </w:pPr>
      <w:r w:rsidRPr="00202263">
        <w:rPr>
          <w:b/>
          <w:bCs/>
          <w:noProof/>
          <w:lang w:val="sk-SK"/>
        </w:rPr>
        <w:t>3.</w:t>
      </w:r>
      <w:r w:rsidRPr="00202263">
        <w:rPr>
          <w:b/>
          <w:bCs/>
          <w:noProof/>
          <w:lang w:val="sk-SK"/>
        </w:rPr>
        <w:tab/>
      </w:r>
      <w:r w:rsidR="0049522C" w:rsidRPr="00202263">
        <w:rPr>
          <w:b/>
          <w:noProof/>
          <w:lang w:val="sk-SK"/>
        </w:rPr>
        <w:t>LIEKOVÁ FORMA</w:t>
      </w:r>
    </w:p>
    <w:p w14:paraId="3A916DBB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82B70AD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Film</w:t>
      </w:r>
      <w:r w:rsidR="0049522C" w:rsidRPr="00202263">
        <w:rPr>
          <w:lang w:val="sk-SK"/>
        </w:rPr>
        <w:t xml:space="preserve">om obalená </w:t>
      </w:r>
      <w:r w:rsidRPr="00202263">
        <w:rPr>
          <w:lang w:val="sk-SK"/>
        </w:rPr>
        <w:t>tablet</w:t>
      </w:r>
      <w:r w:rsidR="0049522C" w:rsidRPr="00202263">
        <w:rPr>
          <w:lang w:val="sk-SK"/>
        </w:rPr>
        <w:t>a</w:t>
      </w:r>
    </w:p>
    <w:p w14:paraId="358EA392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B5F5F6E" w14:textId="2DCB4174" w:rsidR="001054C0" w:rsidRPr="00202263" w:rsidRDefault="0049522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Biela, </w:t>
      </w:r>
      <w:r w:rsidR="0022322C" w:rsidRPr="00202263">
        <w:rPr>
          <w:lang w:val="sk-SK"/>
        </w:rPr>
        <w:t xml:space="preserve">okrúhla, </w:t>
      </w:r>
      <w:r w:rsidRPr="00202263">
        <w:rPr>
          <w:lang w:val="sk-SK"/>
        </w:rPr>
        <w:t xml:space="preserve">bikonvexná filmom obalená tableta </w:t>
      </w:r>
      <w:r w:rsidR="001054C0" w:rsidRPr="00202263">
        <w:rPr>
          <w:lang w:val="sk-SK"/>
        </w:rPr>
        <w:t>s vyrazeným “10” na jednej strane tablety a s deliacou ryhou na druhej strane tablety.</w:t>
      </w:r>
    </w:p>
    <w:p w14:paraId="14673150" w14:textId="46A95757" w:rsidR="00FD4A6F" w:rsidRPr="00202263" w:rsidRDefault="0049522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noProof/>
          <w:lang w:val="sk-SK"/>
        </w:rPr>
        <w:t xml:space="preserve">Tableta sa môže rozdeliť na rovnaké </w:t>
      </w:r>
      <w:r w:rsidR="00A455F9" w:rsidRPr="00202263">
        <w:rPr>
          <w:noProof/>
          <w:lang w:val="sk-SK"/>
        </w:rPr>
        <w:t>dávky</w:t>
      </w:r>
      <w:r w:rsidR="00FD4A6F" w:rsidRPr="00202263">
        <w:rPr>
          <w:lang w:val="sk-SK"/>
        </w:rPr>
        <w:t>.</w:t>
      </w:r>
    </w:p>
    <w:p w14:paraId="55DB8A46" w14:textId="77777777" w:rsidR="00FD4A6F" w:rsidRPr="00202263" w:rsidRDefault="00FD4A6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25492D1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19151A3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rPr>
          <w:caps/>
          <w:noProof/>
          <w:lang w:val="sk-SK"/>
        </w:rPr>
      </w:pPr>
      <w:r w:rsidRPr="00202263">
        <w:rPr>
          <w:b/>
          <w:bCs/>
          <w:caps/>
          <w:noProof/>
          <w:lang w:val="sk-SK"/>
        </w:rPr>
        <w:t>4.</w:t>
      </w:r>
      <w:r w:rsidRPr="00202263">
        <w:rPr>
          <w:b/>
          <w:bCs/>
          <w:caps/>
          <w:noProof/>
          <w:lang w:val="sk-SK"/>
        </w:rPr>
        <w:tab/>
      </w:r>
      <w:r w:rsidR="0049522C" w:rsidRPr="00202263">
        <w:rPr>
          <w:b/>
          <w:caps/>
          <w:noProof/>
          <w:lang w:val="sk-SK"/>
        </w:rPr>
        <w:t>KLINICKÉ ÚDAJE</w:t>
      </w:r>
    </w:p>
    <w:p w14:paraId="1EF5C1C5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5175717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4.1</w:t>
      </w:r>
      <w:r w:rsidRPr="00202263">
        <w:rPr>
          <w:b/>
          <w:bCs/>
          <w:noProof/>
          <w:lang w:val="sk-SK"/>
        </w:rPr>
        <w:tab/>
      </w:r>
      <w:r w:rsidR="0049522C" w:rsidRPr="00202263">
        <w:rPr>
          <w:b/>
          <w:noProof/>
          <w:lang w:val="sk-SK"/>
        </w:rPr>
        <w:t>Terapeutické indikácie</w:t>
      </w:r>
    </w:p>
    <w:p w14:paraId="7B74F3DB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0BC04FB" w14:textId="69888F14" w:rsidR="006D1A50" w:rsidRPr="00202263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Liečba</w:t>
      </w:r>
      <w:r w:rsidR="006D1A50" w:rsidRPr="00202263">
        <w:rPr>
          <w:lang w:val="sk-SK"/>
        </w:rPr>
        <w:t>:</w:t>
      </w:r>
    </w:p>
    <w:p w14:paraId="5817E4BA" w14:textId="444830E7" w:rsidR="00444E9E" w:rsidRPr="00202263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202263">
        <w:rPr>
          <w:lang w:val="sk-SK"/>
        </w:rPr>
        <w:t>epizód veľkej depresie.</w:t>
      </w:r>
    </w:p>
    <w:p w14:paraId="27AEA1B7" w14:textId="36E5D060" w:rsidR="00CD1CC2" w:rsidRPr="00202263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202263">
        <w:rPr>
          <w:lang w:val="sk-SK"/>
        </w:rPr>
        <w:t>panickej poruchy s agorafóbiou a</w:t>
      </w:r>
      <w:r w:rsidR="00320BB7" w:rsidRPr="00202263">
        <w:rPr>
          <w:lang w:val="sk-SK"/>
        </w:rPr>
        <w:t>lebo</w:t>
      </w:r>
      <w:r w:rsidRPr="00202263">
        <w:rPr>
          <w:lang w:val="sk-SK"/>
        </w:rPr>
        <w:t xml:space="preserve"> bez nej</w:t>
      </w:r>
      <w:r w:rsidR="00CD1CC2" w:rsidRPr="00202263">
        <w:rPr>
          <w:lang w:val="sk-SK"/>
        </w:rPr>
        <w:t>.</w:t>
      </w:r>
    </w:p>
    <w:p w14:paraId="717EC3C4" w14:textId="2977D21C" w:rsidR="00CD1CC2" w:rsidRPr="00202263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202263">
        <w:rPr>
          <w:lang w:val="sk-SK"/>
        </w:rPr>
        <w:t>sociálnej úzkost</w:t>
      </w:r>
      <w:r w:rsidR="00AE5E29" w:rsidRPr="00202263">
        <w:rPr>
          <w:lang w:val="sk-SK"/>
        </w:rPr>
        <w:t>nej poruchy</w:t>
      </w:r>
      <w:r w:rsidRPr="00202263">
        <w:rPr>
          <w:lang w:val="sk-SK"/>
        </w:rPr>
        <w:t xml:space="preserve"> (sociálnej fóbie</w:t>
      </w:r>
      <w:r w:rsidR="00CD1CC2" w:rsidRPr="00202263">
        <w:rPr>
          <w:lang w:val="sk-SK"/>
        </w:rPr>
        <w:t>).</w:t>
      </w:r>
    </w:p>
    <w:p w14:paraId="272931B0" w14:textId="74C450D7" w:rsidR="00B5314A" w:rsidRPr="00202263" w:rsidRDefault="00B5314A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202263">
        <w:rPr>
          <w:lang w:val="sk-SK"/>
        </w:rPr>
        <w:t>generalizovanej úzkostnej poruchy.</w:t>
      </w:r>
    </w:p>
    <w:p w14:paraId="7263ED99" w14:textId="2A5E2BB0" w:rsidR="00444E9E" w:rsidRPr="00202263" w:rsidRDefault="009800E1" w:rsidP="00A91F36">
      <w:pPr>
        <w:numPr>
          <w:ilvl w:val="0"/>
          <w:numId w:val="40"/>
        </w:numPr>
        <w:tabs>
          <w:tab w:val="clear" w:pos="567"/>
        </w:tabs>
        <w:spacing w:line="240" w:lineRule="auto"/>
        <w:ind w:hanging="720"/>
        <w:rPr>
          <w:lang w:val="sk-SK"/>
        </w:rPr>
      </w:pPr>
      <w:r w:rsidRPr="00202263">
        <w:rPr>
          <w:lang w:val="sk-SK"/>
        </w:rPr>
        <w:t>obsedantno-kompulzívnej poruchy</w:t>
      </w:r>
      <w:r w:rsidR="00CD1CC2" w:rsidRPr="00202263">
        <w:rPr>
          <w:lang w:val="sk-SK"/>
        </w:rPr>
        <w:t>.</w:t>
      </w:r>
    </w:p>
    <w:p w14:paraId="7E9EFD6A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46CCF02" w14:textId="77777777" w:rsidR="00724CA4" w:rsidRPr="00202263" w:rsidRDefault="009800E1" w:rsidP="003122F3">
      <w:pPr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202263">
        <w:rPr>
          <w:b/>
          <w:noProof/>
          <w:lang w:val="sk-SK"/>
        </w:rPr>
        <w:t>4.2</w:t>
      </w:r>
      <w:r w:rsidRPr="00202263">
        <w:rPr>
          <w:b/>
          <w:noProof/>
          <w:lang w:val="sk-SK"/>
        </w:rPr>
        <w:tab/>
        <w:t>Dávkovanie a spôsob podávania</w:t>
      </w:r>
    </w:p>
    <w:p w14:paraId="4D4E512C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08CEFD5" w14:textId="77777777" w:rsidR="0073372C" w:rsidRPr="00202263" w:rsidRDefault="0073372C" w:rsidP="003122F3">
      <w:pPr>
        <w:tabs>
          <w:tab w:val="clear" w:pos="567"/>
        </w:tabs>
        <w:spacing w:line="240" w:lineRule="auto"/>
        <w:rPr>
          <w:b/>
          <w:lang w:val="sk-SK"/>
        </w:rPr>
      </w:pPr>
      <w:r w:rsidRPr="00202263">
        <w:rPr>
          <w:b/>
          <w:lang w:val="sk-SK"/>
        </w:rPr>
        <w:t>Dávkovanie</w:t>
      </w:r>
    </w:p>
    <w:p w14:paraId="49D998F8" w14:textId="77777777" w:rsidR="0073372C" w:rsidRPr="00202263" w:rsidRDefault="0073372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BCE2CB9" w14:textId="77777777" w:rsidR="00444E9E" w:rsidRPr="00202263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Bezpečnosť denných dávok nad </w:t>
      </w:r>
      <w:r w:rsidR="00444E9E" w:rsidRPr="00202263">
        <w:rPr>
          <w:lang w:val="sk-SK"/>
        </w:rPr>
        <w:t>20</w:t>
      </w:r>
      <w:r w:rsidRPr="00202263">
        <w:rPr>
          <w:lang w:val="sk-SK"/>
        </w:rPr>
        <w:t> </w:t>
      </w:r>
      <w:r w:rsidR="00444E9E" w:rsidRPr="00202263">
        <w:rPr>
          <w:lang w:val="sk-SK"/>
        </w:rPr>
        <w:t xml:space="preserve">mg </w:t>
      </w:r>
      <w:r w:rsidRPr="00202263">
        <w:rPr>
          <w:lang w:val="sk-SK"/>
        </w:rPr>
        <w:t>sa nepreukázala</w:t>
      </w:r>
      <w:r w:rsidR="00444E9E" w:rsidRPr="00202263">
        <w:rPr>
          <w:lang w:val="sk-SK"/>
        </w:rPr>
        <w:t>.</w:t>
      </w:r>
    </w:p>
    <w:p w14:paraId="6F968BBF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D7C16B8" w14:textId="79BEC1D8" w:rsidR="00444E9E" w:rsidRPr="00202263" w:rsidRDefault="009800E1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Epizód</w:t>
      </w:r>
      <w:r w:rsidR="006D1A50" w:rsidRPr="00202263">
        <w:rPr>
          <w:u w:val="single"/>
          <w:lang w:val="sk-SK"/>
        </w:rPr>
        <w:t>y</w:t>
      </w:r>
      <w:r w:rsidRPr="00202263">
        <w:rPr>
          <w:u w:val="single"/>
          <w:lang w:val="sk-SK"/>
        </w:rPr>
        <w:t xml:space="preserve"> veľkej depresie</w:t>
      </w:r>
    </w:p>
    <w:p w14:paraId="1C808642" w14:textId="77777777" w:rsidR="00444E9E" w:rsidRPr="00202263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Zvyčajná dávka je </w:t>
      </w:r>
      <w:r w:rsidR="00444E9E" w:rsidRPr="00202263">
        <w:rPr>
          <w:lang w:val="sk-SK"/>
        </w:rPr>
        <w:t>10</w:t>
      </w:r>
      <w:r w:rsidRPr="00202263">
        <w:rPr>
          <w:lang w:val="sk-SK"/>
        </w:rPr>
        <w:t> </w:t>
      </w:r>
      <w:r w:rsidR="00444E9E" w:rsidRPr="00202263">
        <w:rPr>
          <w:lang w:val="sk-SK"/>
        </w:rPr>
        <w:t>mg</w:t>
      </w:r>
      <w:r w:rsidR="005D61CE" w:rsidRPr="00202263">
        <w:rPr>
          <w:lang w:val="sk-SK"/>
        </w:rPr>
        <w:t xml:space="preserve"> raz </w:t>
      </w:r>
      <w:r w:rsidR="00444E9E" w:rsidRPr="00202263">
        <w:rPr>
          <w:lang w:val="sk-SK"/>
        </w:rPr>
        <w:t>d</w:t>
      </w:r>
      <w:r w:rsidRPr="00202263">
        <w:rPr>
          <w:lang w:val="sk-SK"/>
        </w:rPr>
        <w:t>e</w:t>
      </w:r>
      <w:r w:rsidR="005D61CE" w:rsidRPr="00202263">
        <w:rPr>
          <w:lang w:val="sk-SK"/>
        </w:rPr>
        <w:t>nne</w:t>
      </w:r>
      <w:r w:rsidR="00444E9E" w:rsidRPr="00202263">
        <w:rPr>
          <w:lang w:val="sk-SK"/>
        </w:rPr>
        <w:t xml:space="preserve">. </w:t>
      </w:r>
      <w:r w:rsidR="00D55C1E" w:rsidRPr="00202263">
        <w:rPr>
          <w:lang w:val="sk-SK"/>
        </w:rPr>
        <w:t xml:space="preserve">V závislosti od individuálnej odpovede pacienta sa dávka môže zvýšiť maximálne na </w:t>
      </w:r>
      <w:r w:rsidR="00444E9E" w:rsidRPr="00202263">
        <w:rPr>
          <w:lang w:val="sk-SK"/>
        </w:rPr>
        <w:t>20</w:t>
      </w:r>
      <w:r w:rsidR="00D55C1E" w:rsidRPr="00202263">
        <w:rPr>
          <w:lang w:val="sk-SK"/>
        </w:rPr>
        <w:t> </w:t>
      </w:r>
      <w:r w:rsidR="00444E9E" w:rsidRPr="00202263">
        <w:rPr>
          <w:lang w:val="sk-SK"/>
        </w:rPr>
        <w:t>mg</w:t>
      </w:r>
      <w:r w:rsidR="005D61CE" w:rsidRPr="00202263">
        <w:rPr>
          <w:lang w:val="sk-SK"/>
        </w:rPr>
        <w:t xml:space="preserve"> </w:t>
      </w:r>
      <w:r w:rsidR="00444E9E" w:rsidRPr="00202263">
        <w:rPr>
          <w:lang w:val="sk-SK"/>
        </w:rPr>
        <w:t>d</w:t>
      </w:r>
      <w:r w:rsidR="00D55C1E" w:rsidRPr="00202263">
        <w:rPr>
          <w:lang w:val="sk-SK"/>
        </w:rPr>
        <w:t>e</w:t>
      </w:r>
      <w:r w:rsidR="005D61CE" w:rsidRPr="00202263">
        <w:rPr>
          <w:lang w:val="sk-SK"/>
        </w:rPr>
        <w:t>nne</w:t>
      </w:r>
      <w:r w:rsidR="00444E9E" w:rsidRPr="00202263">
        <w:rPr>
          <w:lang w:val="sk-SK"/>
        </w:rPr>
        <w:t>.</w:t>
      </w:r>
    </w:p>
    <w:p w14:paraId="09AB5DBC" w14:textId="77777777" w:rsidR="0016697F" w:rsidRPr="00202263" w:rsidRDefault="0016697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E379AEA" w14:textId="77777777" w:rsidR="004B0929" w:rsidRPr="00202263" w:rsidRDefault="003758BD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Na dosiahnutie a</w:t>
      </w:r>
      <w:r w:rsidR="00644268" w:rsidRPr="00202263">
        <w:rPr>
          <w:lang w:val="sk-SK"/>
        </w:rPr>
        <w:t>ntidepresívn</w:t>
      </w:r>
      <w:r w:rsidRPr="00202263">
        <w:rPr>
          <w:lang w:val="sk-SK"/>
        </w:rPr>
        <w:t xml:space="preserve">eho účinku sú zvyčajne potrebné </w:t>
      </w:r>
      <w:r w:rsidR="00415C51" w:rsidRPr="00202263">
        <w:rPr>
          <w:lang w:val="sk-SK"/>
        </w:rPr>
        <w:t>2 až 4 týžd</w:t>
      </w:r>
      <w:r w:rsidRPr="00202263">
        <w:rPr>
          <w:lang w:val="sk-SK"/>
        </w:rPr>
        <w:t>ne</w:t>
      </w:r>
      <w:r w:rsidR="00415C51" w:rsidRPr="00202263">
        <w:rPr>
          <w:lang w:val="sk-SK"/>
        </w:rPr>
        <w:t xml:space="preserve">. </w:t>
      </w:r>
      <w:r w:rsidR="00644268" w:rsidRPr="00202263">
        <w:rPr>
          <w:lang w:val="sk-SK"/>
        </w:rPr>
        <w:t xml:space="preserve">Po ústupe príznakov treba </w:t>
      </w:r>
      <w:r w:rsidR="00ED2407" w:rsidRPr="00202263">
        <w:rPr>
          <w:lang w:val="sk-SK"/>
        </w:rPr>
        <w:t xml:space="preserve">v liečbe </w:t>
      </w:r>
      <w:r w:rsidR="00644268" w:rsidRPr="00202263">
        <w:rPr>
          <w:lang w:val="sk-SK"/>
        </w:rPr>
        <w:t xml:space="preserve">pokračovať aspoň 6 mesiacov, aby sa </w:t>
      </w:r>
      <w:r w:rsidR="000A663D" w:rsidRPr="00202263">
        <w:rPr>
          <w:lang w:val="sk-SK"/>
        </w:rPr>
        <w:t xml:space="preserve">stabilizovala </w:t>
      </w:r>
      <w:r w:rsidR="00644268" w:rsidRPr="00202263">
        <w:rPr>
          <w:lang w:val="sk-SK"/>
        </w:rPr>
        <w:t>odpoveď na liečbu</w:t>
      </w:r>
      <w:r w:rsidR="000620F5" w:rsidRPr="00202263">
        <w:rPr>
          <w:lang w:val="sk-SK"/>
        </w:rPr>
        <w:t>.</w:t>
      </w:r>
    </w:p>
    <w:p w14:paraId="063EBD88" w14:textId="77777777" w:rsidR="0016697F" w:rsidRPr="00202263" w:rsidRDefault="0016697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FF9B890" w14:textId="77777777" w:rsidR="004B0929" w:rsidRPr="00202263" w:rsidRDefault="004B092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Panic</w:t>
      </w:r>
      <w:r w:rsidR="00E44325" w:rsidRPr="00202263">
        <w:rPr>
          <w:u w:val="single"/>
          <w:lang w:val="sk-SK"/>
        </w:rPr>
        <w:t>ká porucha s agorafóbiou alebo bez nej</w:t>
      </w:r>
    </w:p>
    <w:p w14:paraId="1A2A41F5" w14:textId="77777777" w:rsidR="004B0929" w:rsidRPr="00202263" w:rsidRDefault="00E44325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V prvom týždni liečby sa odporúča </w:t>
      </w:r>
      <w:r w:rsidR="001C46D8" w:rsidRPr="00202263">
        <w:rPr>
          <w:lang w:val="sk-SK"/>
        </w:rPr>
        <w:t>za</w:t>
      </w:r>
      <w:r w:rsidRPr="00202263">
        <w:rPr>
          <w:lang w:val="sk-SK"/>
        </w:rPr>
        <w:t xml:space="preserve">čiatočná dávka </w:t>
      </w:r>
      <w:r w:rsidR="00A53CA5" w:rsidRPr="00202263">
        <w:rPr>
          <w:lang w:val="sk-SK"/>
        </w:rPr>
        <w:t>5</w:t>
      </w:r>
      <w:r w:rsidRPr="00202263">
        <w:rPr>
          <w:lang w:val="sk-SK"/>
        </w:rPr>
        <w:t> </w:t>
      </w:r>
      <w:r w:rsidR="00A53CA5" w:rsidRPr="00202263">
        <w:rPr>
          <w:lang w:val="sk-SK"/>
        </w:rPr>
        <w:t>mg</w:t>
      </w:r>
      <w:r w:rsidRPr="00202263">
        <w:rPr>
          <w:lang w:val="sk-SK"/>
        </w:rPr>
        <w:t xml:space="preserve"> a následne sa dávka zvýši na 10 mg denne.</w:t>
      </w:r>
      <w:r w:rsidR="004B0929" w:rsidRPr="00202263">
        <w:rPr>
          <w:lang w:val="sk-SK"/>
        </w:rPr>
        <w:t xml:space="preserve"> </w:t>
      </w:r>
      <w:r w:rsidRPr="00202263">
        <w:rPr>
          <w:lang w:val="sk-SK"/>
        </w:rPr>
        <w:t xml:space="preserve">V závislosti od individuálnej odpovede pacienta sa dávka môže </w:t>
      </w:r>
      <w:r w:rsidR="003758BD" w:rsidRPr="00202263">
        <w:rPr>
          <w:lang w:val="sk-SK"/>
        </w:rPr>
        <w:t xml:space="preserve">ďalej </w:t>
      </w:r>
      <w:r w:rsidRPr="00202263">
        <w:rPr>
          <w:lang w:val="sk-SK"/>
        </w:rPr>
        <w:t>zvyšovať</w:t>
      </w:r>
      <w:r w:rsidR="003758BD" w:rsidRPr="00202263">
        <w:rPr>
          <w:lang w:val="sk-SK"/>
        </w:rPr>
        <w:t>, a to</w:t>
      </w:r>
      <w:r w:rsidRPr="00202263">
        <w:rPr>
          <w:lang w:val="sk-SK"/>
        </w:rPr>
        <w:t xml:space="preserve"> </w:t>
      </w:r>
      <w:r w:rsidR="003758BD" w:rsidRPr="00202263">
        <w:rPr>
          <w:lang w:val="sk-SK"/>
        </w:rPr>
        <w:t>maximálne na 20 mg denne.</w:t>
      </w:r>
    </w:p>
    <w:p w14:paraId="1182429F" w14:textId="77777777" w:rsidR="004B0929" w:rsidRPr="00202263" w:rsidRDefault="003758BD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Maximálny účinok sa dosiahne asi po 3 mesiacoch liečby. Liečba trvá niekoľko mesiacov</w:t>
      </w:r>
      <w:r w:rsidR="004B0929" w:rsidRPr="00202263">
        <w:rPr>
          <w:lang w:val="sk-SK"/>
        </w:rPr>
        <w:t>.</w:t>
      </w:r>
    </w:p>
    <w:p w14:paraId="4D428702" w14:textId="77777777" w:rsidR="004B0929" w:rsidRPr="00202263" w:rsidRDefault="004B0929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C4228E1" w14:textId="77777777" w:rsidR="004B0929" w:rsidRPr="00202263" w:rsidRDefault="004B0929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lastRenderedPageBreak/>
        <w:t>Soci</w:t>
      </w:r>
      <w:r w:rsidR="003758BD" w:rsidRPr="00202263">
        <w:rPr>
          <w:u w:val="single"/>
          <w:lang w:val="sk-SK"/>
        </w:rPr>
        <w:t>álna úzkos</w:t>
      </w:r>
      <w:r w:rsidR="003B4606" w:rsidRPr="00202263">
        <w:rPr>
          <w:u w:val="single"/>
          <w:lang w:val="sk-SK"/>
        </w:rPr>
        <w:t>tná porucha</w:t>
      </w:r>
    </w:p>
    <w:p w14:paraId="6126E859" w14:textId="77777777" w:rsidR="004B0929" w:rsidRPr="00202263" w:rsidRDefault="003758BD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Zvyčajná dávka je </w:t>
      </w:r>
      <w:r w:rsidR="004B0929" w:rsidRPr="00202263">
        <w:rPr>
          <w:lang w:val="sk-SK"/>
        </w:rPr>
        <w:t>10</w:t>
      </w:r>
      <w:r w:rsidRPr="00202263">
        <w:rPr>
          <w:lang w:val="sk-SK"/>
        </w:rPr>
        <w:t> </w:t>
      </w:r>
      <w:r w:rsidR="00A53CA5" w:rsidRPr="00202263">
        <w:rPr>
          <w:lang w:val="sk-SK"/>
        </w:rPr>
        <w:t>mg</w:t>
      </w:r>
      <w:r w:rsidR="004B0929" w:rsidRPr="00202263">
        <w:rPr>
          <w:lang w:val="sk-SK"/>
        </w:rPr>
        <w:t xml:space="preserve"> </w:t>
      </w:r>
      <w:r w:rsidR="005D61CE" w:rsidRPr="00202263">
        <w:rPr>
          <w:lang w:val="sk-SK"/>
        </w:rPr>
        <w:t xml:space="preserve">raz </w:t>
      </w:r>
      <w:r w:rsidRPr="00202263">
        <w:rPr>
          <w:lang w:val="sk-SK"/>
        </w:rPr>
        <w:t>denne</w:t>
      </w:r>
      <w:r w:rsidR="004B0929" w:rsidRPr="00202263">
        <w:rPr>
          <w:lang w:val="sk-SK"/>
        </w:rPr>
        <w:t xml:space="preserve">. </w:t>
      </w:r>
      <w:r w:rsidRPr="00202263">
        <w:rPr>
          <w:lang w:val="sk-SK"/>
        </w:rPr>
        <w:t xml:space="preserve">Na dosiahnutie zmiernenia príznakov sú zvyčajne potrebné </w:t>
      </w:r>
      <w:r w:rsidR="004B0929" w:rsidRPr="00202263">
        <w:rPr>
          <w:lang w:val="sk-SK"/>
        </w:rPr>
        <w:t>2</w:t>
      </w:r>
      <w:r w:rsidRPr="00202263">
        <w:rPr>
          <w:lang w:val="sk-SK"/>
        </w:rPr>
        <w:t> až </w:t>
      </w:r>
      <w:r w:rsidR="004B0929" w:rsidRPr="00202263">
        <w:rPr>
          <w:lang w:val="sk-SK"/>
        </w:rPr>
        <w:t>4</w:t>
      </w:r>
      <w:r w:rsidRPr="00202263">
        <w:rPr>
          <w:lang w:val="sk-SK"/>
        </w:rPr>
        <w:t> týždne. V závislosti od individuálnej odpovede pacienta sa</w:t>
      </w:r>
      <w:r w:rsidR="00293055" w:rsidRPr="00202263">
        <w:rPr>
          <w:lang w:val="sk-SK"/>
        </w:rPr>
        <w:t xml:space="preserve"> následne</w:t>
      </w:r>
      <w:r w:rsidRPr="00202263">
        <w:rPr>
          <w:lang w:val="sk-SK"/>
        </w:rPr>
        <w:t xml:space="preserve"> dávka môže znížiť na 5 mg alebo zvýšiť maximálne na 20 mg denne.</w:t>
      </w:r>
    </w:p>
    <w:p w14:paraId="722023E9" w14:textId="77777777" w:rsidR="004B0929" w:rsidRPr="00202263" w:rsidRDefault="004B0929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Soci</w:t>
      </w:r>
      <w:r w:rsidR="003758BD" w:rsidRPr="00202263">
        <w:rPr>
          <w:lang w:val="sk-SK"/>
        </w:rPr>
        <w:t xml:space="preserve">álna </w:t>
      </w:r>
      <w:r w:rsidR="003B4606" w:rsidRPr="00202263">
        <w:rPr>
          <w:lang w:val="sk-SK"/>
        </w:rPr>
        <w:t xml:space="preserve">úzkostná porucha </w:t>
      </w:r>
      <w:r w:rsidR="003758BD" w:rsidRPr="00202263">
        <w:rPr>
          <w:lang w:val="sk-SK"/>
        </w:rPr>
        <w:t>je ochorenie s chronickým priebehom a na stabilizovanie odpovede na liečbu sa odporúča 12</w:t>
      </w:r>
      <w:r w:rsidR="003758BD" w:rsidRPr="00202263">
        <w:rPr>
          <w:lang w:val="sk-SK"/>
        </w:rPr>
        <w:noBreakHyphen/>
        <w:t>týždňová liečba.</w:t>
      </w:r>
      <w:r w:rsidRPr="00202263">
        <w:rPr>
          <w:lang w:val="sk-SK"/>
        </w:rPr>
        <w:t xml:space="preserve"> </w:t>
      </w:r>
      <w:r w:rsidR="003758BD" w:rsidRPr="00202263">
        <w:rPr>
          <w:lang w:val="sk-SK"/>
        </w:rPr>
        <w:t>Dlhodobá liečba pacientov</w:t>
      </w:r>
      <w:r w:rsidR="0031133F" w:rsidRPr="00202263">
        <w:rPr>
          <w:lang w:val="sk-SK"/>
        </w:rPr>
        <w:t xml:space="preserve"> odpovedajúcich na liečbu </w:t>
      </w:r>
      <w:r w:rsidR="003758BD" w:rsidRPr="00202263">
        <w:rPr>
          <w:lang w:val="sk-SK"/>
        </w:rPr>
        <w:t xml:space="preserve">sa sledovala počas 6 mesiacov a </w:t>
      </w:r>
      <w:r w:rsidR="0031133F" w:rsidRPr="00202263">
        <w:rPr>
          <w:lang w:val="sk-SK"/>
        </w:rPr>
        <w:t>v individuálnych prípadoch je možné uvažovať o jej využití na prevenciu relapsu; prínosy liečby sa majú pravidelne prehodnocovať.</w:t>
      </w:r>
    </w:p>
    <w:p w14:paraId="35560C1D" w14:textId="22061994" w:rsidR="004B0929" w:rsidRPr="00202263" w:rsidRDefault="0031133F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Sociálna </w:t>
      </w:r>
      <w:r w:rsidR="003B4606" w:rsidRPr="00202263">
        <w:rPr>
          <w:lang w:val="sk-SK"/>
        </w:rPr>
        <w:t xml:space="preserve">úzkostná porucha </w:t>
      </w:r>
      <w:r w:rsidRPr="00202263">
        <w:rPr>
          <w:lang w:val="sk-SK"/>
        </w:rPr>
        <w:t xml:space="preserve">je dobre definované diagnostické označenie špecifickej poruchy, ktorá by sa nemala </w:t>
      </w:r>
      <w:r w:rsidR="002A33BA" w:rsidRPr="00202263">
        <w:rPr>
          <w:lang w:val="sk-SK"/>
        </w:rPr>
        <w:t>zamie</w:t>
      </w:r>
      <w:r w:rsidR="001C46D8" w:rsidRPr="00202263">
        <w:rPr>
          <w:lang w:val="sk-SK"/>
        </w:rPr>
        <w:t>ň</w:t>
      </w:r>
      <w:r w:rsidR="002A33BA" w:rsidRPr="00202263">
        <w:rPr>
          <w:lang w:val="sk-SK"/>
        </w:rPr>
        <w:t>ať s nadmernou hanblivosťou</w:t>
      </w:r>
      <w:r w:rsidR="004B0929" w:rsidRPr="00202263">
        <w:rPr>
          <w:lang w:val="sk-SK"/>
        </w:rPr>
        <w:t xml:space="preserve">. </w:t>
      </w:r>
      <w:r w:rsidR="002A33BA" w:rsidRPr="00202263">
        <w:rPr>
          <w:lang w:val="sk-SK"/>
        </w:rPr>
        <w:t>F</w:t>
      </w:r>
      <w:r w:rsidR="004B0929" w:rsidRPr="00202263">
        <w:rPr>
          <w:lang w:val="sk-SK"/>
        </w:rPr>
        <w:t>arma</w:t>
      </w:r>
      <w:r w:rsidR="002A33BA" w:rsidRPr="00202263">
        <w:rPr>
          <w:lang w:val="sk-SK"/>
        </w:rPr>
        <w:t>k</w:t>
      </w:r>
      <w:r w:rsidR="004B0929" w:rsidRPr="00202263">
        <w:rPr>
          <w:lang w:val="sk-SK"/>
        </w:rPr>
        <w:t>oterap</w:t>
      </w:r>
      <w:r w:rsidR="002A33BA" w:rsidRPr="00202263">
        <w:rPr>
          <w:lang w:val="sk-SK"/>
        </w:rPr>
        <w:t>ia sa indikuje iba vtedy, ak táto porucha výrazne obmedzuje pracovné a sociálne fungovanie pacienta.</w:t>
      </w:r>
      <w:r w:rsidR="00BB4D33" w:rsidRPr="00202263">
        <w:rPr>
          <w:lang w:val="sk-SK"/>
        </w:rPr>
        <w:t xml:space="preserve"> </w:t>
      </w:r>
      <w:r w:rsidR="002A33BA" w:rsidRPr="00202263">
        <w:rPr>
          <w:lang w:val="sk-SK"/>
        </w:rPr>
        <w:t>Význam farmakoterapi</w:t>
      </w:r>
      <w:r w:rsidR="00C143B2" w:rsidRPr="00202263">
        <w:rPr>
          <w:lang w:val="sk-SK"/>
        </w:rPr>
        <w:t>e</w:t>
      </w:r>
      <w:r w:rsidR="002A33BA" w:rsidRPr="00202263">
        <w:rPr>
          <w:lang w:val="sk-SK"/>
        </w:rPr>
        <w:t xml:space="preserve"> v porovnaní s kognitívno</w:t>
      </w:r>
      <w:r w:rsidR="002A33BA" w:rsidRPr="00202263">
        <w:rPr>
          <w:lang w:val="sk-SK"/>
        </w:rPr>
        <w:noBreakHyphen/>
        <w:t>behaviorálnou terapiou sa nehodnotil.</w:t>
      </w:r>
      <w:r w:rsidR="004B0929" w:rsidRPr="00202263">
        <w:rPr>
          <w:lang w:val="sk-SK"/>
        </w:rPr>
        <w:t xml:space="preserve"> </w:t>
      </w:r>
      <w:r w:rsidR="002A33BA" w:rsidRPr="00202263">
        <w:rPr>
          <w:lang w:val="sk-SK"/>
        </w:rPr>
        <w:t>F</w:t>
      </w:r>
      <w:r w:rsidR="004B0929" w:rsidRPr="00202263">
        <w:rPr>
          <w:lang w:val="sk-SK"/>
        </w:rPr>
        <w:t>arma</w:t>
      </w:r>
      <w:r w:rsidR="002A33BA" w:rsidRPr="00202263">
        <w:rPr>
          <w:lang w:val="sk-SK"/>
        </w:rPr>
        <w:t>k</w:t>
      </w:r>
      <w:r w:rsidR="004B0929" w:rsidRPr="00202263">
        <w:rPr>
          <w:lang w:val="sk-SK"/>
        </w:rPr>
        <w:t>oterap</w:t>
      </w:r>
      <w:r w:rsidR="002A33BA" w:rsidRPr="00202263">
        <w:rPr>
          <w:lang w:val="sk-SK"/>
        </w:rPr>
        <w:t>ia je súčasťou celkového terapeutického prístupu</w:t>
      </w:r>
      <w:r w:rsidRPr="00202263">
        <w:rPr>
          <w:lang w:val="sk-SK"/>
        </w:rPr>
        <w:t>.</w:t>
      </w:r>
    </w:p>
    <w:p w14:paraId="411B7845" w14:textId="77777777" w:rsidR="00A53CA5" w:rsidRPr="00202263" w:rsidRDefault="00A53CA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5E1D0B2" w14:textId="77777777" w:rsidR="00B5314A" w:rsidRPr="00202263" w:rsidRDefault="00B5314A" w:rsidP="003122F3">
      <w:pPr>
        <w:pStyle w:val="Nadpis4"/>
        <w:spacing w:line="240" w:lineRule="auto"/>
        <w:rPr>
          <w:b w:val="0"/>
          <w:u w:val="single"/>
          <w:lang w:val="sk-SK"/>
        </w:rPr>
      </w:pPr>
      <w:r w:rsidRPr="00202263">
        <w:rPr>
          <w:b w:val="0"/>
          <w:u w:val="single"/>
          <w:lang w:val="sk-SK"/>
        </w:rPr>
        <w:t>Generalizovaná úzkostná porucha</w:t>
      </w:r>
    </w:p>
    <w:p w14:paraId="53103081" w14:textId="77777777" w:rsidR="00B5314A" w:rsidRPr="00202263" w:rsidRDefault="001C46D8" w:rsidP="003122F3">
      <w:pPr>
        <w:spacing w:line="240" w:lineRule="auto"/>
        <w:rPr>
          <w:lang w:val="sk-SK"/>
        </w:rPr>
      </w:pPr>
      <w:r w:rsidRPr="00202263">
        <w:rPr>
          <w:lang w:val="sk-SK"/>
        </w:rPr>
        <w:t>Začiatočná</w:t>
      </w:r>
      <w:r w:rsidR="00B5314A" w:rsidRPr="00202263">
        <w:rPr>
          <w:lang w:val="sk-SK"/>
        </w:rPr>
        <w:t xml:space="preserve"> dávka je 10 mg </w:t>
      </w:r>
      <w:r w:rsidR="00F316C7" w:rsidRPr="00202263">
        <w:rPr>
          <w:lang w:val="sk-SK"/>
        </w:rPr>
        <w:t xml:space="preserve">raz </w:t>
      </w:r>
      <w:r w:rsidR="00B5314A" w:rsidRPr="00202263">
        <w:rPr>
          <w:lang w:val="sk-SK"/>
        </w:rPr>
        <w:t>denne. V závislosti od individuálnej odpovede pacienta sa dávka môže zvýšiť na maximum 20 mg denne.</w:t>
      </w:r>
    </w:p>
    <w:p w14:paraId="36C3FD38" w14:textId="77777777" w:rsidR="00B5314A" w:rsidRPr="00202263" w:rsidRDefault="00B5314A" w:rsidP="003122F3">
      <w:pPr>
        <w:spacing w:line="240" w:lineRule="auto"/>
        <w:rPr>
          <w:lang w:val="sk-SK"/>
        </w:rPr>
      </w:pPr>
      <w:r w:rsidRPr="00202263">
        <w:rPr>
          <w:lang w:val="sk-SK"/>
        </w:rPr>
        <w:t>Dlhodobá liečba respond</w:t>
      </w:r>
      <w:r w:rsidR="001C46D8" w:rsidRPr="00202263">
        <w:rPr>
          <w:lang w:val="sk-SK"/>
        </w:rPr>
        <w:t>ent</w:t>
      </w:r>
      <w:r w:rsidRPr="00202263">
        <w:rPr>
          <w:lang w:val="sk-SK"/>
        </w:rPr>
        <w:t>ov bola sledovaná počas najmenej 6 mesiacov, kedy pacienti užívali 20 mg denne. Prínosy liečby a dávku treba pravidelne prehodnocovať (pozri časť 5.1).</w:t>
      </w:r>
    </w:p>
    <w:p w14:paraId="17D62A7B" w14:textId="77777777" w:rsidR="00B5314A" w:rsidRPr="00202263" w:rsidRDefault="00B5314A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0E28820F" w14:textId="77777777" w:rsidR="004B0929" w:rsidRPr="00202263" w:rsidRDefault="004B0929" w:rsidP="00794C5F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Obse</w:t>
      </w:r>
      <w:r w:rsidR="002A33BA" w:rsidRPr="00202263">
        <w:rPr>
          <w:u w:val="single"/>
          <w:lang w:val="sk-SK"/>
        </w:rPr>
        <w:t>dantno</w:t>
      </w:r>
      <w:r w:rsidR="002A33BA" w:rsidRPr="00202263">
        <w:rPr>
          <w:u w:val="single"/>
          <w:lang w:val="sk-SK"/>
        </w:rPr>
        <w:noBreakHyphen/>
        <w:t>kompulzívna porucha</w:t>
      </w:r>
    </w:p>
    <w:p w14:paraId="431236F7" w14:textId="77777777" w:rsidR="004B0929" w:rsidRPr="00202263" w:rsidRDefault="001C46D8" w:rsidP="00794C5F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Začiatočná</w:t>
      </w:r>
      <w:r w:rsidR="002A33BA" w:rsidRPr="00202263">
        <w:rPr>
          <w:lang w:val="sk-SK"/>
        </w:rPr>
        <w:t xml:space="preserve"> dávka je 10 mg jedenkrát denne. V závislosti od individuálnej odpovede pacienta sa dávka môže zvýšiť maximálne na 20 mg denne</w:t>
      </w:r>
      <w:r w:rsidR="004B0929" w:rsidRPr="00202263">
        <w:rPr>
          <w:lang w:val="sk-SK"/>
        </w:rPr>
        <w:t>.</w:t>
      </w:r>
    </w:p>
    <w:p w14:paraId="768F12A1" w14:textId="0679EB41" w:rsidR="004B0929" w:rsidRPr="00202263" w:rsidRDefault="002A33BA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OKP je chronické ochorenie, a preto sa pacienti </w:t>
      </w:r>
      <w:r w:rsidR="00401975" w:rsidRPr="00202263">
        <w:rPr>
          <w:lang w:val="sk-SK"/>
        </w:rPr>
        <w:t xml:space="preserve">majú </w:t>
      </w:r>
      <w:r w:rsidRPr="00202263">
        <w:rPr>
          <w:lang w:val="sk-SK"/>
        </w:rPr>
        <w:t xml:space="preserve">liečiť počas </w:t>
      </w:r>
      <w:r w:rsidR="00173269" w:rsidRPr="00202263">
        <w:rPr>
          <w:lang w:val="sk-SK"/>
        </w:rPr>
        <w:t xml:space="preserve">dostatočnej dlhej doby, aby sa zaistilo, že u nich už nepretrvávajú žiadne </w:t>
      </w:r>
      <w:r w:rsidR="009F1F59" w:rsidRPr="00202263">
        <w:rPr>
          <w:lang w:val="sk-SK"/>
        </w:rPr>
        <w:t>príznaky</w:t>
      </w:r>
      <w:r w:rsidR="004B0929" w:rsidRPr="00202263">
        <w:rPr>
          <w:lang w:val="sk-SK"/>
        </w:rPr>
        <w:t>.</w:t>
      </w:r>
      <w:r w:rsidR="00BB4D33" w:rsidRPr="00202263">
        <w:rPr>
          <w:lang w:val="sk-SK"/>
        </w:rPr>
        <w:t xml:space="preserve"> </w:t>
      </w:r>
      <w:r w:rsidR="00173269" w:rsidRPr="00202263">
        <w:rPr>
          <w:lang w:val="sk-SK"/>
        </w:rPr>
        <w:t>Prínosy liečby a veľkosť dávky treba pravidelne prehodnocovať (pozri časť 5.1</w:t>
      </w:r>
      <w:r w:rsidR="004B0929" w:rsidRPr="00202263">
        <w:rPr>
          <w:lang w:val="sk-SK"/>
        </w:rPr>
        <w:t>).</w:t>
      </w:r>
    </w:p>
    <w:p w14:paraId="69CA9DE0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D179017" w14:textId="77777777" w:rsidR="00444E9E" w:rsidRPr="00202263" w:rsidRDefault="0017326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 xml:space="preserve">Starší </w:t>
      </w:r>
      <w:r w:rsidR="00444E9E" w:rsidRPr="00202263">
        <w:rPr>
          <w:u w:val="single"/>
          <w:lang w:val="sk-SK"/>
        </w:rPr>
        <w:t>(&gt;</w:t>
      </w:r>
      <w:r w:rsidRPr="00202263">
        <w:rPr>
          <w:u w:val="single"/>
          <w:lang w:val="sk-SK"/>
        </w:rPr>
        <w:t> </w:t>
      </w:r>
      <w:r w:rsidR="00444E9E" w:rsidRPr="00202263">
        <w:rPr>
          <w:u w:val="single"/>
          <w:lang w:val="sk-SK"/>
        </w:rPr>
        <w:t>65</w:t>
      </w:r>
      <w:r w:rsidRPr="00202263">
        <w:rPr>
          <w:u w:val="single"/>
          <w:lang w:val="sk-SK"/>
        </w:rPr>
        <w:t> rokov</w:t>
      </w:r>
      <w:r w:rsidR="00444E9E" w:rsidRPr="00202263">
        <w:rPr>
          <w:u w:val="single"/>
          <w:lang w:val="sk-SK"/>
        </w:rPr>
        <w:t>)</w:t>
      </w:r>
    </w:p>
    <w:p w14:paraId="2BFF838B" w14:textId="77777777" w:rsidR="00444E9E" w:rsidRPr="00202263" w:rsidRDefault="00946982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Začiatočná </w:t>
      </w:r>
      <w:r w:rsidR="002B7487" w:rsidRPr="00202263">
        <w:rPr>
          <w:lang w:val="sk-SK"/>
        </w:rPr>
        <w:t xml:space="preserve">dávka </w:t>
      </w:r>
      <w:r w:rsidR="00C400D1" w:rsidRPr="00202263">
        <w:rPr>
          <w:lang w:val="sk-SK"/>
        </w:rPr>
        <w:t xml:space="preserve">je </w:t>
      </w:r>
      <w:r w:rsidR="00D606CE" w:rsidRPr="00202263">
        <w:rPr>
          <w:lang w:val="sk-SK"/>
        </w:rPr>
        <w:t>5</w:t>
      </w:r>
      <w:r w:rsidR="002B7487" w:rsidRPr="00202263">
        <w:rPr>
          <w:lang w:val="sk-SK"/>
        </w:rPr>
        <w:t> </w:t>
      </w:r>
      <w:r w:rsidR="00D606CE" w:rsidRPr="00202263">
        <w:rPr>
          <w:lang w:val="sk-SK"/>
        </w:rPr>
        <w:t>mg</w:t>
      </w:r>
      <w:r w:rsidR="00C400D1" w:rsidRPr="00202263">
        <w:rPr>
          <w:lang w:val="sk-SK"/>
        </w:rPr>
        <w:t xml:space="preserve"> </w:t>
      </w:r>
      <w:r w:rsidR="00927009" w:rsidRPr="00202263">
        <w:rPr>
          <w:lang w:val="sk-SK"/>
        </w:rPr>
        <w:t xml:space="preserve">jedenkrát </w:t>
      </w:r>
      <w:r w:rsidR="00D606CE" w:rsidRPr="00202263">
        <w:rPr>
          <w:lang w:val="sk-SK"/>
        </w:rPr>
        <w:t>d</w:t>
      </w:r>
      <w:r w:rsidR="002B7487" w:rsidRPr="00202263">
        <w:rPr>
          <w:lang w:val="sk-SK"/>
        </w:rPr>
        <w:t>e</w:t>
      </w:r>
      <w:r w:rsidR="00C400D1" w:rsidRPr="00202263">
        <w:rPr>
          <w:lang w:val="sk-SK"/>
        </w:rPr>
        <w:t>nne</w:t>
      </w:r>
      <w:r w:rsidR="00D606CE" w:rsidRPr="00202263">
        <w:rPr>
          <w:lang w:val="sk-SK"/>
        </w:rPr>
        <w:t xml:space="preserve">. </w:t>
      </w:r>
      <w:r w:rsidR="002B7487" w:rsidRPr="00202263">
        <w:rPr>
          <w:lang w:val="sk-SK"/>
        </w:rPr>
        <w:t xml:space="preserve">V závislosti od individuálnej odpovede pacienta sa dávka môže </w:t>
      </w:r>
      <w:r w:rsidRPr="00202263">
        <w:rPr>
          <w:lang w:val="sk-SK"/>
        </w:rPr>
        <w:t xml:space="preserve">zvýšiť </w:t>
      </w:r>
      <w:r w:rsidR="00C400D1" w:rsidRPr="00202263">
        <w:rPr>
          <w:lang w:val="sk-SK"/>
        </w:rPr>
        <w:t xml:space="preserve">na 10 mg denne </w:t>
      </w:r>
      <w:r w:rsidR="002B7487" w:rsidRPr="00202263">
        <w:rPr>
          <w:lang w:val="sk-SK"/>
        </w:rPr>
        <w:t>(pozri časť</w:t>
      </w:r>
      <w:r w:rsidR="00444E9E" w:rsidRPr="00202263">
        <w:rPr>
          <w:lang w:val="sk-SK"/>
        </w:rPr>
        <w:t xml:space="preserve"> 5.2).</w:t>
      </w:r>
    </w:p>
    <w:p w14:paraId="62A7041A" w14:textId="5D1D5371" w:rsidR="00505182" w:rsidRPr="00202263" w:rsidRDefault="002B7487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Účinnosť </w:t>
      </w:r>
      <w:r w:rsidR="00BB4D33" w:rsidRPr="00202263">
        <w:rPr>
          <w:lang w:val="sk-SK"/>
        </w:rPr>
        <w:t>e</w:t>
      </w:r>
      <w:r w:rsidR="00A94382" w:rsidRPr="00202263">
        <w:rPr>
          <w:lang w:val="sk-SK"/>
        </w:rPr>
        <w:t>scitalopram</w:t>
      </w:r>
      <w:r w:rsidRPr="00202263">
        <w:rPr>
          <w:lang w:val="sk-SK"/>
        </w:rPr>
        <w:t>u</w:t>
      </w:r>
      <w:r w:rsidR="00470329" w:rsidRPr="00202263">
        <w:rPr>
          <w:lang w:val="sk-SK"/>
        </w:rPr>
        <w:t xml:space="preserve"> </w:t>
      </w:r>
      <w:r w:rsidRPr="00202263">
        <w:rPr>
          <w:lang w:val="sk-SK"/>
        </w:rPr>
        <w:t>pri sociálnej úzkosti sa u starších pacientov nesledovala</w:t>
      </w:r>
      <w:r w:rsidR="00505182" w:rsidRPr="00202263">
        <w:rPr>
          <w:lang w:val="sk-SK"/>
        </w:rPr>
        <w:t>.</w:t>
      </w:r>
    </w:p>
    <w:p w14:paraId="3C5545DE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E66291F" w14:textId="1D8B5980" w:rsidR="00444E9E" w:rsidRPr="00202263" w:rsidRDefault="0073372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Pediatrická populácia</w:t>
      </w:r>
      <w:r w:rsidR="00F316C7" w:rsidRPr="00202263">
        <w:rPr>
          <w:u w:val="single"/>
          <w:lang w:val="sk-SK"/>
        </w:rPr>
        <w:t xml:space="preserve"> </w:t>
      </w:r>
    </w:p>
    <w:p w14:paraId="20444B14" w14:textId="77777777" w:rsidR="00444E9E" w:rsidRPr="00202263" w:rsidRDefault="0052024B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Escitalopram</w:t>
      </w:r>
      <w:r w:rsidR="00470329" w:rsidRPr="00202263">
        <w:rPr>
          <w:lang w:val="sk-SK"/>
        </w:rPr>
        <w:t xml:space="preserve"> </w:t>
      </w:r>
      <w:r w:rsidR="009D2579" w:rsidRPr="00202263">
        <w:rPr>
          <w:lang w:val="sk-SK"/>
        </w:rPr>
        <w:t>Teva</w:t>
      </w:r>
      <w:r w:rsidR="00444E9E" w:rsidRPr="00202263">
        <w:rPr>
          <w:lang w:val="sk-SK"/>
        </w:rPr>
        <w:t xml:space="preserve"> s</w:t>
      </w:r>
      <w:r w:rsidR="009800E1" w:rsidRPr="00202263">
        <w:rPr>
          <w:lang w:val="sk-SK"/>
        </w:rPr>
        <w:t xml:space="preserve">a nemá používať na liečbu detí a </w:t>
      </w:r>
      <w:r w:rsidR="00F316C7" w:rsidRPr="00202263">
        <w:rPr>
          <w:lang w:val="sk-SK"/>
        </w:rPr>
        <w:t xml:space="preserve">dospievajúcich </w:t>
      </w:r>
      <w:r w:rsidR="009800E1" w:rsidRPr="00202263">
        <w:rPr>
          <w:lang w:val="sk-SK"/>
        </w:rPr>
        <w:t xml:space="preserve">mladších ako </w:t>
      </w:r>
      <w:r w:rsidR="00444E9E" w:rsidRPr="00202263">
        <w:rPr>
          <w:lang w:val="sk-SK"/>
        </w:rPr>
        <w:t>18</w:t>
      </w:r>
      <w:r w:rsidR="009800E1" w:rsidRPr="00202263">
        <w:rPr>
          <w:lang w:val="sk-SK"/>
        </w:rPr>
        <w:t> rokov</w:t>
      </w:r>
      <w:r w:rsidR="00444E9E" w:rsidRPr="00202263">
        <w:rPr>
          <w:lang w:val="sk-SK"/>
        </w:rPr>
        <w:t xml:space="preserve"> (</w:t>
      </w:r>
      <w:r w:rsidR="009800E1" w:rsidRPr="00202263">
        <w:rPr>
          <w:lang w:val="sk-SK"/>
        </w:rPr>
        <w:t>pozri časť</w:t>
      </w:r>
      <w:r w:rsidR="00444E9E" w:rsidRPr="00202263">
        <w:rPr>
          <w:lang w:val="sk-SK"/>
        </w:rPr>
        <w:t xml:space="preserve"> 4.4).</w:t>
      </w:r>
    </w:p>
    <w:p w14:paraId="7700F64F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AF62FCE" w14:textId="77777777" w:rsidR="00444E9E" w:rsidRPr="00202263" w:rsidRDefault="0073372C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 xml:space="preserve">Porucha </w:t>
      </w:r>
      <w:r w:rsidR="009800E1" w:rsidRPr="00202263">
        <w:rPr>
          <w:u w:val="single"/>
          <w:lang w:val="sk-SK"/>
        </w:rPr>
        <w:t>funkci</w:t>
      </w:r>
      <w:r w:rsidRPr="00202263">
        <w:rPr>
          <w:u w:val="single"/>
          <w:lang w:val="sk-SK"/>
        </w:rPr>
        <w:t>e</w:t>
      </w:r>
      <w:r w:rsidR="009800E1" w:rsidRPr="00202263">
        <w:rPr>
          <w:u w:val="single"/>
          <w:lang w:val="sk-SK"/>
        </w:rPr>
        <w:t xml:space="preserve"> obličiek</w:t>
      </w:r>
    </w:p>
    <w:p w14:paraId="5194DC75" w14:textId="77777777" w:rsidR="00444E9E" w:rsidRPr="00202263" w:rsidRDefault="009800E1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U pacientov s miernou alebo stredne ťažkou poruchou funkcie obličiek nie je potrebná úprava dávkovania</w:t>
      </w:r>
      <w:r w:rsidR="00444E9E" w:rsidRPr="00202263">
        <w:rPr>
          <w:lang w:val="sk-SK"/>
        </w:rPr>
        <w:t xml:space="preserve">. </w:t>
      </w:r>
      <w:r w:rsidRPr="00202263">
        <w:rPr>
          <w:lang w:val="sk-SK"/>
        </w:rPr>
        <w:t>U pacientov so závažne zníženou funkciou obličiek</w:t>
      </w:r>
      <w:r w:rsidR="001A358C" w:rsidRPr="00202263">
        <w:rPr>
          <w:lang w:val="sk-SK"/>
        </w:rPr>
        <w:t xml:space="preserve"> </w:t>
      </w:r>
      <w:r w:rsidRPr="00202263">
        <w:rPr>
          <w:lang w:val="sk-SK"/>
        </w:rPr>
        <w:t>(CL</w:t>
      </w:r>
      <w:r w:rsidRPr="00202263">
        <w:rPr>
          <w:vertAlign w:val="subscript"/>
          <w:lang w:val="sk-SK"/>
        </w:rPr>
        <w:t>CR</w:t>
      </w:r>
      <w:r w:rsidRPr="00202263">
        <w:rPr>
          <w:lang w:val="sk-SK"/>
        </w:rPr>
        <w:t xml:space="preserve"> pod 30 ml/minúta) sa odporúča opatrnosť (pozri časť</w:t>
      </w:r>
      <w:r w:rsidR="00444E9E" w:rsidRPr="00202263">
        <w:rPr>
          <w:lang w:val="sk-SK"/>
        </w:rPr>
        <w:t xml:space="preserve"> 5.2).</w:t>
      </w:r>
    </w:p>
    <w:p w14:paraId="56DA60A0" w14:textId="77777777" w:rsidR="00444E9E" w:rsidRPr="00202263" w:rsidRDefault="00444E9E" w:rsidP="003122F3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12B9B817" w14:textId="77777777" w:rsidR="00444E9E" w:rsidRPr="00202263" w:rsidRDefault="0073372C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 xml:space="preserve">Porucha </w:t>
      </w:r>
      <w:r w:rsidR="009800E1" w:rsidRPr="00202263">
        <w:rPr>
          <w:u w:val="single"/>
          <w:lang w:val="sk-SK"/>
        </w:rPr>
        <w:t>funkci</w:t>
      </w:r>
      <w:r w:rsidRPr="00202263">
        <w:rPr>
          <w:u w:val="single"/>
          <w:lang w:val="sk-SK"/>
        </w:rPr>
        <w:t>e</w:t>
      </w:r>
      <w:r w:rsidR="009800E1" w:rsidRPr="00202263">
        <w:rPr>
          <w:u w:val="single"/>
          <w:lang w:val="sk-SK"/>
        </w:rPr>
        <w:t xml:space="preserve"> pečene</w:t>
      </w:r>
    </w:p>
    <w:p w14:paraId="79D7F549" w14:textId="77777777" w:rsidR="00444E9E" w:rsidRPr="00202263" w:rsidRDefault="002B7487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U pacientov s miernou alebo stredne ťažkou poruchou funkcie pečene sa odporúča </w:t>
      </w:r>
      <w:r w:rsidR="001C46D8" w:rsidRPr="00202263">
        <w:rPr>
          <w:lang w:val="sk-SK"/>
        </w:rPr>
        <w:t>začiatočná</w:t>
      </w:r>
      <w:r w:rsidRPr="00202263">
        <w:rPr>
          <w:lang w:val="sk-SK"/>
        </w:rPr>
        <w:t xml:space="preserve"> dávka </w:t>
      </w:r>
      <w:r w:rsidR="00444E9E" w:rsidRPr="00202263">
        <w:rPr>
          <w:lang w:val="sk-SK"/>
        </w:rPr>
        <w:t>5</w:t>
      </w:r>
      <w:r w:rsidRPr="00202263">
        <w:rPr>
          <w:lang w:val="sk-SK"/>
        </w:rPr>
        <w:t> </w:t>
      </w:r>
      <w:r w:rsidR="00444E9E" w:rsidRPr="00202263">
        <w:rPr>
          <w:lang w:val="sk-SK"/>
        </w:rPr>
        <w:t>mg</w:t>
      </w:r>
      <w:r w:rsidR="000B210C" w:rsidRPr="00202263">
        <w:rPr>
          <w:lang w:val="sk-SK"/>
        </w:rPr>
        <w:t xml:space="preserve"> </w:t>
      </w:r>
      <w:r w:rsidR="00444E9E" w:rsidRPr="00202263">
        <w:rPr>
          <w:lang w:val="sk-SK"/>
        </w:rPr>
        <w:t>d</w:t>
      </w:r>
      <w:r w:rsidRPr="00202263">
        <w:rPr>
          <w:lang w:val="sk-SK"/>
        </w:rPr>
        <w:t>e</w:t>
      </w:r>
      <w:r w:rsidR="000B210C" w:rsidRPr="00202263">
        <w:rPr>
          <w:lang w:val="sk-SK"/>
        </w:rPr>
        <w:t>nne</w:t>
      </w:r>
      <w:r w:rsidR="001A358C" w:rsidRPr="00202263">
        <w:rPr>
          <w:lang w:val="sk-SK"/>
        </w:rPr>
        <w:t xml:space="preserve"> počas prvých dvoch týždňov liečby</w:t>
      </w:r>
      <w:r w:rsidR="00444E9E" w:rsidRPr="00202263">
        <w:rPr>
          <w:lang w:val="sk-SK"/>
        </w:rPr>
        <w:t xml:space="preserve">. </w:t>
      </w:r>
      <w:r w:rsidRPr="00202263">
        <w:rPr>
          <w:lang w:val="sk-SK"/>
        </w:rPr>
        <w:t xml:space="preserve">V závislosti od individuálnej odpovede pacienta sa dávka môže zvýšiť na </w:t>
      </w:r>
      <w:r w:rsidR="00444E9E" w:rsidRPr="00202263">
        <w:rPr>
          <w:lang w:val="sk-SK"/>
        </w:rPr>
        <w:t>10</w:t>
      </w:r>
      <w:r w:rsidRPr="00202263">
        <w:rPr>
          <w:lang w:val="sk-SK"/>
        </w:rPr>
        <w:t> </w:t>
      </w:r>
      <w:r w:rsidR="00444E9E" w:rsidRPr="00202263">
        <w:rPr>
          <w:lang w:val="sk-SK"/>
        </w:rPr>
        <w:t>mg</w:t>
      </w:r>
      <w:r w:rsidR="00845E82" w:rsidRPr="00202263">
        <w:rPr>
          <w:lang w:val="sk-SK"/>
        </w:rPr>
        <w:t xml:space="preserve"> </w:t>
      </w:r>
      <w:r w:rsidR="00444E9E" w:rsidRPr="00202263">
        <w:rPr>
          <w:lang w:val="sk-SK"/>
        </w:rPr>
        <w:t>d</w:t>
      </w:r>
      <w:r w:rsidRPr="00202263">
        <w:rPr>
          <w:lang w:val="sk-SK"/>
        </w:rPr>
        <w:t>e</w:t>
      </w:r>
      <w:r w:rsidR="00845E82" w:rsidRPr="00202263">
        <w:rPr>
          <w:lang w:val="sk-SK"/>
        </w:rPr>
        <w:t>nne</w:t>
      </w:r>
      <w:r w:rsidR="00444E9E" w:rsidRPr="00202263">
        <w:rPr>
          <w:lang w:val="sk-SK"/>
        </w:rPr>
        <w:t xml:space="preserve">. </w:t>
      </w:r>
      <w:r w:rsidRPr="00202263">
        <w:rPr>
          <w:lang w:val="sk-SK"/>
        </w:rPr>
        <w:t>U pacientov so závažne zníženou funkciou pečene je nutná opatrnosť a mimoriadne starostlivá titrácia dávky</w:t>
      </w:r>
      <w:r w:rsidR="00444E9E" w:rsidRPr="00202263">
        <w:rPr>
          <w:lang w:val="sk-SK"/>
        </w:rPr>
        <w:t xml:space="preserve"> (</w:t>
      </w:r>
      <w:r w:rsidRPr="00202263">
        <w:rPr>
          <w:lang w:val="sk-SK"/>
        </w:rPr>
        <w:t>pozri časť</w:t>
      </w:r>
      <w:r w:rsidR="00444E9E" w:rsidRPr="00202263">
        <w:rPr>
          <w:lang w:val="sk-SK"/>
        </w:rPr>
        <w:t xml:space="preserve"> 5.2).</w:t>
      </w:r>
    </w:p>
    <w:p w14:paraId="6CE9F4CB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660F293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Po</w:t>
      </w:r>
      <w:r w:rsidR="002B7487" w:rsidRPr="00202263">
        <w:rPr>
          <w:u w:val="single"/>
          <w:lang w:val="sk-SK"/>
        </w:rPr>
        <w:t xml:space="preserve">malí metabolizátori </w:t>
      </w:r>
      <w:r w:rsidRPr="00202263">
        <w:rPr>
          <w:u w:val="single"/>
          <w:lang w:val="sk-SK"/>
        </w:rPr>
        <w:t>CYP2C19</w:t>
      </w:r>
    </w:p>
    <w:p w14:paraId="3046E1B9" w14:textId="77777777" w:rsidR="00444E9E" w:rsidRPr="00202263" w:rsidRDefault="00F77C02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Pre pacientov, o ktorých sa vie, že sú pomalými metabolizátormi CYP2C19, sa odporúča </w:t>
      </w:r>
      <w:r w:rsidR="001C46D8" w:rsidRPr="00202263">
        <w:rPr>
          <w:lang w:val="sk-SK"/>
        </w:rPr>
        <w:t>začiatočná</w:t>
      </w:r>
      <w:r w:rsidRPr="00202263">
        <w:rPr>
          <w:lang w:val="sk-SK"/>
        </w:rPr>
        <w:t xml:space="preserve"> dávka 5 mg</w:t>
      </w:r>
      <w:r w:rsidR="000B210C" w:rsidRPr="00202263">
        <w:rPr>
          <w:lang w:val="sk-SK"/>
        </w:rPr>
        <w:t xml:space="preserve"> </w:t>
      </w:r>
      <w:r w:rsidRPr="00202263">
        <w:rPr>
          <w:lang w:val="sk-SK"/>
        </w:rPr>
        <w:t>de</w:t>
      </w:r>
      <w:r w:rsidR="000B210C" w:rsidRPr="00202263">
        <w:rPr>
          <w:lang w:val="sk-SK"/>
        </w:rPr>
        <w:t>nne</w:t>
      </w:r>
      <w:r w:rsidRPr="00202263">
        <w:rPr>
          <w:lang w:val="sk-SK"/>
        </w:rPr>
        <w:t xml:space="preserve"> počas prvých dvoch týždňov liečby</w:t>
      </w:r>
      <w:r w:rsidR="00444E9E" w:rsidRPr="00202263">
        <w:rPr>
          <w:lang w:val="sk-SK"/>
        </w:rPr>
        <w:t xml:space="preserve">. </w:t>
      </w:r>
      <w:r w:rsidR="001A358C" w:rsidRPr="00202263">
        <w:rPr>
          <w:lang w:val="sk-SK"/>
        </w:rPr>
        <w:t>V závislosti od individuálnej odpovede pacienta sa dávka môže zvýšiť na 10 mg</w:t>
      </w:r>
      <w:r w:rsidR="000B210C" w:rsidRPr="00202263">
        <w:rPr>
          <w:lang w:val="sk-SK"/>
        </w:rPr>
        <w:t xml:space="preserve"> </w:t>
      </w:r>
      <w:r w:rsidR="001A358C" w:rsidRPr="00202263">
        <w:rPr>
          <w:lang w:val="sk-SK"/>
        </w:rPr>
        <w:t>de</w:t>
      </w:r>
      <w:r w:rsidR="000B210C" w:rsidRPr="00202263">
        <w:rPr>
          <w:lang w:val="sk-SK"/>
        </w:rPr>
        <w:t>nne</w:t>
      </w:r>
      <w:r w:rsidR="001A358C" w:rsidRPr="00202263">
        <w:rPr>
          <w:lang w:val="sk-SK"/>
        </w:rPr>
        <w:t xml:space="preserve"> </w:t>
      </w:r>
      <w:r w:rsidR="00444E9E" w:rsidRPr="00202263">
        <w:rPr>
          <w:lang w:val="sk-SK"/>
        </w:rPr>
        <w:t>(</w:t>
      </w:r>
      <w:r w:rsidR="001A358C" w:rsidRPr="00202263">
        <w:rPr>
          <w:lang w:val="sk-SK"/>
        </w:rPr>
        <w:t xml:space="preserve">pozri časť </w:t>
      </w:r>
      <w:r w:rsidR="00444E9E" w:rsidRPr="00202263">
        <w:rPr>
          <w:lang w:val="sk-SK"/>
        </w:rPr>
        <w:t>5.2).</w:t>
      </w:r>
    </w:p>
    <w:p w14:paraId="2A4E3466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53CFDC1" w14:textId="77777777" w:rsidR="00D606CE" w:rsidRPr="00202263" w:rsidRDefault="00940F5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 xml:space="preserve">Príznaky z </w:t>
      </w:r>
      <w:r w:rsidR="00896CE0" w:rsidRPr="00202263">
        <w:rPr>
          <w:u w:val="single"/>
          <w:lang w:val="sk-SK"/>
        </w:rPr>
        <w:t xml:space="preserve">prerušenia </w:t>
      </w:r>
      <w:r w:rsidRPr="00202263">
        <w:rPr>
          <w:u w:val="single"/>
          <w:lang w:val="sk-SK"/>
        </w:rPr>
        <w:t xml:space="preserve">pozorované po </w:t>
      </w:r>
      <w:r w:rsidR="00896CE0" w:rsidRPr="00202263">
        <w:rPr>
          <w:u w:val="single"/>
          <w:lang w:val="sk-SK"/>
        </w:rPr>
        <w:t>ukonč</w:t>
      </w:r>
      <w:r w:rsidRPr="00202263">
        <w:rPr>
          <w:u w:val="single"/>
          <w:lang w:val="sk-SK"/>
        </w:rPr>
        <w:t>ení liečby</w:t>
      </w:r>
    </w:p>
    <w:p w14:paraId="5FDFA0A4" w14:textId="2A9E6E41" w:rsidR="009800E1" w:rsidRPr="00202263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Je potrebné </w:t>
      </w:r>
      <w:r w:rsidR="00A540D3" w:rsidRPr="00202263">
        <w:rPr>
          <w:lang w:val="sk-SK"/>
        </w:rPr>
        <w:t>vyhnúť sa</w:t>
      </w:r>
      <w:r w:rsidRPr="00202263">
        <w:rPr>
          <w:lang w:val="sk-SK"/>
        </w:rPr>
        <w:t xml:space="preserve"> náhlemu </w:t>
      </w:r>
      <w:r w:rsidR="00896CE0" w:rsidRPr="00202263">
        <w:rPr>
          <w:lang w:val="sk-SK"/>
        </w:rPr>
        <w:t xml:space="preserve">ukončeniu </w:t>
      </w:r>
      <w:r w:rsidRPr="00202263">
        <w:rPr>
          <w:lang w:val="sk-SK"/>
        </w:rPr>
        <w:t xml:space="preserve">liečby. Pri ukončovaní liečby escitalopramom sa má dávka znižovať postupne </w:t>
      </w:r>
      <w:r w:rsidR="00A152A3" w:rsidRPr="00202263">
        <w:rPr>
          <w:lang w:val="sk-SK"/>
        </w:rPr>
        <w:t xml:space="preserve">najmenej </w:t>
      </w:r>
      <w:r w:rsidRPr="00202263">
        <w:rPr>
          <w:lang w:val="sk-SK"/>
        </w:rPr>
        <w:t xml:space="preserve">počas jedného až dvoch týždňov, aby sa znížilo riziko </w:t>
      </w:r>
      <w:r w:rsidR="006B6FBF" w:rsidRPr="00202263">
        <w:rPr>
          <w:lang w:val="sk-SK"/>
        </w:rPr>
        <w:t xml:space="preserve">vzniku </w:t>
      </w:r>
      <w:r w:rsidRPr="00202263">
        <w:rPr>
          <w:lang w:val="sk-SK"/>
        </w:rPr>
        <w:t>príznakov z </w:t>
      </w:r>
      <w:r w:rsidR="00896CE0" w:rsidRPr="00202263">
        <w:rPr>
          <w:lang w:val="sk-SK"/>
        </w:rPr>
        <w:t xml:space="preserve">prerušenia </w:t>
      </w:r>
      <w:r w:rsidRPr="00202263">
        <w:rPr>
          <w:lang w:val="sk-SK"/>
        </w:rPr>
        <w:t>(pozri čas</w:t>
      </w:r>
      <w:r w:rsidR="00BB4D33" w:rsidRPr="00202263">
        <w:rPr>
          <w:lang w:val="sk-SK"/>
        </w:rPr>
        <w:t>ti</w:t>
      </w:r>
      <w:r w:rsidRPr="00202263">
        <w:rPr>
          <w:lang w:val="sk-SK"/>
        </w:rPr>
        <w:t xml:space="preserve"> 4.4 a 4.8). Ak sa po znížení dávky alebo po </w:t>
      </w:r>
      <w:r w:rsidR="00896CE0" w:rsidRPr="00202263">
        <w:rPr>
          <w:lang w:val="sk-SK"/>
        </w:rPr>
        <w:t xml:space="preserve">ukončení </w:t>
      </w:r>
      <w:r w:rsidRPr="00202263">
        <w:rPr>
          <w:lang w:val="sk-SK"/>
        </w:rPr>
        <w:t xml:space="preserve">liečby objavia </w:t>
      </w:r>
      <w:r w:rsidR="00846A78" w:rsidRPr="00202263">
        <w:rPr>
          <w:lang w:val="sk-SK"/>
        </w:rPr>
        <w:lastRenderedPageBreak/>
        <w:t>ne</w:t>
      </w:r>
      <w:r w:rsidR="00940F52" w:rsidRPr="00202263">
        <w:rPr>
          <w:lang w:val="sk-SK"/>
        </w:rPr>
        <w:t>znesiteľné príznaky</w:t>
      </w:r>
      <w:r w:rsidRPr="00202263">
        <w:rPr>
          <w:lang w:val="sk-SK"/>
        </w:rPr>
        <w:t>, môže sa zvážiť pokračovanie v liečbe predtým predpísanou dávkou. Následne môže lekár pokračovať v znižovaní dávky, ale pomalšie.</w:t>
      </w:r>
    </w:p>
    <w:p w14:paraId="21229104" w14:textId="77777777" w:rsidR="009800E1" w:rsidRPr="00202263" w:rsidRDefault="009800E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6220D56" w14:textId="77777777" w:rsidR="0073372C" w:rsidRPr="00202263" w:rsidRDefault="0073372C" w:rsidP="003122F3">
      <w:pPr>
        <w:tabs>
          <w:tab w:val="clear" w:pos="567"/>
        </w:tabs>
        <w:spacing w:line="240" w:lineRule="auto"/>
        <w:rPr>
          <w:b/>
          <w:lang w:val="sk-SK"/>
        </w:rPr>
      </w:pPr>
      <w:r w:rsidRPr="00202263">
        <w:rPr>
          <w:b/>
          <w:lang w:val="sk-SK"/>
        </w:rPr>
        <w:t>Spôsob podávania</w:t>
      </w:r>
    </w:p>
    <w:p w14:paraId="23666FA4" w14:textId="77777777" w:rsidR="0073372C" w:rsidRPr="00202263" w:rsidRDefault="0073372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2BD5A06D" w14:textId="77777777" w:rsidR="0073372C" w:rsidRPr="00202263" w:rsidRDefault="0073372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Escitalopram Teva sa podáva v jednej dennej dávke a môže sa užívať s jedlom alebo bez jedla.</w:t>
      </w:r>
    </w:p>
    <w:p w14:paraId="3D7831C4" w14:textId="77777777" w:rsidR="0073372C" w:rsidRPr="00202263" w:rsidRDefault="0073372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71A0093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4.3</w:t>
      </w:r>
      <w:r w:rsidRPr="00202263">
        <w:rPr>
          <w:b/>
          <w:bCs/>
          <w:noProof/>
          <w:lang w:val="sk-SK"/>
        </w:rPr>
        <w:tab/>
      </w:r>
      <w:r w:rsidR="0024244E" w:rsidRPr="00202263">
        <w:rPr>
          <w:b/>
          <w:bCs/>
          <w:noProof/>
          <w:lang w:val="sk-SK"/>
        </w:rPr>
        <w:t>K</w:t>
      </w:r>
      <w:r w:rsidRPr="00202263">
        <w:rPr>
          <w:b/>
          <w:bCs/>
          <w:noProof/>
          <w:lang w:val="sk-SK"/>
        </w:rPr>
        <w:t>ontraindi</w:t>
      </w:r>
      <w:r w:rsidR="0024244E" w:rsidRPr="00202263">
        <w:rPr>
          <w:b/>
          <w:bCs/>
          <w:noProof/>
          <w:lang w:val="sk-SK"/>
        </w:rPr>
        <w:t>kácie</w:t>
      </w:r>
    </w:p>
    <w:p w14:paraId="4B94CF1C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6DA387E" w14:textId="77777777" w:rsidR="00444E9E" w:rsidRPr="00202263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Precitlivenosť na </w:t>
      </w:r>
      <w:r w:rsidR="00444E9E" w:rsidRPr="00202263">
        <w:rPr>
          <w:lang w:val="sk-SK"/>
        </w:rPr>
        <w:t xml:space="preserve">escitalopram </w:t>
      </w:r>
      <w:r w:rsidRPr="00202263">
        <w:rPr>
          <w:lang w:val="sk-SK"/>
        </w:rPr>
        <w:t>alebo na ktorúkoľvek z pomocných látok</w:t>
      </w:r>
      <w:r w:rsidR="0073372C" w:rsidRPr="00202263">
        <w:rPr>
          <w:lang w:val="sk-SK"/>
        </w:rPr>
        <w:t xml:space="preserve"> </w:t>
      </w:r>
      <w:r w:rsidR="0073372C" w:rsidRPr="00202263">
        <w:rPr>
          <w:noProof/>
          <w:lang w:val="sk-SK"/>
        </w:rPr>
        <w:t>uvedených v časti 6.1</w:t>
      </w:r>
      <w:r w:rsidRPr="00202263">
        <w:rPr>
          <w:lang w:val="sk-SK"/>
        </w:rPr>
        <w:t>.</w:t>
      </w:r>
    </w:p>
    <w:p w14:paraId="1CB61304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00440BF" w14:textId="77777777" w:rsidR="00371AC3" w:rsidRPr="00202263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Súbežná liečba neselektívnymi ireverzibilnými inhibítormi monoam</w:t>
      </w:r>
      <w:r w:rsidR="001A04FF" w:rsidRPr="00202263">
        <w:rPr>
          <w:lang w:val="sk-SK"/>
        </w:rPr>
        <w:t>í</w:t>
      </w:r>
      <w:r w:rsidRPr="00202263">
        <w:rPr>
          <w:lang w:val="sk-SK"/>
        </w:rPr>
        <w:t>nooxidázy</w:t>
      </w:r>
      <w:r w:rsidR="00371AC3" w:rsidRPr="00202263">
        <w:rPr>
          <w:lang w:val="sk-SK"/>
        </w:rPr>
        <w:t xml:space="preserve"> (</w:t>
      </w:r>
      <w:r w:rsidRPr="00202263">
        <w:rPr>
          <w:lang w:val="sk-SK"/>
        </w:rPr>
        <w:t xml:space="preserve">inhibítormi </w:t>
      </w:r>
      <w:r w:rsidR="00371AC3" w:rsidRPr="00202263">
        <w:rPr>
          <w:lang w:val="sk-SK"/>
        </w:rPr>
        <w:t>MAO)</w:t>
      </w:r>
      <w:r w:rsidR="00D83AB2" w:rsidRPr="00202263">
        <w:rPr>
          <w:lang w:val="sk-SK"/>
        </w:rPr>
        <w:t xml:space="preserve"> </w:t>
      </w:r>
      <w:r w:rsidRPr="00202263">
        <w:rPr>
          <w:lang w:val="sk-SK"/>
        </w:rPr>
        <w:t xml:space="preserve">je kontraindikovaná vzhľadom na riziko </w:t>
      </w:r>
      <w:r w:rsidR="00C35B5A" w:rsidRPr="00202263">
        <w:rPr>
          <w:lang w:val="sk-SK"/>
        </w:rPr>
        <w:t xml:space="preserve">vzniku </w:t>
      </w:r>
      <w:r w:rsidRPr="00202263">
        <w:rPr>
          <w:lang w:val="sk-SK"/>
        </w:rPr>
        <w:t>s</w:t>
      </w:r>
      <w:r w:rsidR="00760E96" w:rsidRPr="00202263">
        <w:rPr>
          <w:lang w:val="sk-SK"/>
        </w:rPr>
        <w:t>érotonínov</w:t>
      </w:r>
      <w:r w:rsidRPr="00202263">
        <w:rPr>
          <w:lang w:val="sk-SK"/>
        </w:rPr>
        <w:t>ého syndrómu sp</w:t>
      </w:r>
      <w:r w:rsidR="001D2C14" w:rsidRPr="00202263">
        <w:rPr>
          <w:lang w:val="sk-SK"/>
        </w:rPr>
        <w:t>ojeného s</w:t>
      </w:r>
      <w:r w:rsidRPr="00202263">
        <w:rPr>
          <w:lang w:val="sk-SK"/>
        </w:rPr>
        <w:t xml:space="preserve"> agitovanosťou, tremorom, hypertermiou, atď. (pozri časť 4.5).</w:t>
      </w:r>
    </w:p>
    <w:p w14:paraId="0E348D05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112C40C" w14:textId="77777777" w:rsidR="00D83AB2" w:rsidRPr="00202263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Kombinácia </w:t>
      </w:r>
      <w:r w:rsidR="00D83AB2" w:rsidRPr="00202263">
        <w:rPr>
          <w:lang w:val="sk-SK"/>
        </w:rPr>
        <w:t>escitalopram</w:t>
      </w:r>
      <w:r w:rsidRPr="00202263">
        <w:rPr>
          <w:lang w:val="sk-SK"/>
        </w:rPr>
        <w:t xml:space="preserve">u s reverzibilnými inhibítormi </w:t>
      </w:r>
      <w:r w:rsidR="00D83AB2" w:rsidRPr="00202263">
        <w:rPr>
          <w:lang w:val="sk-SK"/>
        </w:rPr>
        <w:t>MAO</w:t>
      </w:r>
      <w:r w:rsidRPr="00202263">
        <w:rPr>
          <w:lang w:val="sk-SK"/>
        </w:rPr>
        <w:noBreakHyphen/>
      </w:r>
      <w:r w:rsidR="00D83AB2" w:rsidRPr="00202263">
        <w:rPr>
          <w:lang w:val="sk-SK"/>
        </w:rPr>
        <w:t>A (</w:t>
      </w:r>
      <w:r w:rsidRPr="00202263">
        <w:rPr>
          <w:lang w:val="sk-SK"/>
        </w:rPr>
        <w:t>napr. moklobemidom</w:t>
      </w:r>
      <w:r w:rsidR="00D83AB2" w:rsidRPr="00202263">
        <w:rPr>
          <w:lang w:val="sk-SK"/>
        </w:rPr>
        <w:t xml:space="preserve">) </w:t>
      </w:r>
      <w:r w:rsidRPr="00202263">
        <w:rPr>
          <w:lang w:val="sk-SK"/>
        </w:rPr>
        <w:t>alebo s</w:t>
      </w:r>
      <w:r w:rsidR="0026448B" w:rsidRPr="00202263">
        <w:rPr>
          <w:lang w:val="sk-SK"/>
        </w:rPr>
        <w:t> </w:t>
      </w:r>
      <w:r w:rsidRPr="00202263">
        <w:rPr>
          <w:lang w:val="sk-SK"/>
        </w:rPr>
        <w:t xml:space="preserve">reverzibilným neselektívnym inhibítorom </w:t>
      </w:r>
      <w:r w:rsidR="00D83AB2" w:rsidRPr="00202263">
        <w:rPr>
          <w:lang w:val="sk-SK"/>
        </w:rPr>
        <w:t>MAO</w:t>
      </w:r>
      <w:r w:rsidRPr="00202263">
        <w:rPr>
          <w:lang w:val="sk-SK"/>
        </w:rPr>
        <w:t xml:space="preserve"> </w:t>
      </w:r>
      <w:r w:rsidR="00D83AB2" w:rsidRPr="00202263">
        <w:rPr>
          <w:lang w:val="sk-SK"/>
        </w:rPr>
        <w:t>linezolid</w:t>
      </w:r>
      <w:r w:rsidRPr="00202263">
        <w:rPr>
          <w:lang w:val="sk-SK"/>
        </w:rPr>
        <w:t>om</w:t>
      </w:r>
      <w:r w:rsidR="00D83AB2" w:rsidRPr="00202263">
        <w:rPr>
          <w:lang w:val="sk-SK"/>
        </w:rPr>
        <w:t xml:space="preserve"> </w:t>
      </w:r>
      <w:r w:rsidRPr="00202263">
        <w:rPr>
          <w:lang w:val="sk-SK"/>
        </w:rPr>
        <w:t>je kontraindikovaná vzhľadom na riziko vzniku s</w:t>
      </w:r>
      <w:r w:rsidR="00760E96" w:rsidRPr="00202263">
        <w:rPr>
          <w:lang w:val="sk-SK"/>
        </w:rPr>
        <w:t>érotonínov</w:t>
      </w:r>
      <w:r w:rsidRPr="00202263">
        <w:rPr>
          <w:lang w:val="sk-SK"/>
        </w:rPr>
        <w:t>ého syndrómu</w:t>
      </w:r>
      <w:r w:rsidR="00D83AB2" w:rsidRPr="00202263">
        <w:rPr>
          <w:lang w:val="sk-SK"/>
        </w:rPr>
        <w:t xml:space="preserve"> (</w:t>
      </w:r>
      <w:r w:rsidRPr="00202263">
        <w:rPr>
          <w:lang w:val="sk-SK"/>
        </w:rPr>
        <w:t xml:space="preserve">pozri časť </w:t>
      </w:r>
      <w:r w:rsidR="00D83AB2" w:rsidRPr="00202263">
        <w:rPr>
          <w:lang w:val="sk-SK"/>
        </w:rPr>
        <w:t>4.5).</w:t>
      </w:r>
    </w:p>
    <w:p w14:paraId="17F7C1ED" w14:textId="77777777" w:rsidR="00C400D1" w:rsidRPr="00202263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6D7521B" w14:textId="77777777" w:rsidR="00C400D1" w:rsidRPr="00202263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Escitalopram je kontraindikovaný u pacientov </w:t>
      </w:r>
      <w:r w:rsidR="00946982" w:rsidRPr="00202263">
        <w:rPr>
          <w:lang w:val="sk-SK"/>
        </w:rPr>
        <w:t xml:space="preserve">, u ktorých je známe </w:t>
      </w:r>
      <w:r w:rsidRPr="00202263">
        <w:rPr>
          <w:lang w:val="sk-SK"/>
        </w:rPr>
        <w:t>predĺžen</w:t>
      </w:r>
      <w:r w:rsidR="00946982" w:rsidRPr="00202263">
        <w:rPr>
          <w:lang w:val="sk-SK"/>
        </w:rPr>
        <w:t xml:space="preserve">ie QT </w:t>
      </w:r>
      <w:r w:rsidRPr="00202263">
        <w:rPr>
          <w:lang w:val="sk-SK"/>
        </w:rPr>
        <w:t>intervalu alebo vrodený</w:t>
      </w:r>
      <w:r w:rsidR="00946982" w:rsidRPr="00202263">
        <w:rPr>
          <w:lang w:val="sk-SK"/>
        </w:rPr>
        <w:t xml:space="preserve">  syndróm</w:t>
      </w:r>
      <w:r w:rsidRPr="00202263">
        <w:rPr>
          <w:lang w:val="sk-SK"/>
        </w:rPr>
        <w:t xml:space="preserve"> </w:t>
      </w:r>
      <w:r w:rsidR="00946982" w:rsidRPr="00202263">
        <w:rPr>
          <w:lang w:val="sk-SK"/>
        </w:rPr>
        <w:t>predĺženia</w:t>
      </w:r>
      <w:r w:rsidRPr="00202263">
        <w:rPr>
          <w:lang w:val="sk-SK"/>
        </w:rPr>
        <w:t xml:space="preserve"> QT </w:t>
      </w:r>
      <w:r w:rsidR="00946982" w:rsidRPr="00202263">
        <w:rPr>
          <w:lang w:val="sk-SK"/>
        </w:rPr>
        <w:t>intervalu</w:t>
      </w:r>
      <w:r w:rsidRPr="00202263">
        <w:rPr>
          <w:lang w:val="sk-SK"/>
        </w:rPr>
        <w:t>.</w:t>
      </w:r>
    </w:p>
    <w:p w14:paraId="5D758157" w14:textId="77777777" w:rsidR="00C400D1" w:rsidRPr="00202263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FEFD4E5" w14:textId="77777777" w:rsidR="00C400D1" w:rsidRPr="00202263" w:rsidRDefault="00C400D1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Escitalopram je kontraindikovaný </w:t>
      </w:r>
      <w:r w:rsidR="00946982" w:rsidRPr="00202263">
        <w:rPr>
          <w:lang w:val="sk-SK"/>
        </w:rPr>
        <w:t>súčasne</w:t>
      </w:r>
      <w:r w:rsidRPr="00202263">
        <w:rPr>
          <w:lang w:val="sk-SK"/>
        </w:rPr>
        <w:t xml:space="preserve"> s liekmi, </w:t>
      </w:r>
      <w:r w:rsidR="00946982" w:rsidRPr="00202263">
        <w:rPr>
          <w:lang w:val="sk-SK"/>
        </w:rPr>
        <w:t>o </w:t>
      </w:r>
      <w:r w:rsidRPr="00202263">
        <w:rPr>
          <w:lang w:val="sk-SK"/>
        </w:rPr>
        <w:t>ktor</w:t>
      </w:r>
      <w:r w:rsidR="00946982" w:rsidRPr="00202263">
        <w:rPr>
          <w:lang w:val="sk-SK"/>
        </w:rPr>
        <w:t>ých je známe, že</w:t>
      </w:r>
      <w:r w:rsidRPr="00202263">
        <w:rPr>
          <w:lang w:val="sk-SK"/>
        </w:rPr>
        <w:t xml:space="preserve"> predlžujú QT interval (pozri časť 4.5). </w:t>
      </w:r>
    </w:p>
    <w:p w14:paraId="2EC763C8" w14:textId="77777777" w:rsidR="00D83AB2" w:rsidRPr="00202263" w:rsidRDefault="00D83AB2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24BBC9C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4.4</w:t>
      </w:r>
      <w:r w:rsidRPr="00202263">
        <w:rPr>
          <w:b/>
          <w:bCs/>
          <w:noProof/>
          <w:lang w:val="sk-SK"/>
        </w:rPr>
        <w:tab/>
      </w:r>
      <w:r w:rsidR="0024244E" w:rsidRPr="00202263">
        <w:rPr>
          <w:b/>
          <w:noProof/>
          <w:lang w:val="sk-SK"/>
        </w:rPr>
        <w:t>Osobitné upozornenia a opatrenia pri používaní</w:t>
      </w:r>
    </w:p>
    <w:p w14:paraId="1E8F750E" w14:textId="77777777" w:rsidR="003F3B74" w:rsidRPr="00202263" w:rsidRDefault="003F3B74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08A5F66" w14:textId="55B3C410" w:rsidR="00444E9E" w:rsidRPr="00202263" w:rsidRDefault="0024244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Nasledujúce osobitné upozornenia a opatrenia sa vzťahujú na terapeutickú skupinu </w:t>
      </w:r>
      <w:r w:rsidR="00444E9E" w:rsidRPr="00202263">
        <w:rPr>
          <w:lang w:val="sk-SK"/>
        </w:rPr>
        <w:t>SSR</w:t>
      </w:r>
      <w:r w:rsidR="00BB4D33" w:rsidRPr="00202263">
        <w:rPr>
          <w:lang w:val="sk-SK"/>
        </w:rPr>
        <w:t>I (</w:t>
      </w:r>
      <w:r w:rsidR="00942C2F" w:rsidRPr="00202263">
        <w:rPr>
          <w:lang w:eastAsia="da-DK"/>
        </w:rPr>
        <w:t>Selective Serotonin Re-uptake Inhibitors</w:t>
      </w:r>
      <w:r w:rsidR="00942C2F" w:rsidRPr="00202263">
        <w:rPr>
          <w:lang w:val="sk-SK"/>
        </w:rPr>
        <w:t xml:space="preserve">, </w:t>
      </w:r>
      <w:r w:rsidR="00BB4D33" w:rsidRPr="00202263">
        <w:rPr>
          <w:lang w:val="sk-SK"/>
        </w:rPr>
        <w:t>selektívne inhibítory spätného vychytávania sérotonínu</w:t>
      </w:r>
      <w:r w:rsidR="00444E9E" w:rsidRPr="00202263">
        <w:rPr>
          <w:lang w:val="sk-SK"/>
        </w:rPr>
        <w:t>).</w:t>
      </w:r>
    </w:p>
    <w:p w14:paraId="577A8034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119534EB" w14:textId="77777777" w:rsidR="00444E9E" w:rsidRPr="00202263" w:rsidRDefault="0073372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Pediatrická populácia</w:t>
      </w:r>
    </w:p>
    <w:p w14:paraId="241BDB23" w14:textId="1E28A015" w:rsidR="00552D8B" w:rsidRPr="00202263" w:rsidRDefault="0052024B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Escitalopram</w:t>
      </w:r>
      <w:r w:rsidR="00680BDC" w:rsidRPr="00202263">
        <w:rPr>
          <w:lang w:val="sk-SK"/>
        </w:rPr>
        <w:t xml:space="preserve"> </w:t>
      </w:r>
      <w:r w:rsidR="009D2579" w:rsidRPr="00202263">
        <w:rPr>
          <w:lang w:val="sk-SK"/>
        </w:rPr>
        <w:t>Teva</w:t>
      </w:r>
      <w:r w:rsidR="00444E9E" w:rsidRPr="00202263">
        <w:rPr>
          <w:lang w:val="sk-SK"/>
        </w:rPr>
        <w:t xml:space="preserve"> </w:t>
      </w:r>
      <w:r w:rsidR="00552D8B" w:rsidRPr="00202263">
        <w:rPr>
          <w:lang w:val="sk-SK"/>
        </w:rPr>
        <w:t>sa nemá používať na liečbu </w:t>
      </w:r>
      <w:r w:rsidR="00BB4D33" w:rsidRPr="00202263">
        <w:rPr>
          <w:lang w:val="sk-SK"/>
        </w:rPr>
        <w:t>pediatrickej populácie</w:t>
      </w:r>
      <w:r w:rsidR="00552D8B" w:rsidRPr="00202263">
        <w:rPr>
          <w:lang w:val="sk-SK"/>
        </w:rPr>
        <w:t>.</w:t>
      </w:r>
      <w:r w:rsidR="00BB4D33" w:rsidRPr="00202263">
        <w:rPr>
          <w:lang w:val="sk-SK"/>
        </w:rPr>
        <w:t xml:space="preserve"> </w:t>
      </w:r>
      <w:r w:rsidR="00552D8B" w:rsidRPr="00202263">
        <w:rPr>
          <w:lang w:val="sk-SK"/>
        </w:rPr>
        <w:t>Správanie súvisiace so samovraždou (pokus o samovraždu a samovražedné myšlienky) a hostilita (hlavne agresivita, vzdorovité správanie a hnev) boli v klinických štúdiách pozorované častejšie u</w:t>
      </w:r>
      <w:r w:rsidR="00BB4D33" w:rsidRPr="00202263">
        <w:rPr>
          <w:lang w:val="sk-SK"/>
        </w:rPr>
        <w:t> pediatrickej populácie</w:t>
      </w:r>
      <w:r w:rsidR="00552D8B" w:rsidRPr="00202263">
        <w:rPr>
          <w:lang w:val="sk-SK"/>
        </w:rPr>
        <w:t xml:space="preserve"> liečen</w:t>
      </w:r>
      <w:r w:rsidR="00BB4D33" w:rsidRPr="00202263">
        <w:rPr>
          <w:lang w:val="sk-SK"/>
        </w:rPr>
        <w:t>ej</w:t>
      </w:r>
      <w:r w:rsidR="00552D8B" w:rsidRPr="00202263">
        <w:rPr>
          <w:lang w:val="sk-SK"/>
        </w:rPr>
        <w:t xml:space="preserve"> antidepresívami v porovnaní</w:t>
      </w:r>
      <w:r w:rsidR="0058522D" w:rsidRPr="00202263">
        <w:rPr>
          <w:lang w:val="sk-SK"/>
        </w:rPr>
        <w:t xml:space="preserve"> </w:t>
      </w:r>
      <w:r w:rsidR="002376E0" w:rsidRPr="00202263">
        <w:rPr>
          <w:lang w:val="sk-SK"/>
        </w:rPr>
        <w:t xml:space="preserve">s </w:t>
      </w:r>
      <w:r w:rsidR="00552D8B" w:rsidRPr="00202263">
        <w:rPr>
          <w:lang w:val="sk-SK"/>
        </w:rPr>
        <w:t xml:space="preserve">placebom. Ak sa na základe klinickej potreby napriek tomu prijme rozhodnutie pre liečbu, pacient musí byť starostlivo sledovaný kvôli vzniku samovražedných </w:t>
      </w:r>
      <w:r w:rsidR="00A70408" w:rsidRPr="00202263">
        <w:rPr>
          <w:lang w:val="sk-SK"/>
        </w:rPr>
        <w:t>príznakov</w:t>
      </w:r>
      <w:r w:rsidR="00552D8B" w:rsidRPr="00202263">
        <w:rPr>
          <w:lang w:val="sk-SK"/>
        </w:rPr>
        <w:t>. Okrem toho chýbajú údaje o dlhodobej bezpečnosti u </w:t>
      </w:r>
      <w:r w:rsidR="00BB4D33" w:rsidRPr="00202263">
        <w:rPr>
          <w:lang w:val="sk-SK"/>
        </w:rPr>
        <w:t xml:space="preserve">pediatrickej populácie </w:t>
      </w:r>
      <w:r w:rsidR="00552D8B" w:rsidRPr="00202263">
        <w:rPr>
          <w:lang w:val="sk-SK"/>
        </w:rPr>
        <w:t>týkajúce sa rastu, dospievania, kognitívneho a behaviorálneho vývoja</w:t>
      </w:r>
      <w:r w:rsidR="0026448B" w:rsidRPr="00202263">
        <w:rPr>
          <w:lang w:val="sk-SK"/>
        </w:rPr>
        <w:t>.</w:t>
      </w:r>
    </w:p>
    <w:p w14:paraId="5BB2974B" w14:textId="77777777" w:rsidR="00552D8B" w:rsidRPr="00202263" w:rsidRDefault="00552D8B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D630052" w14:textId="77777777" w:rsidR="00DF7CA2" w:rsidRPr="00202263" w:rsidRDefault="00F66B4F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Paradoxná úzkosť</w:t>
      </w:r>
    </w:p>
    <w:p w14:paraId="0A102F19" w14:textId="77777777" w:rsidR="00AA7A04" w:rsidRPr="00202263" w:rsidRDefault="00BE37DF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U niektorých pacientov s panickou poruchou môže na začiatku liečby antidepresívami dôjsť k zvýrazneniu príznakov úzkosti.</w:t>
      </w:r>
      <w:r w:rsidR="00DF7CA2" w:rsidRPr="00202263">
        <w:rPr>
          <w:lang w:val="sk-SK"/>
        </w:rPr>
        <w:t xml:space="preserve"> T</w:t>
      </w:r>
      <w:r w:rsidRPr="00202263">
        <w:rPr>
          <w:lang w:val="sk-SK"/>
        </w:rPr>
        <w:t xml:space="preserve">áto </w:t>
      </w:r>
      <w:r w:rsidR="00DF7CA2" w:rsidRPr="00202263">
        <w:rPr>
          <w:lang w:val="sk-SK"/>
        </w:rPr>
        <w:t>paradox</w:t>
      </w:r>
      <w:r w:rsidRPr="00202263">
        <w:rPr>
          <w:lang w:val="sk-SK"/>
        </w:rPr>
        <w:t xml:space="preserve">ná reakcia zvyčajne odoznie v priebehu dvoch týždňov </w:t>
      </w:r>
      <w:r w:rsidR="001C0AF4" w:rsidRPr="00202263">
        <w:rPr>
          <w:lang w:val="sk-SK"/>
        </w:rPr>
        <w:t>pokračujúcej</w:t>
      </w:r>
      <w:r w:rsidR="008223C0" w:rsidRPr="00202263">
        <w:rPr>
          <w:lang w:val="sk-SK"/>
        </w:rPr>
        <w:t xml:space="preserve"> liečby</w:t>
      </w:r>
      <w:r w:rsidR="00DF7CA2" w:rsidRPr="00202263">
        <w:rPr>
          <w:lang w:val="sk-SK"/>
        </w:rPr>
        <w:t xml:space="preserve">. </w:t>
      </w:r>
      <w:r w:rsidRPr="00202263">
        <w:rPr>
          <w:lang w:val="sk-SK"/>
        </w:rPr>
        <w:t xml:space="preserve">Aby sa znížila pravdepodobnosť výskytu anxiogénneho účinku, </w:t>
      </w:r>
      <w:r w:rsidR="007A23CA" w:rsidRPr="00202263">
        <w:rPr>
          <w:lang w:val="sk-SK"/>
        </w:rPr>
        <w:t xml:space="preserve">liečbu sa </w:t>
      </w:r>
      <w:r w:rsidRPr="00202263">
        <w:rPr>
          <w:lang w:val="sk-SK"/>
        </w:rPr>
        <w:t xml:space="preserve">odporúča začať nízkou dávkou (pozri časť </w:t>
      </w:r>
      <w:r w:rsidR="00DF7CA2" w:rsidRPr="00202263">
        <w:rPr>
          <w:lang w:val="sk-SK"/>
        </w:rPr>
        <w:t>4.2).</w:t>
      </w:r>
    </w:p>
    <w:p w14:paraId="29EB7560" w14:textId="77777777" w:rsidR="00A152A3" w:rsidRPr="00202263" w:rsidRDefault="00A152A3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4902AC8E" w14:textId="77777777" w:rsidR="00A152A3" w:rsidRPr="00202263" w:rsidRDefault="00A152A3" w:rsidP="003122F3">
      <w:pPr>
        <w:keepNext/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Záchvaty</w:t>
      </w:r>
    </w:p>
    <w:p w14:paraId="06A2A4C6" w14:textId="77777777" w:rsidR="00A152A3" w:rsidRPr="00202263" w:rsidRDefault="00A152A3" w:rsidP="003122F3">
      <w:pPr>
        <w:keepNext/>
        <w:spacing w:line="240" w:lineRule="auto"/>
        <w:rPr>
          <w:lang w:val="sk-SK"/>
        </w:rPr>
      </w:pPr>
      <w:r w:rsidRPr="00202263">
        <w:rPr>
          <w:lang w:val="sk-SK"/>
        </w:rPr>
        <w:t>Liečba escitalopramom sa má prerušiť</w:t>
      </w:r>
      <w:r w:rsidR="009259B9" w:rsidRPr="00202263">
        <w:rPr>
          <w:lang w:val="sk-SK"/>
        </w:rPr>
        <w:t>,</w:t>
      </w:r>
      <w:r w:rsidRPr="00202263">
        <w:rPr>
          <w:lang w:val="sk-SK"/>
        </w:rPr>
        <w:t xml:space="preserve"> ak sa u pacienta prejavia záchvaty po prvýkrát, alebo ak sa zvýši frekvencia záchvatov (u pacientov s predtým diagnostikovanou epilepsiou).</w:t>
      </w:r>
    </w:p>
    <w:p w14:paraId="2897E399" w14:textId="77777777" w:rsidR="00A152A3" w:rsidRPr="00202263" w:rsidRDefault="00A152A3" w:rsidP="003122F3">
      <w:pPr>
        <w:spacing w:line="240" w:lineRule="auto"/>
        <w:rPr>
          <w:lang w:val="sk-SK"/>
        </w:rPr>
      </w:pPr>
      <w:r w:rsidRPr="00202263">
        <w:rPr>
          <w:lang w:val="sk-SK"/>
        </w:rPr>
        <w:t xml:space="preserve">Pacientom s nestabilnou epilepsiou sa nemá podávať SSRI a pacienti s dobre kontrolovanou epilepsiou by mali byť starostlivo sledovaní. </w:t>
      </w:r>
    </w:p>
    <w:p w14:paraId="660329BD" w14:textId="77777777" w:rsidR="00A152A3" w:rsidRPr="00202263" w:rsidRDefault="00A152A3" w:rsidP="003122F3">
      <w:pPr>
        <w:pStyle w:val="Nadpis1"/>
        <w:spacing w:before="0" w:after="0" w:line="240" w:lineRule="auto"/>
        <w:rPr>
          <w:iCs/>
          <w:sz w:val="22"/>
          <w:szCs w:val="22"/>
          <w:lang w:val="sk-SK"/>
        </w:rPr>
      </w:pPr>
    </w:p>
    <w:p w14:paraId="22652A9A" w14:textId="77777777" w:rsidR="00A152A3" w:rsidRPr="00202263" w:rsidRDefault="00A152A3" w:rsidP="003122F3">
      <w:pPr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Mánia</w:t>
      </w:r>
    </w:p>
    <w:p w14:paraId="1E2021DA" w14:textId="77777777" w:rsidR="00A152A3" w:rsidRPr="00202263" w:rsidRDefault="00A152A3" w:rsidP="003122F3">
      <w:pPr>
        <w:spacing w:line="240" w:lineRule="auto"/>
        <w:rPr>
          <w:b/>
          <w:lang w:val="sk-SK"/>
        </w:rPr>
      </w:pPr>
      <w:r w:rsidRPr="00202263">
        <w:rPr>
          <w:lang w:val="sk-SK"/>
        </w:rPr>
        <w:t>U pacientov s anamnézou mánie/hypománie by sa SSRI mali používať opatrne. Ak sa pacient dostáva do manickej fázy, SSRI je potrebné prestať podávať.</w:t>
      </w:r>
    </w:p>
    <w:p w14:paraId="51BF5BBF" w14:textId="77777777" w:rsidR="00A152A3" w:rsidRPr="00202263" w:rsidRDefault="00A152A3" w:rsidP="003122F3">
      <w:pPr>
        <w:spacing w:line="240" w:lineRule="auto"/>
        <w:rPr>
          <w:lang w:val="sk-SK"/>
        </w:rPr>
      </w:pPr>
    </w:p>
    <w:p w14:paraId="352F8707" w14:textId="77777777" w:rsidR="00A152A3" w:rsidRPr="00202263" w:rsidRDefault="00A152A3" w:rsidP="00A91F36">
      <w:pPr>
        <w:keepNext/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lastRenderedPageBreak/>
        <w:t xml:space="preserve">Diabetes </w:t>
      </w:r>
      <w:r w:rsidR="009259B9" w:rsidRPr="00202263">
        <w:rPr>
          <w:u w:val="single"/>
          <w:lang w:val="sk-SK"/>
        </w:rPr>
        <w:t>mellitus</w:t>
      </w:r>
    </w:p>
    <w:p w14:paraId="7B5BECCF" w14:textId="77777777" w:rsidR="00A152A3" w:rsidRPr="00202263" w:rsidRDefault="00A152A3" w:rsidP="00A91F36">
      <w:pPr>
        <w:keepNext/>
        <w:spacing w:line="240" w:lineRule="auto"/>
        <w:rPr>
          <w:lang w:val="sk-SK"/>
        </w:rPr>
      </w:pPr>
      <w:r w:rsidRPr="00202263">
        <w:rPr>
          <w:lang w:val="sk-SK"/>
        </w:rPr>
        <w:t xml:space="preserve">U pacientov s diabetom môže liečba SSRI ovplyvniť kontrolu glykémie (hypoglykémiu alebo hyperglykémiu) </w:t>
      </w:r>
      <w:r w:rsidR="00B125F7" w:rsidRPr="00202263">
        <w:rPr>
          <w:lang w:val="sk-SK"/>
        </w:rPr>
        <w:t>.</w:t>
      </w:r>
      <w:r w:rsidRPr="00202263">
        <w:rPr>
          <w:lang w:val="sk-SK"/>
        </w:rPr>
        <w:t xml:space="preserve"> </w:t>
      </w:r>
      <w:r w:rsidR="00B125F7" w:rsidRPr="00202263">
        <w:rPr>
          <w:lang w:val="sk-SK"/>
        </w:rPr>
        <w:t>M</w:t>
      </w:r>
      <w:r w:rsidRPr="00202263">
        <w:rPr>
          <w:lang w:val="sk-SK"/>
        </w:rPr>
        <w:t xml:space="preserve">ôže byť potrebné upraviť dávkovanie inzulínu a/alebo perorálnych </w:t>
      </w:r>
      <w:r w:rsidR="00845E82" w:rsidRPr="00202263">
        <w:rPr>
          <w:lang w:val="sk-SK"/>
        </w:rPr>
        <w:t>antidiabetí</w:t>
      </w:r>
      <w:r w:rsidRPr="00202263">
        <w:rPr>
          <w:lang w:val="sk-SK"/>
        </w:rPr>
        <w:t>k.</w:t>
      </w:r>
    </w:p>
    <w:p w14:paraId="1098B62A" w14:textId="77777777" w:rsidR="0074655C" w:rsidRPr="00202263" w:rsidRDefault="0074655C" w:rsidP="00794C5F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4D913190" w14:textId="77777777" w:rsidR="00865759" w:rsidRPr="00202263" w:rsidRDefault="0086575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S</w:t>
      </w:r>
      <w:r w:rsidR="007A1354" w:rsidRPr="00202263">
        <w:rPr>
          <w:u w:val="single"/>
          <w:lang w:val="sk-SK"/>
        </w:rPr>
        <w:t>amovražda</w:t>
      </w:r>
      <w:r w:rsidRPr="00202263">
        <w:rPr>
          <w:u w:val="single"/>
          <w:lang w:val="sk-SK"/>
        </w:rPr>
        <w:t>/</w:t>
      </w:r>
      <w:r w:rsidR="007A1354" w:rsidRPr="00202263">
        <w:rPr>
          <w:u w:val="single"/>
          <w:lang w:val="sk-SK"/>
        </w:rPr>
        <w:t>samovražedné myšlienky alebo zhoršenie klinického stavu</w:t>
      </w:r>
    </w:p>
    <w:p w14:paraId="56274604" w14:textId="77777777" w:rsidR="00865759" w:rsidRPr="00202263" w:rsidRDefault="007A1354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Depresia sa spája so zvýšeným rizikom samovražedných myšlienok, sebapoškodzovania a samovraždy (udalosti súvisiace so samovraždou</w:t>
      </w:r>
      <w:r w:rsidRPr="00202263">
        <w:rPr>
          <w:iCs/>
          <w:lang w:val="sk-SK"/>
        </w:rPr>
        <w:t xml:space="preserve">). </w:t>
      </w:r>
      <w:r w:rsidRPr="00202263">
        <w:rPr>
          <w:lang w:val="sk-SK"/>
        </w:rPr>
        <w:t>Toto riziko pretrváva až dovtedy, kým nedôjde k významnému ústupu choroby</w:t>
      </w:r>
      <w:r w:rsidR="00865759" w:rsidRPr="00202263">
        <w:rPr>
          <w:lang w:val="sk-SK"/>
        </w:rPr>
        <w:t xml:space="preserve">. </w:t>
      </w:r>
      <w:r w:rsidRPr="00202263">
        <w:rPr>
          <w:lang w:val="sk-SK"/>
        </w:rPr>
        <w:t xml:space="preserve">Nakoľko zlepšenie sa nemusí prejaviť počas niekoľkých prvých alebo viacerých týždňov liečby, pacientov treba starostlivo sledovať až dovtedy, kým k takémuto zlepšeniu nedôjde. Všeobecnou klinickou skúsenosťou je, že riziko samovraždy sa môže zvýšiť v skorých štádiách </w:t>
      </w:r>
      <w:r w:rsidR="00A224F0" w:rsidRPr="00202263">
        <w:rPr>
          <w:lang w:val="sk-SK"/>
        </w:rPr>
        <w:t>zotavovania</w:t>
      </w:r>
      <w:r w:rsidR="00865759" w:rsidRPr="00202263">
        <w:rPr>
          <w:lang w:val="sk-SK"/>
        </w:rPr>
        <w:t>.</w:t>
      </w:r>
    </w:p>
    <w:p w14:paraId="4C48C3A4" w14:textId="77777777" w:rsidR="007A1354" w:rsidRPr="00202263" w:rsidRDefault="00006F8E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Iné psychiatrické </w:t>
      </w:r>
      <w:r w:rsidR="007A1354" w:rsidRPr="00202263">
        <w:rPr>
          <w:lang w:val="sk-SK"/>
        </w:rPr>
        <w:t>poruchy, na ktoré sa Escit</w:t>
      </w:r>
      <w:r w:rsidR="00470329" w:rsidRPr="00202263">
        <w:rPr>
          <w:lang w:val="sk-SK"/>
        </w:rPr>
        <w:t xml:space="preserve">alopram </w:t>
      </w:r>
      <w:r w:rsidR="009D2579" w:rsidRPr="00202263">
        <w:rPr>
          <w:lang w:val="sk-SK"/>
        </w:rPr>
        <w:t>Teva</w:t>
      </w:r>
      <w:r w:rsidR="007A1354" w:rsidRPr="00202263">
        <w:rPr>
          <w:lang w:val="sk-SK"/>
        </w:rPr>
        <w:t xml:space="preserve"> predpisuje, sa môžu spájať so zvýšeným rizikom udalostí </w:t>
      </w:r>
      <w:r w:rsidRPr="00202263">
        <w:rPr>
          <w:lang w:val="sk-SK"/>
        </w:rPr>
        <w:t>suicidálneho správania</w:t>
      </w:r>
      <w:r w:rsidR="007A1354" w:rsidRPr="00202263">
        <w:rPr>
          <w:lang w:val="sk-SK"/>
        </w:rPr>
        <w:t>. Tieto poruchy môžu byť okrem toho komorbidné s veľkou depres</w:t>
      </w:r>
      <w:r w:rsidR="00A224F0" w:rsidRPr="00202263">
        <w:rPr>
          <w:lang w:val="sk-SK"/>
        </w:rPr>
        <w:t xml:space="preserve">ívnou poruchou </w:t>
      </w:r>
      <w:r w:rsidR="007A1354" w:rsidRPr="00202263">
        <w:rPr>
          <w:lang w:val="sk-SK"/>
        </w:rPr>
        <w:t xml:space="preserve">. </w:t>
      </w:r>
      <w:r w:rsidRPr="00202263">
        <w:rPr>
          <w:lang w:val="sk-SK"/>
        </w:rPr>
        <w:t>Rovnaké opatrenia dodržiavané pri liečbe pacientov s veľkou depresívnou poruchou je preto potrebné dodržiavať aj pri liečbe pacientov s inými psychiatrickými poruchami.</w:t>
      </w:r>
    </w:p>
    <w:p w14:paraId="20A2470B" w14:textId="77777777" w:rsidR="00006F8E" w:rsidRPr="00202263" w:rsidRDefault="00226668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Je známe, že pacienti s</w:t>
      </w:r>
      <w:r w:rsidR="00AC26EE" w:rsidRPr="00202263">
        <w:rPr>
          <w:lang w:val="sk-SK"/>
        </w:rPr>
        <w:t xml:space="preserve">  </w:t>
      </w:r>
      <w:r w:rsidRPr="00202263">
        <w:rPr>
          <w:lang w:val="sk-SK"/>
        </w:rPr>
        <w:t>anamnéz</w:t>
      </w:r>
      <w:r w:rsidR="00AC26EE" w:rsidRPr="00202263">
        <w:rPr>
          <w:lang w:val="sk-SK"/>
        </w:rPr>
        <w:t>ou suicidálnych príhod</w:t>
      </w:r>
      <w:r w:rsidRPr="00202263">
        <w:rPr>
          <w:lang w:val="sk-SK"/>
        </w:rPr>
        <w:t xml:space="preserve">, alebo </w:t>
      </w:r>
      <w:r w:rsidR="00006F8E" w:rsidRPr="00202263">
        <w:rPr>
          <w:lang w:val="sk-SK"/>
        </w:rPr>
        <w:t xml:space="preserve">významnými prejavmi samovražedných myšlienok pred začatím liečby, majú väčšie riziko samovražedných myšlienok alebo samovražedných pokusov, preto majú byť starostlivo sledovaní počas liečby. </w:t>
      </w:r>
    </w:p>
    <w:p w14:paraId="0C8C418C" w14:textId="77777777" w:rsidR="00226668" w:rsidRPr="00202263" w:rsidRDefault="00226668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Meta</w:t>
      </w:r>
      <w:r w:rsidR="000B17B2" w:rsidRPr="00202263">
        <w:rPr>
          <w:lang w:val="sk-SK"/>
        </w:rPr>
        <w:noBreakHyphen/>
      </w:r>
      <w:r w:rsidRPr="00202263">
        <w:rPr>
          <w:lang w:val="sk-SK"/>
        </w:rPr>
        <w:t xml:space="preserve">analýza placebom kontrolovaných klinických štúdií </w:t>
      </w:r>
      <w:r w:rsidR="00006F8E" w:rsidRPr="00202263">
        <w:rPr>
          <w:lang w:val="sk-SK"/>
        </w:rPr>
        <w:t>antidepresív u dospelých pacientov so psychiatrickými poruchami preukázal</w:t>
      </w:r>
      <w:r w:rsidR="00FC7A6B" w:rsidRPr="00202263">
        <w:rPr>
          <w:lang w:val="sk-SK"/>
        </w:rPr>
        <w:t>a</w:t>
      </w:r>
      <w:r w:rsidR="00006F8E" w:rsidRPr="00202263">
        <w:rPr>
          <w:lang w:val="sk-SK"/>
        </w:rPr>
        <w:t xml:space="preserve"> u pacientov vo veku do 25 rokov zvýšené riziko suicidálneho správania pri antidepresívach v porovnaní s placebom. </w:t>
      </w:r>
    </w:p>
    <w:p w14:paraId="5CCA0274" w14:textId="77777777" w:rsidR="00AC26EE" w:rsidRPr="00202263" w:rsidRDefault="00006F8E" w:rsidP="003122F3">
      <w:pPr>
        <w:tabs>
          <w:tab w:val="clear" w:pos="567"/>
        </w:tabs>
        <w:spacing w:line="240" w:lineRule="auto"/>
        <w:rPr>
          <w:rFonts w:eastAsia="Arial"/>
          <w:color w:val="000000"/>
          <w:lang w:val="sk-SK"/>
        </w:rPr>
      </w:pPr>
      <w:r w:rsidRPr="00202263">
        <w:rPr>
          <w:lang w:val="sk-SK"/>
        </w:rPr>
        <w:t xml:space="preserve">Pacientov, obzvlášť s vysokým rizikom suicidálnych myšlienok, je potrebné hlavne na začiatku liečby a po zmene dávkovania starostlivo monitorovať. </w:t>
      </w:r>
      <w:r w:rsidR="003244E2" w:rsidRPr="00202263">
        <w:rPr>
          <w:lang w:val="sk-SK"/>
        </w:rPr>
        <w:t xml:space="preserve">Pacienti (a </w:t>
      </w:r>
      <w:r w:rsidR="00FC7A6B" w:rsidRPr="00202263">
        <w:rPr>
          <w:lang w:val="sk-SK"/>
        </w:rPr>
        <w:t xml:space="preserve">ich </w:t>
      </w:r>
      <w:r w:rsidR="003244E2" w:rsidRPr="00202263">
        <w:rPr>
          <w:lang w:val="sk-SK"/>
        </w:rPr>
        <w:t xml:space="preserve">opatrovatelia) majú byť upozornení na </w:t>
      </w:r>
      <w:r w:rsidR="00AC26EE" w:rsidRPr="00202263">
        <w:rPr>
          <w:rFonts w:eastAsia="Arial"/>
          <w:color w:val="000000"/>
          <w:lang w:val="sk-SK"/>
        </w:rPr>
        <w:t>potrebu sledovania výskytu klinického  zhoršenia, samovražedného správania alebo myšlienok a neobyčajných zmien v správaní a vyhľadať lekársku pomoc hneď, ako sa tieto príznaky objavia.</w:t>
      </w:r>
    </w:p>
    <w:p w14:paraId="4CCD08B6" w14:textId="77777777" w:rsidR="00263386" w:rsidRPr="00202263" w:rsidRDefault="00263386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0D40F85" w14:textId="77777777" w:rsidR="00865759" w:rsidRPr="00202263" w:rsidRDefault="00865759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u w:val="single"/>
          <w:lang w:val="sk-SK"/>
        </w:rPr>
        <w:t>Akat</w:t>
      </w:r>
      <w:r w:rsidR="003244E2" w:rsidRPr="00202263">
        <w:rPr>
          <w:u w:val="single"/>
          <w:lang w:val="sk-SK"/>
        </w:rPr>
        <w:t>ízia</w:t>
      </w:r>
      <w:r w:rsidRPr="00202263">
        <w:rPr>
          <w:u w:val="single"/>
          <w:lang w:val="sk-SK"/>
        </w:rPr>
        <w:t>/psychomotor</w:t>
      </w:r>
      <w:r w:rsidR="003244E2" w:rsidRPr="00202263">
        <w:rPr>
          <w:u w:val="single"/>
          <w:lang w:val="sk-SK"/>
        </w:rPr>
        <w:t>ický nepokoj</w:t>
      </w:r>
    </w:p>
    <w:p w14:paraId="1264669E" w14:textId="77777777" w:rsidR="003244E2" w:rsidRPr="00202263" w:rsidRDefault="003244E2" w:rsidP="003122F3">
      <w:pPr>
        <w:pStyle w:val="Zkladntext3"/>
        <w:jc w:val="left"/>
        <w:rPr>
          <w:color w:val="auto"/>
          <w:lang w:val="sk-SK"/>
        </w:rPr>
      </w:pPr>
      <w:r w:rsidRPr="00202263">
        <w:rPr>
          <w:color w:val="auto"/>
          <w:lang w:val="sk-SK"/>
        </w:rPr>
        <w:t>Po</w:t>
      </w:r>
      <w:r w:rsidR="00BC4E0A" w:rsidRPr="00202263">
        <w:rPr>
          <w:color w:val="auto"/>
          <w:lang w:val="sk-SK"/>
        </w:rPr>
        <w:t>dávanie</w:t>
      </w:r>
      <w:r w:rsidRPr="00202263">
        <w:rPr>
          <w:color w:val="auto"/>
          <w:lang w:val="sk-SK"/>
        </w:rPr>
        <w:t xml:space="preserve"> </w:t>
      </w:r>
      <w:r w:rsidR="00865759" w:rsidRPr="00202263">
        <w:rPr>
          <w:color w:val="auto"/>
          <w:lang w:val="sk-SK"/>
        </w:rPr>
        <w:t>SSRI/SNRI</w:t>
      </w:r>
      <w:r w:rsidRPr="00202263">
        <w:rPr>
          <w:color w:val="auto"/>
          <w:lang w:val="sk-SK"/>
        </w:rPr>
        <w:t xml:space="preserve"> </w:t>
      </w:r>
      <w:r w:rsidR="00BC4E0A" w:rsidRPr="00202263">
        <w:rPr>
          <w:color w:val="auto"/>
          <w:lang w:val="sk-SK"/>
        </w:rPr>
        <w:t xml:space="preserve">(selektívnych inhibítorov spätného vychytávania noradrenalínu) </w:t>
      </w:r>
      <w:r w:rsidR="00F167CF" w:rsidRPr="00202263">
        <w:rPr>
          <w:color w:val="auto"/>
          <w:lang w:val="sk-SK"/>
        </w:rPr>
        <w:t xml:space="preserve">je spojené s rozvojom akatízie, ktorá je charakterizovaná subjektívne nepríjemným alebo tiesnivým pocitom nepokoja a potrebou pohybu, často sprevádzanou neschopnosťou pokojne sedieť alebo stáť. Akatízia sa s najväčšou pravdepodobnosťou vyskytne počas niekoľkých prvých týždňov liečby. U pacientov, u ktorých dôjde k týmto </w:t>
      </w:r>
      <w:r w:rsidR="008274E1" w:rsidRPr="00202263">
        <w:rPr>
          <w:color w:val="auto"/>
          <w:lang w:val="sk-SK"/>
        </w:rPr>
        <w:t>príznakom</w:t>
      </w:r>
      <w:r w:rsidR="00F167CF" w:rsidRPr="00202263">
        <w:rPr>
          <w:color w:val="auto"/>
          <w:lang w:val="sk-SK"/>
        </w:rPr>
        <w:t xml:space="preserve">, môže </w:t>
      </w:r>
      <w:r w:rsidR="009259B9" w:rsidRPr="00202263">
        <w:rPr>
          <w:color w:val="auto"/>
          <w:lang w:val="sk-SK"/>
        </w:rPr>
        <w:t xml:space="preserve">mať </w:t>
      </w:r>
      <w:r w:rsidR="00F167CF" w:rsidRPr="00202263">
        <w:rPr>
          <w:color w:val="auto"/>
          <w:lang w:val="sk-SK"/>
        </w:rPr>
        <w:t xml:space="preserve">zvyšovanie dávky </w:t>
      </w:r>
      <w:r w:rsidR="009259B9" w:rsidRPr="00202263">
        <w:rPr>
          <w:color w:val="auto"/>
          <w:lang w:val="sk-SK"/>
        </w:rPr>
        <w:t>nepriaznivý vplyv</w:t>
      </w:r>
      <w:r w:rsidR="00F167CF" w:rsidRPr="00202263">
        <w:rPr>
          <w:color w:val="auto"/>
          <w:lang w:val="sk-SK"/>
        </w:rPr>
        <w:t>.</w:t>
      </w:r>
    </w:p>
    <w:p w14:paraId="30C17445" w14:textId="77777777" w:rsidR="003244E2" w:rsidRPr="00202263" w:rsidRDefault="003244E2" w:rsidP="003122F3">
      <w:pPr>
        <w:pStyle w:val="Zkladntext3"/>
        <w:jc w:val="left"/>
        <w:rPr>
          <w:color w:val="auto"/>
          <w:lang w:val="sk-SK"/>
        </w:rPr>
      </w:pPr>
    </w:p>
    <w:p w14:paraId="08964FBD" w14:textId="179214D5" w:rsidR="00444E9E" w:rsidRPr="00202263" w:rsidRDefault="00444E9E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Hyponatr</w:t>
      </w:r>
      <w:r w:rsidR="00F659CB" w:rsidRPr="00202263">
        <w:rPr>
          <w:u w:val="single"/>
          <w:lang w:val="sk-SK"/>
        </w:rPr>
        <w:t>é</w:t>
      </w:r>
      <w:r w:rsidRPr="00202263">
        <w:rPr>
          <w:u w:val="single"/>
          <w:lang w:val="sk-SK"/>
        </w:rPr>
        <w:t>mia</w:t>
      </w:r>
    </w:p>
    <w:p w14:paraId="097DC2E1" w14:textId="77777777" w:rsidR="00444E9E" w:rsidRPr="00202263" w:rsidRDefault="0031165C" w:rsidP="0054112F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Pri po</w:t>
      </w:r>
      <w:r w:rsidR="008E0628" w:rsidRPr="00202263">
        <w:rPr>
          <w:lang w:val="sk-SK"/>
        </w:rPr>
        <w:t>dávaní</w:t>
      </w:r>
      <w:r w:rsidRPr="00202263">
        <w:rPr>
          <w:lang w:val="sk-SK"/>
        </w:rPr>
        <w:t xml:space="preserve"> SSRI bola zriedkavo hlásená h</w:t>
      </w:r>
      <w:r w:rsidR="00444E9E" w:rsidRPr="00202263">
        <w:rPr>
          <w:lang w:val="sk-SK"/>
        </w:rPr>
        <w:t>yponatr</w:t>
      </w:r>
      <w:r w:rsidRPr="00202263">
        <w:rPr>
          <w:lang w:val="sk-SK"/>
        </w:rPr>
        <w:t>ié</w:t>
      </w:r>
      <w:r w:rsidR="00444E9E" w:rsidRPr="00202263">
        <w:rPr>
          <w:lang w:val="sk-SK"/>
        </w:rPr>
        <w:t>mia, pr</w:t>
      </w:r>
      <w:r w:rsidRPr="00202263">
        <w:rPr>
          <w:lang w:val="sk-SK"/>
        </w:rPr>
        <w:t xml:space="preserve">avdepodobne ako dôsledok neprimeranej sekrécie antidiuretického hormónu </w:t>
      </w:r>
      <w:r w:rsidR="00444E9E" w:rsidRPr="00202263">
        <w:rPr>
          <w:lang w:val="sk-SK"/>
        </w:rPr>
        <w:t xml:space="preserve">(SIADH), </w:t>
      </w:r>
      <w:r w:rsidRPr="00202263">
        <w:rPr>
          <w:lang w:val="sk-SK"/>
        </w:rPr>
        <w:t>ktorá po prerušení liečby zvyčajne ustúpi</w:t>
      </w:r>
      <w:r w:rsidR="00444E9E" w:rsidRPr="00202263">
        <w:rPr>
          <w:lang w:val="sk-SK"/>
        </w:rPr>
        <w:t xml:space="preserve">. </w:t>
      </w:r>
      <w:r w:rsidRPr="00202263">
        <w:rPr>
          <w:lang w:val="sk-SK"/>
        </w:rPr>
        <w:t xml:space="preserve">Opatrnosť </w:t>
      </w:r>
      <w:r w:rsidR="00112241" w:rsidRPr="00202263">
        <w:rPr>
          <w:lang w:val="sk-SK"/>
        </w:rPr>
        <w:t xml:space="preserve">je nutná </w:t>
      </w:r>
      <w:r w:rsidRPr="00202263">
        <w:rPr>
          <w:lang w:val="sk-SK"/>
        </w:rPr>
        <w:t xml:space="preserve">u rizikových pacientov, akými sú </w:t>
      </w:r>
      <w:r w:rsidR="00A83A07" w:rsidRPr="00202263">
        <w:rPr>
          <w:lang w:val="sk-SK"/>
        </w:rPr>
        <w:t xml:space="preserve">starší pacienti, </w:t>
      </w:r>
      <w:r w:rsidRPr="00202263">
        <w:rPr>
          <w:lang w:val="sk-SK"/>
        </w:rPr>
        <w:t>pacienti s cirhózou alebo pacienti súbežne liečení liekmi, o</w:t>
      </w:r>
      <w:r w:rsidR="00112241" w:rsidRPr="00202263">
        <w:rPr>
          <w:lang w:val="sk-SK"/>
        </w:rPr>
        <w:t> </w:t>
      </w:r>
      <w:r w:rsidRPr="00202263">
        <w:rPr>
          <w:lang w:val="sk-SK"/>
        </w:rPr>
        <w:t>ktorých sa vie, že vyvolávajú hyponatriémiu.</w:t>
      </w:r>
    </w:p>
    <w:p w14:paraId="38A9F493" w14:textId="77777777" w:rsidR="00606194" w:rsidRPr="00202263" w:rsidRDefault="00606194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6B188623" w14:textId="77777777" w:rsidR="00444E9E" w:rsidRPr="00202263" w:rsidRDefault="0031165C" w:rsidP="00794C5F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Krvácanie</w:t>
      </w:r>
    </w:p>
    <w:p w14:paraId="26DEEBA5" w14:textId="77777777" w:rsidR="005F2765" w:rsidRPr="00202263" w:rsidRDefault="005F2765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Pri liečbe s SSRI boli zaznamenané prejavy kožného krvácania, ako sú ekchymózy a purpura. </w:t>
      </w:r>
    </w:p>
    <w:p w14:paraId="5102E764" w14:textId="77777777" w:rsidR="0046732C" w:rsidRPr="00202263" w:rsidRDefault="00112241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Odporúča sa o</w:t>
      </w:r>
      <w:r w:rsidR="0046732C" w:rsidRPr="00202263">
        <w:rPr>
          <w:lang w:val="sk-SK"/>
        </w:rPr>
        <w:t>patrnosť u pacientov užívajúcich SSRI, najmä ak súbežne užívajú perorálne antikoagulanciá alebo lieky, o ktorých je známe, že ovplyvňujú funkciu trombocytov [napr. atypické antipsychotiká a fenotiazíny, väčšina tricyklických antidepresív, kyselina acetylsalicylová, nesteroid</w:t>
      </w:r>
      <w:r w:rsidR="005B058D" w:rsidRPr="00202263">
        <w:rPr>
          <w:lang w:val="sk-SK"/>
        </w:rPr>
        <w:t>né</w:t>
      </w:r>
      <w:r w:rsidR="0046732C" w:rsidRPr="00202263">
        <w:rPr>
          <w:lang w:val="sk-SK"/>
        </w:rPr>
        <w:t xml:space="preserve"> protizápalové lieky (NSAID), tiklopidín a dipyr</w:t>
      </w:r>
      <w:r w:rsidR="002F5265" w:rsidRPr="00202263">
        <w:rPr>
          <w:lang w:val="sk-SK"/>
        </w:rPr>
        <w:t>i</w:t>
      </w:r>
      <w:r w:rsidR="0046732C" w:rsidRPr="00202263">
        <w:rPr>
          <w:lang w:val="sk-SK"/>
        </w:rPr>
        <w:t>damol] a u pacientov so známym sklonom ku krvácaniu.</w:t>
      </w:r>
    </w:p>
    <w:p w14:paraId="7773C7FC" w14:textId="77777777" w:rsidR="0046732C" w:rsidRPr="00202263" w:rsidRDefault="0046732C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2FCBF487" w14:textId="6711D144" w:rsidR="007730E9" w:rsidRPr="00202263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E</w:t>
      </w:r>
      <w:r w:rsidR="0046732C" w:rsidRPr="00202263">
        <w:rPr>
          <w:u w:val="single"/>
          <w:lang w:val="sk-SK"/>
        </w:rPr>
        <w:t>K</w:t>
      </w:r>
      <w:r w:rsidRPr="00202263">
        <w:rPr>
          <w:u w:val="single"/>
          <w:lang w:val="sk-SK"/>
        </w:rPr>
        <w:t>T</w:t>
      </w:r>
      <w:r w:rsidR="007F6474" w:rsidRPr="00202263">
        <w:rPr>
          <w:u w:val="single"/>
          <w:lang w:val="sk-SK"/>
        </w:rPr>
        <w:t xml:space="preserve"> (elektrokonvulzívna terapia)</w:t>
      </w:r>
    </w:p>
    <w:p w14:paraId="3E709AC3" w14:textId="77777777" w:rsidR="0026448B" w:rsidRPr="00202263" w:rsidRDefault="0046732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K dispozícii sú obmedzené klinické skúsenosti so súbežným podávaním SSRI a EKT, a preto sa</w:t>
      </w:r>
      <w:r w:rsidR="0046125C" w:rsidRPr="00202263">
        <w:rPr>
          <w:lang w:val="sk-SK"/>
        </w:rPr>
        <w:t xml:space="preserve"> odporúča</w:t>
      </w:r>
      <w:r w:rsidRPr="00202263">
        <w:rPr>
          <w:lang w:val="sk-SK"/>
        </w:rPr>
        <w:t xml:space="preserve"> opatrnosť.</w:t>
      </w:r>
    </w:p>
    <w:p w14:paraId="00EDFBC4" w14:textId="77777777" w:rsidR="0026448B" w:rsidRPr="00202263" w:rsidRDefault="0026448B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4E04846" w14:textId="77777777" w:rsidR="00865759" w:rsidRPr="00202263" w:rsidRDefault="00865759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S</w:t>
      </w:r>
      <w:r w:rsidR="00760E96" w:rsidRPr="00202263">
        <w:rPr>
          <w:u w:val="single"/>
          <w:lang w:val="sk-SK"/>
        </w:rPr>
        <w:t>érotonínov</w:t>
      </w:r>
      <w:r w:rsidR="0046732C" w:rsidRPr="00202263">
        <w:rPr>
          <w:u w:val="single"/>
          <w:lang w:val="sk-SK"/>
        </w:rPr>
        <w:t>ý</w:t>
      </w:r>
      <w:r w:rsidRPr="00202263">
        <w:rPr>
          <w:u w:val="single"/>
          <w:lang w:val="sk-SK"/>
        </w:rPr>
        <w:t xml:space="preserve"> syndr</w:t>
      </w:r>
      <w:r w:rsidR="0046732C" w:rsidRPr="00202263">
        <w:rPr>
          <w:u w:val="single"/>
          <w:lang w:val="sk-SK"/>
        </w:rPr>
        <w:t>ó</w:t>
      </w:r>
      <w:r w:rsidRPr="00202263">
        <w:rPr>
          <w:u w:val="single"/>
          <w:lang w:val="sk-SK"/>
        </w:rPr>
        <w:t>m</w:t>
      </w:r>
    </w:p>
    <w:p w14:paraId="6B417680" w14:textId="77777777" w:rsidR="002770BD" w:rsidRPr="00202263" w:rsidRDefault="008C01CC" w:rsidP="003122F3">
      <w:pPr>
        <w:pStyle w:val="Zarkazkladnhotextu"/>
        <w:keepNext/>
        <w:autoSpaceDE w:val="0"/>
        <w:autoSpaceDN w:val="0"/>
        <w:adjustRightInd w:val="0"/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</w:pP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Odporúča sa o</w:t>
      </w:r>
      <w:r w:rsidR="007E1A06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patrnosť p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ri súbežnom podávaní </w:t>
      </w:r>
      <w:r w:rsidR="00054EFD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escitalopram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u a lie</w:t>
      </w:r>
      <w:r w:rsidR="00A6603B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čiv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 so s</w:t>
      </w:r>
      <w:r w:rsidR="00090810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roton</w:t>
      </w:r>
      <w:r w:rsidR="00F01072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ín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ergným účink</w:t>
      </w:r>
      <w:r w:rsidR="00A6603B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o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m, akými je sumatript</w:t>
      </w:r>
      <w:r w:rsidR="0078045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á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n alebo iné triptány, tramadol a </w:t>
      </w:r>
      <w:r w:rsidR="007E1A06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tryptofán</w:t>
      </w:r>
      <w:r w:rsidR="00A04887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.</w:t>
      </w:r>
    </w:p>
    <w:p w14:paraId="503BD234" w14:textId="77777777" w:rsidR="00865759" w:rsidRPr="00202263" w:rsidRDefault="00F01072" w:rsidP="003122F3">
      <w:pPr>
        <w:pStyle w:val="Zarkazkladnhotextu"/>
        <w:autoSpaceDE w:val="0"/>
        <w:autoSpaceDN w:val="0"/>
        <w:adjustRightInd w:val="0"/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</w:pP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U pacientov užívajúcich SSRI súbežne so s</w:t>
      </w:r>
      <w:r w:rsidR="002376E0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éroto</w:t>
      </w: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nínergnými liekmi sa v zriedkavých prípadoch hlásil s</w:t>
      </w:r>
      <w:r w:rsidR="00760E96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érotonínov</w:t>
      </w: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ý syndróm. Kombinácia príznakov, akými sú agitovanosť, tremor, myoklónia a hypertermia, môže naznačovať rozvoj s</w:t>
      </w:r>
      <w:r w:rsidR="00760E96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érotonínov</w:t>
      </w: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ého syndrómu</w:t>
      </w:r>
      <w:r w:rsidR="00865759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. </w:t>
      </w: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V takomto prípade sa musí liečba </w:t>
      </w:r>
      <w:r w:rsidR="005F2765" w:rsidRPr="00202263">
        <w:rPr>
          <w:rFonts w:ascii="Times New Roman" w:hAnsi="Times New Roman" w:cs="Times New Roman"/>
          <w:strike w:val="0"/>
          <w:sz w:val="22"/>
          <w:szCs w:val="22"/>
          <w:lang w:val="sk-SK"/>
        </w:rPr>
        <w:t>SSRI a s</w:t>
      </w:r>
      <w:r w:rsidR="002376E0" w:rsidRPr="00202263">
        <w:rPr>
          <w:rFonts w:ascii="Times New Roman" w:hAnsi="Times New Roman" w:cs="Times New Roman"/>
          <w:strike w:val="0"/>
          <w:sz w:val="22"/>
          <w:szCs w:val="22"/>
          <w:lang w:val="sk-SK"/>
        </w:rPr>
        <w:t>éroto</w:t>
      </w:r>
      <w:r w:rsidR="005F2765" w:rsidRPr="00202263">
        <w:rPr>
          <w:rFonts w:ascii="Times New Roman" w:hAnsi="Times New Roman" w:cs="Times New Roman"/>
          <w:strike w:val="0"/>
          <w:sz w:val="22"/>
          <w:szCs w:val="22"/>
          <w:lang w:val="sk-SK"/>
        </w:rPr>
        <w:t>nínergnými liekmi</w:t>
      </w:r>
      <w:r w:rsidR="005F2765" w:rsidRPr="00202263" w:rsidDel="005F2765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 </w:t>
      </w:r>
      <w:r w:rsidR="00865759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 xml:space="preserve"> </w:t>
      </w:r>
      <w:r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ihneď prerušiť a začať symptomatická liečba</w:t>
      </w:r>
      <w:r w:rsidR="00865759" w:rsidRPr="00202263"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  <w:t>.</w:t>
      </w:r>
    </w:p>
    <w:p w14:paraId="21FC013D" w14:textId="77777777" w:rsidR="00865759" w:rsidRPr="00202263" w:rsidRDefault="00865759" w:rsidP="003122F3">
      <w:pPr>
        <w:pStyle w:val="Zarkazkladnhotextu"/>
        <w:autoSpaceDE w:val="0"/>
        <w:autoSpaceDN w:val="0"/>
        <w:adjustRightInd w:val="0"/>
        <w:rPr>
          <w:rFonts w:ascii="Times New Roman" w:hAnsi="Times New Roman" w:cs="Times New Roman"/>
          <w:strike w:val="0"/>
          <w:sz w:val="22"/>
          <w:szCs w:val="22"/>
          <w:lang w:val="sk-SK" w:eastAsia="en-GB"/>
        </w:rPr>
      </w:pPr>
    </w:p>
    <w:p w14:paraId="5BC84DA9" w14:textId="77777777" w:rsidR="00937CB7" w:rsidRPr="00202263" w:rsidRDefault="00F0107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Ľubovník bodko</w:t>
      </w:r>
      <w:r w:rsidR="0026448B" w:rsidRPr="00202263">
        <w:rPr>
          <w:u w:val="single"/>
          <w:lang w:val="sk-SK"/>
        </w:rPr>
        <w:t>v</w:t>
      </w:r>
      <w:r w:rsidRPr="00202263">
        <w:rPr>
          <w:u w:val="single"/>
          <w:lang w:val="sk-SK"/>
        </w:rPr>
        <w:t>aný</w:t>
      </w:r>
    </w:p>
    <w:p w14:paraId="2E5837B1" w14:textId="77777777" w:rsidR="00937CB7" w:rsidRPr="00202263" w:rsidRDefault="00F01072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Súbežné podávanie </w:t>
      </w:r>
      <w:r w:rsidR="00937CB7" w:rsidRPr="00202263">
        <w:rPr>
          <w:lang w:val="sk-SK"/>
        </w:rPr>
        <w:t>SSRI a</w:t>
      </w:r>
      <w:r w:rsidRPr="00202263">
        <w:rPr>
          <w:lang w:val="sk-SK"/>
        </w:rPr>
        <w:t xml:space="preserve"> rastlinných liekov obsahujúcich ľubovník bodkovaný</w:t>
      </w:r>
      <w:r w:rsidR="00937CB7" w:rsidRPr="00202263">
        <w:rPr>
          <w:lang w:val="sk-SK"/>
        </w:rPr>
        <w:t xml:space="preserve"> (</w:t>
      </w:r>
      <w:r w:rsidR="00937CB7" w:rsidRPr="00202263">
        <w:rPr>
          <w:i/>
          <w:iCs/>
          <w:lang w:val="sk-SK"/>
        </w:rPr>
        <w:t>Hypericum perforatum</w:t>
      </w:r>
      <w:r w:rsidR="00937CB7" w:rsidRPr="00202263">
        <w:rPr>
          <w:lang w:val="sk-SK"/>
        </w:rPr>
        <w:t>) m</w:t>
      </w:r>
      <w:r w:rsidRPr="00202263">
        <w:rPr>
          <w:lang w:val="sk-SK"/>
        </w:rPr>
        <w:t>ôže viesť k zvýšenému výskytu nežiaducich reakcií (pozri časť</w:t>
      </w:r>
      <w:r w:rsidR="00937CB7" w:rsidRPr="00202263">
        <w:rPr>
          <w:lang w:val="sk-SK"/>
        </w:rPr>
        <w:t xml:space="preserve"> 4.5).</w:t>
      </w:r>
    </w:p>
    <w:p w14:paraId="095D5F57" w14:textId="77777777" w:rsidR="00937CB7" w:rsidRPr="00202263" w:rsidRDefault="00937CB7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5E1F3E82" w14:textId="77777777" w:rsidR="00567A13" w:rsidRPr="00202263" w:rsidRDefault="00F0107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 xml:space="preserve">Príznaky z </w:t>
      </w:r>
      <w:r w:rsidR="005F2765" w:rsidRPr="00202263">
        <w:rPr>
          <w:u w:val="single"/>
          <w:lang w:val="sk-SK"/>
        </w:rPr>
        <w:t>prerušenia</w:t>
      </w:r>
      <w:r w:rsidRPr="00202263">
        <w:rPr>
          <w:u w:val="single"/>
          <w:lang w:val="sk-SK"/>
        </w:rPr>
        <w:t xml:space="preserve"> pozorované p</w:t>
      </w:r>
      <w:r w:rsidR="005F2765" w:rsidRPr="00202263">
        <w:rPr>
          <w:u w:val="single"/>
          <w:lang w:val="sk-SK"/>
        </w:rPr>
        <w:t>ri</w:t>
      </w:r>
      <w:r w:rsidRPr="00202263">
        <w:rPr>
          <w:u w:val="single"/>
          <w:lang w:val="sk-SK"/>
        </w:rPr>
        <w:t xml:space="preserve"> </w:t>
      </w:r>
      <w:r w:rsidR="005F2765" w:rsidRPr="00202263">
        <w:rPr>
          <w:iCs/>
          <w:u w:val="single"/>
          <w:lang w:val="sk-SK"/>
        </w:rPr>
        <w:t>ukončení</w:t>
      </w:r>
      <w:r w:rsidRPr="00202263">
        <w:rPr>
          <w:u w:val="single"/>
          <w:lang w:val="sk-SK"/>
        </w:rPr>
        <w:t xml:space="preserve"> liečby</w:t>
      </w:r>
    </w:p>
    <w:p w14:paraId="6FADDA04" w14:textId="77777777" w:rsidR="00567A13" w:rsidRPr="00202263" w:rsidRDefault="00F01072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bCs/>
          <w:lang w:val="sk-SK"/>
        </w:rPr>
        <w:t>Príznaky z </w:t>
      </w:r>
      <w:r w:rsidR="005F2765" w:rsidRPr="00202263">
        <w:rPr>
          <w:lang w:val="sk-SK"/>
        </w:rPr>
        <w:t>prerušenia</w:t>
      </w:r>
      <w:r w:rsidRPr="00202263">
        <w:rPr>
          <w:bCs/>
          <w:lang w:val="sk-SK"/>
        </w:rPr>
        <w:t xml:space="preserve"> sú </w:t>
      </w:r>
      <w:r w:rsidR="005F2765" w:rsidRPr="00202263">
        <w:rPr>
          <w:bCs/>
          <w:lang w:val="sk-SK"/>
        </w:rPr>
        <w:t xml:space="preserve">pri </w:t>
      </w:r>
      <w:r w:rsidR="005F2765" w:rsidRPr="00202263">
        <w:rPr>
          <w:iCs/>
          <w:lang w:val="sk-SK"/>
        </w:rPr>
        <w:t>ukončení</w:t>
      </w:r>
      <w:r w:rsidRPr="00202263">
        <w:rPr>
          <w:bCs/>
          <w:lang w:val="sk-SK"/>
        </w:rPr>
        <w:t xml:space="preserve"> liečby časté, najmä ak je prerušenie náhle (pozri časť 4.8</w:t>
      </w:r>
      <w:r w:rsidR="00567A13" w:rsidRPr="00202263">
        <w:rPr>
          <w:lang w:val="sk-SK"/>
        </w:rPr>
        <w:t>).</w:t>
      </w:r>
      <w:r w:rsidRPr="00202263">
        <w:rPr>
          <w:bCs/>
          <w:lang w:val="sk-SK"/>
        </w:rPr>
        <w:t xml:space="preserve"> V klinických štúdiách sa nežiaduce udalosti po prerušení liečby vyskytli </w:t>
      </w:r>
      <w:r w:rsidR="00502A36" w:rsidRPr="00202263">
        <w:rPr>
          <w:bCs/>
          <w:lang w:val="sk-SK"/>
        </w:rPr>
        <w:t xml:space="preserve">približne </w:t>
      </w:r>
      <w:r w:rsidRPr="00202263">
        <w:rPr>
          <w:bCs/>
          <w:lang w:val="sk-SK"/>
        </w:rPr>
        <w:t>u 25 % pacientov liečených escitalopramom a u 15 % pacientov užívajúcich placebo</w:t>
      </w:r>
      <w:r w:rsidR="00C92EE7" w:rsidRPr="00202263">
        <w:rPr>
          <w:lang w:val="sk-SK"/>
        </w:rPr>
        <w:t>.</w:t>
      </w:r>
    </w:p>
    <w:p w14:paraId="1EE64FC1" w14:textId="77777777" w:rsidR="00F01072" w:rsidRPr="00202263" w:rsidRDefault="00F01072" w:rsidP="003122F3">
      <w:pPr>
        <w:tabs>
          <w:tab w:val="clear" w:pos="567"/>
        </w:tabs>
        <w:spacing w:line="240" w:lineRule="auto"/>
        <w:rPr>
          <w:bCs/>
          <w:lang w:val="sk-SK"/>
        </w:rPr>
      </w:pPr>
      <w:r w:rsidRPr="00202263">
        <w:rPr>
          <w:bCs/>
          <w:lang w:val="sk-SK"/>
        </w:rPr>
        <w:t>Riziko príznakov z </w:t>
      </w:r>
      <w:r w:rsidR="00022A6D" w:rsidRPr="00202263">
        <w:rPr>
          <w:lang w:val="sk-SK"/>
        </w:rPr>
        <w:t>prerušenia</w:t>
      </w:r>
      <w:r w:rsidRPr="00202263">
        <w:rPr>
          <w:bCs/>
          <w:lang w:val="sk-SK"/>
        </w:rPr>
        <w:t xml:space="preserve"> môže závisieť od niekoľkých faktorov vrátane dĺžky liečby, dávky použitej v liečbe a rýchlosti znižovania dávky</w:t>
      </w:r>
      <w:r w:rsidRPr="00202263">
        <w:rPr>
          <w:lang w:val="sk-SK"/>
        </w:rPr>
        <w:t xml:space="preserve">. Najčastejšie hlásené reakcie sú </w:t>
      </w:r>
      <w:r w:rsidRPr="00202263">
        <w:rPr>
          <w:bCs/>
          <w:lang w:val="sk-SK"/>
        </w:rPr>
        <w:t>závraty, zmyslové poruchy (vrátane parestézie</w:t>
      </w:r>
      <w:r w:rsidR="00022A6D" w:rsidRPr="00202263">
        <w:rPr>
          <w:bCs/>
          <w:lang w:val="sk-SK"/>
        </w:rPr>
        <w:t xml:space="preserve"> a </w:t>
      </w:r>
      <w:r w:rsidR="00022A6D" w:rsidRPr="00202263">
        <w:rPr>
          <w:lang w:val="sk-SK"/>
        </w:rPr>
        <w:t>pocity elektrických šokov</w:t>
      </w:r>
      <w:r w:rsidRPr="00202263">
        <w:rPr>
          <w:bCs/>
          <w:lang w:val="sk-SK"/>
        </w:rPr>
        <w:t>), poruchy spánku (vrátane insomnie a intenzívnych snov), agitovanosť alebo úzkosť, nauzea a/alebo vracanie, tremor</w:t>
      </w:r>
      <w:r w:rsidR="00AB0AC3" w:rsidRPr="00202263">
        <w:rPr>
          <w:bCs/>
          <w:lang w:val="sk-SK"/>
        </w:rPr>
        <w:t>, zmätenosť, potenie, bolesť hlavy, hnačka, palpitácie, emocionálna nestabilita, podráždenosť a poruchy videnia</w:t>
      </w:r>
      <w:r w:rsidRPr="00202263">
        <w:rPr>
          <w:bCs/>
          <w:lang w:val="sk-SK"/>
        </w:rPr>
        <w:t xml:space="preserve">. Tieto </w:t>
      </w:r>
      <w:r w:rsidR="00AB0AC3" w:rsidRPr="00202263">
        <w:rPr>
          <w:bCs/>
          <w:lang w:val="sk-SK"/>
        </w:rPr>
        <w:t>príznaky</w:t>
      </w:r>
      <w:r w:rsidRPr="00202263">
        <w:rPr>
          <w:bCs/>
          <w:lang w:val="sk-SK"/>
        </w:rPr>
        <w:t xml:space="preserve"> sú zvyčajne mierne až stredne ťažké, avšak u niektorých pacientov môže byť ich intenzita závažná</w:t>
      </w:r>
      <w:r w:rsidRPr="00202263">
        <w:rPr>
          <w:lang w:val="sk-SK"/>
        </w:rPr>
        <w:t xml:space="preserve">. </w:t>
      </w:r>
      <w:r w:rsidRPr="00202263">
        <w:rPr>
          <w:bCs/>
          <w:lang w:val="sk-SK"/>
        </w:rPr>
        <w:t>Zvyčajne sa vyskytnú počas niekoľkých prvých dní po prerušení liečby</w:t>
      </w:r>
      <w:r w:rsidR="00AB0AC3" w:rsidRPr="00202263">
        <w:rPr>
          <w:bCs/>
          <w:lang w:val="sk-SK"/>
        </w:rPr>
        <w:t>, ale takéto príznaky boli veľmi zriedkavo hlásené aj u pacientov, ktorí dávku vynechali neúmyselne. Tieto príznaky sú prechodné a zvyčajne ustúpia do 2 týždňov, aj keď u niektorých jedincov môžu trvať dlhšie (2</w:t>
      </w:r>
      <w:r w:rsidR="00191902" w:rsidRPr="00202263">
        <w:rPr>
          <w:bCs/>
          <w:lang w:val="sk-SK"/>
        </w:rPr>
        <w:t> </w:t>
      </w:r>
      <w:r w:rsidR="00191902" w:rsidRPr="00202263">
        <w:rPr>
          <w:bCs/>
          <w:lang w:val="sk-SK"/>
        </w:rPr>
        <w:noBreakHyphen/>
        <w:t> </w:t>
      </w:r>
      <w:r w:rsidR="00AB0AC3" w:rsidRPr="00202263">
        <w:rPr>
          <w:bCs/>
          <w:lang w:val="sk-SK"/>
        </w:rPr>
        <w:t xml:space="preserve">3 mesiace alebo dlhšie). Preto sa pri ukončovaní liečby odporúča, aby sa dávka escitalopramu znižovala postupne počas doby niekoľkých týždňov alebo mesiacov podľa potrieb pacienta (pozri „Príznaky </w:t>
      </w:r>
      <w:r w:rsidR="00022A6D" w:rsidRPr="00202263">
        <w:rPr>
          <w:lang w:val="sk-SK"/>
        </w:rPr>
        <w:t>z prerušenia pri ukončení liečby</w:t>
      </w:r>
      <w:r w:rsidR="00AB0AC3" w:rsidRPr="00202263">
        <w:rPr>
          <w:bCs/>
          <w:lang w:val="sk-SK"/>
        </w:rPr>
        <w:t>“, časť 4.2)</w:t>
      </w:r>
      <w:r w:rsidRPr="00202263">
        <w:rPr>
          <w:bCs/>
          <w:lang w:val="sk-SK"/>
        </w:rPr>
        <w:t>.</w:t>
      </w:r>
    </w:p>
    <w:p w14:paraId="048E682C" w14:textId="77777777" w:rsidR="00E37DF3" w:rsidRPr="00202263" w:rsidRDefault="00E37DF3" w:rsidP="003122F3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63F1748" w14:textId="77777777" w:rsidR="00CC5F2F" w:rsidRPr="00202263" w:rsidRDefault="00F66B4F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u w:val="single"/>
          <w:lang w:val="sk-SK"/>
        </w:rPr>
      </w:pPr>
      <w:r w:rsidRPr="00202263">
        <w:rPr>
          <w:b w:val="0"/>
          <w:bCs w:val="0"/>
          <w:color w:val="auto"/>
          <w:u w:val="single"/>
          <w:lang w:val="sk-SK"/>
        </w:rPr>
        <w:t>Koronárna choroba srdca</w:t>
      </w:r>
    </w:p>
    <w:p w14:paraId="1D6D00F2" w14:textId="77777777" w:rsidR="00444E9E" w:rsidRPr="00202263" w:rsidRDefault="00191902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>U pacientov s koronárnou chorobou srdca sa v</w:t>
      </w:r>
      <w:r w:rsidR="00F66B4F" w:rsidRPr="00202263">
        <w:rPr>
          <w:b w:val="0"/>
          <w:bCs w:val="0"/>
          <w:color w:val="auto"/>
          <w:lang w:val="sk-SK"/>
        </w:rPr>
        <w:t xml:space="preserve">zhľadom na obmedzené klinické skúsenosti odporúča opatrnosť (pozri časť </w:t>
      </w:r>
      <w:r w:rsidR="00D248C9" w:rsidRPr="00202263">
        <w:rPr>
          <w:b w:val="0"/>
          <w:bCs w:val="0"/>
          <w:color w:val="auto"/>
          <w:lang w:val="sk-SK"/>
        </w:rPr>
        <w:t>5.3).</w:t>
      </w:r>
    </w:p>
    <w:p w14:paraId="79CA0AF1" w14:textId="77777777" w:rsidR="00C400D1" w:rsidRPr="00202263" w:rsidRDefault="00C400D1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</w:p>
    <w:p w14:paraId="5712C73F" w14:textId="77777777" w:rsidR="00C400D1" w:rsidRPr="00202263" w:rsidRDefault="00C400D1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auto"/>
          <w:u w:val="single"/>
          <w:lang w:val="sk-SK"/>
        </w:rPr>
      </w:pPr>
      <w:r w:rsidRPr="00202263">
        <w:rPr>
          <w:b w:val="0"/>
          <w:color w:val="auto"/>
          <w:u w:val="single"/>
          <w:lang w:val="sk-SK"/>
        </w:rPr>
        <w:t>Predĺženie QT intervalu</w:t>
      </w:r>
    </w:p>
    <w:p w14:paraId="067293EE" w14:textId="77777777" w:rsidR="006758F1" w:rsidRPr="00202263" w:rsidRDefault="00090810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>Pri</w:t>
      </w:r>
      <w:r w:rsidR="006C3D04" w:rsidRPr="00202263">
        <w:rPr>
          <w:b w:val="0"/>
          <w:bCs w:val="0"/>
          <w:color w:val="auto"/>
          <w:lang w:val="sk-SK"/>
        </w:rPr>
        <w:t xml:space="preserve"> escitalopram</w:t>
      </w:r>
      <w:r w:rsidRPr="00202263">
        <w:rPr>
          <w:b w:val="0"/>
          <w:bCs w:val="0"/>
          <w:color w:val="auto"/>
          <w:lang w:val="sk-SK"/>
        </w:rPr>
        <w:t>e</w:t>
      </w:r>
      <w:r w:rsidR="00C400D1" w:rsidRPr="00202263">
        <w:rPr>
          <w:b w:val="0"/>
          <w:bCs w:val="0"/>
          <w:color w:val="auto"/>
          <w:lang w:val="sk-SK"/>
        </w:rPr>
        <w:t xml:space="preserve"> bolo </w:t>
      </w:r>
      <w:r w:rsidR="006C3D04" w:rsidRPr="00202263">
        <w:rPr>
          <w:b w:val="0"/>
          <w:bCs w:val="0"/>
          <w:color w:val="auto"/>
          <w:lang w:val="sk-SK"/>
        </w:rPr>
        <w:t>zistené</w:t>
      </w:r>
      <w:r w:rsidR="006758F1" w:rsidRPr="00202263">
        <w:rPr>
          <w:b w:val="0"/>
          <w:bCs w:val="0"/>
          <w:color w:val="auto"/>
          <w:lang w:val="sk-SK"/>
        </w:rPr>
        <w:t xml:space="preserve"> predĺženie QT intervalu</w:t>
      </w:r>
      <w:r w:rsidR="006C3D04" w:rsidRPr="00202263">
        <w:rPr>
          <w:b w:val="0"/>
          <w:bCs w:val="0"/>
          <w:color w:val="auto"/>
          <w:lang w:val="sk-SK"/>
        </w:rPr>
        <w:t xml:space="preserve"> v závislosti od dávky</w:t>
      </w:r>
      <w:r w:rsidR="006758F1" w:rsidRPr="00202263">
        <w:rPr>
          <w:b w:val="0"/>
          <w:bCs w:val="0"/>
          <w:color w:val="auto"/>
          <w:lang w:val="sk-SK"/>
        </w:rPr>
        <w:t>. Prípady predĺženia QT intervalu a ventrikulárn</w:t>
      </w:r>
      <w:r w:rsidR="006C3D04" w:rsidRPr="00202263">
        <w:rPr>
          <w:b w:val="0"/>
          <w:bCs w:val="0"/>
          <w:color w:val="auto"/>
          <w:lang w:val="sk-SK"/>
        </w:rPr>
        <w:t>ej</w:t>
      </w:r>
      <w:r w:rsidR="006758F1" w:rsidRPr="00202263">
        <w:rPr>
          <w:b w:val="0"/>
          <w:bCs w:val="0"/>
          <w:color w:val="auto"/>
          <w:lang w:val="sk-SK"/>
        </w:rPr>
        <w:t xml:space="preserve"> arytmi</w:t>
      </w:r>
      <w:r w:rsidR="006C3D04" w:rsidRPr="00202263">
        <w:rPr>
          <w:b w:val="0"/>
          <w:bCs w:val="0"/>
          <w:color w:val="auto"/>
          <w:lang w:val="sk-SK"/>
        </w:rPr>
        <w:t>e</w:t>
      </w:r>
      <w:r w:rsidR="006758F1" w:rsidRPr="00202263">
        <w:rPr>
          <w:b w:val="0"/>
          <w:bCs w:val="0"/>
          <w:color w:val="auto"/>
          <w:lang w:val="sk-SK"/>
        </w:rPr>
        <w:t xml:space="preserve"> vrátane </w:t>
      </w:r>
      <w:r w:rsidR="006758F1" w:rsidRPr="00202263">
        <w:rPr>
          <w:b w:val="0"/>
          <w:bCs w:val="0"/>
          <w:i/>
          <w:color w:val="auto"/>
          <w:lang w:val="sk-SK"/>
        </w:rPr>
        <w:t>T</w:t>
      </w:r>
      <w:r w:rsidR="000818A4" w:rsidRPr="00202263">
        <w:rPr>
          <w:b w:val="0"/>
          <w:bCs w:val="0"/>
          <w:i/>
          <w:color w:val="auto"/>
          <w:lang w:val="sk-SK"/>
        </w:rPr>
        <w:t>orsades</w:t>
      </w:r>
      <w:r w:rsidR="006758F1" w:rsidRPr="00202263">
        <w:rPr>
          <w:b w:val="0"/>
          <w:bCs w:val="0"/>
          <w:i/>
          <w:color w:val="auto"/>
          <w:lang w:val="sk-SK"/>
        </w:rPr>
        <w:t xml:space="preserve"> de Pointes</w:t>
      </w:r>
      <w:r w:rsidR="006C3D04" w:rsidRPr="00202263">
        <w:rPr>
          <w:b w:val="0"/>
          <w:bCs w:val="0"/>
          <w:i/>
          <w:color w:val="auto"/>
          <w:lang w:val="sk-SK"/>
        </w:rPr>
        <w:t>,</w:t>
      </w:r>
      <w:r w:rsidR="006758F1" w:rsidRPr="00202263">
        <w:rPr>
          <w:b w:val="0"/>
          <w:bCs w:val="0"/>
          <w:color w:val="auto"/>
          <w:lang w:val="sk-SK"/>
        </w:rPr>
        <w:t xml:space="preserve"> boli hlásené</w:t>
      </w:r>
      <w:r w:rsidR="006C3D04" w:rsidRPr="00202263">
        <w:rPr>
          <w:b w:val="0"/>
          <w:bCs w:val="0"/>
          <w:color w:val="auto"/>
          <w:lang w:val="sk-SK"/>
        </w:rPr>
        <w:t xml:space="preserve"> </w:t>
      </w:r>
      <w:r w:rsidR="00247170" w:rsidRPr="00202263">
        <w:rPr>
          <w:b w:val="0"/>
          <w:bCs w:val="0"/>
          <w:color w:val="auto"/>
          <w:lang w:val="sk-SK"/>
        </w:rPr>
        <w:t>po uvedení lieku na trh</w:t>
      </w:r>
      <w:r w:rsidR="006758F1" w:rsidRPr="00202263">
        <w:rPr>
          <w:b w:val="0"/>
          <w:bCs w:val="0"/>
          <w:color w:val="auto"/>
          <w:lang w:val="sk-SK"/>
        </w:rPr>
        <w:t xml:space="preserve">, </w:t>
      </w:r>
      <w:r w:rsidR="006C3D04" w:rsidRPr="00202263">
        <w:rPr>
          <w:b w:val="0"/>
          <w:bCs w:val="0"/>
          <w:color w:val="auto"/>
          <w:lang w:val="sk-SK"/>
        </w:rPr>
        <w:t xml:space="preserve">prevažne u pacientov </w:t>
      </w:r>
      <w:r w:rsidR="006758F1" w:rsidRPr="00202263">
        <w:rPr>
          <w:b w:val="0"/>
          <w:bCs w:val="0"/>
          <w:color w:val="auto"/>
          <w:lang w:val="sk-SK"/>
        </w:rPr>
        <w:t>ženského pohlavia s hypokaliémiou alebo s pre-existujúcim predĺžením QT intervalu ale</w:t>
      </w:r>
      <w:r w:rsidR="006C3D04" w:rsidRPr="00202263">
        <w:rPr>
          <w:b w:val="0"/>
          <w:bCs w:val="0"/>
          <w:color w:val="auto"/>
          <w:lang w:val="sk-SK"/>
        </w:rPr>
        <w:t>b</w:t>
      </w:r>
      <w:r w:rsidR="006758F1" w:rsidRPr="00202263">
        <w:rPr>
          <w:b w:val="0"/>
          <w:bCs w:val="0"/>
          <w:color w:val="auto"/>
          <w:lang w:val="sk-SK"/>
        </w:rPr>
        <w:t xml:space="preserve">o inými </w:t>
      </w:r>
      <w:r w:rsidR="006C3D04" w:rsidRPr="00202263">
        <w:rPr>
          <w:b w:val="0"/>
          <w:bCs w:val="0"/>
          <w:color w:val="auto"/>
          <w:lang w:val="sk-SK"/>
        </w:rPr>
        <w:t xml:space="preserve">srdcovými </w:t>
      </w:r>
      <w:r w:rsidR="006758F1" w:rsidRPr="00202263">
        <w:rPr>
          <w:b w:val="0"/>
          <w:bCs w:val="0"/>
          <w:color w:val="auto"/>
          <w:lang w:val="sk-SK"/>
        </w:rPr>
        <w:t xml:space="preserve">chorobami (pozri časti </w:t>
      </w:r>
      <w:r w:rsidR="006758F1" w:rsidRPr="00202263">
        <w:rPr>
          <w:b w:val="0"/>
          <w:color w:val="auto"/>
          <w:lang w:val="sk-SK" w:eastAsia="sk-SK"/>
        </w:rPr>
        <w:t>4.3, 4.5, 4.8, 4.9 a 5.1).</w:t>
      </w:r>
      <w:r w:rsidR="006758F1" w:rsidRPr="00202263">
        <w:rPr>
          <w:b w:val="0"/>
          <w:bCs w:val="0"/>
          <w:color w:val="auto"/>
          <w:lang w:val="sk-SK"/>
        </w:rPr>
        <w:t xml:space="preserve"> </w:t>
      </w:r>
    </w:p>
    <w:p w14:paraId="7F828089" w14:textId="77777777" w:rsidR="006758F1" w:rsidRPr="00202263" w:rsidRDefault="006758F1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 xml:space="preserve">Opatrnosť </w:t>
      </w:r>
      <w:r w:rsidR="006C3D04" w:rsidRPr="00202263">
        <w:rPr>
          <w:b w:val="0"/>
          <w:bCs w:val="0"/>
          <w:color w:val="auto"/>
          <w:lang w:val="sk-SK"/>
        </w:rPr>
        <w:t xml:space="preserve">sa odporúča </w:t>
      </w:r>
      <w:r w:rsidRPr="00202263">
        <w:rPr>
          <w:b w:val="0"/>
          <w:bCs w:val="0"/>
          <w:color w:val="auto"/>
          <w:lang w:val="sk-SK"/>
        </w:rPr>
        <w:t xml:space="preserve">u pacientov </w:t>
      </w:r>
      <w:r w:rsidR="006C3D04" w:rsidRPr="00202263">
        <w:rPr>
          <w:b w:val="0"/>
          <w:bCs w:val="0"/>
          <w:color w:val="auto"/>
          <w:lang w:val="sk-SK"/>
        </w:rPr>
        <w:t xml:space="preserve">s významnou </w:t>
      </w:r>
      <w:r w:rsidRPr="00202263">
        <w:rPr>
          <w:b w:val="0"/>
          <w:bCs w:val="0"/>
          <w:color w:val="auto"/>
          <w:lang w:val="sk-SK"/>
        </w:rPr>
        <w:t>bradykardiou: alebo u pacientov s</w:t>
      </w:r>
      <w:r w:rsidR="0062547F" w:rsidRPr="00202263">
        <w:rPr>
          <w:b w:val="0"/>
          <w:bCs w:val="0"/>
          <w:color w:val="auto"/>
          <w:lang w:val="sk-SK"/>
        </w:rPr>
        <w:t xml:space="preserve"> nedávno prekonaným </w:t>
      </w:r>
      <w:r w:rsidRPr="00202263">
        <w:rPr>
          <w:b w:val="0"/>
          <w:bCs w:val="0"/>
          <w:color w:val="auto"/>
          <w:lang w:val="sk-SK"/>
        </w:rPr>
        <w:t>infaktom myokardu alebo</w:t>
      </w:r>
      <w:r w:rsidR="0062547F" w:rsidRPr="00202263">
        <w:rPr>
          <w:b w:val="0"/>
          <w:bCs w:val="0"/>
          <w:color w:val="auto"/>
          <w:lang w:val="sk-SK"/>
        </w:rPr>
        <w:t xml:space="preserve"> s </w:t>
      </w:r>
      <w:r w:rsidRPr="00202263">
        <w:rPr>
          <w:b w:val="0"/>
          <w:bCs w:val="0"/>
          <w:color w:val="auto"/>
          <w:lang w:val="sk-SK"/>
        </w:rPr>
        <w:t>n</w:t>
      </w:r>
      <w:r w:rsidR="006C3D04" w:rsidRPr="00202263">
        <w:rPr>
          <w:b w:val="0"/>
          <w:bCs w:val="0"/>
          <w:color w:val="auto"/>
          <w:lang w:val="sk-SK"/>
        </w:rPr>
        <w:t>e</w:t>
      </w:r>
      <w:r w:rsidRPr="00202263">
        <w:rPr>
          <w:b w:val="0"/>
          <w:bCs w:val="0"/>
          <w:color w:val="auto"/>
          <w:lang w:val="sk-SK"/>
        </w:rPr>
        <w:t>kompenzovaným zlyhaním</w:t>
      </w:r>
      <w:r w:rsidR="006C3D04" w:rsidRPr="00202263">
        <w:rPr>
          <w:b w:val="0"/>
          <w:bCs w:val="0"/>
          <w:color w:val="auto"/>
          <w:lang w:val="sk-SK"/>
        </w:rPr>
        <w:t xml:space="preserve"> srdca</w:t>
      </w:r>
      <w:r w:rsidRPr="00202263">
        <w:rPr>
          <w:b w:val="0"/>
          <w:bCs w:val="0"/>
          <w:color w:val="auto"/>
          <w:lang w:val="sk-SK"/>
        </w:rPr>
        <w:t>.</w:t>
      </w:r>
    </w:p>
    <w:p w14:paraId="634D10A3" w14:textId="77777777" w:rsidR="006758F1" w:rsidRPr="00202263" w:rsidRDefault="006206E8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>P</w:t>
      </w:r>
      <w:r w:rsidR="006C3D04" w:rsidRPr="00202263">
        <w:rPr>
          <w:b w:val="0"/>
          <w:bCs w:val="0"/>
          <w:color w:val="auto"/>
          <w:lang w:val="sk-SK"/>
        </w:rPr>
        <w:t xml:space="preserve">oruchy </w:t>
      </w:r>
      <w:r w:rsidRPr="00202263">
        <w:rPr>
          <w:b w:val="0"/>
          <w:bCs w:val="0"/>
          <w:color w:val="auto"/>
          <w:lang w:val="sk-SK"/>
        </w:rPr>
        <w:t xml:space="preserve">elektrolytov </w:t>
      </w:r>
      <w:r w:rsidR="006758F1" w:rsidRPr="00202263">
        <w:rPr>
          <w:b w:val="0"/>
          <w:bCs w:val="0"/>
          <w:color w:val="auto"/>
          <w:lang w:val="sk-SK"/>
        </w:rPr>
        <w:t>ako hypokaliémia a hypomag</w:t>
      </w:r>
      <w:r w:rsidR="005D0826" w:rsidRPr="00202263">
        <w:rPr>
          <w:b w:val="0"/>
          <w:bCs w:val="0"/>
          <w:color w:val="auto"/>
          <w:lang w:val="sk-SK"/>
        </w:rPr>
        <w:t>n</w:t>
      </w:r>
      <w:r w:rsidR="006758F1" w:rsidRPr="00202263">
        <w:rPr>
          <w:b w:val="0"/>
          <w:bCs w:val="0"/>
          <w:color w:val="auto"/>
          <w:lang w:val="sk-SK"/>
        </w:rPr>
        <w:t>eziémia zvyšuj</w:t>
      </w:r>
      <w:r w:rsidR="006C3D04" w:rsidRPr="00202263">
        <w:rPr>
          <w:b w:val="0"/>
          <w:bCs w:val="0"/>
          <w:color w:val="auto"/>
          <w:lang w:val="sk-SK"/>
        </w:rPr>
        <w:t>ú</w:t>
      </w:r>
      <w:r w:rsidR="006758F1" w:rsidRPr="00202263">
        <w:rPr>
          <w:b w:val="0"/>
          <w:bCs w:val="0"/>
          <w:color w:val="auto"/>
          <w:lang w:val="sk-SK"/>
        </w:rPr>
        <w:t xml:space="preserve"> riziko malígn</w:t>
      </w:r>
      <w:r w:rsidR="006C3D04" w:rsidRPr="00202263">
        <w:rPr>
          <w:b w:val="0"/>
          <w:bCs w:val="0"/>
          <w:color w:val="auto"/>
          <w:lang w:val="sk-SK"/>
        </w:rPr>
        <w:t>ej</w:t>
      </w:r>
      <w:r w:rsidR="006758F1" w:rsidRPr="00202263">
        <w:rPr>
          <w:b w:val="0"/>
          <w:bCs w:val="0"/>
          <w:color w:val="auto"/>
          <w:lang w:val="sk-SK"/>
        </w:rPr>
        <w:t xml:space="preserve"> arytmi</w:t>
      </w:r>
      <w:r w:rsidR="006C3D04" w:rsidRPr="00202263">
        <w:rPr>
          <w:b w:val="0"/>
          <w:bCs w:val="0"/>
          <w:color w:val="auto"/>
          <w:lang w:val="sk-SK"/>
        </w:rPr>
        <w:t>e</w:t>
      </w:r>
      <w:r w:rsidR="006758F1" w:rsidRPr="00202263">
        <w:rPr>
          <w:b w:val="0"/>
          <w:bCs w:val="0"/>
          <w:color w:val="auto"/>
          <w:lang w:val="sk-SK"/>
        </w:rPr>
        <w:t xml:space="preserve"> a </w:t>
      </w:r>
      <w:r w:rsidR="006C3D04" w:rsidRPr="00202263">
        <w:rPr>
          <w:b w:val="0"/>
          <w:bCs w:val="0"/>
          <w:color w:val="auto"/>
          <w:lang w:val="sk-SK"/>
        </w:rPr>
        <w:t xml:space="preserve">majú byť upravené skôr, ako sa začne liečba </w:t>
      </w:r>
      <w:r w:rsidR="006758F1" w:rsidRPr="00202263">
        <w:rPr>
          <w:b w:val="0"/>
          <w:bCs w:val="0"/>
          <w:color w:val="auto"/>
          <w:lang w:val="sk-SK"/>
        </w:rPr>
        <w:t>escitalopramom.</w:t>
      </w:r>
    </w:p>
    <w:p w14:paraId="4FED7DCC" w14:textId="77777777" w:rsidR="006C3D04" w:rsidRPr="00202263" w:rsidRDefault="006758F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 xml:space="preserve">Ak sú </w:t>
      </w:r>
      <w:r w:rsidR="006C3D04" w:rsidRPr="00202263">
        <w:rPr>
          <w:lang w:val="sk-SK"/>
        </w:rPr>
        <w:t xml:space="preserve">vyšetrovaní </w:t>
      </w:r>
      <w:r w:rsidRPr="00202263">
        <w:rPr>
          <w:lang w:val="sk-SK"/>
        </w:rPr>
        <w:t xml:space="preserve">pacienti so </w:t>
      </w:r>
      <w:r w:rsidR="006C3D04" w:rsidRPr="00202263">
        <w:rPr>
          <w:lang w:val="sk-SK"/>
        </w:rPr>
        <w:t>stabilizovaným srdcovým ochorením</w:t>
      </w:r>
      <w:r w:rsidRPr="00202263">
        <w:rPr>
          <w:lang w:val="sk-SK"/>
        </w:rPr>
        <w:t xml:space="preserve">, </w:t>
      </w:r>
      <w:r w:rsidR="006C3D04" w:rsidRPr="00202263">
        <w:rPr>
          <w:lang w:val="sk-SK"/>
        </w:rPr>
        <w:t>má sa zvážiť EKG</w:t>
      </w:r>
    </w:p>
    <w:p w14:paraId="64FFCD14" w14:textId="77777777" w:rsidR="006758F1" w:rsidRPr="00202263" w:rsidRDefault="006C3D04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>kontrola skôr, ako sa začne liečba.</w:t>
      </w:r>
    </w:p>
    <w:p w14:paraId="6855B825" w14:textId="77777777" w:rsidR="00F96A1C" w:rsidRPr="00202263" w:rsidRDefault="00F96A1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Ak sa znaky srdcovej arytmie vyskytnú počas liečby ecitalopramom, liečba sa má ukončiť</w:t>
      </w:r>
    </w:p>
    <w:p w14:paraId="3B86570E" w14:textId="77777777" w:rsidR="00F96A1C" w:rsidRPr="00202263" w:rsidRDefault="00F96A1C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000000"/>
          <w:lang w:val="sk-SK"/>
        </w:rPr>
      </w:pPr>
      <w:r w:rsidRPr="00202263">
        <w:rPr>
          <w:b w:val="0"/>
          <w:color w:val="000000"/>
          <w:lang w:val="sk-SK"/>
        </w:rPr>
        <w:t>a má sa uskutočniť</w:t>
      </w:r>
      <w:r w:rsidRPr="00202263">
        <w:rPr>
          <w:color w:val="000000"/>
          <w:lang w:val="sk-SK"/>
        </w:rPr>
        <w:t xml:space="preserve"> </w:t>
      </w:r>
      <w:r w:rsidRPr="00202263">
        <w:rPr>
          <w:b w:val="0"/>
          <w:color w:val="000000"/>
          <w:lang w:val="sk-SK"/>
        </w:rPr>
        <w:t>EKG vyšetrenie.</w:t>
      </w:r>
    </w:p>
    <w:p w14:paraId="2BC69857" w14:textId="77777777" w:rsidR="007656AC" w:rsidRPr="00202263" w:rsidRDefault="007656AC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000000"/>
          <w:lang w:val="sk-SK"/>
        </w:rPr>
      </w:pPr>
    </w:p>
    <w:p w14:paraId="7CCF1CCA" w14:textId="77777777" w:rsidR="00154073" w:rsidRPr="00202263" w:rsidRDefault="00154073" w:rsidP="00154073">
      <w:pPr>
        <w:jc w:val="both"/>
        <w:rPr>
          <w:u w:val="single"/>
        </w:rPr>
      </w:pPr>
      <w:r w:rsidRPr="00202263">
        <w:rPr>
          <w:u w:val="single"/>
        </w:rPr>
        <w:t>Sexuálna dysfunkcia</w:t>
      </w:r>
    </w:p>
    <w:p w14:paraId="309073C2" w14:textId="77777777" w:rsidR="00154073" w:rsidRPr="00202263" w:rsidRDefault="00154073" w:rsidP="00154073">
      <w:pPr>
        <w:jc w:val="both"/>
      </w:pPr>
      <w:r w:rsidRPr="00202263">
        <w:t>Selektívne inhibítory spätného vychytávania sérotonínu (selective serotonin reuptake inhibitors, SSRI)/inhibítory spätného vychytávania sérotonínu a noradrenalínu (serotonin norepinephrine reuptake inhibitors, SNRI) môžu vyvolať príznaky sexuálnej dysfunkcie (pozri časť 4.8). Boli prijaté hlásenia o dlhodobej sexuálnej dysfunkcii, pričom príznaky pokračovali aj napriek ukončeniu liečby SSRI/SNRI.</w:t>
      </w:r>
    </w:p>
    <w:p w14:paraId="30B5B56A" w14:textId="77777777" w:rsidR="00154073" w:rsidRPr="00202263" w:rsidRDefault="00154073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color w:val="000000"/>
          <w:lang w:val="sk-SK"/>
        </w:rPr>
      </w:pPr>
    </w:p>
    <w:p w14:paraId="45FD787A" w14:textId="77777777" w:rsidR="007656AC" w:rsidRPr="00202263" w:rsidRDefault="007656AC" w:rsidP="003122F3">
      <w:pPr>
        <w:tabs>
          <w:tab w:val="clear" w:pos="567"/>
        </w:tabs>
        <w:spacing w:line="240" w:lineRule="auto"/>
        <w:outlineLvl w:val="0"/>
        <w:rPr>
          <w:noProof/>
          <w:u w:val="single"/>
          <w:lang w:val="sk-SK"/>
        </w:rPr>
      </w:pPr>
      <w:r w:rsidRPr="00202263">
        <w:rPr>
          <w:noProof/>
          <w:u w:val="single"/>
          <w:lang w:val="sk-SK"/>
        </w:rPr>
        <w:t>Glaukóm s uzavretým uhlom</w:t>
      </w:r>
    </w:p>
    <w:p w14:paraId="2803B969" w14:textId="77777777" w:rsidR="007656AC" w:rsidRPr="00202263" w:rsidRDefault="007656AC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noProof/>
          <w:color w:val="auto"/>
          <w:lang w:val="sk-SK"/>
        </w:rPr>
      </w:pPr>
      <w:r w:rsidRPr="00202263">
        <w:rPr>
          <w:b w:val="0"/>
          <w:noProof/>
          <w:color w:val="auto"/>
          <w:lang w:val="sk-SK"/>
        </w:rPr>
        <w:t>SSRI vrátane escitalopramu môžu mať vplyv na veľkosť zrenice</w:t>
      </w:r>
      <w:r w:rsidR="0062547F" w:rsidRPr="00202263">
        <w:rPr>
          <w:b w:val="0"/>
          <w:noProof/>
          <w:color w:val="auto"/>
          <w:lang w:val="sk-SK"/>
        </w:rPr>
        <w:t>,</w:t>
      </w:r>
      <w:r w:rsidRPr="00202263">
        <w:rPr>
          <w:b w:val="0"/>
          <w:noProof/>
          <w:color w:val="auto"/>
          <w:lang w:val="sk-SK"/>
        </w:rPr>
        <w:t xml:space="preserve"> čo vedie k mydriáze. Tento mydriatický účinok </w:t>
      </w:r>
      <w:r w:rsidR="00912393" w:rsidRPr="00202263">
        <w:rPr>
          <w:b w:val="0"/>
          <w:noProof/>
          <w:color w:val="auto"/>
          <w:lang w:val="sk-SK"/>
        </w:rPr>
        <w:t>môže spôsobiť</w:t>
      </w:r>
      <w:r w:rsidRPr="00202263">
        <w:rPr>
          <w:b w:val="0"/>
          <w:noProof/>
          <w:color w:val="auto"/>
          <w:lang w:val="sk-SK"/>
        </w:rPr>
        <w:t> zúženi</w:t>
      </w:r>
      <w:r w:rsidR="00927009" w:rsidRPr="00202263">
        <w:rPr>
          <w:b w:val="0"/>
          <w:noProof/>
          <w:color w:val="auto"/>
          <w:lang w:val="sk-SK"/>
        </w:rPr>
        <w:t>e</w:t>
      </w:r>
      <w:r w:rsidRPr="00202263">
        <w:rPr>
          <w:b w:val="0"/>
          <w:noProof/>
          <w:color w:val="auto"/>
          <w:lang w:val="sk-SK"/>
        </w:rPr>
        <w:t xml:space="preserve"> očného uhla</w:t>
      </w:r>
      <w:r w:rsidR="0062547F" w:rsidRPr="00202263">
        <w:rPr>
          <w:b w:val="0"/>
          <w:noProof/>
          <w:color w:val="auto"/>
          <w:lang w:val="sk-SK"/>
        </w:rPr>
        <w:t>,</w:t>
      </w:r>
      <w:r w:rsidRPr="00202263">
        <w:rPr>
          <w:b w:val="0"/>
          <w:noProof/>
          <w:color w:val="auto"/>
          <w:lang w:val="sk-SK"/>
        </w:rPr>
        <w:t xml:space="preserve"> čo vedie k zvýšeniu </w:t>
      </w:r>
      <w:r w:rsidR="00927009" w:rsidRPr="00202263">
        <w:rPr>
          <w:b w:val="0"/>
          <w:noProof/>
          <w:color w:val="auto"/>
          <w:lang w:val="sk-SK"/>
        </w:rPr>
        <w:t xml:space="preserve">vnútroočného </w:t>
      </w:r>
      <w:r w:rsidRPr="00202263">
        <w:rPr>
          <w:b w:val="0"/>
          <w:noProof/>
          <w:color w:val="auto"/>
          <w:lang w:val="sk-SK"/>
        </w:rPr>
        <w:t>tlaku a glaukómu s uzavretým uhlom</w:t>
      </w:r>
      <w:r w:rsidR="0062547F" w:rsidRPr="00202263">
        <w:rPr>
          <w:b w:val="0"/>
          <w:noProof/>
          <w:color w:val="auto"/>
          <w:lang w:val="sk-SK"/>
        </w:rPr>
        <w:t>,</w:t>
      </w:r>
      <w:r w:rsidRPr="00202263">
        <w:rPr>
          <w:b w:val="0"/>
          <w:noProof/>
          <w:color w:val="auto"/>
          <w:lang w:val="sk-SK"/>
        </w:rPr>
        <w:t xml:space="preserve"> hlavne u predisponovaných pacientov. Escitalopram sa preto má </w:t>
      </w:r>
      <w:r w:rsidR="00927009" w:rsidRPr="00202263">
        <w:rPr>
          <w:b w:val="0"/>
          <w:noProof/>
          <w:color w:val="auto"/>
          <w:lang w:val="sk-SK"/>
        </w:rPr>
        <w:t>po</w:t>
      </w:r>
      <w:r w:rsidRPr="00202263">
        <w:rPr>
          <w:b w:val="0"/>
          <w:noProof/>
          <w:color w:val="auto"/>
          <w:lang w:val="sk-SK"/>
        </w:rPr>
        <w:t>užívať opartne u pacientov s glaukómom s uzaveretým uhlom alebo glaukómom v anamnéze.</w:t>
      </w:r>
    </w:p>
    <w:p w14:paraId="31ECC9DC" w14:textId="77777777" w:rsidR="007F6474" w:rsidRPr="00202263" w:rsidRDefault="007F6474" w:rsidP="00A91F36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lang w:val="sk-SK"/>
        </w:rPr>
      </w:pPr>
    </w:p>
    <w:p w14:paraId="6408D928" w14:textId="77777777" w:rsidR="007F6474" w:rsidRPr="00202263" w:rsidRDefault="007F6474" w:rsidP="00A91F36">
      <w:pPr>
        <w:pStyle w:val="Zarkazkladnhotextu2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noProof/>
          <w:color w:val="auto"/>
          <w:lang w:val="sk-SK"/>
        </w:rPr>
      </w:pPr>
      <w:r w:rsidRPr="00202263">
        <w:rPr>
          <w:b w:val="0"/>
          <w:noProof/>
          <w:color w:val="auto"/>
          <w:lang w:val="sk-SK"/>
        </w:rPr>
        <w:t xml:space="preserve">Pomocné látky </w:t>
      </w:r>
    </w:p>
    <w:p w14:paraId="427FC460" w14:textId="77777777" w:rsidR="007F6474" w:rsidRPr="00202263" w:rsidRDefault="007F6474" w:rsidP="00A91F36">
      <w:pPr>
        <w:pStyle w:val="Zarkazkladnhotextu2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i/>
          <w:noProof/>
          <w:color w:val="auto"/>
          <w:lang w:val="sk-SK"/>
        </w:rPr>
      </w:pPr>
      <w:r w:rsidRPr="00202263">
        <w:rPr>
          <w:b w:val="0"/>
          <w:i/>
          <w:noProof/>
          <w:color w:val="auto"/>
          <w:lang w:val="sk-SK"/>
        </w:rPr>
        <w:t>Sodík</w:t>
      </w:r>
    </w:p>
    <w:p w14:paraId="3A9D5F7B" w14:textId="09864CD8" w:rsidR="007F6474" w:rsidRPr="00202263" w:rsidRDefault="00CC46D1" w:rsidP="00A91F36">
      <w:pPr>
        <w:pStyle w:val="Zarkazkladnhotextu2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>Tento liek obsahuje menej ako 1 </w:t>
      </w:r>
      <w:r w:rsidR="007F6474" w:rsidRPr="00202263">
        <w:rPr>
          <w:b w:val="0"/>
          <w:bCs w:val="0"/>
          <w:color w:val="auto"/>
          <w:lang w:val="sk-SK"/>
        </w:rPr>
        <w:t>mmol sodíka (23 mg) na filmom obalenú tabletu, t</w:t>
      </w:r>
      <w:r w:rsidRPr="00202263">
        <w:rPr>
          <w:b w:val="0"/>
          <w:bCs w:val="0"/>
          <w:color w:val="auto"/>
          <w:lang w:val="sk-SK"/>
        </w:rPr>
        <w:t xml:space="preserve">. j. </w:t>
      </w:r>
      <w:r w:rsidR="007F6474" w:rsidRPr="00202263">
        <w:rPr>
          <w:b w:val="0"/>
          <w:bCs w:val="0"/>
          <w:color w:val="auto"/>
          <w:lang w:val="sk-SK"/>
        </w:rPr>
        <w:t>v</w:t>
      </w:r>
      <w:r w:rsidRPr="00202263">
        <w:rPr>
          <w:b w:val="0"/>
          <w:bCs w:val="0"/>
          <w:color w:val="auto"/>
          <w:lang w:val="sk-SK"/>
        </w:rPr>
        <w:t> </w:t>
      </w:r>
      <w:r w:rsidR="007F6474" w:rsidRPr="00202263">
        <w:rPr>
          <w:b w:val="0"/>
          <w:bCs w:val="0"/>
          <w:color w:val="auto"/>
          <w:lang w:val="sk-SK"/>
        </w:rPr>
        <w:t>podstate</w:t>
      </w:r>
      <w:r w:rsidRPr="00202263">
        <w:rPr>
          <w:b w:val="0"/>
          <w:bCs w:val="0"/>
          <w:color w:val="auto"/>
          <w:lang w:val="sk-SK"/>
        </w:rPr>
        <w:t xml:space="preserve"> zanedbateľné množstvo sodíka. </w:t>
      </w:r>
    </w:p>
    <w:p w14:paraId="4264CBE6" w14:textId="77777777" w:rsidR="00C26B1C" w:rsidRPr="00202263" w:rsidRDefault="00C26B1C" w:rsidP="003122F3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2FEF04B5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4.5</w:t>
      </w:r>
      <w:r w:rsidRPr="00202263">
        <w:rPr>
          <w:b/>
          <w:bCs/>
          <w:noProof/>
          <w:lang w:val="sk-SK"/>
        </w:rPr>
        <w:tab/>
      </w:r>
      <w:r w:rsidR="0026448B" w:rsidRPr="00202263">
        <w:rPr>
          <w:b/>
          <w:bCs/>
          <w:noProof/>
          <w:lang w:val="sk-SK"/>
        </w:rPr>
        <w:t>Liekové a iné interakcie</w:t>
      </w:r>
    </w:p>
    <w:p w14:paraId="7F945889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915763A" w14:textId="77777777" w:rsidR="00A2719D" w:rsidRPr="00202263" w:rsidRDefault="00A2719D" w:rsidP="003122F3">
      <w:pPr>
        <w:keepNext/>
        <w:tabs>
          <w:tab w:val="clear" w:pos="567"/>
        </w:tabs>
        <w:spacing w:line="240" w:lineRule="auto"/>
        <w:outlineLvl w:val="1"/>
        <w:rPr>
          <w:caps/>
          <w:u w:val="single"/>
          <w:lang w:val="sk-SK"/>
        </w:rPr>
      </w:pPr>
      <w:r w:rsidRPr="00202263">
        <w:rPr>
          <w:caps/>
          <w:u w:val="single"/>
          <w:lang w:val="pt-PT"/>
        </w:rPr>
        <w:t>Farmakodynamické interakcie</w:t>
      </w:r>
    </w:p>
    <w:p w14:paraId="47659604" w14:textId="77777777" w:rsidR="0099034E" w:rsidRPr="00202263" w:rsidRDefault="0099034E" w:rsidP="003122F3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</w:p>
    <w:p w14:paraId="1F38F68A" w14:textId="77777777" w:rsidR="0099034E" w:rsidRPr="00202263" w:rsidRDefault="00A2719D" w:rsidP="003122F3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  <w:r w:rsidRPr="00202263">
        <w:rPr>
          <w:color w:val="000000"/>
          <w:u w:val="single"/>
          <w:lang w:val="sk-SK"/>
        </w:rPr>
        <w:t>K</w:t>
      </w:r>
      <w:r w:rsidR="0099034E" w:rsidRPr="00202263">
        <w:rPr>
          <w:color w:val="000000"/>
          <w:u w:val="single"/>
          <w:lang w:val="sk-SK"/>
        </w:rPr>
        <w:t>o</w:t>
      </w:r>
      <w:r w:rsidR="00DF469D" w:rsidRPr="00202263">
        <w:rPr>
          <w:color w:val="000000"/>
          <w:u w:val="single"/>
          <w:lang w:val="sk-SK"/>
        </w:rPr>
        <w:t>ntraindi</w:t>
      </w:r>
      <w:r w:rsidRPr="00202263">
        <w:rPr>
          <w:color w:val="000000"/>
          <w:u w:val="single"/>
          <w:lang w:val="sk-SK"/>
        </w:rPr>
        <w:t>kované k</w:t>
      </w:r>
      <w:r w:rsidR="00DF469D" w:rsidRPr="00202263">
        <w:rPr>
          <w:color w:val="000000"/>
          <w:u w:val="single"/>
          <w:lang w:val="sk-SK"/>
        </w:rPr>
        <w:t>ombin</w:t>
      </w:r>
      <w:r w:rsidRPr="00202263">
        <w:rPr>
          <w:color w:val="000000"/>
          <w:u w:val="single"/>
          <w:lang w:val="sk-SK"/>
        </w:rPr>
        <w:t>ácie</w:t>
      </w:r>
      <w:r w:rsidR="00DF469D" w:rsidRPr="00202263">
        <w:rPr>
          <w:color w:val="000000"/>
          <w:u w:val="single"/>
          <w:lang w:val="sk-SK"/>
        </w:rPr>
        <w:t>:</w:t>
      </w:r>
    </w:p>
    <w:p w14:paraId="6756D2DD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08E4541C" w14:textId="31961A63" w:rsidR="007F6474" w:rsidRPr="00202263" w:rsidRDefault="00A2719D" w:rsidP="007F6474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 xml:space="preserve">Ireverzibilné neselektívne inhibítory </w:t>
      </w:r>
      <w:r w:rsidR="007F6474" w:rsidRPr="00202263">
        <w:rPr>
          <w:i/>
          <w:iCs/>
          <w:u w:val="single"/>
          <w:lang w:val="sk-SK"/>
        </w:rPr>
        <w:t>monoaminooxidázy</w:t>
      </w:r>
    </w:p>
    <w:p w14:paraId="2DC15DC2" w14:textId="77777777" w:rsidR="00E50576" w:rsidRPr="00202263" w:rsidRDefault="0009411B" w:rsidP="00A91F36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Hlásené boli prípady závažných reakcií u pacientov, ktorí užívali </w:t>
      </w:r>
      <w:r w:rsidR="00F474EC" w:rsidRPr="00202263">
        <w:rPr>
          <w:lang w:val="sk-SK"/>
        </w:rPr>
        <w:t xml:space="preserve">SSRI </w:t>
      </w:r>
      <w:r w:rsidRPr="00202263">
        <w:rPr>
          <w:lang w:val="sk-SK"/>
        </w:rPr>
        <w:t>v</w:t>
      </w:r>
      <w:r w:rsidR="00F474EC" w:rsidRPr="00202263">
        <w:rPr>
          <w:lang w:val="sk-SK"/>
        </w:rPr>
        <w:t xml:space="preserve"> </w:t>
      </w:r>
      <w:r w:rsidRPr="00202263">
        <w:rPr>
          <w:lang w:val="sk-SK"/>
        </w:rPr>
        <w:t>k</w:t>
      </w:r>
      <w:r w:rsidR="00F474EC" w:rsidRPr="00202263">
        <w:rPr>
          <w:lang w:val="sk-SK"/>
        </w:rPr>
        <w:t>ombin</w:t>
      </w:r>
      <w:r w:rsidRPr="00202263">
        <w:rPr>
          <w:lang w:val="sk-SK"/>
        </w:rPr>
        <w:t>ácii s neselektívnym ireverzibilným inhibítorom monoam</w:t>
      </w:r>
      <w:r w:rsidR="001A04FF" w:rsidRPr="00202263">
        <w:rPr>
          <w:lang w:val="sk-SK"/>
        </w:rPr>
        <w:t>í</w:t>
      </w:r>
      <w:r w:rsidRPr="00202263">
        <w:rPr>
          <w:lang w:val="sk-SK"/>
        </w:rPr>
        <w:t>nooxidázy</w:t>
      </w:r>
      <w:r w:rsidR="00F474EC" w:rsidRPr="00202263">
        <w:rPr>
          <w:lang w:val="sk-SK"/>
        </w:rPr>
        <w:t xml:space="preserve"> (</w:t>
      </w:r>
      <w:r w:rsidRPr="00202263">
        <w:rPr>
          <w:lang w:val="sk-SK"/>
        </w:rPr>
        <w:t>I</w:t>
      </w:r>
      <w:r w:rsidR="00F474EC" w:rsidRPr="00202263">
        <w:rPr>
          <w:lang w:val="sk-SK"/>
        </w:rPr>
        <w:t>MAO)</w:t>
      </w:r>
      <w:r w:rsidRPr="00202263">
        <w:rPr>
          <w:lang w:val="sk-SK"/>
        </w:rPr>
        <w:t xml:space="preserve"> a tiež u pacientov, ktorí v krátkom období po vysadení SSRI začali užívať takéto IMAO</w:t>
      </w:r>
      <w:r w:rsidR="00F474EC" w:rsidRPr="00202263">
        <w:rPr>
          <w:lang w:val="sk-SK"/>
        </w:rPr>
        <w:t xml:space="preserve"> (</w:t>
      </w:r>
      <w:r w:rsidRPr="00202263">
        <w:rPr>
          <w:lang w:val="sk-SK"/>
        </w:rPr>
        <w:t>pozri časť</w:t>
      </w:r>
      <w:r w:rsidR="00F474EC" w:rsidRPr="00202263">
        <w:rPr>
          <w:lang w:val="sk-SK"/>
        </w:rPr>
        <w:t xml:space="preserve"> 4.3). </w:t>
      </w:r>
      <w:r w:rsidRPr="00202263">
        <w:rPr>
          <w:lang w:val="sk-SK"/>
        </w:rPr>
        <w:t>V niektorých prípadoch došlo k vzniku s</w:t>
      </w:r>
      <w:r w:rsidR="00760E96" w:rsidRPr="00202263">
        <w:rPr>
          <w:lang w:val="sk-SK"/>
        </w:rPr>
        <w:t>érotonínov</w:t>
      </w:r>
      <w:r w:rsidRPr="00202263">
        <w:rPr>
          <w:lang w:val="sk-SK"/>
        </w:rPr>
        <w:t>ého syndrómu</w:t>
      </w:r>
      <w:r w:rsidR="00F474EC" w:rsidRPr="00202263">
        <w:rPr>
          <w:lang w:val="sk-SK"/>
        </w:rPr>
        <w:t xml:space="preserve"> (</w:t>
      </w:r>
      <w:r w:rsidRPr="00202263">
        <w:rPr>
          <w:lang w:val="sk-SK"/>
        </w:rPr>
        <w:t>pozri časť</w:t>
      </w:r>
      <w:r w:rsidR="00F474EC" w:rsidRPr="00202263">
        <w:rPr>
          <w:lang w:val="sk-SK"/>
        </w:rPr>
        <w:t xml:space="preserve"> 4.8).</w:t>
      </w:r>
    </w:p>
    <w:p w14:paraId="6E36B6E3" w14:textId="77777777" w:rsidR="00F474EC" w:rsidRPr="00202263" w:rsidRDefault="00F474E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4131362" w14:textId="77777777" w:rsidR="00444E9E" w:rsidRPr="00202263" w:rsidRDefault="008C657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Escitalopram je kontraindikovaný v kombinácii s neselektívnymi, ireverzibilnými inhibítormi monoaminooxidázy</w:t>
      </w:r>
      <w:r w:rsidRPr="00202263" w:rsidDel="008C657E">
        <w:rPr>
          <w:lang w:val="sk-SK"/>
        </w:rPr>
        <w:t xml:space="preserve"> </w:t>
      </w:r>
      <w:r w:rsidR="0009411B" w:rsidRPr="00202263">
        <w:rPr>
          <w:lang w:val="sk-SK"/>
        </w:rPr>
        <w:t>IMAO</w:t>
      </w:r>
      <w:r w:rsidR="00F474EC" w:rsidRPr="00202263">
        <w:rPr>
          <w:lang w:val="sk-SK"/>
        </w:rPr>
        <w:t>.</w:t>
      </w:r>
      <w:r w:rsidR="00FE6834" w:rsidRPr="00202263">
        <w:rPr>
          <w:lang w:val="sk-SK"/>
        </w:rPr>
        <w:t xml:space="preserve"> Liečba </w:t>
      </w:r>
      <w:r w:rsidR="00F474EC" w:rsidRPr="00202263">
        <w:rPr>
          <w:lang w:val="sk-SK"/>
        </w:rPr>
        <w:t>escitalopram</w:t>
      </w:r>
      <w:r w:rsidR="00FE6834" w:rsidRPr="00202263">
        <w:rPr>
          <w:lang w:val="sk-SK"/>
        </w:rPr>
        <w:t>om</w:t>
      </w:r>
      <w:r w:rsidR="00F474EC" w:rsidRPr="00202263">
        <w:rPr>
          <w:lang w:val="sk-SK"/>
        </w:rPr>
        <w:t xml:space="preserve"> </w:t>
      </w:r>
      <w:r w:rsidR="00FE6834" w:rsidRPr="00202263">
        <w:rPr>
          <w:lang w:val="sk-SK"/>
        </w:rPr>
        <w:t xml:space="preserve">sa môže začať po </w:t>
      </w:r>
      <w:r w:rsidR="00F474EC" w:rsidRPr="00202263">
        <w:rPr>
          <w:lang w:val="sk-SK"/>
        </w:rPr>
        <w:t>14 d</w:t>
      </w:r>
      <w:r w:rsidR="00FE6834" w:rsidRPr="00202263">
        <w:rPr>
          <w:lang w:val="sk-SK"/>
        </w:rPr>
        <w:t>ňoch od ukončenia liečby ireverzibilným I</w:t>
      </w:r>
      <w:r w:rsidR="00F474EC" w:rsidRPr="00202263">
        <w:rPr>
          <w:lang w:val="sk-SK"/>
        </w:rPr>
        <w:t xml:space="preserve">MAO. </w:t>
      </w:r>
      <w:r w:rsidR="00FE6834" w:rsidRPr="00202263">
        <w:rPr>
          <w:color w:val="000000"/>
          <w:lang w:val="sk-SK"/>
        </w:rPr>
        <w:t>Liečba neselektívny</w:t>
      </w:r>
      <w:r w:rsidR="00C35B5A" w:rsidRPr="00202263">
        <w:rPr>
          <w:color w:val="000000"/>
          <w:lang w:val="sk-SK"/>
        </w:rPr>
        <w:t>m</w:t>
      </w:r>
      <w:r w:rsidR="00FE6834" w:rsidRPr="00202263">
        <w:rPr>
          <w:color w:val="000000"/>
          <w:lang w:val="sk-SK"/>
        </w:rPr>
        <w:t xml:space="preserve"> ireverzibilným </w:t>
      </w:r>
      <w:r w:rsidR="00C35B5A" w:rsidRPr="00202263">
        <w:rPr>
          <w:color w:val="000000"/>
          <w:lang w:val="sk-SK"/>
        </w:rPr>
        <w:t>I</w:t>
      </w:r>
      <w:r w:rsidR="00FE6834" w:rsidRPr="00202263">
        <w:rPr>
          <w:color w:val="000000"/>
          <w:lang w:val="sk-SK"/>
        </w:rPr>
        <w:t>MAO sa má začať až po uplynutí aspoň 7 dní od ukončenia liečby escitalopramom</w:t>
      </w:r>
      <w:r w:rsidR="00F474EC" w:rsidRPr="00202263">
        <w:rPr>
          <w:lang w:val="sk-SK"/>
        </w:rPr>
        <w:t>.</w:t>
      </w:r>
    </w:p>
    <w:p w14:paraId="2ADB6641" w14:textId="77777777" w:rsidR="00F474EC" w:rsidRPr="00202263" w:rsidRDefault="00F474E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DEE8250" w14:textId="77777777" w:rsidR="00F474EC" w:rsidRPr="00202263" w:rsidRDefault="00F474EC" w:rsidP="003122F3">
      <w:pPr>
        <w:keepNext/>
        <w:keepLines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Rever</w:t>
      </w:r>
      <w:r w:rsidR="00943F2D" w:rsidRPr="00202263">
        <w:rPr>
          <w:i/>
          <w:iCs/>
          <w:u w:val="single"/>
          <w:lang w:val="sk-SK"/>
        </w:rPr>
        <w:t xml:space="preserve">zibilný selektívny inhibítor </w:t>
      </w:r>
      <w:r w:rsidRPr="00202263">
        <w:rPr>
          <w:i/>
          <w:iCs/>
          <w:u w:val="single"/>
          <w:lang w:val="sk-SK"/>
        </w:rPr>
        <w:t>MAO</w:t>
      </w:r>
      <w:r w:rsidR="00411546" w:rsidRPr="00202263">
        <w:rPr>
          <w:i/>
          <w:iCs/>
          <w:u w:val="single"/>
          <w:lang w:val="sk-SK"/>
        </w:rPr>
        <w:noBreakHyphen/>
      </w:r>
      <w:r w:rsidRPr="00202263">
        <w:rPr>
          <w:i/>
          <w:iCs/>
          <w:u w:val="single"/>
          <w:lang w:val="sk-SK"/>
        </w:rPr>
        <w:t>A (mo</w:t>
      </w:r>
      <w:r w:rsidR="00943F2D" w:rsidRPr="00202263">
        <w:rPr>
          <w:i/>
          <w:iCs/>
          <w:u w:val="single"/>
          <w:lang w:val="sk-SK"/>
        </w:rPr>
        <w:t>k</w:t>
      </w:r>
      <w:r w:rsidRPr="00202263">
        <w:rPr>
          <w:i/>
          <w:iCs/>
          <w:u w:val="single"/>
          <w:lang w:val="sk-SK"/>
        </w:rPr>
        <w:t>lobemid)</w:t>
      </w:r>
    </w:p>
    <w:p w14:paraId="020A0178" w14:textId="77777777" w:rsidR="00F474EC" w:rsidRPr="00202263" w:rsidRDefault="008C657E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Vzhľadom na riziko vzniku s</w:t>
      </w:r>
      <w:r w:rsidR="00760E96" w:rsidRPr="00202263">
        <w:rPr>
          <w:lang w:val="sk-SK"/>
        </w:rPr>
        <w:t>érotonínov</w:t>
      </w:r>
      <w:r w:rsidRPr="00202263">
        <w:rPr>
          <w:lang w:val="sk-SK"/>
        </w:rPr>
        <w:t>ého syndrómu je kontraindikovaná kombinácia escitalopramu s inhibítorom MAO-A ako je napr.</w:t>
      </w:r>
      <w:r w:rsidR="00AF2EAA" w:rsidRPr="00202263">
        <w:rPr>
          <w:lang w:val="sk-SK"/>
        </w:rPr>
        <w:t xml:space="preserve"> </w:t>
      </w:r>
      <w:r w:rsidRPr="00202263">
        <w:rPr>
          <w:lang w:val="sk-SK"/>
        </w:rPr>
        <w:t xml:space="preserve">moklobemid </w:t>
      </w:r>
      <w:r w:rsidR="00F474EC" w:rsidRPr="00202263">
        <w:rPr>
          <w:lang w:val="sk-SK"/>
        </w:rPr>
        <w:t>(</w:t>
      </w:r>
      <w:r w:rsidR="00C35B5A" w:rsidRPr="00202263">
        <w:rPr>
          <w:lang w:val="sk-SK"/>
        </w:rPr>
        <w:t>pozri časť</w:t>
      </w:r>
      <w:r w:rsidR="00F474EC" w:rsidRPr="00202263">
        <w:rPr>
          <w:lang w:val="sk-SK"/>
        </w:rPr>
        <w:t xml:space="preserve"> 4.</w:t>
      </w:r>
      <w:r w:rsidRPr="00202263">
        <w:rPr>
          <w:lang w:val="sk-SK"/>
        </w:rPr>
        <w:t>3</w:t>
      </w:r>
      <w:r w:rsidR="00F474EC" w:rsidRPr="00202263">
        <w:rPr>
          <w:lang w:val="sk-SK"/>
        </w:rPr>
        <w:t xml:space="preserve">). </w:t>
      </w:r>
      <w:r w:rsidR="00411546" w:rsidRPr="00202263">
        <w:rPr>
          <w:lang w:val="sk-SK"/>
        </w:rPr>
        <w:t xml:space="preserve">Ak je takáto kombinácia nevyhnutná, </w:t>
      </w:r>
      <w:r w:rsidR="004C5F7D" w:rsidRPr="00202263">
        <w:rPr>
          <w:lang w:val="sk-SK"/>
        </w:rPr>
        <w:t xml:space="preserve">liečbu sa </w:t>
      </w:r>
      <w:r w:rsidR="00411546" w:rsidRPr="00202263">
        <w:rPr>
          <w:lang w:val="sk-SK"/>
        </w:rPr>
        <w:t>odporúča</w:t>
      </w:r>
      <w:r w:rsidR="004C5F7D" w:rsidRPr="00202263">
        <w:rPr>
          <w:lang w:val="sk-SK"/>
        </w:rPr>
        <w:t xml:space="preserve"> </w:t>
      </w:r>
      <w:r w:rsidR="00411546" w:rsidRPr="00202263">
        <w:rPr>
          <w:lang w:val="sk-SK"/>
        </w:rPr>
        <w:t xml:space="preserve">začať najnižšou odporúčanou dávkou a </w:t>
      </w:r>
      <w:r w:rsidR="0068036F" w:rsidRPr="00202263">
        <w:rPr>
          <w:lang w:val="sk-SK"/>
        </w:rPr>
        <w:t xml:space="preserve">vyžaduje sa </w:t>
      </w:r>
      <w:r w:rsidR="00411546" w:rsidRPr="00202263">
        <w:rPr>
          <w:lang w:val="sk-SK"/>
        </w:rPr>
        <w:t>prísne klinické monitorovanie.</w:t>
      </w:r>
    </w:p>
    <w:p w14:paraId="54E71A3B" w14:textId="77777777" w:rsidR="0099034E" w:rsidRPr="00202263" w:rsidRDefault="0099034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0E627C5" w14:textId="77777777" w:rsidR="00E32045" w:rsidRPr="00202263" w:rsidRDefault="00E32045" w:rsidP="003122F3">
      <w:pPr>
        <w:tabs>
          <w:tab w:val="clear" w:pos="567"/>
        </w:tabs>
        <w:spacing w:line="240" w:lineRule="auto"/>
        <w:rPr>
          <w:i/>
          <w:iCs/>
          <w:color w:val="000000"/>
          <w:u w:val="single"/>
          <w:lang w:val="sk-SK" w:eastAsia="sv-SE"/>
        </w:rPr>
      </w:pPr>
      <w:r w:rsidRPr="00202263">
        <w:rPr>
          <w:i/>
          <w:iCs/>
          <w:color w:val="000000"/>
          <w:u w:val="single"/>
          <w:lang w:val="sk-SK" w:eastAsia="sv-SE"/>
        </w:rPr>
        <w:t>Rever</w:t>
      </w:r>
      <w:r w:rsidR="00411546" w:rsidRPr="00202263">
        <w:rPr>
          <w:i/>
          <w:iCs/>
          <w:color w:val="000000"/>
          <w:u w:val="single"/>
          <w:lang w:val="sk-SK" w:eastAsia="sv-SE"/>
        </w:rPr>
        <w:t xml:space="preserve">zibilný neselektívny inhibítor </w:t>
      </w:r>
      <w:r w:rsidRPr="00202263">
        <w:rPr>
          <w:i/>
          <w:iCs/>
          <w:color w:val="000000"/>
          <w:u w:val="single"/>
          <w:lang w:val="sk-SK" w:eastAsia="sv-SE"/>
        </w:rPr>
        <w:t>MAO (linezolid)</w:t>
      </w:r>
    </w:p>
    <w:p w14:paraId="58909558" w14:textId="77777777" w:rsidR="00E32045" w:rsidRPr="00202263" w:rsidRDefault="00411546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 w:eastAsia="sv-SE"/>
        </w:rPr>
        <w:t xml:space="preserve">Antibiotikum linezolid je reverzibilný neselektívny inhibítor </w:t>
      </w:r>
      <w:r w:rsidRPr="00202263">
        <w:rPr>
          <w:lang w:val="sk-SK"/>
        </w:rPr>
        <w:t xml:space="preserve">a nemá sa podávať pacientom, ktorí sú liečení escitalopramom. Ak je takáto kombinácia nevyhnutná, má sa podávať za použitia </w:t>
      </w:r>
      <w:r w:rsidR="00740382" w:rsidRPr="00202263">
        <w:rPr>
          <w:lang w:val="sk-SK"/>
        </w:rPr>
        <w:t>najnižších</w:t>
      </w:r>
      <w:r w:rsidRPr="00202263">
        <w:rPr>
          <w:lang w:val="sk-SK"/>
        </w:rPr>
        <w:t xml:space="preserve"> dávok a za prísneho klinického monitorovania </w:t>
      </w:r>
      <w:r w:rsidR="00E32045" w:rsidRPr="00202263">
        <w:rPr>
          <w:color w:val="000000"/>
          <w:lang w:val="sk-SK" w:eastAsia="sv-SE"/>
        </w:rPr>
        <w:t>(</w:t>
      </w:r>
      <w:r w:rsidRPr="00202263">
        <w:rPr>
          <w:color w:val="000000"/>
          <w:lang w:val="sk-SK" w:eastAsia="sv-SE"/>
        </w:rPr>
        <w:t xml:space="preserve">pozri časť </w:t>
      </w:r>
      <w:r w:rsidR="00E32045" w:rsidRPr="00202263">
        <w:rPr>
          <w:color w:val="000000"/>
          <w:lang w:val="sk-SK" w:eastAsia="sv-SE"/>
        </w:rPr>
        <w:t>4.3).</w:t>
      </w:r>
    </w:p>
    <w:p w14:paraId="3DBE3692" w14:textId="77777777" w:rsidR="0099034E" w:rsidRPr="00202263" w:rsidRDefault="0099034E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45406491" w14:textId="77777777" w:rsidR="001E5A3A" w:rsidRPr="00202263" w:rsidRDefault="001E5A3A" w:rsidP="003122F3">
      <w:pPr>
        <w:tabs>
          <w:tab w:val="clear" w:pos="567"/>
        </w:tabs>
        <w:spacing w:line="240" w:lineRule="auto"/>
        <w:rPr>
          <w:i/>
          <w:iCs/>
          <w:color w:val="000000"/>
          <w:u w:val="single"/>
          <w:lang w:val="sk-SK"/>
        </w:rPr>
      </w:pPr>
      <w:r w:rsidRPr="00202263">
        <w:rPr>
          <w:i/>
          <w:iCs/>
          <w:color w:val="000000"/>
          <w:u w:val="single"/>
          <w:lang w:val="sk-SK"/>
        </w:rPr>
        <w:t>Irever</w:t>
      </w:r>
      <w:r w:rsidR="00411546" w:rsidRPr="00202263">
        <w:rPr>
          <w:i/>
          <w:iCs/>
          <w:color w:val="000000"/>
          <w:u w:val="single"/>
          <w:lang w:val="sk-SK"/>
        </w:rPr>
        <w:t>z</w:t>
      </w:r>
      <w:r w:rsidRPr="00202263">
        <w:rPr>
          <w:i/>
          <w:iCs/>
          <w:color w:val="000000"/>
          <w:u w:val="single"/>
          <w:lang w:val="sk-SK"/>
        </w:rPr>
        <w:t>ib</w:t>
      </w:r>
      <w:r w:rsidR="00411546" w:rsidRPr="00202263">
        <w:rPr>
          <w:i/>
          <w:iCs/>
          <w:color w:val="000000"/>
          <w:u w:val="single"/>
          <w:lang w:val="sk-SK"/>
        </w:rPr>
        <w:t>i</w:t>
      </w:r>
      <w:r w:rsidRPr="00202263">
        <w:rPr>
          <w:i/>
          <w:iCs/>
          <w:color w:val="000000"/>
          <w:u w:val="single"/>
          <w:lang w:val="sk-SK"/>
        </w:rPr>
        <w:t>l</w:t>
      </w:r>
      <w:r w:rsidR="00411546" w:rsidRPr="00202263">
        <w:rPr>
          <w:i/>
          <w:iCs/>
          <w:color w:val="000000"/>
          <w:u w:val="single"/>
          <w:lang w:val="sk-SK"/>
        </w:rPr>
        <w:t>ný</w:t>
      </w:r>
      <w:r w:rsidRPr="00202263">
        <w:rPr>
          <w:i/>
          <w:iCs/>
          <w:color w:val="000000"/>
          <w:u w:val="single"/>
          <w:lang w:val="sk-SK"/>
        </w:rPr>
        <w:t xml:space="preserve"> sele</w:t>
      </w:r>
      <w:r w:rsidR="00411546" w:rsidRPr="00202263">
        <w:rPr>
          <w:i/>
          <w:iCs/>
          <w:color w:val="000000"/>
          <w:u w:val="single"/>
          <w:lang w:val="sk-SK"/>
        </w:rPr>
        <w:t xml:space="preserve">ktívny inhibítor </w:t>
      </w:r>
      <w:r w:rsidRPr="00202263">
        <w:rPr>
          <w:i/>
          <w:iCs/>
          <w:color w:val="000000"/>
          <w:u w:val="single"/>
          <w:lang w:val="sk-SK"/>
        </w:rPr>
        <w:t>MAO</w:t>
      </w:r>
      <w:r w:rsidR="00411546" w:rsidRPr="00202263">
        <w:rPr>
          <w:i/>
          <w:iCs/>
          <w:color w:val="000000"/>
          <w:u w:val="single"/>
          <w:lang w:val="sk-SK"/>
        </w:rPr>
        <w:noBreakHyphen/>
      </w:r>
      <w:r w:rsidRPr="00202263">
        <w:rPr>
          <w:i/>
          <w:iCs/>
          <w:color w:val="000000"/>
          <w:u w:val="single"/>
          <w:lang w:val="sk-SK"/>
        </w:rPr>
        <w:t>B (selegil</w:t>
      </w:r>
      <w:r w:rsidR="00411546" w:rsidRPr="00202263">
        <w:rPr>
          <w:i/>
          <w:iCs/>
          <w:color w:val="000000"/>
          <w:u w:val="single"/>
          <w:lang w:val="sk-SK"/>
        </w:rPr>
        <w:t>í</w:t>
      </w:r>
      <w:r w:rsidRPr="00202263">
        <w:rPr>
          <w:i/>
          <w:iCs/>
          <w:color w:val="000000"/>
          <w:u w:val="single"/>
          <w:lang w:val="sk-SK"/>
        </w:rPr>
        <w:t>n)</w:t>
      </w:r>
    </w:p>
    <w:p w14:paraId="525EED3C" w14:textId="77777777" w:rsidR="00F474EC" w:rsidRPr="00202263" w:rsidRDefault="00CE2D65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V kombinácii so</w:t>
      </w:r>
      <w:r w:rsidR="00411546" w:rsidRPr="00202263">
        <w:rPr>
          <w:lang w:val="sk-SK"/>
        </w:rPr>
        <w:t xml:space="preserve"> selegi</w:t>
      </w:r>
      <w:r w:rsidR="00F66109" w:rsidRPr="00202263">
        <w:rPr>
          <w:lang w:val="sk-SK"/>
        </w:rPr>
        <w:t>l</w:t>
      </w:r>
      <w:r w:rsidR="00411546" w:rsidRPr="00202263">
        <w:rPr>
          <w:lang w:val="sk-SK"/>
        </w:rPr>
        <w:t>ín</w:t>
      </w:r>
      <w:r w:rsidRPr="00202263">
        <w:rPr>
          <w:lang w:val="sk-SK"/>
        </w:rPr>
        <w:t>om</w:t>
      </w:r>
      <w:r w:rsidR="00411546" w:rsidRPr="00202263">
        <w:rPr>
          <w:lang w:val="sk-SK"/>
        </w:rPr>
        <w:t xml:space="preserve"> (</w:t>
      </w:r>
      <w:r w:rsidR="004C1F54" w:rsidRPr="00202263">
        <w:rPr>
          <w:lang w:val="sk-SK"/>
        </w:rPr>
        <w:t xml:space="preserve">ireverzibilným </w:t>
      </w:r>
      <w:r w:rsidR="00411546" w:rsidRPr="00202263">
        <w:rPr>
          <w:lang w:val="sk-SK"/>
        </w:rPr>
        <w:t>inhibítor</w:t>
      </w:r>
      <w:r w:rsidR="004C1F54" w:rsidRPr="00202263">
        <w:rPr>
          <w:lang w:val="sk-SK"/>
        </w:rPr>
        <w:t>om</w:t>
      </w:r>
      <w:r w:rsidR="00411546" w:rsidRPr="00202263">
        <w:rPr>
          <w:lang w:val="sk-SK"/>
        </w:rPr>
        <w:t xml:space="preserve"> MAO</w:t>
      </w:r>
      <w:r w:rsidR="00411546" w:rsidRPr="00202263">
        <w:rPr>
          <w:lang w:val="sk-SK"/>
        </w:rPr>
        <w:noBreakHyphen/>
        <w:t>B) je nutná opatrnosť vzhľadom na riziko vzniku s</w:t>
      </w:r>
      <w:r w:rsidR="00760E96" w:rsidRPr="00202263">
        <w:rPr>
          <w:lang w:val="sk-SK"/>
        </w:rPr>
        <w:t>érotonínov</w:t>
      </w:r>
      <w:r w:rsidR="00411546" w:rsidRPr="00202263">
        <w:rPr>
          <w:lang w:val="sk-SK"/>
        </w:rPr>
        <w:t>ého syndrómu</w:t>
      </w:r>
      <w:r w:rsidR="00F474EC" w:rsidRPr="00202263">
        <w:rPr>
          <w:lang w:val="sk-SK"/>
        </w:rPr>
        <w:t xml:space="preserve">. </w:t>
      </w:r>
      <w:r w:rsidR="00A6603B" w:rsidRPr="00202263">
        <w:rPr>
          <w:lang w:val="sk-SK"/>
        </w:rPr>
        <w:t>Selegilín v dávkach do 10 mg/deň bol bezpečne užívaný s racemickým citalopramom</w:t>
      </w:r>
      <w:r w:rsidR="00F474EC" w:rsidRPr="00202263">
        <w:rPr>
          <w:lang w:val="sk-SK"/>
        </w:rPr>
        <w:t>.</w:t>
      </w:r>
    </w:p>
    <w:p w14:paraId="1EBFF97B" w14:textId="77777777" w:rsidR="00650F52" w:rsidRPr="00202263" w:rsidRDefault="00650F52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5D29FA0" w14:textId="77777777" w:rsidR="00650F52" w:rsidRPr="00202263" w:rsidRDefault="00650F5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Predĺženie QT intervalu</w:t>
      </w:r>
    </w:p>
    <w:p w14:paraId="3C42A2F4" w14:textId="77777777" w:rsidR="000D0CAC" w:rsidRPr="00202263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Farmakokinetické a farmakodynamické štúdie medzi escitalopramom a inými liekmi, ktoré</w:t>
      </w:r>
    </w:p>
    <w:p w14:paraId="63723EB5" w14:textId="77777777" w:rsidR="000D0CAC" w:rsidRPr="00202263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predlžujú QT interval, neboli uskutočnené. Aditívny účinok escitalopramu a týchto liekov sa</w:t>
      </w:r>
    </w:p>
    <w:p w14:paraId="30DC9E51" w14:textId="77777777" w:rsidR="000D0CAC" w:rsidRPr="00202263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však nedá vylúčiť. Z tohto dôvodu je taktiež kontraindikované súbežné podanie escitalopramu</w:t>
      </w:r>
    </w:p>
    <w:p w14:paraId="1AB246DF" w14:textId="77777777" w:rsidR="000D0CAC" w:rsidRPr="00202263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s inými liekmi, ktoré môžu predĺžiť QT interval, ako antiarytmiká triedy IA a III, niektoré</w:t>
      </w:r>
    </w:p>
    <w:p w14:paraId="44558A64" w14:textId="77777777" w:rsidR="000D0CAC" w:rsidRPr="00202263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antipsychotiká (napr. fenotiazínové deriváty, pimozid, haloperidol), tricyklické antidepresíva,</w:t>
      </w:r>
    </w:p>
    <w:p w14:paraId="20AAECB5" w14:textId="77777777" w:rsidR="000D0CAC" w:rsidRPr="00202263" w:rsidRDefault="000D0CAC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niektoré antimikrobiálne látky (napr. sparfloxacín, moxifloxacín, erytromycín i.v.,</w:t>
      </w:r>
    </w:p>
    <w:p w14:paraId="58478F14" w14:textId="77777777" w:rsidR="00650F52" w:rsidRPr="00202263" w:rsidRDefault="000D0CA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pentamidín, antimalariká, najmä halofantrín), niektoré antihistaminiká (astemizol, mizolastín).</w:t>
      </w:r>
    </w:p>
    <w:p w14:paraId="4C48DC5D" w14:textId="77777777" w:rsidR="000D0CAC" w:rsidRPr="00202263" w:rsidRDefault="000D0CA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23ABD6B" w14:textId="667F0508" w:rsidR="001E5A3A" w:rsidRPr="00202263" w:rsidRDefault="00A6603B" w:rsidP="003122F3">
      <w:pPr>
        <w:keepNext/>
        <w:tabs>
          <w:tab w:val="clear" w:pos="567"/>
        </w:tabs>
        <w:spacing w:line="240" w:lineRule="auto"/>
        <w:rPr>
          <w:color w:val="000000"/>
          <w:u w:val="single"/>
          <w:lang w:val="sk-SK"/>
        </w:rPr>
      </w:pPr>
      <w:r w:rsidRPr="00202263">
        <w:rPr>
          <w:color w:val="000000"/>
          <w:u w:val="single"/>
          <w:lang w:val="sk-SK"/>
        </w:rPr>
        <w:t>Kombinácie, ktoré sa musia podávať s opatrnosťou</w:t>
      </w:r>
    </w:p>
    <w:p w14:paraId="42817F59" w14:textId="77777777" w:rsidR="001E5A3A" w:rsidRPr="00202263" w:rsidRDefault="001E5A3A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CFF4C20" w14:textId="77777777" w:rsidR="008B572A" w:rsidRPr="00202263" w:rsidRDefault="008B572A" w:rsidP="003122F3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S</w:t>
      </w:r>
      <w:r w:rsidR="002376E0" w:rsidRPr="00202263">
        <w:rPr>
          <w:i/>
          <w:iCs/>
          <w:u w:val="single"/>
          <w:lang w:val="sk-SK"/>
        </w:rPr>
        <w:t>éroto</w:t>
      </w:r>
      <w:r w:rsidRPr="00202263">
        <w:rPr>
          <w:i/>
          <w:iCs/>
          <w:u w:val="single"/>
          <w:lang w:val="sk-SK"/>
        </w:rPr>
        <w:t>n</w:t>
      </w:r>
      <w:r w:rsidR="00A6603B" w:rsidRPr="00202263">
        <w:rPr>
          <w:i/>
          <w:iCs/>
          <w:u w:val="single"/>
          <w:lang w:val="sk-SK"/>
        </w:rPr>
        <w:t>ín</w:t>
      </w:r>
      <w:r w:rsidRPr="00202263">
        <w:rPr>
          <w:i/>
          <w:iCs/>
          <w:u w:val="single"/>
          <w:lang w:val="sk-SK"/>
        </w:rPr>
        <w:t>erg</w:t>
      </w:r>
      <w:r w:rsidR="00A6603B" w:rsidRPr="00202263">
        <w:rPr>
          <w:i/>
          <w:iCs/>
          <w:u w:val="single"/>
          <w:lang w:val="sk-SK"/>
        </w:rPr>
        <w:t>né lieky</w:t>
      </w:r>
    </w:p>
    <w:p w14:paraId="69185CD0" w14:textId="77777777" w:rsidR="00567A13" w:rsidRPr="00202263" w:rsidRDefault="00A6603B" w:rsidP="003122F3">
      <w:pPr>
        <w:keepNext/>
        <w:tabs>
          <w:tab w:val="clear" w:pos="567"/>
        </w:tabs>
        <w:spacing w:line="240" w:lineRule="auto"/>
        <w:rPr>
          <w:b/>
          <w:bCs/>
          <w:lang w:val="sk-SK"/>
        </w:rPr>
      </w:pPr>
      <w:r w:rsidRPr="00202263">
        <w:rPr>
          <w:lang w:val="sk-SK"/>
        </w:rPr>
        <w:t>Súbežné podávanie s</w:t>
      </w:r>
      <w:r w:rsidR="002376E0" w:rsidRPr="00202263">
        <w:rPr>
          <w:lang w:val="sk-SK"/>
        </w:rPr>
        <w:t>éroto</w:t>
      </w:r>
      <w:r w:rsidRPr="00202263">
        <w:rPr>
          <w:lang w:val="sk-SK"/>
        </w:rPr>
        <w:t xml:space="preserve">nínergných liekov </w:t>
      </w:r>
      <w:r w:rsidR="001220E1" w:rsidRPr="00202263">
        <w:rPr>
          <w:lang w:val="sk-SK"/>
        </w:rPr>
        <w:t>(</w:t>
      </w:r>
      <w:r w:rsidRPr="00202263">
        <w:rPr>
          <w:lang w:val="sk-SK"/>
        </w:rPr>
        <w:t xml:space="preserve">napr. s obsahom </w:t>
      </w:r>
      <w:r w:rsidR="00534D7F" w:rsidRPr="00202263">
        <w:rPr>
          <w:lang w:val="sk-SK"/>
        </w:rPr>
        <w:t>tramadol</w:t>
      </w:r>
      <w:r w:rsidR="0033608C" w:rsidRPr="00202263">
        <w:rPr>
          <w:lang w:val="sk-SK"/>
        </w:rPr>
        <w:t xml:space="preserve">u, </w:t>
      </w:r>
      <w:r w:rsidR="001220E1" w:rsidRPr="00202263">
        <w:rPr>
          <w:lang w:val="sk-SK"/>
        </w:rPr>
        <w:t>sumatript</w:t>
      </w:r>
      <w:r w:rsidR="00780457" w:rsidRPr="00202263">
        <w:rPr>
          <w:lang w:val="sk-SK"/>
        </w:rPr>
        <w:t>á</w:t>
      </w:r>
      <w:r w:rsidR="001220E1" w:rsidRPr="00202263">
        <w:rPr>
          <w:lang w:val="sk-SK"/>
        </w:rPr>
        <w:t>n</w:t>
      </w:r>
      <w:r w:rsidRPr="00202263">
        <w:rPr>
          <w:lang w:val="sk-SK"/>
        </w:rPr>
        <w:t>u a iných triptánov</w:t>
      </w:r>
      <w:r w:rsidR="001220E1" w:rsidRPr="00202263">
        <w:rPr>
          <w:lang w:val="sk-SK"/>
        </w:rPr>
        <w:t xml:space="preserve">,) </w:t>
      </w:r>
      <w:r w:rsidRPr="00202263">
        <w:rPr>
          <w:lang w:val="sk-SK"/>
        </w:rPr>
        <w:t>môže viesť k s</w:t>
      </w:r>
      <w:r w:rsidR="00760E96" w:rsidRPr="00202263">
        <w:rPr>
          <w:lang w:val="sk-SK"/>
        </w:rPr>
        <w:t>érotonínov</w:t>
      </w:r>
      <w:r w:rsidRPr="00202263">
        <w:rPr>
          <w:lang w:val="sk-SK"/>
        </w:rPr>
        <w:t>é</w:t>
      </w:r>
      <w:r w:rsidR="004514CC" w:rsidRPr="00202263">
        <w:rPr>
          <w:lang w:val="sk-SK"/>
        </w:rPr>
        <w:t>ho</w:t>
      </w:r>
      <w:r w:rsidRPr="00202263">
        <w:rPr>
          <w:lang w:val="sk-SK"/>
        </w:rPr>
        <w:t xml:space="preserve"> syndrómu</w:t>
      </w:r>
      <w:r w:rsidR="00567A13" w:rsidRPr="00202263">
        <w:rPr>
          <w:lang w:val="sk-SK"/>
        </w:rPr>
        <w:t>.</w:t>
      </w:r>
    </w:p>
    <w:p w14:paraId="66AD74B2" w14:textId="77777777" w:rsidR="001220E1" w:rsidRPr="00202263" w:rsidRDefault="001220E1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762C867" w14:textId="77777777" w:rsidR="008B572A" w:rsidRPr="00202263" w:rsidRDefault="00211073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Lieky, ktoré znižujú prah pre vznik epileptických záchvatov</w:t>
      </w:r>
    </w:p>
    <w:p w14:paraId="13AED4F0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SSRI</w:t>
      </w:r>
      <w:r w:rsidR="00211073" w:rsidRPr="00202263">
        <w:rPr>
          <w:lang w:val="sk-SK"/>
        </w:rPr>
        <w:t xml:space="preserve"> môžu znižovať prah pre vznik epileptických záchvatov</w:t>
      </w:r>
      <w:r w:rsidRPr="00202263">
        <w:rPr>
          <w:lang w:val="sk-SK"/>
        </w:rPr>
        <w:t xml:space="preserve">. </w:t>
      </w:r>
      <w:r w:rsidR="00211073" w:rsidRPr="00202263">
        <w:rPr>
          <w:lang w:val="sk-SK"/>
        </w:rPr>
        <w:t xml:space="preserve">Pri súbežnom podávaní escitalopramu a iných liekov, ktoré sú schopné znižovať prah pre vznik epileptických záchvatov </w:t>
      </w:r>
      <w:r w:rsidR="00672496" w:rsidRPr="00202263">
        <w:rPr>
          <w:lang w:val="sk-SK"/>
        </w:rPr>
        <w:t>[</w:t>
      </w:r>
      <w:r w:rsidR="00211073" w:rsidRPr="00202263">
        <w:rPr>
          <w:lang w:val="sk-SK"/>
        </w:rPr>
        <w:t xml:space="preserve">napr. </w:t>
      </w:r>
      <w:r w:rsidRPr="00202263">
        <w:rPr>
          <w:lang w:val="sk-SK"/>
        </w:rPr>
        <w:t>antidepres</w:t>
      </w:r>
      <w:r w:rsidR="00211073" w:rsidRPr="00202263">
        <w:rPr>
          <w:lang w:val="sk-SK"/>
        </w:rPr>
        <w:t>íva</w:t>
      </w:r>
      <w:r w:rsidRPr="00202263">
        <w:rPr>
          <w:lang w:val="sk-SK"/>
        </w:rPr>
        <w:t xml:space="preserve"> (tricy</w:t>
      </w:r>
      <w:r w:rsidR="00211073" w:rsidRPr="00202263">
        <w:rPr>
          <w:lang w:val="sk-SK"/>
        </w:rPr>
        <w:t>klické</w:t>
      </w:r>
      <w:r w:rsidRPr="00202263">
        <w:rPr>
          <w:lang w:val="sk-SK"/>
        </w:rPr>
        <w:t>, SSRI), neurolepti</w:t>
      </w:r>
      <w:r w:rsidR="00211073" w:rsidRPr="00202263">
        <w:rPr>
          <w:lang w:val="sk-SK"/>
        </w:rPr>
        <w:t>ká</w:t>
      </w:r>
      <w:r w:rsidRPr="00202263">
        <w:rPr>
          <w:lang w:val="sk-SK"/>
        </w:rPr>
        <w:t xml:space="preserve"> (</w:t>
      </w:r>
      <w:r w:rsidR="00211073" w:rsidRPr="00202263">
        <w:rPr>
          <w:lang w:val="sk-SK"/>
        </w:rPr>
        <w:t>f</w:t>
      </w:r>
      <w:r w:rsidRPr="00202263">
        <w:rPr>
          <w:lang w:val="sk-SK"/>
        </w:rPr>
        <w:t>enotiaz</w:t>
      </w:r>
      <w:r w:rsidR="00211073" w:rsidRPr="00202263">
        <w:rPr>
          <w:lang w:val="sk-SK"/>
        </w:rPr>
        <w:t>íny</w:t>
      </w:r>
      <w:r w:rsidRPr="00202263">
        <w:rPr>
          <w:lang w:val="sk-SK"/>
        </w:rPr>
        <w:t>, tioxant</w:t>
      </w:r>
      <w:r w:rsidR="00211073" w:rsidRPr="00202263">
        <w:rPr>
          <w:lang w:val="sk-SK"/>
        </w:rPr>
        <w:t>é</w:t>
      </w:r>
      <w:r w:rsidRPr="00202263">
        <w:rPr>
          <w:lang w:val="sk-SK"/>
        </w:rPr>
        <w:t>n</w:t>
      </w:r>
      <w:r w:rsidR="00211073" w:rsidRPr="00202263">
        <w:rPr>
          <w:lang w:val="sk-SK"/>
        </w:rPr>
        <w:t>y</w:t>
      </w:r>
      <w:r w:rsidRPr="00202263">
        <w:rPr>
          <w:lang w:val="sk-SK"/>
        </w:rPr>
        <w:t xml:space="preserve"> </w:t>
      </w:r>
      <w:r w:rsidR="00211073" w:rsidRPr="00202263">
        <w:rPr>
          <w:lang w:val="sk-SK"/>
        </w:rPr>
        <w:t>a</w:t>
      </w:r>
      <w:r w:rsidRPr="00202263">
        <w:rPr>
          <w:lang w:val="sk-SK"/>
        </w:rPr>
        <w:t xml:space="preserve"> butyro</w:t>
      </w:r>
      <w:r w:rsidR="00211073" w:rsidRPr="00202263">
        <w:rPr>
          <w:lang w:val="sk-SK"/>
        </w:rPr>
        <w:t>f</w:t>
      </w:r>
      <w:r w:rsidRPr="00202263">
        <w:rPr>
          <w:lang w:val="sk-SK"/>
        </w:rPr>
        <w:t>en</w:t>
      </w:r>
      <w:r w:rsidR="00211073" w:rsidRPr="00202263">
        <w:rPr>
          <w:lang w:val="sk-SK"/>
        </w:rPr>
        <w:t>ó</w:t>
      </w:r>
      <w:r w:rsidRPr="00202263">
        <w:rPr>
          <w:lang w:val="sk-SK"/>
        </w:rPr>
        <w:t>n</w:t>
      </w:r>
      <w:r w:rsidR="00211073" w:rsidRPr="00202263">
        <w:rPr>
          <w:lang w:val="sk-SK"/>
        </w:rPr>
        <w:t>y</w:t>
      </w:r>
      <w:r w:rsidRPr="00202263">
        <w:rPr>
          <w:lang w:val="sk-SK"/>
        </w:rPr>
        <w:t>), meflo</w:t>
      </w:r>
      <w:r w:rsidR="00211073" w:rsidRPr="00202263">
        <w:rPr>
          <w:lang w:val="sk-SK"/>
        </w:rPr>
        <w:t>ch</w:t>
      </w:r>
      <w:r w:rsidR="00780457" w:rsidRPr="00202263">
        <w:rPr>
          <w:lang w:val="sk-SK"/>
        </w:rPr>
        <w:t>i</w:t>
      </w:r>
      <w:r w:rsidR="00211073" w:rsidRPr="00202263">
        <w:rPr>
          <w:lang w:val="sk-SK"/>
        </w:rPr>
        <w:t>n</w:t>
      </w:r>
      <w:r w:rsidR="00672496" w:rsidRPr="00202263">
        <w:rPr>
          <w:lang w:val="sk-SK"/>
        </w:rPr>
        <w:t>, buprop</w:t>
      </w:r>
      <w:r w:rsidR="00211073" w:rsidRPr="00202263">
        <w:rPr>
          <w:lang w:val="sk-SK"/>
        </w:rPr>
        <w:t>ión</w:t>
      </w:r>
      <w:r w:rsidR="00672496" w:rsidRPr="00202263">
        <w:rPr>
          <w:lang w:val="sk-SK"/>
        </w:rPr>
        <w:t xml:space="preserve"> a tramadol]</w:t>
      </w:r>
      <w:r w:rsidR="002F5265" w:rsidRPr="00202263">
        <w:rPr>
          <w:lang w:val="sk-SK"/>
        </w:rPr>
        <w:t>,</w:t>
      </w:r>
      <w:r w:rsidR="00672496" w:rsidRPr="00202263">
        <w:rPr>
          <w:lang w:val="sk-SK"/>
        </w:rPr>
        <w:t xml:space="preserve"> </w:t>
      </w:r>
      <w:r w:rsidR="000E1276" w:rsidRPr="00202263">
        <w:rPr>
          <w:lang w:val="sk-SK"/>
        </w:rPr>
        <w:t>sa odporúča</w:t>
      </w:r>
      <w:r w:rsidR="00211073" w:rsidRPr="00202263">
        <w:rPr>
          <w:lang w:val="sk-SK"/>
        </w:rPr>
        <w:t xml:space="preserve"> opatrnosť </w:t>
      </w:r>
      <w:r w:rsidR="00672496" w:rsidRPr="00202263">
        <w:rPr>
          <w:lang w:val="sk-SK"/>
        </w:rPr>
        <w:t>(</w:t>
      </w:r>
      <w:r w:rsidR="00211073" w:rsidRPr="00202263">
        <w:rPr>
          <w:lang w:val="sk-SK"/>
        </w:rPr>
        <w:t>pozri časť</w:t>
      </w:r>
      <w:r w:rsidR="00672496" w:rsidRPr="00202263">
        <w:rPr>
          <w:lang w:val="sk-SK"/>
        </w:rPr>
        <w:t xml:space="preserve"> 4.4)</w:t>
      </w:r>
      <w:r w:rsidRPr="00202263">
        <w:rPr>
          <w:lang w:val="sk-SK"/>
        </w:rPr>
        <w:t>.</w:t>
      </w:r>
    </w:p>
    <w:p w14:paraId="352BB389" w14:textId="77777777" w:rsidR="00217937" w:rsidRPr="00202263" w:rsidRDefault="00217937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8935905" w14:textId="77777777" w:rsidR="0033608C" w:rsidRPr="00202263" w:rsidRDefault="0033608C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Lítium, tryptofán</w:t>
      </w:r>
    </w:p>
    <w:p w14:paraId="77CB153E" w14:textId="77777777" w:rsidR="0033608C" w:rsidRPr="00202263" w:rsidRDefault="0033608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Hlásené boli zvýšené </w:t>
      </w:r>
      <w:r w:rsidR="00090810" w:rsidRPr="00202263">
        <w:rPr>
          <w:lang w:val="sk-SK"/>
        </w:rPr>
        <w:t xml:space="preserve">sérotonínergné </w:t>
      </w:r>
      <w:r w:rsidRPr="00202263">
        <w:rPr>
          <w:lang w:val="sk-SK"/>
        </w:rPr>
        <w:t xml:space="preserve">účinky, keď sa </w:t>
      </w:r>
      <w:r w:rsidRPr="00202263">
        <w:rPr>
          <w:vanish/>
          <w:lang w:val="sk-SK"/>
        </w:rPr>
        <w:t xml:space="preserve">Hlásené boli prípady zosilnenia serotonínergného účinku, keď </w:t>
      </w:r>
      <w:r w:rsidRPr="00202263">
        <w:rPr>
          <w:lang w:val="sk-SK"/>
        </w:rPr>
        <w:t xml:space="preserve">SSRI podávali v kombinácii s lítiom alebo tryptofánom. Počas súbežného podávania escitalopramu a lítia alebo tryptofánu sa odporúča opatrnosť. </w:t>
      </w:r>
    </w:p>
    <w:p w14:paraId="44FAD21A" w14:textId="77777777" w:rsidR="0033608C" w:rsidRPr="00202263" w:rsidRDefault="0033608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655AFC8B" w14:textId="77777777" w:rsidR="00444E9E" w:rsidRPr="00202263" w:rsidRDefault="002F5265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Ľubovník bodkovaný</w:t>
      </w:r>
    </w:p>
    <w:p w14:paraId="6E975D2D" w14:textId="77777777" w:rsidR="00236E7E" w:rsidRPr="00202263" w:rsidRDefault="002F5265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color w:val="auto"/>
          <w:lang w:val="sk-SK"/>
        </w:rPr>
        <w:t xml:space="preserve">Počas súbežného podávania </w:t>
      </w:r>
      <w:r w:rsidR="0033608C" w:rsidRPr="00202263">
        <w:rPr>
          <w:b w:val="0"/>
          <w:color w:val="auto"/>
          <w:lang w:val="sk-SK"/>
        </w:rPr>
        <w:t>SSRI</w:t>
      </w:r>
      <w:r w:rsidRPr="00202263">
        <w:rPr>
          <w:b w:val="0"/>
          <w:bCs w:val="0"/>
          <w:color w:val="auto"/>
          <w:lang w:val="sk-SK"/>
        </w:rPr>
        <w:t xml:space="preserve"> a rastlinných liekov obsahujúcich ľubovník bodkovaný (</w:t>
      </w:r>
      <w:r w:rsidRPr="00202263">
        <w:rPr>
          <w:b w:val="0"/>
          <w:bCs w:val="0"/>
          <w:i/>
          <w:iCs/>
          <w:color w:val="auto"/>
          <w:lang w:val="sk-SK"/>
        </w:rPr>
        <w:t>Hypericum perforatum</w:t>
      </w:r>
      <w:r w:rsidRPr="00202263">
        <w:rPr>
          <w:b w:val="0"/>
          <w:bCs w:val="0"/>
          <w:color w:val="auto"/>
          <w:lang w:val="sk-SK"/>
        </w:rPr>
        <w:t>) sa môžu častejšie vyskytovať nežiaduce účinky</w:t>
      </w:r>
      <w:r w:rsidR="0033608C" w:rsidRPr="00202263">
        <w:rPr>
          <w:b w:val="0"/>
          <w:bCs w:val="0"/>
          <w:color w:val="auto"/>
          <w:lang w:val="sk-SK"/>
        </w:rPr>
        <w:t xml:space="preserve"> (pozri časť 4.4)</w:t>
      </w:r>
      <w:r w:rsidRPr="00202263">
        <w:rPr>
          <w:b w:val="0"/>
          <w:bCs w:val="0"/>
          <w:color w:val="auto"/>
          <w:lang w:val="sk-SK"/>
        </w:rPr>
        <w:t xml:space="preserve">. </w:t>
      </w:r>
    </w:p>
    <w:p w14:paraId="3FDE6AC7" w14:textId="77777777" w:rsidR="008B572A" w:rsidRPr="00202263" w:rsidRDefault="008B572A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2B32FA1" w14:textId="77777777" w:rsidR="008B572A" w:rsidRPr="00202263" w:rsidRDefault="002F5265" w:rsidP="003122F3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Krvácanie</w:t>
      </w:r>
    </w:p>
    <w:p w14:paraId="3F371D70" w14:textId="77777777" w:rsidR="00821BE3" w:rsidRPr="00202263" w:rsidRDefault="00821BE3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Pri kombinácii escitalopramu s perorálnymi antikoagulanciami sa môže vyskytnúť zmenený účinok antikoagulancií. </w:t>
      </w:r>
      <w:r w:rsidR="00D93B2B" w:rsidRPr="00202263">
        <w:rPr>
          <w:lang w:val="sk-SK"/>
        </w:rPr>
        <w:t>U</w:t>
      </w:r>
      <w:r w:rsidR="002F5265" w:rsidRPr="00202263">
        <w:rPr>
          <w:lang w:val="sk-SK"/>
        </w:rPr>
        <w:t xml:space="preserve"> pacientov, ktorí sú liečení antikoagulanciami </w:t>
      </w:r>
      <w:r w:rsidR="00D93B2B" w:rsidRPr="00202263">
        <w:rPr>
          <w:lang w:val="sk-SK"/>
        </w:rPr>
        <w:t>musí byť starostlivo sledované zrážanie</w:t>
      </w:r>
      <w:r w:rsidR="004D6C23" w:rsidRPr="00202263">
        <w:rPr>
          <w:lang w:val="sk-SK"/>
        </w:rPr>
        <w:t xml:space="preserve"> krvi</w:t>
      </w:r>
      <w:r w:rsidR="00D93B2B" w:rsidRPr="00202263">
        <w:rPr>
          <w:lang w:val="sk-SK"/>
        </w:rPr>
        <w:t xml:space="preserve"> pri začatí alebo pri ukončení liečby escitalopramom </w:t>
      </w:r>
      <w:r w:rsidRPr="00202263">
        <w:rPr>
          <w:lang w:val="sk-SK"/>
        </w:rPr>
        <w:t>(pozri časť 4.4).</w:t>
      </w:r>
    </w:p>
    <w:p w14:paraId="40712562" w14:textId="77777777" w:rsidR="002F5265" w:rsidRPr="00202263" w:rsidRDefault="00821BE3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Súbežné užívanie nesteroidných protizápalových liekov (NSAID) môže zvyšovať riziko krvácania </w:t>
      </w:r>
      <w:r w:rsidR="002F5265" w:rsidRPr="00202263">
        <w:rPr>
          <w:lang w:val="sk-SK"/>
        </w:rPr>
        <w:t>(pozri časť 4.4).</w:t>
      </w:r>
    </w:p>
    <w:p w14:paraId="4FB3F652" w14:textId="77777777" w:rsidR="002F5265" w:rsidRPr="00202263" w:rsidRDefault="002F526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5FD79D6" w14:textId="77777777" w:rsidR="008B572A" w:rsidRPr="00202263" w:rsidRDefault="008B572A" w:rsidP="003122F3">
      <w:pPr>
        <w:tabs>
          <w:tab w:val="clear" w:pos="567"/>
        </w:tabs>
        <w:spacing w:line="240" w:lineRule="auto"/>
        <w:rPr>
          <w:i/>
          <w:iCs/>
          <w:u w:val="single"/>
          <w:lang w:val="sk-SK"/>
        </w:rPr>
      </w:pPr>
      <w:r w:rsidRPr="00202263">
        <w:rPr>
          <w:i/>
          <w:iCs/>
          <w:u w:val="single"/>
          <w:lang w:val="sk-SK"/>
        </w:rPr>
        <w:t>Al</w:t>
      </w:r>
      <w:r w:rsidR="002F5265" w:rsidRPr="00202263">
        <w:rPr>
          <w:i/>
          <w:iCs/>
          <w:u w:val="single"/>
          <w:lang w:val="sk-SK"/>
        </w:rPr>
        <w:t>k</w:t>
      </w:r>
      <w:r w:rsidRPr="00202263">
        <w:rPr>
          <w:i/>
          <w:iCs/>
          <w:u w:val="single"/>
          <w:lang w:val="sk-SK"/>
        </w:rPr>
        <w:t>ohol</w:t>
      </w:r>
    </w:p>
    <w:p w14:paraId="2837DC9D" w14:textId="77777777" w:rsidR="00444E9E" w:rsidRPr="00202263" w:rsidRDefault="00862CD5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F</w:t>
      </w:r>
      <w:r w:rsidR="00444E9E" w:rsidRPr="00202263">
        <w:rPr>
          <w:lang w:val="sk-SK"/>
        </w:rPr>
        <w:t>arma</w:t>
      </w:r>
      <w:r w:rsidR="002F5265" w:rsidRPr="00202263">
        <w:rPr>
          <w:lang w:val="sk-SK"/>
        </w:rPr>
        <w:t>k</w:t>
      </w:r>
      <w:r w:rsidR="00444E9E" w:rsidRPr="00202263">
        <w:rPr>
          <w:lang w:val="sk-SK"/>
        </w:rPr>
        <w:t>odynamic</w:t>
      </w:r>
      <w:r w:rsidR="002F5265" w:rsidRPr="00202263">
        <w:rPr>
          <w:lang w:val="sk-SK"/>
        </w:rPr>
        <w:t xml:space="preserve">ké </w:t>
      </w:r>
      <w:r w:rsidRPr="00202263">
        <w:rPr>
          <w:lang w:val="sk-SK"/>
        </w:rPr>
        <w:t>alebo</w:t>
      </w:r>
      <w:r w:rsidR="002F5265" w:rsidRPr="00202263">
        <w:rPr>
          <w:lang w:val="sk-SK"/>
        </w:rPr>
        <w:t xml:space="preserve"> farmakokinetické interakcie medzi escitalopramom a alkohol</w:t>
      </w:r>
      <w:r w:rsidR="004C7893" w:rsidRPr="00202263">
        <w:rPr>
          <w:lang w:val="sk-SK"/>
        </w:rPr>
        <w:t>om</w:t>
      </w:r>
      <w:r w:rsidRPr="00202263">
        <w:rPr>
          <w:lang w:val="sk-SK"/>
        </w:rPr>
        <w:t xml:space="preserve"> sa nepredpokladajú</w:t>
      </w:r>
      <w:r w:rsidR="002F5265" w:rsidRPr="00202263">
        <w:rPr>
          <w:lang w:val="sk-SK"/>
        </w:rPr>
        <w:t xml:space="preserve">, </w:t>
      </w:r>
      <w:r w:rsidR="0033608C" w:rsidRPr="00202263">
        <w:rPr>
          <w:lang w:val="sk-SK"/>
        </w:rPr>
        <w:t xml:space="preserve">avšak </w:t>
      </w:r>
      <w:r w:rsidR="002F5265" w:rsidRPr="00202263">
        <w:rPr>
          <w:lang w:val="sk-SK"/>
        </w:rPr>
        <w:t xml:space="preserve">tak ako pri iných psychotropných liekoch, táto kombinácia </w:t>
      </w:r>
      <w:r w:rsidR="0033608C" w:rsidRPr="00202263">
        <w:rPr>
          <w:lang w:val="sk-SK"/>
        </w:rPr>
        <w:t xml:space="preserve">s alkoholom </w:t>
      </w:r>
      <w:r w:rsidR="002F5265" w:rsidRPr="00202263">
        <w:rPr>
          <w:lang w:val="sk-SK"/>
        </w:rPr>
        <w:t>sa neodporúča.</w:t>
      </w:r>
    </w:p>
    <w:p w14:paraId="02172CA9" w14:textId="77777777" w:rsidR="007656AC" w:rsidRPr="00202263" w:rsidRDefault="007656A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E18F6A8" w14:textId="77777777" w:rsidR="00E30408" w:rsidRPr="00202263" w:rsidRDefault="00E30408" w:rsidP="003122F3">
      <w:pPr>
        <w:spacing w:line="240" w:lineRule="auto"/>
        <w:rPr>
          <w:i/>
          <w:lang w:val="sk-SK"/>
        </w:rPr>
      </w:pPr>
      <w:r w:rsidRPr="00202263">
        <w:rPr>
          <w:i/>
          <w:lang w:val="sk-SK"/>
        </w:rPr>
        <w:t>Lieky vyvolávajúce hypokaliémiu/hypomagneziémiu</w:t>
      </w:r>
    </w:p>
    <w:p w14:paraId="2EBB6BC4" w14:textId="77777777" w:rsidR="00E30408" w:rsidRPr="00202263" w:rsidRDefault="00E30408" w:rsidP="003122F3">
      <w:pPr>
        <w:spacing w:line="240" w:lineRule="auto"/>
        <w:rPr>
          <w:lang w:val="sk-SK"/>
        </w:rPr>
      </w:pPr>
      <w:r w:rsidRPr="00202263">
        <w:rPr>
          <w:lang w:val="sk-SK"/>
        </w:rPr>
        <w:t xml:space="preserve">Opatrnosť je potrebná pri súbežnom užívaní liekov vyvolávajúcich hypokaliémiu/hypomagneziémiu </w:t>
      </w:r>
      <w:r w:rsidR="00AF2EAA" w:rsidRPr="00202263">
        <w:rPr>
          <w:lang w:val="sk-SK"/>
        </w:rPr>
        <w:t xml:space="preserve">nakoľko </w:t>
      </w:r>
      <w:r w:rsidRPr="00202263">
        <w:rPr>
          <w:lang w:val="sk-SK"/>
        </w:rPr>
        <w:t>tieto stavy zvyšujú riziko malígnych arytmi</w:t>
      </w:r>
      <w:r w:rsidR="00BF617F" w:rsidRPr="00202263">
        <w:rPr>
          <w:lang w:val="sk-SK"/>
        </w:rPr>
        <w:t>í</w:t>
      </w:r>
      <w:r w:rsidRPr="00202263">
        <w:rPr>
          <w:lang w:val="sk-SK"/>
        </w:rPr>
        <w:t xml:space="preserve"> (pozri časť 4.4). </w:t>
      </w:r>
    </w:p>
    <w:p w14:paraId="67221BC9" w14:textId="77777777" w:rsidR="00444E9E" w:rsidRPr="00202263" w:rsidRDefault="00444E9E" w:rsidP="0054112F">
      <w:pPr>
        <w:tabs>
          <w:tab w:val="clear" w:pos="567"/>
        </w:tabs>
        <w:spacing w:line="240" w:lineRule="auto"/>
        <w:rPr>
          <w:lang w:val="sk-SK"/>
        </w:rPr>
      </w:pPr>
    </w:p>
    <w:p w14:paraId="2290E934" w14:textId="77777777" w:rsidR="00444E9E" w:rsidRPr="00202263" w:rsidRDefault="00CB0864" w:rsidP="00794C5F">
      <w:pPr>
        <w:keepNext/>
        <w:tabs>
          <w:tab w:val="clear" w:pos="567"/>
        </w:tabs>
        <w:spacing w:line="240" w:lineRule="auto"/>
        <w:rPr>
          <w:caps/>
          <w:u w:val="single"/>
          <w:lang w:val="sk-SK"/>
        </w:rPr>
      </w:pPr>
      <w:r w:rsidRPr="00202263">
        <w:rPr>
          <w:caps/>
          <w:u w:val="single"/>
          <w:lang w:val="sk-SK"/>
        </w:rPr>
        <w:t>Farmakokinetické interakcie</w:t>
      </w:r>
    </w:p>
    <w:p w14:paraId="2C4F3B0C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698F5F3" w14:textId="77777777" w:rsidR="009C692F" w:rsidRPr="00202263" w:rsidRDefault="00CB0864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Vplyv iných liekov na f</w:t>
      </w:r>
      <w:r w:rsidR="009C692F" w:rsidRPr="00202263">
        <w:rPr>
          <w:u w:val="single"/>
          <w:lang w:val="sk-SK"/>
        </w:rPr>
        <w:t>arma</w:t>
      </w:r>
      <w:r w:rsidRPr="00202263">
        <w:rPr>
          <w:u w:val="single"/>
          <w:lang w:val="sk-SK"/>
        </w:rPr>
        <w:t>k</w:t>
      </w:r>
      <w:r w:rsidR="009C692F" w:rsidRPr="00202263">
        <w:rPr>
          <w:u w:val="single"/>
          <w:lang w:val="sk-SK"/>
        </w:rPr>
        <w:t>okineti</w:t>
      </w:r>
      <w:r w:rsidRPr="00202263">
        <w:rPr>
          <w:u w:val="single"/>
          <w:lang w:val="sk-SK"/>
        </w:rPr>
        <w:t>ku</w:t>
      </w:r>
      <w:r w:rsidR="009C692F" w:rsidRPr="00202263">
        <w:rPr>
          <w:u w:val="single"/>
          <w:lang w:val="sk-SK"/>
        </w:rPr>
        <w:t xml:space="preserve"> escitalopram</w:t>
      </w:r>
      <w:r w:rsidRPr="00202263">
        <w:rPr>
          <w:u w:val="single"/>
          <w:lang w:val="sk-SK"/>
        </w:rPr>
        <w:t>u</w:t>
      </w:r>
    </w:p>
    <w:p w14:paraId="65206D20" w14:textId="31F0DF2C" w:rsidR="00444E9E" w:rsidRPr="00202263" w:rsidRDefault="00CB0864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Metabolizmus escitalopramu je sprostredkovaný hlavne enzýmom CYP2C19, na metabolizme sa môžu</w:t>
      </w:r>
      <w:r w:rsidR="001E71A0" w:rsidRPr="00202263">
        <w:rPr>
          <w:lang w:val="sk-SK"/>
        </w:rPr>
        <w:t>,</w:t>
      </w:r>
      <w:r w:rsidRPr="00202263">
        <w:rPr>
          <w:lang w:val="sk-SK"/>
        </w:rPr>
        <w:t xml:space="preserve"> </w:t>
      </w:r>
      <w:r w:rsidR="007F6474" w:rsidRPr="00202263">
        <w:rPr>
          <w:lang w:val="sk-SK"/>
        </w:rPr>
        <w:t xml:space="preserve">hoci </w:t>
      </w:r>
      <w:r w:rsidRPr="00202263">
        <w:rPr>
          <w:lang w:val="sk-SK"/>
        </w:rPr>
        <w:t>v menšej miere</w:t>
      </w:r>
      <w:r w:rsidR="001E71A0" w:rsidRPr="00202263">
        <w:rPr>
          <w:lang w:val="sk-SK"/>
        </w:rPr>
        <w:t>,</w:t>
      </w:r>
      <w:r w:rsidRPr="00202263">
        <w:rPr>
          <w:lang w:val="sk-SK"/>
        </w:rPr>
        <w:t xml:space="preserve"> podieľať aj enzýmy CYP3A4 a CYP2D6</w:t>
      </w:r>
      <w:r w:rsidR="00444E9E" w:rsidRPr="00202263">
        <w:rPr>
          <w:lang w:val="sk-SK"/>
        </w:rPr>
        <w:t>.</w:t>
      </w:r>
      <w:r w:rsidR="002678E6" w:rsidRPr="00202263">
        <w:rPr>
          <w:lang w:val="sk-SK"/>
        </w:rPr>
        <w:t xml:space="preserve"> Metabolizmus hlavného metabolitu S</w:t>
      </w:r>
      <w:r w:rsidR="002678E6" w:rsidRPr="00202263">
        <w:rPr>
          <w:lang w:val="sk-SK"/>
        </w:rPr>
        <w:noBreakHyphen/>
        <w:t>DCT (demetylovaný escitalopram) je zrejme čiastočne katalyzovaný enzýmom CYP2D6</w:t>
      </w:r>
      <w:r w:rsidR="00444E9E" w:rsidRPr="00202263">
        <w:rPr>
          <w:lang w:val="sk-SK"/>
        </w:rPr>
        <w:t>.</w:t>
      </w:r>
    </w:p>
    <w:p w14:paraId="28075C96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D77B8EA" w14:textId="77777777" w:rsidR="00444E9E" w:rsidRPr="00202263" w:rsidRDefault="002678E6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Súbežné podávanie </w:t>
      </w:r>
      <w:r w:rsidR="00444E9E" w:rsidRPr="00202263">
        <w:rPr>
          <w:lang w:val="sk-SK"/>
        </w:rPr>
        <w:t>escitalopram</w:t>
      </w:r>
      <w:r w:rsidRPr="00202263">
        <w:rPr>
          <w:lang w:val="sk-SK"/>
        </w:rPr>
        <w:t>u a</w:t>
      </w:r>
      <w:r w:rsidR="00444E9E" w:rsidRPr="00202263">
        <w:rPr>
          <w:lang w:val="sk-SK"/>
        </w:rPr>
        <w:t xml:space="preserve"> omeprazol</w:t>
      </w:r>
      <w:r w:rsidRPr="00202263">
        <w:rPr>
          <w:lang w:val="sk-SK"/>
        </w:rPr>
        <w:t>u</w:t>
      </w:r>
      <w:r w:rsidR="00444E9E" w:rsidRPr="00202263">
        <w:rPr>
          <w:lang w:val="sk-SK"/>
        </w:rPr>
        <w:t xml:space="preserve"> 30</w:t>
      </w:r>
      <w:r w:rsidRPr="00202263">
        <w:rPr>
          <w:lang w:val="sk-SK"/>
        </w:rPr>
        <w:t> </w:t>
      </w:r>
      <w:r w:rsidR="00444E9E" w:rsidRPr="00202263">
        <w:rPr>
          <w:lang w:val="sk-SK"/>
        </w:rPr>
        <w:t xml:space="preserve">mg </w:t>
      </w:r>
      <w:r w:rsidRPr="00202263">
        <w:rPr>
          <w:lang w:val="sk-SK"/>
        </w:rPr>
        <w:t xml:space="preserve">jedenkrát denne </w:t>
      </w:r>
      <w:r w:rsidR="00444E9E" w:rsidRPr="00202263">
        <w:rPr>
          <w:lang w:val="sk-SK"/>
        </w:rPr>
        <w:t>(</w:t>
      </w:r>
      <w:r w:rsidRPr="00202263">
        <w:rPr>
          <w:lang w:val="sk-SK"/>
        </w:rPr>
        <w:t>inhibítor</w:t>
      </w:r>
      <w:r w:rsidR="00444E9E" w:rsidRPr="00202263">
        <w:rPr>
          <w:lang w:val="sk-SK"/>
        </w:rPr>
        <w:t xml:space="preserve"> CYP2C19) </w:t>
      </w:r>
      <w:r w:rsidRPr="00202263">
        <w:rPr>
          <w:lang w:val="sk-SK"/>
        </w:rPr>
        <w:t>viedlo k </w:t>
      </w:r>
      <w:r w:rsidR="00514775" w:rsidRPr="00202263">
        <w:rPr>
          <w:lang w:val="sk-SK"/>
        </w:rPr>
        <w:t>stredne</w:t>
      </w:r>
      <w:r w:rsidRPr="00202263">
        <w:rPr>
          <w:lang w:val="sk-SK"/>
        </w:rPr>
        <w:t xml:space="preserve"> závažnému </w:t>
      </w:r>
      <w:r w:rsidR="00444E9E" w:rsidRPr="00202263">
        <w:rPr>
          <w:lang w:val="sk-SK"/>
        </w:rPr>
        <w:t>(pri</w:t>
      </w:r>
      <w:r w:rsidRPr="00202263">
        <w:rPr>
          <w:lang w:val="sk-SK"/>
        </w:rPr>
        <w:t>b</w:t>
      </w:r>
      <w:r w:rsidR="00444E9E" w:rsidRPr="00202263">
        <w:rPr>
          <w:lang w:val="sk-SK"/>
        </w:rPr>
        <w:t>l</w:t>
      </w:r>
      <w:r w:rsidRPr="00202263">
        <w:rPr>
          <w:lang w:val="sk-SK"/>
        </w:rPr>
        <w:t>ižne</w:t>
      </w:r>
      <w:r w:rsidR="00444E9E" w:rsidRPr="00202263">
        <w:rPr>
          <w:lang w:val="sk-SK"/>
        </w:rPr>
        <w:t xml:space="preserve"> 50</w:t>
      </w:r>
      <w:r w:rsidRPr="00202263">
        <w:rPr>
          <w:lang w:val="sk-SK"/>
        </w:rPr>
        <w:t> </w:t>
      </w:r>
      <w:r w:rsidR="00444E9E" w:rsidRPr="00202263">
        <w:rPr>
          <w:lang w:val="sk-SK"/>
        </w:rPr>
        <w:t xml:space="preserve">%) </w:t>
      </w:r>
      <w:r w:rsidRPr="00202263">
        <w:rPr>
          <w:lang w:val="sk-SK"/>
        </w:rPr>
        <w:t>zvýšeniu plazmatických koncentrácií</w:t>
      </w:r>
      <w:r w:rsidR="00444E9E" w:rsidRPr="00202263">
        <w:rPr>
          <w:lang w:val="sk-SK"/>
        </w:rPr>
        <w:t xml:space="preserve"> escitalopram</w:t>
      </w:r>
      <w:r w:rsidRPr="00202263">
        <w:rPr>
          <w:lang w:val="sk-SK"/>
        </w:rPr>
        <w:t>u</w:t>
      </w:r>
      <w:r w:rsidR="00444E9E" w:rsidRPr="00202263">
        <w:rPr>
          <w:lang w:val="sk-SK"/>
        </w:rPr>
        <w:t>.</w:t>
      </w:r>
    </w:p>
    <w:p w14:paraId="34FDBB5B" w14:textId="77777777" w:rsidR="00CE0865" w:rsidRPr="00202263" w:rsidRDefault="00CE086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5095D71" w14:textId="77777777" w:rsidR="006F40B1" w:rsidRPr="00202263" w:rsidRDefault="00514775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202263">
        <w:rPr>
          <w:lang w:val="sk-SK"/>
        </w:rPr>
        <w:t xml:space="preserve">Súbežné podávanie escitalopramu a </w:t>
      </w:r>
      <w:r w:rsidR="007775AC" w:rsidRPr="00202263">
        <w:rPr>
          <w:color w:val="000000"/>
          <w:lang w:val="sk-SK"/>
        </w:rPr>
        <w:t>cimetid</w:t>
      </w:r>
      <w:r w:rsidRPr="00202263">
        <w:rPr>
          <w:color w:val="000000"/>
          <w:lang w:val="sk-SK"/>
        </w:rPr>
        <w:t>ínu</w:t>
      </w:r>
      <w:r w:rsidR="007775AC" w:rsidRPr="00202263">
        <w:rPr>
          <w:color w:val="000000"/>
          <w:lang w:val="sk-SK"/>
        </w:rPr>
        <w:t xml:space="preserve"> 400</w:t>
      </w:r>
      <w:r w:rsidRPr="00202263">
        <w:rPr>
          <w:color w:val="000000"/>
          <w:lang w:val="sk-SK"/>
        </w:rPr>
        <w:t> </w:t>
      </w:r>
      <w:r w:rsidR="007775AC" w:rsidRPr="00202263">
        <w:rPr>
          <w:color w:val="000000"/>
          <w:lang w:val="sk-SK"/>
        </w:rPr>
        <w:t xml:space="preserve">mg </w:t>
      </w:r>
      <w:r w:rsidRPr="00202263">
        <w:rPr>
          <w:color w:val="000000"/>
          <w:lang w:val="sk-SK"/>
        </w:rPr>
        <w:t>dvakrát denne</w:t>
      </w:r>
      <w:r w:rsidR="007775AC" w:rsidRPr="00202263">
        <w:rPr>
          <w:color w:val="000000"/>
          <w:lang w:val="sk-SK"/>
        </w:rPr>
        <w:t xml:space="preserve"> (</w:t>
      </w:r>
      <w:r w:rsidRPr="00202263">
        <w:rPr>
          <w:color w:val="000000"/>
          <w:lang w:val="sk-SK"/>
        </w:rPr>
        <w:t>stredne účinný všeobecn</w:t>
      </w:r>
      <w:r w:rsidR="00C73E01" w:rsidRPr="00202263">
        <w:rPr>
          <w:color w:val="000000"/>
          <w:lang w:val="sk-SK"/>
        </w:rPr>
        <w:t>e známy</w:t>
      </w:r>
      <w:r w:rsidRPr="00202263">
        <w:rPr>
          <w:color w:val="000000"/>
          <w:lang w:val="sk-SK"/>
        </w:rPr>
        <w:t xml:space="preserve"> inhibítor enzýmov</w:t>
      </w:r>
      <w:r w:rsidR="007775AC" w:rsidRPr="00202263">
        <w:rPr>
          <w:color w:val="000000"/>
          <w:lang w:val="sk-SK"/>
        </w:rPr>
        <w:t xml:space="preserve">) </w:t>
      </w:r>
      <w:r w:rsidR="006F40B1" w:rsidRPr="00202263">
        <w:rPr>
          <w:color w:val="000000"/>
          <w:lang w:val="sk-SK"/>
        </w:rPr>
        <w:t>malo za následok mierne</w:t>
      </w:r>
      <w:r w:rsidR="006F40B1" w:rsidRPr="00202263" w:rsidDel="006F40B1">
        <w:rPr>
          <w:color w:val="000000"/>
          <w:lang w:val="sk-SK"/>
        </w:rPr>
        <w:t xml:space="preserve"> </w:t>
      </w:r>
      <w:r w:rsidR="007775AC" w:rsidRPr="00202263">
        <w:rPr>
          <w:color w:val="000000"/>
          <w:lang w:val="sk-SK"/>
        </w:rPr>
        <w:t>(</w:t>
      </w:r>
      <w:r w:rsidRPr="00202263">
        <w:rPr>
          <w:color w:val="000000"/>
          <w:lang w:val="sk-SK"/>
        </w:rPr>
        <w:t>približne</w:t>
      </w:r>
      <w:r w:rsidR="007775AC" w:rsidRPr="00202263">
        <w:rPr>
          <w:color w:val="000000"/>
          <w:lang w:val="sk-SK"/>
        </w:rPr>
        <w:t xml:space="preserve"> 70</w:t>
      </w:r>
      <w:r w:rsidRPr="00202263">
        <w:rPr>
          <w:color w:val="000000"/>
          <w:lang w:val="sk-SK"/>
        </w:rPr>
        <w:t> </w:t>
      </w:r>
      <w:r w:rsidR="007775AC" w:rsidRPr="00202263">
        <w:rPr>
          <w:color w:val="000000"/>
          <w:lang w:val="sk-SK"/>
        </w:rPr>
        <w:t xml:space="preserve">%) </w:t>
      </w:r>
      <w:r w:rsidR="006F40B1" w:rsidRPr="00202263">
        <w:rPr>
          <w:color w:val="000000"/>
          <w:lang w:val="sk-SK"/>
        </w:rPr>
        <w:t>zvýšenie</w:t>
      </w:r>
    </w:p>
    <w:p w14:paraId="53526130" w14:textId="77777777" w:rsidR="006F40B1" w:rsidRPr="00202263" w:rsidRDefault="006F40B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koncentrácie escitalopramu v plazme</w:t>
      </w:r>
      <w:r w:rsidR="007775AC" w:rsidRPr="00202263">
        <w:rPr>
          <w:color w:val="000000"/>
          <w:lang w:val="sk-SK"/>
        </w:rPr>
        <w:t>.</w:t>
      </w:r>
      <w:r w:rsidR="00650F52" w:rsidRPr="00202263">
        <w:rPr>
          <w:color w:val="000000"/>
          <w:lang w:val="sk-SK"/>
        </w:rPr>
        <w:t xml:space="preserve"> </w:t>
      </w:r>
      <w:r w:rsidRPr="00202263">
        <w:rPr>
          <w:color w:val="000000"/>
          <w:lang w:val="sk-SK"/>
        </w:rPr>
        <w:t>Preto sa pri podávaní escitalopramu v kombinácii</w:t>
      </w:r>
    </w:p>
    <w:p w14:paraId="1A673D90" w14:textId="77777777" w:rsidR="007775AC" w:rsidRPr="00202263" w:rsidRDefault="006F40B1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s cimetidínom odporúča opatrnosť. Môže byť potrebná úprava dávky.</w:t>
      </w:r>
    </w:p>
    <w:p w14:paraId="05B18FF6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07EC9142" w14:textId="77777777" w:rsidR="00444E9E" w:rsidRPr="00202263" w:rsidRDefault="0033608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Preto </w:t>
      </w:r>
      <w:r w:rsidR="00EC08F9" w:rsidRPr="00202263">
        <w:rPr>
          <w:lang w:val="sk-SK"/>
        </w:rPr>
        <w:t xml:space="preserve">sa </w:t>
      </w:r>
      <w:r w:rsidRPr="00202263">
        <w:rPr>
          <w:lang w:val="sk-SK"/>
        </w:rPr>
        <w:t xml:space="preserve">pri </w:t>
      </w:r>
      <w:r w:rsidR="00964F08" w:rsidRPr="00202263">
        <w:rPr>
          <w:lang w:val="sk-SK"/>
        </w:rPr>
        <w:t>súbežnom podávaní inhibítorov</w:t>
      </w:r>
      <w:r w:rsidR="00444E9E" w:rsidRPr="00202263">
        <w:rPr>
          <w:lang w:val="sk-SK"/>
        </w:rPr>
        <w:t xml:space="preserve"> CYP2C19 (</w:t>
      </w:r>
      <w:r w:rsidR="00964F08" w:rsidRPr="00202263">
        <w:rPr>
          <w:lang w:val="sk-SK"/>
        </w:rPr>
        <w:t>napr.</w:t>
      </w:r>
      <w:r w:rsidR="00444E9E" w:rsidRPr="00202263">
        <w:rPr>
          <w:lang w:val="sk-SK"/>
        </w:rPr>
        <w:t xml:space="preserve"> omeprazol</w:t>
      </w:r>
      <w:r w:rsidR="00964F08" w:rsidRPr="00202263">
        <w:rPr>
          <w:lang w:val="sk-SK"/>
        </w:rPr>
        <w:t>u</w:t>
      </w:r>
      <w:r w:rsidR="00444E9E" w:rsidRPr="00202263">
        <w:rPr>
          <w:lang w:val="sk-SK"/>
        </w:rPr>
        <w:t>, e</w:t>
      </w:r>
      <w:r w:rsidR="00964F08" w:rsidRPr="00202263">
        <w:rPr>
          <w:lang w:val="sk-SK"/>
        </w:rPr>
        <w:t>z</w:t>
      </w:r>
      <w:r w:rsidR="00444E9E" w:rsidRPr="00202263">
        <w:rPr>
          <w:lang w:val="sk-SK"/>
        </w:rPr>
        <w:t>omeprazol</w:t>
      </w:r>
      <w:r w:rsidR="00964F08" w:rsidRPr="00202263">
        <w:rPr>
          <w:lang w:val="sk-SK"/>
        </w:rPr>
        <w:t>u</w:t>
      </w:r>
      <w:r w:rsidR="00444E9E" w:rsidRPr="00202263">
        <w:rPr>
          <w:lang w:val="sk-SK"/>
        </w:rPr>
        <w:t xml:space="preserve">, </w:t>
      </w:r>
      <w:r w:rsidR="001B0316" w:rsidRPr="00202263">
        <w:rPr>
          <w:lang w:val="sk-SK"/>
        </w:rPr>
        <w:t>flukonazol</w:t>
      </w:r>
      <w:r w:rsidR="007705F7" w:rsidRPr="00202263">
        <w:rPr>
          <w:lang w:val="sk-SK"/>
        </w:rPr>
        <w:t>u</w:t>
      </w:r>
      <w:r w:rsidR="001B0316" w:rsidRPr="00202263">
        <w:rPr>
          <w:lang w:val="sk-SK"/>
        </w:rPr>
        <w:t xml:space="preserve">, </w:t>
      </w:r>
      <w:r w:rsidR="00444E9E" w:rsidRPr="00202263">
        <w:rPr>
          <w:lang w:val="sk-SK"/>
        </w:rPr>
        <w:t>fluvoxam</w:t>
      </w:r>
      <w:r w:rsidR="00964F08" w:rsidRPr="00202263">
        <w:rPr>
          <w:lang w:val="sk-SK"/>
        </w:rPr>
        <w:t>í</w:t>
      </w:r>
      <w:r w:rsidR="00444E9E" w:rsidRPr="00202263">
        <w:rPr>
          <w:lang w:val="sk-SK"/>
        </w:rPr>
        <w:t>n</w:t>
      </w:r>
      <w:r w:rsidR="00964F08" w:rsidRPr="00202263">
        <w:rPr>
          <w:lang w:val="sk-SK"/>
        </w:rPr>
        <w:t>u</w:t>
      </w:r>
      <w:r w:rsidR="00444E9E" w:rsidRPr="00202263">
        <w:rPr>
          <w:lang w:val="sk-SK"/>
        </w:rPr>
        <w:t>, lan</w:t>
      </w:r>
      <w:r w:rsidR="00964F08" w:rsidRPr="00202263">
        <w:rPr>
          <w:lang w:val="sk-SK"/>
        </w:rPr>
        <w:t>z</w:t>
      </w:r>
      <w:r w:rsidR="00444E9E" w:rsidRPr="00202263">
        <w:rPr>
          <w:lang w:val="sk-SK"/>
        </w:rPr>
        <w:t>oprazol</w:t>
      </w:r>
      <w:r w:rsidR="00964F08" w:rsidRPr="00202263">
        <w:rPr>
          <w:lang w:val="sk-SK"/>
        </w:rPr>
        <w:t>u</w:t>
      </w:r>
      <w:r w:rsidR="00444E9E" w:rsidRPr="00202263">
        <w:rPr>
          <w:lang w:val="sk-SK"/>
        </w:rPr>
        <w:t>, ti</w:t>
      </w:r>
      <w:r w:rsidR="00964F08" w:rsidRPr="00202263">
        <w:rPr>
          <w:lang w:val="sk-SK"/>
        </w:rPr>
        <w:t>k</w:t>
      </w:r>
      <w:r w:rsidR="00444E9E" w:rsidRPr="00202263">
        <w:rPr>
          <w:lang w:val="sk-SK"/>
        </w:rPr>
        <w:t>lopid</w:t>
      </w:r>
      <w:r w:rsidR="00964F08" w:rsidRPr="00202263">
        <w:rPr>
          <w:lang w:val="sk-SK"/>
        </w:rPr>
        <w:t>í</w:t>
      </w:r>
      <w:r w:rsidR="00444E9E" w:rsidRPr="00202263">
        <w:rPr>
          <w:lang w:val="sk-SK"/>
        </w:rPr>
        <w:t>n</w:t>
      </w:r>
      <w:r w:rsidR="00964F08" w:rsidRPr="00202263">
        <w:rPr>
          <w:lang w:val="sk-SK"/>
        </w:rPr>
        <w:t>u</w:t>
      </w:r>
      <w:r w:rsidR="00444E9E" w:rsidRPr="00202263">
        <w:rPr>
          <w:lang w:val="sk-SK"/>
        </w:rPr>
        <w:t xml:space="preserve">) </w:t>
      </w:r>
      <w:r w:rsidR="00964F08" w:rsidRPr="00202263">
        <w:rPr>
          <w:lang w:val="sk-SK"/>
        </w:rPr>
        <w:t xml:space="preserve">alebo </w:t>
      </w:r>
      <w:r w:rsidR="00444E9E" w:rsidRPr="00202263">
        <w:rPr>
          <w:lang w:val="sk-SK"/>
        </w:rPr>
        <w:t>cimetid</w:t>
      </w:r>
      <w:r w:rsidR="00964F08" w:rsidRPr="00202263">
        <w:rPr>
          <w:lang w:val="sk-SK"/>
        </w:rPr>
        <w:t>ínu</w:t>
      </w:r>
      <w:r w:rsidR="00AB2F34" w:rsidRPr="00202263">
        <w:rPr>
          <w:lang w:val="sk-SK"/>
        </w:rPr>
        <w:t xml:space="preserve"> vyžaduje opatrnosť</w:t>
      </w:r>
      <w:r w:rsidR="00444E9E" w:rsidRPr="00202263">
        <w:rPr>
          <w:lang w:val="sk-SK"/>
        </w:rPr>
        <w:t>.</w:t>
      </w:r>
      <w:r w:rsidR="00A13DEB" w:rsidRPr="00202263">
        <w:rPr>
          <w:lang w:val="sk-SK"/>
        </w:rPr>
        <w:t xml:space="preserve"> Vedľajšie účinky zaznamenané počas súbežnej liečby môžu vyžadovať zníženie dávky escitalopramu</w:t>
      </w:r>
      <w:r w:rsidR="007705F7" w:rsidRPr="00202263">
        <w:rPr>
          <w:lang w:val="sk-SK"/>
        </w:rPr>
        <w:t xml:space="preserve"> (pozri časť 4.4.)</w:t>
      </w:r>
      <w:r w:rsidR="00444E9E" w:rsidRPr="00202263">
        <w:rPr>
          <w:lang w:val="sk-SK"/>
        </w:rPr>
        <w:t>.</w:t>
      </w:r>
    </w:p>
    <w:p w14:paraId="198D4FFE" w14:textId="77777777" w:rsidR="009C692F" w:rsidRPr="00202263" w:rsidRDefault="009C692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D4293E5" w14:textId="77777777" w:rsidR="009C692F" w:rsidRPr="00202263" w:rsidRDefault="00CB0864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Vplyv</w:t>
      </w:r>
      <w:r w:rsidR="009C692F" w:rsidRPr="00202263">
        <w:rPr>
          <w:u w:val="single"/>
          <w:lang w:val="sk-SK"/>
        </w:rPr>
        <w:t xml:space="preserve"> escitalopram</w:t>
      </w:r>
      <w:r w:rsidRPr="00202263">
        <w:rPr>
          <w:u w:val="single"/>
          <w:lang w:val="sk-SK"/>
        </w:rPr>
        <w:t xml:space="preserve">u </w:t>
      </w:r>
      <w:r w:rsidR="009C692F" w:rsidRPr="00202263">
        <w:rPr>
          <w:u w:val="single"/>
          <w:lang w:val="sk-SK"/>
        </w:rPr>
        <w:t>n</w:t>
      </w:r>
      <w:r w:rsidRPr="00202263">
        <w:rPr>
          <w:u w:val="single"/>
          <w:lang w:val="sk-SK"/>
        </w:rPr>
        <w:t>a</w:t>
      </w:r>
      <w:r w:rsidR="009C692F" w:rsidRPr="00202263">
        <w:rPr>
          <w:u w:val="single"/>
          <w:lang w:val="sk-SK"/>
        </w:rPr>
        <w:t xml:space="preserve"> </w:t>
      </w:r>
      <w:r w:rsidRPr="00202263">
        <w:rPr>
          <w:u w:val="single"/>
          <w:lang w:val="sk-SK"/>
        </w:rPr>
        <w:t>f</w:t>
      </w:r>
      <w:r w:rsidR="009C692F" w:rsidRPr="00202263">
        <w:rPr>
          <w:u w:val="single"/>
          <w:lang w:val="sk-SK"/>
        </w:rPr>
        <w:t>arma</w:t>
      </w:r>
      <w:r w:rsidRPr="00202263">
        <w:rPr>
          <w:u w:val="single"/>
          <w:lang w:val="sk-SK"/>
        </w:rPr>
        <w:t>k</w:t>
      </w:r>
      <w:r w:rsidR="009C692F" w:rsidRPr="00202263">
        <w:rPr>
          <w:u w:val="single"/>
          <w:lang w:val="sk-SK"/>
        </w:rPr>
        <w:t>okineti</w:t>
      </w:r>
      <w:r w:rsidRPr="00202263">
        <w:rPr>
          <w:u w:val="single"/>
          <w:lang w:val="sk-SK"/>
        </w:rPr>
        <w:t>ku iných liekov</w:t>
      </w:r>
    </w:p>
    <w:p w14:paraId="5E30A31D" w14:textId="77777777" w:rsidR="00CE0865" w:rsidRPr="00202263" w:rsidRDefault="00CE0865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Escitalopram </w:t>
      </w:r>
      <w:r w:rsidR="005C4B85" w:rsidRPr="00202263">
        <w:rPr>
          <w:lang w:val="sk-SK"/>
        </w:rPr>
        <w:t>je inhibí</w:t>
      </w:r>
      <w:r w:rsidRPr="00202263">
        <w:rPr>
          <w:lang w:val="sk-SK"/>
        </w:rPr>
        <w:t>tor enz</w:t>
      </w:r>
      <w:r w:rsidR="005C4B85" w:rsidRPr="00202263">
        <w:rPr>
          <w:lang w:val="sk-SK"/>
        </w:rPr>
        <w:t>ý</w:t>
      </w:r>
      <w:r w:rsidRPr="00202263">
        <w:rPr>
          <w:lang w:val="sk-SK"/>
        </w:rPr>
        <w:t>m</w:t>
      </w:r>
      <w:r w:rsidR="005C4B85" w:rsidRPr="00202263">
        <w:rPr>
          <w:lang w:val="sk-SK"/>
        </w:rPr>
        <w:t>u</w:t>
      </w:r>
      <w:r w:rsidRPr="00202263">
        <w:rPr>
          <w:lang w:val="sk-SK"/>
        </w:rPr>
        <w:t xml:space="preserve"> CYP2D6. </w:t>
      </w:r>
      <w:r w:rsidR="00112241" w:rsidRPr="00202263">
        <w:rPr>
          <w:lang w:val="sk-SK"/>
        </w:rPr>
        <w:t>Odporúča sa o</w:t>
      </w:r>
      <w:r w:rsidR="005C4B85" w:rsidRPr="00202263">
        <w:rPr>
          <w:lang w:val="sk-SK"/>
        </w:rPr>
        <w:t xml:space="preserve">patrnosť pri súbežnom podávaní </w:t>
      </w:r>
      <w:r w:rsidRPr="00202263">
        <w:rPr>
          <w:lang w:val="sk-SK"/>
        </w:rPr>
        <w:t>escitalopram</w:t>
      </w:r>
      <w:r w:rsidR="005C4B85" w:rsidRPr="00202263">
        <w:rPr>
          <w:lang w:val="sk-SK"/>
        </w:rPr>
        <w:t xml:space="preserve">u a liekov, ktoré sú metabolizované hlavne týmto enzýmom a majú úzky terapeutický </w:t>
      </w:r>
      <w:r w:rsidRPr="00202263">
        <w:rPr>
          <w:lang w:val="sk-SK"/>
        </w:rPr>
        <w:t>index</w:t>
      </w:r>
      <w:r w:rsidR="005C4B85" w:rsidRPr="00202263">
        <w:rPr>
          <w:lang w:val="sk-SK"/>
        </w:rPr>
        <w:t>, napr.</w:t>
      </w:r>
      <w:r w:rsidRPr="00202263">
        <w:rPr>
          <w:lang w:val="sk-SK"/>
        </w:rPr>
        <w:t xml:space="preserve"> fle</w:t>
      </w:r>
      <w:r w:rsidR="005C4B85" w:rsidRPr="00202263">
        <w:rPr>
          <w:lang w:val="sk-SK"/>
        </w:rPr>
        <w:t>k</w:t>
      </w:r>
      <w:r w:rsidRPr="00202263">
        <w:rPr>
          <w:lang w:val="sk-SK"/>
        </w:rPr>
        <w:t>ainid, propafenon a metoprolol (</w:t>
      </w:r>
      <w:r w:rsidR="00AC1A26" w:rsidRPr="00202263">
        <w:rPr>
          <w:lang w:val="sk-SK"/>
        </w:rPr>
        <w:t xml:space="preserve">keď sa používajú pri </w:t>
      </w:r>
      <w:r w:rsidR="005C4B85" w:rsidRPr="00202263">
        <w:rPr>
          <w:lang w:val="sk-SK"/>
        </w:rPr>
        <w:t>srdcovom zlyhaní</w:t>
      </w:r>
      <w:r w:rsidRPr="00202263">
        <w:rPr>
          <w:lang w:val="sk-SK"/>
        </w:rPr>
        <w:t xml:space="preserve">), </w:t>
      </w:r>
      <w:r w:rsidR="005C4B85" w:rsidRPr="00202263">
        <w:rPr>
          <w:lang w:val="sk-SK"/>
        </w:rPr>
        <w:t xml:space="preserve">alebo niektorých liekov </w:t>
      </w:r>
      <w:r w:rsidR="00A13DEB" w:rsidRPr="00202263">
        <w:rPr>
          <w:lang w:val="sk-SK"/>
        </w:rPr>
        <w:t xml:space="preserve">pôsobiacich na CNS, ktoré sú metabolizované hlavne prostredníctvom </w:t>
      </w:r>
      <w:r w:rsidRPr="00202263">
        <w:rPr>
          <w:lang w:val="sk-SK"/>
        </w:rPr>
        <w:t xml:space="preserve">CYP2D6, </w:t>
      </w:r>
      <w:r w:rsidR="00A13DEB" w:rsidRPr="00202263">
        <w:rPr>
          <w:lang w:val="sk-SK"/>
        </w:rPr>
        <w:t>napr.</w:t>
      </w:r>
      <w:r w:rsidRPr="00202263">
        <w:rPr>
          <w:lang w:val="sk-SK"/>
        </w:rPr>
        <w:t xml:space="preserve"> antidepres</w:t>
      </w:r>
      <w:r w:rsidR="00A13DEB" w:rsidRPr="00202263">
        <w:rPr>
          <w:lang w:val="sk-SK"/>
        </w:rPr>
        <w:t>íva, akými sú</w:t>
      </w:r>
      <w:r w:rsidRPr="00202263">
        <w:rPr>
          <w:lang w:val="sk-SK"/>
        </w:rPr>
        <w:t xml:space="preserve"> de</w:t>
      </w:r>
      <w:r w:rsidR="00A13DEB" w:rsidRPr="00202263">
        <w:rPr>
          <w:lang w:val="sk-SK"/>
        </w:rPr>
        <w:t>z</w:t>
      </w:r>
      <w:r w:rsidRPr="00202263">
        <w:rPr>
          <w:lang w:val="sk-SK"/>
        </w:rPr>
        <w:t>ipram</w:t>
      </w:r>
      <w:r w:rsidR="00A13DEB" w:rsidRPr="00202263">
        <w:rPr>
          <w:lang w:val="sk-SK"/>
        </w:rPr>
        <w:t>í</w:t>
      </w:r>
      <w:r w:rsidRPr="00202263">
        <w:rPr>
          <w:lang w:val="sk-SK"/>
        </w:rPr>
        <w:t xml:space="preserve">n, </w:t>
      </w:r>
      <w:r w:rsidR="00A13DEB" w:rsidRPr="00202263">
        <w:rPr>
          <w:lang w:val="sk-SK"/>
        </w:rPr>
        <w:t>k</w:t>
      </w:r>
      <w:r w:rsidRPr="00202263">
        <w:rPr>
          <w:lang w:val="sk-SK"/>
        </w:rPr>
        <w:t>lomipram</w:t>
      </w:r>
      <w:r w:rsidR="00A13DEB" w:rsidRPr="00202263">
        <w:rPr>
          <w:lang w:val="sk-SK"/>
        </w:rPr>
        <w:t>í</w:t>
      </w:r>
      <w:r w:rsidRPr="00202263">
        <w:rPr>
          <w:lang w:val="sk-SK"/>
        </w:rPr>
        <w:t>n a nortr</w:t>
      </w:r>
      <w:r w:rsidR="00A13DEB" w:rsidRPr="00202263">
        <w:rPr>
          <w:lang w:val="sk-SK"/>
        </w:rPr>
        <w:t>i</w:t>
      </w:r>
      <w:r w:rsidRPr="00202263">
        <w:rPr>
          <w:lang w:val="sk-SK"/>
        </w:rPr>
        <w:t>ptyl</w:t>
      </w:r>
      <w:r w:rsidR="00A13DEB" w:rsidRPr="00202263">
        <w:rPr>
          <w:lang w:val="sk-SK"/>
        </w:rPr>
        <w:t>í</w:t>
      </w:r>
      <w:r w:rsidRPr="00202263">
        <w:rPr>
          <w:lang w:val="sk-SK"/>
        </w:rPr>
        <w:t>n</w:t>
      </w:r>
      <w:r w:rsidR="00A13DEB" w:rsidRPr="00202263">
        <w:rPr>
          <w:lang w:val="sk-SK"/>
        </w:rPr>
        <w:t xml:space="preserve">, alebo antipsychotiká ako </w:t>
      </w:r>
      <w:r w:rsidRPr="00202263">
        <w:rPr>
          <w:lang w:val="sk-SK"/>
        </w:rPr>
        <w:t>ri</w:t>
      </w:r>
      <w:r w:rsidR="00780457" w:rsidRPr="00202263">
        <w:rPr>
          <w:lang w:val="sk-SK"/>
        </w:rPr>
        <w:t>z</w:t>
      </w:r>
      <w:r w:rsidRPr="00202263">
        <w:rPr>
          <w:lang w:val="sk-SK"/>
        </w:rPr>
        <w:t>perid</w:t>
      </w:r>
      <w:r w:rsidR="00A13DEB" w:rsidRPr="00202263">
        <w:rPr>
          <w:lang w:val="sk-SK"/>
        </w:rPr>
        <w:t>ó</w:t>
      </w:r>
      <w:r w:rsidRPr="00202263">
        <w:rPr>
          <w:lang w:val="sk-SK"/>
        </w:rPr>
        <w:t>n, tioridaz</w:t>
      </w:r>
      <w:r w:rsidR="00A13DEB" w:rsidRPr="00202263">
        <w:rPr>
          <w:lang w:val="sk-SK"/>
        </w:rPr>
        <w:t>í</w:t>
      </w:r>
      <w:r w:rsidRPr="00202263">
        <w:rPr>
          <w:lang w:val="sk-SK"/>
        </w:rPr>
        <w:t xml:space="preserve">n a haloperidol. </w:t>
      </w:r>
      <w:r w:rsidR="00A13DEB" w:rsidRPr="00202263">
        <w:rPr>
          <w:lang w:val="sk-SK"/>
        </w:rPr>
        <w:t xml:space="preserve">Môže byť </w:t>
      </w:r>
      <w:r w:rsidR="009E1A88" w:rsidRPr="00202263">
        <w:rPr>
          <w:lang w:val="sk-SK"/>
        </w:rPr>
        <w:t>potrebn</w:t>
      </w:r>
      <w:r w:rsidR="00A13DEB" w:rsidRPr="00202263">
        <w:rPr>
          <w:lang w:val="sk-SK"/>
        </w:rPr>
        <w:t>á úprava dávkovania</w:t>
      </w:r>
      <w:r w:rsidRPr="00202263">
        <w:rPr>
          <w:lang w:val="sk-SK"/>
        </w:rPr>
        <w:t>.</w:t>
      </w:r>
    </w:p>
    <w:p w14:paraId="0AEE7118" w14:textId="77777777" w:rsidR="00CE0865" w:rsidRPr="00202263" w:rsidRDefault="00CE0865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8756C39" w14:textId="77777777" w:rsidR="00C26B1C" w:rsidRPr="00202263" w:rsidRDefault="00A13DEB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  <w:r w:rsidRPr="00202263">
        <w:rPr>
          <w:lang w:val="sk-SK"/>
        </w:rPr>
        <w:t xml:space="preserve">Súbežné podávanie </w:t>
      </w:r>
      <w:r w:rsidR="00CE0865" w:rsidRPr="00202263">
        <w:rPr>
          <w:lang w:val="sk-SK"/>
        </w:rPr>
        <w:t>de</w:t>
      </w:r>
      <w:r w:rsidRPr="00202263">
        <w:rPr>
          <w:lang w:val="sk-SK"/>
        </w:rPr>
        <w:t>z</w:t>
      </w:r>
      <w:r w:rsidR="00CE0865" w:rsidRPr="00202263">
        <w:rPr>
          <w:lang w:val="sk-SK"/>
        </w:rPr>
        <w:t>ipram</w:t>
      </w:r>
      <w:r w:rsidRPr="00202263">
        <w:rPr>
          <w:lang w:val="sk-SK"/>
        </w:rPr>
        <w:t>í</w:t>
      </w:r>
      <w:r w:rsidR="00CE0865" w:rsidRPr="00202263">
        <w:rPr>
          <w:lang w:val="sk-SK"/>
        </w:rPr>
        <w:t>n</w:t>
      </w:r>
      <w:r w:rsidRPr="00202263">
        <w:rPr>
          <w:lang w:val="sk-SK"/>
        </w:rPr>
        <w:t>u</w:t>
      </w:r>
      <w:r w:rsidR="00CE0865" w:rsidRPr="00202263">
        <w:rPr>
          <w:lang w:val="sk-SK"/>
        </w:rPr>
        <w:t xml:space="preserve"> </w:t>
      </w:r>
      <w:r w:rsidRPr="00202263">
        <w:rPr>
          <w:lang w:val="sk-SK"/>
        </w:rPr>
        <w:t>alebo</w:t>
      </w:r>
      <w:r w:rsidR="00CE0865" w:rsidRPr="00202263">
        <w:rPr>
          <w:lang w:val="sk-SK"/>
        </w:rPr>
        <w:t xml:space="preserve"> metoprolol</w:t>
      </w:r>
      <w:r w:rsidRPr="00202263">
        <w:rPr>
          <w:lang w:val="sk-SK"/>
        </w:rPr>
        <w:t>u viedlo v obidvoch prípadoch k dvojnásobnému zvýšeniu plazmatických hladín týchto dvoch substrátov</w:t>
      </w:r>
      <w:r w:rsidR="00CE0865" w:rsidRPr="00202263">
        <w:rPr>
          <w:lang w:val="sk-SK"/>
        </w:rPr>
        <w:t xml:space="preserve"> CYP2D6.</w:t>
      </w:r>
      <w:r w:rsidR="00E2524A" w:rsidRPr="00202263">
        <w:rPr>
          <w:lang w:val="sk-SK"/>
        </w:rPr>
        <w:t xml:space="preserve"> </w:t>
      </w:r>
      <w:r w:rsidR="00E2524A" w:rsidRPr="00202263">
        <w:rPr>
          <w:i/>
          <w:iCs/>
          <w:lang w:val="sk-SK"/>
        </w:rPr>
        <w:t>In</w:t>
      </w:r>
      <w:r w:rsidRPr="00202263">
        <w:rPr>
          <w:i/>
          <w:iCs/>
          <w:lang w:val="sk-SK"/>
        </w:rPr>
        <w:t> </w:t>
      </w:r>
      <w:r w:rsidR="00E2524A" w:rsidRPr="00202263">
        <w:rPr>
          <w:i/>
          <w:iCs/>
          <w:lang w:val="sk-SK"/>
        </w:rPr>
        <w:t>vitro</w:t>
      </w:r>
      <w:r w:rsidR="00E2524A" w:rsidRPr="00202263">
        <w:rPr>
          <w:lang w:val="sk-SK"/>
        </w:rPr>
        <w:t xml:space="preserve"> </w:t>
      </w:r>
      <w:r w:rsidRPr="00202263">
        <w:rPr>
          <w:lang w:val="sk-SK"/>
        </w:rPr>
        <w:t>š</w:t>
      </w:r>
      <w:r w:rsidR="00E2524A" w:rsidRPr="00202263">
        <w:rPr>
          <w:lang w:val="sk-SK"/>
        </w:rPr>
        <w:t>t</w:t>
      </w:r>
      <w:r w:rsidRPr="00202263">
        <w:rPr>
          <w:lang w:val="sk-SK"/>
        </w:rPr>
        <w:t>ú</w:t>
      </w:r>
      <w:r w:rsidR="00E2524A" w:rsidRPr="00202263">
        <w:rPr>
          <w:lang w:val="sk-SK"/>
        </w:rPr>
        <w:t>die</w:t>
      </w:r>
      <w:r w:rsidRPr="00202263">
        <w:rPr>
          <w:lang w:val="sk-SK"/>
        </w:rPr>
        <w:t xml:space="preserve"> preukázali, že </w:t>
      </w:r>
      <w:r w:rsidR="00E2524A" w:rsidRPr="00202263">
        <w:rPr>
          <w:lang w:val="sk-SK"/>
        </w:rPr>
        <w:t xml:space="preserve">escitalopram </w:t>
      </w:r>
      <w:r w:rsidRPr="00202263">
        <w:rPr>
          <w:lang w:val="sk-SK"/>
        </w:rPr>
        <w:t>môže taktiež vyvolať slabú inhibíciu</w:t>
      </w:r>
      <w:r w:rsidR="00E2524A" w:rsidRPr="00202263">
        <w:rPr>
          <w:lang w:val="sk-SK"/>
        </w:rPr>
        <w:t xml:space="preserve"> CYP2C19. </w:t>
      </w:r>
      <w:r w:rsidRPr="00202263">
        <w:rPr>
          <w:lang w:val="sk-SK"/>
        </w:rPr>
        <w:t>Pri súbežnom podávaní liekov, ktoré sú metabolizované prostredníctvom CYP2C19, sa odporúča opatrnosť.</w:t>
      </w:r>
    </w:p>
    <w:p w14:paraId="4BC5C3FD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CFC8F5B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4.6</w:t>
      </w:r>
      <w:r w:rsidRPr="00202263">
        <w:rPr>
          <w:b/>
          <w:bCs/>
          <w:noProof/>
          <w:lang w:val="sk-SK"/>
        </w:rPr>
        <w:tab/>
      </w:r>
      <w:r w:rsidR="00650F52" w:rsidRPr="00202263">
        <w:rPr>
          <w:b/>
          <w:bCs/>
          <w:noProof/>
          <w:lang w:val="sk-SK"/>
        </w:rPr>
        <w:t xml:space="preserve">Fertilita, gravidita </w:t>
      </w:r>
      <w:r w:rsidR="00112241" w:rsidRPr="00202263">
        <w:rPr>
          <w:b/>
          <w:bCs/>
          <w:noProof/>
          <w:lang w:val="sk-SK"/>
        </w:rPr>
        <w:t>a laktácia</w:t>
      </w:r>
    </w:p>
    <w:p w14:paraId="00149D15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</w:p>
    <w:p w14:paraId="31DAEE65" w14:textId="77777777" w:rsidR="00444E9E" w:rsidRPr="00202263" w:rsidRDefault="003E5D6F" w:rsidP="003122F3">
      <w:pPr>
        <w:keepNext/>
        <w:widowControl w:val="0"/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202263">
        <w:rPr>
          <w:noProof/>
          <w:u w:val="single"/>
          <w:lang w:val="sk-SK"/>
        </w:rPr>
        <w:t>Gravidita</w:t>
      </w:r>
    </w:p>
    <w:p w14:paraId="71DEE6C7" w14:textId="3B6386C3" w:rsidR="003E5D6F" w:rsidRPr="00202263" w:rsidRDefault="005E1FD3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bCs w:val="0"/>
          <w:iCs/>
          <w:color w:val="auto"/>
          <w:lang w:val="sk-SK"/>
        </w:rPr>
        <w:t xml:space="preserve">K dispozícii sú iba obmedzené </w:t>
      </w:r>
      <w:r w:rsidR="00507753" w:rsidRPr="00202263">
        <w:rPr>
          <w:b w:val="0"/>
          <w:bCs w:val="0"/>
          <w:iCs/>
          <w:color w:val="auto"/>
          <w:lang w:val="sk-SK"/>
        </w:rPr>
        <w:t xml:space="preserve">klinické </w:t>
      </w:r>
      <w:r w:rsidRPr="00202263">
        <w:rPr>
          <w:b w:val="0"/>
          <w:bCs w:val="0"/>
          <w:iCs/>
          <w:color w:val="auto"/>
          <w:lang w:val="sk-SK"/>
        </w:rPr>
        <w:t>údaje o použití escitalopramu u gravidných žien</w:t>
      </w:r>
      <w:r w:rsidR="00444E9E" w:rsidRPr="00202263">
        <w:rPr>
          <w:b w:val="0"/>
          <w:bCs w:val="0"/>
          <w:noProof/>
          <w:color w:val="auto"/>
          <w:lang w:val="sk-SK"/>
        </w:rPr>
        <w:t>.</w:t>
      </w:r>
      <w:r w:rsidRPr="00202263">
        <w:rPr>
          <w:b w:val="0"/>
          <w:bCs w:val="0"/>
          <w:noProof/>
          <w:color w:val="auto"/>
          <w:lang w:val="sk-SK"/>
        </w:rPr>
        <w:t xml:space="preserve"> </w:t>
      </w:r>
      <w:r w:rsidR="00CD1E10" w:rsidRPr="00202263">
        <w:rPr>
          <w:b w:val="0"/>
          <w:bCs w:val="0"/>
          <w:noProof/>
          <w:color w:val="auto"/>
          <w:lang w:val="sk-SK"/>
        </w:rPr>
        <w:t xml:space="preserve">Štúdie na zvieratách preukázali </w:t>
      </w:r>
      <w:r w:rsidRPr="00202263">
        <w:rPr>
          <w:b w:val="0"/>
          <w:bCs w:val="0"/>
          <w:noProof/>
          <w:color w:val="auto"/>
          <w:lang w:val="sk-SK"/>
        </w:rPr>
        <w:t>reprodukčn</w:t>
      </w:r>
      <w:r w:rsidR="00CD1E10" w:rsidRPr="00202263">
        <w:rPr>
          <w:b w:val="0"/>
          <w:bCs w:val="0"/>
          <w:noProof/>
          <w:color w:val="auto"/>
          <w:lang w:val="sk-SK"/>
        </w:rPr>
        <w:t>ú</w:t>
      </w:r>
      <w:r w:rsidRPr="00202263">
        <w:rPr>
          <w:b w:val="0"/>
          <w:bCs w:val="0"/>
          <w:noProof/>
          <w:color w:val="auto"/>
          <w:lang w:val="sk-SK"/>
        </w:rPr>
        <w:t xml:space="preserve"> toxicit</w:t>
      </w:r>
      <w:r w:rsidR="00CD1E10" w:rsidRPr="00202263">
        <w:rPr>
          <w:b w:val="0"/>
          <w:bCs w:val="0"/>
          <w:noProof/>
          <w:color w:val="auto"/>
          <w:lang w:val="sk-SK"/>
        </w:rPr>
        <w:t>u (pozri časť 5.3</w:t>
      </w:r>
      <w:r w:rsidR="001E71A0" w:rsidRPr="00202263">
        <w:rPr>
          <w:b w:val="0"/>
          <w:bCs w:val="0"/>
          <w:noProof/>
          <w:color w:val="auto"/>
          <w:lang w:val="sk-SK"/>
        </w:rPr>
        <w:t>)</w:t>
      </w:r>
      <w:r w:rsidR="00CD1E10" w:rsidRPr="00202263">
        <w:rPr>
          <w:b w:val="0"/>
          <w:bCs w:val="0"/>
          <w:noProof/>
          <w:color w:val="auto"/>
          <w:lang w:val="sk-SK"/>
        </w:rPr>
        <w:t xml:space="preserve">. </w:t>
      </w:r>
      <w:r w:rsidR="00026D50" w:rsidRPr="00202263">
        <w:rPr>
          <w:b w:val="0"/>
          <w:bCs w:val="0"/>
          <w:color w:val="auto"/>
          <w:lang w:val="sk-SK"/>
        </w:rPr>
        <w:t>Escitalopram</w:t>
      </w:r>
      <w:r w:rsidR="003241E7" w:rsidRPr="00202263">
        <w:rPr>
          <w:b w:val="0"/>
          <w:bCs w:val="0"/>
          <w:color w:val="auto"/>
          <w:lang w:val="sk-SK"/>
        </w:rPr>
        <w:t xml:space="preserve"> </w:t>
      </w:r>
      <w:r w:rsidR="009D2579" w:rsidRPr="00202263">
        <w:rPr>
          <w:b w:val="0"/>
          <w:bCs w:val="0"/>
          <w:color w:val="auto"/>
          <w:lang w:val="sk-SK"/>
        </w:rPr>
        <w:t>Teva</w:t>
      </w:r>
      <w:r w:rsidR="00026D50" w:rsidRPr="00202263">
        <w:rPr>
          <w:b w:val="0"/>
          <w:bCs w:val="0"/>
          <w:color w:val="auto"/>
          <w:lang w:val="sk-SK"/>
        </w:rPr>
        <w:t xml:space="preserve"> s</w:t>
      </w:r>
      <w:r w:rsidRPr="00202263">
        <w:rPr>
          <w:b w:val="0"/>
          <w:bCs w:val="0"/>
          <w:color w:val="auto"/>
          <w:lang w:val="sk-SK"/>
        </w:rPr>
        <w:t>a môže používať počas gravidity iba</w:t>
      </w:r>
      <w:r w:rsidR="00D31A3E" w:rsidRPr="00202263">
        <w:rPr>
          <w:b w:val="0"/>
          <w:bCs w:val="0"/>
          <w:color w:val="auto"/>
          <w:lang w:val="sk-SK"/>
        </w:rPr>
        <w:t xml:space="preserve"> </w:t>
      </w:r>
      <w:r w:rsidR="003C2282" w:rsidRPr="00202263">
        <w:rPr>
          <w:b w:val="0"/>
          <w:bCs w:val="0"/>
          <w:color w:val="auto"/>
          <w:lang w:val="sk-SK"/>
        </w:rPr>
        <w:t xml:space="preserve">v nevyhnutných prípadoch a </w:t>
      </w:r>
      <w:r w:rsidRPr="00202263">
        <w:rPr>
          <w:b w:val="0"/>
          <w:bCs w:val="0"/>
          <w:color w:val="auto"/>
          <w:lang w:val="sk-SK"/>
        </w:rPr>
        <w:t>až po starostlivom zvážení rizika/prínosu.</w:t>
      </w:r>
    </w:p>
    <w:p w14:paraId="62F90481" w14:textId="14524658" w:rsidR="003E5D6F" w:rsidRPr="00202263" w:rsidRDefault="0062547F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Je potrebné sledovať novorodencov</w:t>
      </w:r>
      <w:r w:rsidR="00D31A3E" w:rsidRPr="00202263">
        <w:rPr>
          <w:lang w:val="sk-SK"/>
        </w:rPr>
        <w:t xml:space="preserve">, ak ich matky pokračovali v užívaní </w:t>
      </w:r>
      <w:r w:rsidR="00CD1E10" w:rsidRPr="00202263">
        <w:rPr>
          <w:lang w:val="sk-SK"/>
        </w:rPr>
        <w:t>e</w:t>
      </w:r>
      <w:r w:rsidR="00D31A3E" w:rsidRPr="00202263">
        <w:rPr>
          <w:lang w:val="sk-SK"/>
        </w:rPr>
        <w:t>scitalopramu</w:t>
      </w:r>
      <w:r w:rsidR="00CD1E10" w:rsidRPr="00202263">
        <w:rPr>
          <w:lang w:val="sk-SK"/>
        </w:rPr>
        <w:t xml:space="preserve"> </w:t>
      </w:r>
      <w:r w:rsidR="00D31A3E" w:rsidRPr="00202263">
        <w:rPr>
          <w:lang w:val="sk-SK"/>
        </w:rPr>
        <w:t>v neskorších štádiách gravidity, hlavne v treťom trimestri</w:t>
      </w:r>
      <w:r w:rsidR="000B2E9E" w:rsidRPr="00202263">
        <w:rPr>
          <w:lang w:val="sk-SK"/>
        </w:rPr>
        <w:t xml:space="preserve">. </w:t>
      </w:r>
      <w:r w:rsidR="00F02A91" w:rsidRPr="00202263">
        <w:rPr>
          <w:lang w:val="sk-SK"/>
        </w:rPr>
        <w:t>Je potrebné zabrániť n</w:t>
      </w:r>
      <w:r w:rsidR="00D31A3E" w:rsidRPr="00202263">
        <w:rPr>
          <w:lang w:val="sk-SK"/>
        </w:rPr>
        <w:t>áhlemu prerušeniu liečby počas gravidity</w:t>
      </w:r>
      <w:r w:rsidR="000B2E9E" w:rsidRPr="00202263">
        <w:rPr>
          <w:lang w:val="sk-SK"/>
        </w:rPr>
        <w:t>.</w:t>
      </w:r>
    </w:p>
    <w:p w14:paraId="4A211727" w14:textId="18E299D4" w:rsidR="00044730" w:rsidRPr="00202263" w:rsidRDefault="00D31A3E" w:rsidP="0011039E">
      <w:pPr>
        <w:tabs>
          <w:tab w:val="clear" w:pos="567"/>
        </w:tabs>
        <w:spacing w:line="240" w:lineRule="auto"/>
        <w:rPr>
          <w:noProof/>
          <w:lang w:val="sk-SK"/>
        </w:rPr>
      </w:pPr>
      <w:r w:rsidRPr="00202263">
        <w:rPr>
          <w:lang w:val="sk-SK"/>
        </w:rPr>
        <w:t>Nasledujúce príznaky sa môžu vyskytnúť u novorodenc</w:t>
      </w:r>
      <w:r w:rsidR="00BF617F" w:rsidRPr="00202263">
        <w:rPr>
          <w:lang w:val="sk-SK"/>
        </w:rPr>
        <w:t>ov</w:t>
      </w:r>
      <w:r w:rsidRPr="00202263">
        <w:rPr>
          <w:lang w:val="sk-SK"/>
        </w:rPr>
        <w:t>, ktor</w:t>
      </w:r>
      <w:r w:rsidR="00BF617F" w:rsidRPr="00202263">
        <w:rPr>
          <w:lang w:val="sk-SK"/>
        </w:rPr>
        <w:t>ých</w:t>
      </w:r>
      <w:r w:rsidRPr="00202263">
        <w:rPr>
          <w:lang w:val="sk-SK"/>
        </w:rPr>
        <w:t xml:space="preserve"> matka užívala SSRI/SNRI v neskorších štádiách gravidity: respiračná tieseň, cyanóza, apnoe, záchvaty kŕčov, nestabilita teploty, porucha príjmu potravy, vracanie, hypoglykémia, hypertónia, hypotónia, hyperreflexia, tremor, nervozita, podráždenosť, letargia, nepretržitý plač, somnolencia a ťažkosti so spánkom. Tieto príznaky môžu byť buď dôsledkom s</w:t>
      </w:r>
      <w:r w:rsidR="002376E0" w:rsidRPr="00202263">
        <w:rPr>
          <w:lang w:val="sk-SK"/>
        </w:rPr>
        <w:t>éroto</w:t>
      </w:r>
      <w:r w:rsidRPr="00202263">
        <w:rPr>
          <w:lang w:val="sk-SK"/>
        </w:rPr>
        <w:t xml:space="preserve">nínergných účinkov, alebo príznakov z </w:t>
      </w:r>
      <w:r w:rsidR="009E1A88" w:rsidRPr="00202263">
        <w:rPr>
          <w:lang w:val="sk-SK"/>
        </w:rPr>
        <w:t>prerušenia</w:t>
      </w:r>
      <w:r w:rsidRPr="00202263">
        <w:rPr>
          <w:lang w:val="sk-SK"/>
        </w:rPr>
        <w:t>. Vo väčšine prípadov komplikácie začnú okamžite, alebo krátko (&lt; 24</w:t>
      </w:r>
      <w:r w:rsidR="00112241" w:rsidRPr="00202263">
        <w:rPr>
          <w:lang w:val="sk-SK"/>
        </w:rPr>
        <w:t> </w:t>
      </w:r>
      <w:r w:rsidRPr="00202263">
        <w:rPr>
          <w:lang w:val="sk-SK"/>
        </w:rPr>
        <w:t>hodín) po pôrode.</w:t>
      </w:r>
    </w:p>
    <w:p w14:paraId="72820762" w14:textId="77777777" w:rsidR="00BF617F" w:rsidRPr="00202263" w:rsidRDefault="00BF617F" w:rsidP="003122F3">
      <w:pPr>
        <w:autoSpaceDE w:val="0"/>
        <w:autoSpaceDN w:val="0"/>
        <w:adjustRightInd w:val="0"/>
        <w:spacing w:line="240" w:lineRule="auto"/>
        <w:jc w:val="both"/>
        <w:rPr>
          <w:lang w:eastAsia="sk-SK"/>
        </w:rPr>
      </w:pPr>
      <w:r w:rsidRPr="00202263">
        <w:rPr>
          <w:lang w:eastAsia="sk-SK"/>
        </w:rPr>
        <w:t xml:space="preserve">Epidemiologické štúdie naznačujú, že použitie SSRI počas tehotenstva, najmä počas pokročilého tehotenstva, môže zvýšiť riziko vzniku perzistujúcej pľúcnej hypertenzie novorodencov (PPHN). Pozorované riziko bolo približne 5 prípadov na 1000 tehotenstiev. V bežnej populácii sa vyskytuje 1 až 2 prípady PPHN na 1000 tehotenstiev. </w:t>
      </w:r>
    </w:p>
    <w:p w14:paraId="0162411A" w14:textId="77777777" w:rsidR="00BF617F" w:rsidRPr="00202263" w:rsidRDefault="00BF617F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316837B8" w14:textId="77777777" w:rsidR="00444E9E" w:rsidRPr="00202263" w:rsidRDefault="00FB1C3C" w:rsidP="003122F3">
      <w:pPr>
        <w:widowControl w:val="0"/>
        <w:tabs>
          <w:tab w:val="clear" w:pos="567"/>
        </w:tabs>
        <w:spacing w:line="240" w:lineRule="auto"/>
        <w:rPr>
          <w:noProof/>
          <w:u w:val="single"/>
          <w:lang w:val="sk-SK"/>
        </w:rPr>
      </w:pPr>
      <w:r w:rsidRPr="00202263">
        <w:rPr>
          <w:noProof/>
          <w:u w:val="single"/>
          <w:lang w:val="sk-SK"/>
        </w:rPr>
        <w:t>Dojčenie</w:t>
      </w:r>
    </w:p>
    <w:p w14:paraId="062E6D4F" w14:textId="77777777" w:rsidR="00444E9E" w:rsidRPr="00202263" w:rsidRDefault="00D31A3E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202263">
        <w:rPr>
          <w:noProof/>
          <w:lang w:val="sk-SK"/>
        </w:rPr>
        <w:t xml:space="preserve">Predpokladá sa, že </w:t>
      </w:r>
      <w:r w:rsidR="00444E9E" w:rsidRPr="00202263">
        <w:rPr>
          <w:noProof/>
          <w:lang w:val="sk-SK"/>
        </w:rPr>
        <w:t xml:space="preserve">escitalopram </w:t>
      </w:r>
      <w:r w:rsidRPr="00202263">
        <w:rPr>
          <w:noProof/>
          <w:lang w:val="sk-SK"/>
        </w:rPr>
        <w:t>sa vylučuje do materského mlieka</w:t>
      </w:r>
      <w:r w:rsidR="00444E9E" w:rsidRPr="00202263">
        <w:rPr>
          <w:noProof/>
          <w:lang w:val="sk-SK"/>
        </w:rPr>
        <w:t xml:space="preserve">. </w:t>
      </w:r>
      <w:r w:rsidRPr="00202263">
        <w:rPr>
          <w:noProof/>
          <w:lang w:val="sk-SK"/>
        </w:rPr>
        <w:t>Preto sa dojčenie počas liečby neodporúča</w:t>
      </w:r>
      <w:r w:rsidR="006A7D43" w:rsidRPr="00202263">
        <w:rPr>
          <w:lang w:val="sk-SK"/>
        </w:rPr>
        <w:t>.</w:t>
      </w:r>
    </w:p>
    <w:p w14:paraId="3E24180C" w14:textId="77777777" w:rsidR="00AF73AD" w:rsidRPr="00202263" w:rsidRDefault="00AF73AD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BB6A3A" w14:textId="77777777" w:rsidR="0073372C" w:rsidRPr="00202263" w:rsidRDefault="0073372C" w:rsidP="003122F3">
      <w:pPr>
        <w:keepNext/>
        <w:tabs>
          <w:tab w:val="clear" w:pos="567"/>
        </w:tabs>
        <w:spacing w:line="240" w:lineRule="auto"/>
        <w:outlineLvl w:val="0"/>
        <w:rPr>
          <w:bCs/>
          <w:noProof/>
          <w:u w:val="single"/>
          <w:lang w:val="sk-SK"/>
        </w:rPr>
      </w:pPr>
      <w:r w:rsidRPr="00202263">
        <w:rPr>
          <w:bCs/>
          <w:noProof/>
          <w:u w:val="single"/>
          <w:lang w:val="sk-SK"/>
        </w:rPr>
        <w:t>Fertilita</w:t>
      </w:r>
    </w:p>
    <w:p w14:paraId="75E6F767" w14:textId="77777777" w:rsidR="0073372C" w:rsidRPr="00202263" w:rsidRDefault="0073372C" w:rsidP="003122F3">
      <w:pPr>
        <w:keepNext/>
        <w:tabs>
          <w:tab w:val="clear" w:pos="567"/>
        </w:tabs>
        <w:spacing w:line="240" w:lineRule="auto"/>
        <w:outlineLvl w:val="0"/>
        <w:rPr>
          <w:bCs/>
          <w:noProof/>
          <w:lang w:val="sk-SK"/>
        </w:rPr>
      </w:pPr>
      <w:r w:rsidRPr="00202263">
        <w:rPr>
          <w:bCs/>
          <w:noProof/>
          <w:lang w:val="sk-SK"/>
        </w:rPr>
        <w:t>Štúdie na zvieratách preukazujú, že citalopram môže mať vplyv na kvalitu spermií</w:t>
      </w:r>
      <w:r w:rsidR="00E7378E" w:rsidRPr="00202263">
        <w:rPr>
          <w:bCs/>
          <w:noProof/>
          <w:lang w:val="sk-SK"/>
        </w:rPr>
        <w:t xml:space="preserve"> (pozri časť 5.3)</w:t>
      </w:r>
      <w:r w:rsidRPr="00202263">
        <w:rPr>
          <w:bCs/>
          <w:noProof/>
          <w:lang w:val="sk-SK"/>
        </w:rPr>
        <w:t>.</w:t>
      </w:r>
    </w:p>
    <w:p w14:paraId="38AE1D6F" w14:textId="77777777" w:rsidR="0073372C" w:rsidRPr="00202263" w:rsidRDefault="00B26C8F" w:rsidP="003122F3">
      <w:pPr>
        <w:keepNext/>
        <w:tabs>
          <w:tab w:val="clear" w:pos="567"/>
        </w:tabs>
        <w:spacing w:line="240" w:lineRule="auto"/>
        <w:outlineLvl w:val="0"/>
        <w:rPr>
          <w:bCs/>
          <w:noProof/>
          <w:lang w:val="sk-SK"/>
        </w:rPr>
      </w:pPr>
      <w:r w:rsidRPr="00202263">
        <w:rPr>
          <w:bCs/>
          <w:noProof/>
          <w:lang w:val="sk-SK"/>
        </w:rPr>
        <w:t>Kazuistiky</w:t>
      </w:r>
      <w:r w:rsidR="0073372C" w:rsidRPr="00202263">
        <w:rPr>
          <w:bCs/>
          <w:noProof/>
          <w:lang w:val="sk-SK"/>
        </w:rPr>
        <w:t xml:space="preserve"> s niektorými SSRI ukazujú, že účinok na kvalitu spermií je reverzibilný. Vplyv na ľudskú fertilitu nebol doteraz pozorovaný.</w:t>
      </w:r>
    </w:p>
    <w:p w14:paraId="0AABFE46" w14:textId="77777777" w:rsidR="0073372C" w:rsidRPr="00202263" w:rsidRDefault="0073372C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34679D5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iCs/>
          <w:noProof/>
          <w:lang w:val="sk-SK"/>
        </w:rPr>
      </w:pPr>
      <w:r w:rsidRPr="00202263">
        <w:rPr>
          <w:b/>
          <w:bCs/>
          <w:noProof/>
          <w:lang w:val="sk-SK"/>
        </w:rPr>
        <w:t>4.7</w:t>
      </w:r>
      <w:r w:rsidRPr="00202263">
        <w:rPr>
          <w:b/>
          <w:bCs/>
          <w:noProof/>
          <w:lang w:val="sk-SK"/>
        </w:rPr>
        <w:tab/>
      </w:r>
      <w:r w:rsidR="00112241" w:rsidRPr="00202263">
        <w:rPr>
          <w:b/>
          <w:bCs/>
          <w:iCs/>
          <w:noProof/>
          <w:lang w:val="sk-SK"/>
        </w:rPr>
        <w:t>Ovplyvnenie schopnosti viesť vozidlá a obsluhovať stroje</w:t>
      </w:r>
    </w:p>
    <w:p w14:paraId="41BC8EE9" w14:textId="77777777" w:rsidR="00E91F58" w:rsidRPr="00202263" w:rsidRDefault="00E91F58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9C352C4" w14:textId="77777777" w:rsidR="00444E9E" w:rsidRPr="00202263" w:rsidRDefault="009066D5" w:rsidP="003122F3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ind w:left="0"/>
        <w:jc w:val="left"/>
        <w:rPr>
          <w:b w:val="0"/>
          <w:bCs w:val="0"/>
          <w:color w:val="auto"/>
          <w:lang w:val="sk-SK"/>
        </w:rPr>
      </w:pPr>
      <w:r w:rsidRPr="00202263">
        <w:rPr>
          <w:b w:val="0"/>
          <w:color w:val="auto"/>
          <w:lang w:val="sk-SK"/>
        </w:rPr>
        <w:t>Aj keď escitalopram neovplyvňuje intelektové funkcie ani psychomotorický výkon, každá psychoaktívna látka môže ovplyvniť úsudok alebo schopnosti</w:t>
      </w:r>
      <w:r w:rsidR="00026D50" w:rsidRPr="00202263">
        <w:rPr>
          <w:b w:val="0"/>
          <w:bCs w:val="0"/>
          <w:color w:val="auto"/>
          <w:lang w:val="sk-SK"/>
        </w:rPr>
        <w:t>.</w:t>
      </w:r>
      <w:r w:rsidR="00DF36DE" w:rsidRPr="00202263">
        <w:rPr>
          <w:b w:val="0"/>
          <w:bCs w:val="0"/>
          <w:color w:val="auto"/>
          <w:lang w:val="sk-SK"/>
        </w:rPr>
        <w:t xml:space="preserve"> </w:t>
      </w:r>
      <w:r w:rsidR="00B476D3" w:rsidRPr="00202263">
        <w:rPr>
          <w:b w:val="0"/>
          <w:bCs w:val="0"/>
          <w:color w:val="auto"/>
          <w:lang w:val="sk-SK"/>
        </w:rPr>
        <w:t>Tak ako pri všetkých psychoaktívnych liekoch</w:t>
      </w:r>
      <w:r w:rsidR="00DC3B65" w:rsidRPr="00202263">
        <w:rPr>
          <w:b w:val="0"/>
          <w:bCs w:val="0"/>
          <w:color w:val="auto"/>
          <w:lang w:val="sk-SK"/>
        </w:rPr>
        <w:t xml:space="preserve"> je</w:t>
      </w:r>
      <w:r w:rsidR="00B476D3" w:rsidRPr="00202263">
        <w:rPr>
          <w:b w:val="0"/>
          <w:bCs w:val="0"/>
          <w:color w:val="auto"/>
          <w:lang w:val="sk-SK"/>
        </w:rPr>
        <w:t xml:space="preserve"> však </w:t>
      </w:r>
      <w:r w:rsidR="00DC3B65" w:rsidRPr="00202263">
        <w:rPr>
          <w:b w:val="0"/>
          <w:bCs w:val="0"/>
          <w:color w:val="auto"/>
          <w:lang w:val="sk-SK"/>
        </w:rPr>
        <w:t xml:space="preserve">nutné upozorniť </w:t>
      </w:r>
      <w:r w:rsidR="00B476D3" w:rsidRPr="00202263">
        <w:rPr>
          <w:b w:val="0"/>
          <w:bCs w:val="0"/>
          <w:color w:val="auto"/>
          <w:lang w:val="sk-SK"/>
        </w:rPr>
        <w:t>pacientov na možné riziko vplyvu na ich schopnosť viesť vozidlá a obsluhovať stroje</w:t>
      </w:r>
      <w:r w:rsidR="00444E9E" w:rsidRPr="00202263">
        <w:rPr>
          <w:b w:val="0"/>
          <w:bCs w:val="0"/>
          <w:color w:val="auto"/>
          <w:lang w:val="sk-SK"/>
        </w:rPr>
        <w:t>.</w:t>
      </w:r>
    </w:p>
    <w:p w14:paraId="554B1D0B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DA601F1" w14:textId="77777777" w:rsidR="00724CA4" w:rsidRPr="00202263" w:rsidRDefault="00B476D3" w:rsidP="003122F3">
      <w:pPr>
        <w:keepNext/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4.8</w:t>
      </w:r>
      <w:r w:rsidRPr="00202263">
        <w:rPr>
          <w:b/>
          <w:bCs/>
          <w:noProof/>
          <w:lang w:val="sk-SK"/>
        </w:rPr>
        <w:tab/>
        <w:t>Nežiaduce účinky</w:t>
      </w:r>
    </w:p>
    <w:p w14:paraId="24A55750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6136CF4" w14:textId="77777777" w:rsidR="00B86D8D" w:rsidRPr="00202263" w:rsidRDefault="00C3735B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Nežiaduce reakcie sa najčastejšie vyskytujú počas jedného alebo dvoch týždňov liečby a ich intenzita a frekvencia sa pri pokračujúcej liečbe zvyčajne znižuje.</w:t>
      </w:r>
    </w:p>
    <w:p w14:paraId="6247C520" w14:textId="77777777" w:rsidR="0056645C" w:rsidRPr="00202263" w:rsidRDefault="0056645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76623975" w14:textId="77777777" w:rsidR="007D5D4A" w:rsidRPr="00202263" w:rsidRDefault="007D5D4A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Tabuľkový zoznam nežiaducich reakcii</w:t>
      </w:r>
    </w:p>
    <w:p w14:paraId="31433FBB" w14:textId="77777777" w:rsidR="008A1C07" w:rsidRPr="00202263" w:rsidRDefault="00C3735B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 xml:space="preserve">Nežiaduce reakcie na liek známe pri </w:t>
      </w:r>
      <w:r w:rsidR="008A1C07" w:rsidRPr="00202263">
        <w:rPr>
          <w:color w:val="000000"/>
          <w:lang w:val="sk-SK"/>
        </w:rPr>
        <w:t>SSRI a</w:t>
      </w:r>
      <w:r w:rsidRPr="00202263">
        <w:rPr>
          <w:color w:val="000000"/>
          <w:lang w:val="sk-SK"/>
        </w:rPr>
        <w:t xml:space="preserve"> t</w:t>
      </w:r>
      <w:r w:rsidR="00180295" w:rsidRPr="00202263">
        <w:rPr>
          <w:color w:val="000000"/>
          <w:lang w:val="sk-SK"/>
        </w:rPr>
        <w:t>akt</w:t>
      </w:r>
      <w:r w:rsidRPr="00202263">
        <w:rPr>
          <w:color w:val="000000"/>
          <w:lang w:val="sk-SK"/>
        </w:rPr>
        <w:t xml:space="preserve">iež </w:t>
      </w:r>
      <w:r w:rsidR="00E34865" w:rsidRPr="00202263">
        <w:rPr>
          <w:color w:val="000000"/>
          <w:lang w:val="sk-SK"/>
        </w:rPr>
        <w:t>zaznamenané</w:t>
      </w:r>
      <w:r w:rsidRPr="00202263">
        <w:rPr>
          <w:color w:val="000000"/>
          <w:lang w:val="sk-SK"/>
        </w:rPr>
        <w:t xml:space="preserve"> pri </w:t>
      </w:r>
      <w:r w:rsidR="008A1C07" w:rsidRPr="00202263">
        <w:rPr>
          <w:color w:val="000000"/>
          <w:lang w:val="sk-SK"/>
        </w:rPr>
        <w:t>escitalopram</w:t>
      </w:r>
      <w:r w:rsidRPr="00202263">
        <w:rPr>
          <w:color w:val="000000"/>
          <w:lang w:val="sk-SK"/>
        </w:rPr>
        <w:t xml:space="preserve">e v placebom kontrolovaných </w:t>
      </w:r>
      <w:r w:rsidR="003B7CEA" w:rsidRPr="00202263">
        <w:rPr>
          <w:color w:val="000000"/>
          <w:lang w:val="sk-SK"/>
        </w:rPr>
        <w:t xml:space="preserve">klinických </w:t>
      </w:r>
      <w:r w:rsidRPr="00202263">
        <w:rPr>
          <w:color w:val="000000"/>
          <w:lang w:val="sk-SK"/>
        </w:rPr>
        <w:t xml:space="preserve">štúdiách alebo </w:t>
      </w:r>
      <w:r w:rsidR="00E34865" w:rsidRPr="00202263">
        <w:rPr>
          <w:color w:val="000000"/>
          <w:lang w:val="sk-SK"/>
        </w:rPr>
        <w:t>v spontánnych hláseniach získaných po uvedení lieku</w:t>
      </w:r>
      <w:r w:rsidR="002B0859" w:rsidRPr="00202263">
        <w:rPr>
          <w:color w:val="000000"/>
          <w:lang w:val="sk-SK"/>
        </w:rPr>
        <w:t xml:space="preserve"> na trh</w:t>
      </w:r>
      <w:r w:rsidR="00247170" w:rsidRPr="00202263">
        <w:rPr>
          <w:color w:val="000000"/>
          <w:lang w:val="sk-SK"/>
        </w:rPr>
        <w:t>,</w:t>
      </w:r>
      <w:r w:rsidR="00E34865" w:rsidRPr="00202263">
        <w:rPr>
          <w:color w:val="000000"/>
          <w:lang w:val="sk-SK"/>
        </w:rPr>
        <w:t xml:space="preserve"> sú </w:t>
      </w:r>
      <w:r w:rsidR="00247170" w:rsidRPr="00202263">
        <w:rPr>
          <w:color w:val="000000"/>
          <w:lang w:val="sk-SK"/>
        </w:rPr>
        <w:t xml:space="preserve">uvedené </w:t>
      </w:r>
      <w:r w:rsidR="00E34865" w:rsidRPr="00202263">
        <w:rPr>
          <w:color w:val="000000"/>
          <w:lang w:val="sk-SK"/>
        </w:rPr>
        <w:t>nižšie podľa triedy orgánových systémov a frekvencie.</w:t>
      </w:r>
    </w:p>
    <w:p w14:paraId="7BF0B715" w14:textId="77777777" w:rsidR="00DB0555" w:rsidRPr="00202263" w:rsidRDefault="00DB0555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5CAC8BC6" w14:textId="33614BFA" w:rsidR="00FF2955" w:rsidRPr="00202263" w:rsidRDefault="008A1C07" w:rsidP="00A91F36">
      <w:pPr>
        <w:keepNext/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Fre</w:t>
      </w:r>
      <w:r w:rsidR="00C3735B" w:rsidRPr="00202263">
        <w:rPr>
          <w:color w:val="000000"/>
          <w:lang w:val="sk-SK"/>
        </w:rPr>
        <w:t>kvencie sú prevzaté z klinických štúdií</w:t>
      </w:r>
      <w:r w:rsidRPr="00202263">
        <w:rPr>
          <w:color w:val="000000"/>
          <w:lang w:val="sk-SK"/>
        </w:rPr>
        <w:t xml:space="preserve">; </w:t>
      </w:r>
      <w:r w:rsidR="00C3735B" w:rsidRPr="00202263">
        <w:rPr>
          <w:color w:val="000000"/>
          <w:lang w:val="sk-SK"/>
        </w:rPr>
        <w:t>nie sú upravené vzhľadom na placebo</w:t>
      </w:r>
      <w:r w:rsidRPr="00202263">
        <w:rPr>
          <w:color w:val="000000"/>
          <w:lang w:val="sk-SK"/>
        </w:rPr>
        <w:t>.</w:t>
      </w:r>
    </w:p>
    <w:p w14:paraId="627B218A" w14:textId="1258775E" w:rsidR="00FF2955" w:rsidRPr="00202263" w:rsidRDefault="008A1C07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202263">
        <w:rPr>
          <w:color w:val="000000"/>
          <w:spacing w:val="-3"/>
          <w:lang w:val="sk-SK"/>
        </w:rPr>
        <w:t>Fre</w:t>
      </w:r>
      <w:r w:rsidR="00C3735B" w:rsidRPr="00202263">
        <w:rPr>
          <w:color w:val="000000"/>
          <w:spacing w:val="-3"/>
          <w:lang w:val="sk-SK"/>
        </w:rPr>
        <w:t>kvencie sú definované ako</w:t>
      </w:r>
      <w:r w:rsidRPr="00202263">
        <w:rPr>
          <w:color w:val="000000"/>
          <w:spacing w:val="-3"/>
          <w:lang w:val="sk-SK"/>
        </w:rPr>
        <w:t xml:space="preserve">: </w:t>
      </w:r>
    </w:p>
    <w:p w14:paraId="28C29994" w14:textId="66E80406" w:rsidR="00FF2955" w:rsidRPr="00202263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202263">
        <w:rPr>
          <w:color w:val="000000"/>
          <w:spacing w:val="-3"/>
          <w:lang w:val="sk-SK"/>
        </w:rPr>
        <w:t>V</w:t>
      </w:r>
      <w:r w:rsidR="008A1C07" w:rsidRPr="00202263">
        <w:rPr>
          <w:color w:val="000000"/>
          <w:spacing w:val="-3"/>
          <w:lang w:val="sk-SK"/>
        </w:rPr>
        <w:t>e</w:t>
      </w:r>
      <w:r w:rsidR="00C3735B" w:rsidRPr="00202263">
        <w:rPr>
          <w:color w:val="000000"/>
          <w:spacing w:val="-3"/>
          <w:lang w:val="sk-SK"/>
        </w:rPr>
        <w:t>ľmi časté</w:t>
      </w:r>
      <w:r w:rsidR="008A1C07" w:rsidRPr="00202263">
        <w:rPr>
          <w:color w:val="000000"/>
          <w:spacing w:val="-3"/>
          <w:lang w:val="sk-SK"/>
        </w:rPr>
        <w:t xml:space="preserve"> (</w:t>
      </w:r>
      <w:r w:rsidR="008A1C07" w:rsidRPr="00202263">
        <w:rPr>
          <w:color w:val="000000"/>
          <w:spacing w:val="-3"/>
          <w:lang w:val="sk-SK"/>
        </w:rPr>
        <w:sym w:font="Symbol" w:char="F0B3"/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 xml:space="preserve">1/10), </w:t>
      </w:r>
    </w:p>
    <w:p w14:paraId="4C8A9290" w14:textId="6DEF40D4" w:rsidR="00FF2955" w:rsidRPr="00202263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202263">
        <w:rPr>
          <w:color w:val="000000"/>
          <w:spacing w:val="-3"/>
          <w:lang w:val="sk-SK"/>
        </w:rPr>
        <w:t>Č</w:t>
      </w:r>
      <w:r w:rsidR="00C3735B" w:rsidRPr="00202263">
        <w:rPr>
          <w:color w:val="000000"/>
          <w:spacing w:val="-3"/>
          <w:lang w:val="sk-SK"/>
        </w:rPr>
        <w:t xml:space="preserve">asté </w:t>
      </w:r>
      <w:r w:rsidR="008A1C07" w:rsidRPr="00202263">
        <w:rPr>
          <w:color w:val="000000"/>
          <w:spacing w:val="-3"/>
          <w:lang w:val="sk-SK"/>
        </w:rPr>
        <w:t>(</w:t>
      </w:r>
      <w:r w:rsidR="008A1C07" w:rsidRPr="00202263">
        <w:rPr>
          <w:color w:val="000000"/>
          <w:spacing w:val="-3"/>
          <w:lang w:val="sk-SK"/>
        </w:rPr>
        <w:sym w:font="Symbol" w:char="F0B3"/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 xml:space="preserve">1/100 </w:t>
      </w:r>
      <w:r w:rsidR="00C3735B" w:rsidRPr="00202263">
        <w:rPr>
          <w:color w:val="000000"/>
          <w:spacing w:val="-3"/>
          <w:lang w:val="sk-SK"/>
        </w:rPr>
        <w:t>až</w:t>
      </w:r>
      <w:r w:rsidR="008A1C07" w:rsidRPr="00202263">
        <w:rPr>
          <w:color w:val="000000"/>
          <w:spacing w:val="-3"/>
          <w:lang w:val="sk-SK"/>
        </w:rPr>
        <w:t xml:space="preserve"> &lt;</w:t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 xml:space="preserve">1/10), </w:t>
      </w:r>
    </w:p>
    <w:p w14:paraId="7B25894F" w14:textId="4E03CAD6" w:rsidR="00FF2955" w:rsidRPr="00202263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202263">
        <w:rPr>
          <w:color w:val="000000"/>
          <w:spacing w:val="-3"/>
          <w:lang w:val="sk-SK"/>
        </w:rPr>
        <w:t>M</w:t>
      </w:r>
      <w:r w:rsidR="00C3735B" w:rsidRPr="00202263">
        <w:rPr>
          <w:color w:val="000000"/>
          <w:spacing w:val="-3"/>
          <w:lang w:val="sk-SK"/>
        </w:rPr>
        <w:t xml:space="preserve">enej časté </w:t>
      </w:r>
      <w:r w:rsidR="008A1C07" w:rsidRPr="00202263">
        <w:rPr>
          <w:color w:val="000000"/>
          <w:spacing w:val="-3"/>
          <w:lang w:val="sk-SK"/>
        </w:rPr>
        <w:t>(</w:t>
      </w:r>
      <w:r w:rsidR="008A1C07" w:rsidRPr="00202263">
        <w:rPr>
          <w:color w:val="000000"/>
          <w:spacing w:val="-3"/>
          <w:lang w:val="sk-SK"/>
        </w:rPr>
        <w:sym w:font="Symbol" w:char="F0B3"/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>1/1</w:t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 xml:space="preserve">000 </w:t>
      </w:r>
      <w:r w:rsidR="00C3735B" w:rsidRPr="00202263">
        <w:rPr>
          <w:color w:val="000000"/>
          <w:spacing w:val="-3"/>
          <w:lang w:val="sk-SK"/>
        </w:rPr>
        <w:t>až</w:t>
      </w:r>
      <w:r w:rsidR="008A1C07" w:rsidRPr="00202263">
        <w:rPr>
          <w:color w:val="000000"/>
          <w:spacing w:val="-3"/>
          <w:lang w:val="sk-SK"/>
        </w:rPr>
        <w:t xml:space="preserve"> </w:t>
      </w:r>
      <w:r w:rsidR="00F2684F" w:rsidRPr="00202263">
        <w:rPr>
          <w:color w:val="000000"/>
          <w:spacing w:val="-3"/>
          <w:lang w:val="sk-SK"/>
        </w:rPr>
        <w:t>&lt;</w:t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 xml:space="preserve">1/100), </w:t>
      </w:r>
    </w:p>
    <w:p w14:paraId="6A118439" w14:textId="02895EAB" w:rsidR="00FF2955" w:rsidRPr="00202263" w:rsidRDefault="00FF2955" w:rsidP="00A91F36">
      <w:pPr>
        <w:keepNext/>
        <w:tabs>
          <w:tab w:val="clear" w:pos="567"/>
        </w:tabs>
        <w:spacing w:line="240" w:lineRule="auto"/>
        <w:rPr>
          <w:color w:val="000000"/>
          <w:spacing w:val="-3"/>
          <w:lang w:val="sk-SK"/>
        </w:rPr>
      </w:pPr>
      <w:r w:rsidRPr="00202263">
        <w:rPr>
          <w:color w:val="000000"/>
          <w:spacing w:val="-3"/>
          <w:lang w:val="sk-SK"/>
        </w:rPr>
        <w:t>Z</w:t>
      </w:r>
      <w:r w:rsidR="008A1C07" w:rsidRPr="00202263">
        <w:rPr>
          <w:color w:val="000000"/>
          <w:spacing w:val="-3"/>
          <w:lang w:val="sk-SK"/>
        </w:rPr>
        <w:t>r</w:t>
      </w:r>
      <w:r w:rsidR="00C3735B" w:rsidRPr="00202263">
        <w:rPr>
          <w:color w:val="000000"/>
          <w:spacing w:val="-3"/>
          <w:lang w:val="sk-SK"/>
        </w:rPr>
        <w:t>i</w:t>
      </w:r>
      <w:r w:rsidR="008A1C07" w:rsidRPr="00202263">
        <w:rPr>
          <w:color w:val="000000"/>
          <w:spacing w:val="-3"/>
          <w:lang w:val="sk-SK"/>
        </w:rPr>
        <w:t>e</w:t>
      </w:r>
      <w:r w:rsidR="00C3735B" w:rsidRPr="00202263">
        <w:rPr>
          <w:color w:val="000000"/>
          <w:spacing w:val="-3"/>
          <w:lang w:val="sk-SK"/>
        </w:rPr>
        <w:t>dkavé</w:t>
      </w:r>
      <w:r w:rsidR="008A1C07" w:rsidRPr="00202263">
        <w:rPr>
          <w:color w:val="000000"/>
          <w:spacing w:val="-3"/>
          <w:lang w:val="sk-SK"/>
        </w:rPr>
        <w:t xml:space="preserve"> (</w:t>
      </w:r>
      <w:r w:rsidR="008A1C07" w:rsidRPr="00202263">
        <w:rPr>
          <w:color w:val="000000"/>
          <w:spacing w:val="-3"/>
          <w:lang w:val="sk-SK"/>
        </w:rPr>
        <w:sym w:font="Symbol" w:char="F0B3"/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>1/10</w:t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 xml:space="preserve">000 </w:t>
      </w:r>
      <w:r w:rsidR="00C3735B" w:rsidRPr="00202263">
        <w:rPr>
          <w:color w:val="000000"/>
          <w:spacing w:val="-3"/>
          <w:lang w:val="sk-SK"/>
        </w:rPr>
        <w:t xml:space="preserve">až </w:t>
      </w:r>
      <w:r w:rsidR="00F2684F" w:rsidRPr="00202263">
        <w:rPr>
          <w:color w:val="000000"/>
          <w:spacing w:val="-3"/>
          <w:lang w:val="sk-SK"/>
        </w:rPr>
        <w:t>&lt;</w:t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>1/1</w:t>
      </w:r>
      <w:r w:rsidR="00C3735B" w:rsidRPr="00202263">
        <w:rPr>
          <w:color w:val="000000"/>
          <w:spacing w:val="-3"/>
          <w:lang w:val="sk-SK"/>
        </w:rPr>
        <w:t> </w:t>
      </w:r>
      <w:r w:rsidR="008A1C07" w:rsidRPr="00202263">
        <w:rPr>
          <w:color w:val="000000"/>
          <w:spacing w:val="-3"/>
          <w:lang w:val="sk-SK"/>
        </w:rPr>
        <w:t>000)</w:t>
      </w:r>
      <w:r w:rsidR="004D6C23" w:rsidRPr="00202263">
        <w:rPr>
          <w:color w:val="000000"/>
          <w:spacing w:val="-3"/>
          <w:lang w:val="sk-SK"/>
        </w:rPr>
        <w:t xml:space="preserve">, </w:t>
      </w:r>
    </w:p>
    <w:p w14:paraId="3D0A6788" w14:textId="5846E92C" w:rsidR="00075D44" w:rsidRPr="00202263" w:rsidRDefault="00FF2955" w:rsidP="00A91F36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color w:val="000000"/>
          <w:spacing w:val="-3"/>
          <w:lang w:val="sk-SK"/>
        </w:rPr>
        <w:t>V</w:t>
      </w:r>
      <w:r w:rsidR="004D6C23" w:rsidRPr="00202263">
        <w:rPr>
          <w:color w:val="000000"/>
          <w:spacing w:val="-3"/>
          <w:lang w:val="sk-SK"/>
        </w:rPr>
        <w:t>eľmi zriedkavé (</w:t>
      </w:r>
      <w:r w:rsidR="004D6C23" w:rsidRPr="00202263">
        <w:rPr>
          <w:color w:val="000000"/>
          <w:spacing w:val="-3"/>
        </w:rPr>
        <w:sym w:font="Symbol" w:char="F0A3"/>
      </w:r>
      <w:r w:rsidR="004D6C23" w:rsidRPr="00202263">
        <w:rPr>
          <w:color w:val="000000"/>
          <w:spacing w:val="-3"/>
          <w:lang w:val="sk-SK"/>
        </w:rPr>
        <w:t xml:space="preserve"> 1/10 000), </w:t>
      </w:r>
      <w:r w:rsidR="00C3735B" w:rsidRPr="00202263">
        <w:rPr>
          <w:color w:val="000000"/>
          <w:spacing w:val="-3"/>
          <w:lang w:val="sk-SK"/>
        </w:rPr>
        <w:t xml:space="preserve">alebo neznáme </w:t>
      </w:r>
      <w:r w:rsidR="008A1C07" w:rsidRPr="00202263">
        <w:rPr>
          <w:color w:val="000000"/>
          <w:spacing w:val="-3"/>
          <w:lang w:val="sk-SK"/>
        </w:rPr>
        <w:t>(</w:t>
      </w:r>
      <w:r w:rsidR="00C3735B" w:rsidRPr="00202263">
        <w:rPr>
          <w:color w:val="000000"/>
          <w:spacing w:val="-3"/>
          <w:lang w:val="sk-SK"/>
        </w:rPr>
        <w:t>z dostupných údajov</w:t>
      </w:r>
      <w:r w:rsidR="008A1C07" w:rsidRPr="00202263">
        <w:rPr>
          <w:color w:val="000000"/>
          <w:spacing w:val="-3"/>
          <w:lang w:val="sk-SK"/>
        </w:rPr>
        <w:t>).</w:t>
      </w:r>
    </w:p>
    <w:p w14:paraId="5332AAAA" w14:textId="77777777" w:rsidR="006640A9" w:rsidRPr="00202263" w:rsidRDefault="006640A9" w:rsidP="003122F3">
      <w:pPr>
        <w:tabs>
          <w:tab w:val="clear" w:pos="567"/>
        </w:tabs>
        <w:spacing w:line="240" w:lineRule="auto"/>
        <w:jc w:val="both"/>
        <w:rPr>
          <w:color w:val="000000"/>
          <w:spacing w:val="-3"/>
          <w:lang w:val="sk-SK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800"/>
        <w:gridCol w:w="3960"/>
      </w:tblGrid>
      <w:tr w:rsidR="006640A9" w:rsidRPr="00202263" w14:paraId="42B98CCF" w14:textId="77777777">
        <w:tc>
          <w:tcPr>
            <w:tcW w:w="2988" w:type="dxa"/>
          </w:tcPr>
          <w:p w14:paraId="59CA28ED" w14:textId="77777777" w:rsidR="006640A9" w:rsidRPr="00202263" w:rsidRDefault="006640A9" w:rsidP="002419AF">
            <w:pPr>
              <w:keepNext/>
              <w:tabs>
                <w:tab w:val="clear" w:pos="567"/>
              </w:tabs>
              <w:spacing w:line="240" w:lineRule="auto"/>
              <w:ind w:right="-288"/>
              <w:rPr>
                <w:b/>
                <w:bCs/>
                <w:color w:val="000000"/>
                <w:spacing w:val="-3"/>
                <w:lang w:val="sk-SK"/>
              </w:rPr>
            </w:pPr>
            <w:r w:rsidRPr="00202263">
              <w:rPr>
                <w:b/>
                <w:bCs/>
                <w:color w:val="000000"/>
                <w:spacing w:val="-3"/>
                <w:lang w:val="sk-SK"/>
              </w:rPr>
              <w:t>Trieda orgánových systémov</w:t>
            </w:r>
          </w:p>
        </w:tc>
        <w:tc>
          <w:tcPr>
            <w:tcW w:w="1800" w:type="dxa"/>
          </w:tcPr>
          <w:p w14:paraId="3B90FEE3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color w:val="000000"/>
                <w:spacing w:val="-3"/>
                <w:lang w:val="sk-SK"/>
              </w:rPr>
            </w:pPr>
            <w:r w:rsidRPr="00202263">
              <w:rPr>
                <w:b/>
                <w:bCs/>
                <w:color w:val="000000"/>
                <w:spacing w:val="-3"/>
                <w:lang w:val="sk-SK"/>
              </w:rPr>
              <w:t>Frekvencia</w:t>
            </w:r>
          </w:p>
        </w:tc>
        <w:tc>
          <w:tcPr>
            <w:tcW w:w="3960" w:type="dxa"/>
          </w:tcPr>
          <w:p w14:paraId="448F2ECB" w14:textId="77777777" w:rsidR="006640A9" w:rsidRPr="00202263" w:rsidRDefault="006640A9" w:rsidP="0054112F">
            <w:pPr>
              <w:tabs>
                <w:tab w:val="clear" w:pos="567"/>
              </w:tabs>
              <w:spacing w:line="240" w:lineRule="auto"/>
              <w:rPr>
                <w:b/>
                <w:bCs/>
                <w:lang w:val="sk-SK"/>
              </w:rPr>
            </w:pPr>
            <w:r w:rsidRPr="00202263">
              <w:rPr>
                <w:b/>
                <w:bCs/>
                <w:lang w:val="sk-SK"/>
              </w:rPr>
              <w:t>Nežiaduci účinok</w:t>
            </w:r>
          </w:p>
          <w:p w14:paraId="440303E7" w14:textId="77777777" w:rsidR="006640A9" w:rsidRPr="00202263" w:rsidRDefault="006640A9" w:rsidP="00794C5F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</w:tr>
      <w:tr w:rsidR="006640A9" w:rsidRPr="00202263" w14:paraId="7F2C097C" w14:textId="77777777">
        <w:tc>
          <w:tcPr>
            <w:tcW w:w="2988" w:type="dxa"/>
          </w:tcPr>
          <w:p w14:paraId="635BBD82" w14:textId="77777777" w:rsidR="006640A9" w:rsidRPr="00202263" w:rsidRDefault="006640A9" w:rsidP="002419AF">
            <w:pPr>
              <w:keepNext/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Poruchy krvi a lymfatického systému</w:t>
            </w:r>
          </w:p>
        </w:tc>
        <w:tc>
          <w:tcPr>
            <w:tcW w:w="1800" w:type="dxa"/>
          </w:tcPr>
          <w:p w14:paraId="51821C09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077A701F" w14:textId="77777777" w:rsidR="006640A9" w:rsidRPr="00202263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Trombocytopé</w:t>
            </w:r>
            <w:r w:rsidR="006640A9" w:rsidRPr="00202263">
              <w:rPr>
                <w:lang w:val="sk-SK"/>
              </w:rPr>
              <w:t>nia</w:t>
            </w:r>
          </w:p>
        </w:tc>
      </w:tr>
      <w:tr w:rsidR="006640A9" w:rsidRPr="00202263" w14:paraId="1B33E5B1" w14:textId="77777777">
        <w:tc>
          <w:tcPr>
            <w:tcW w:w="2988" w:type="dxa"/>
          </w:tcPr>
          <w:p w14:paraId="5774CB0A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Poruchy imunitného systému</w:t>
            </w:r>
          </w:p>
        </w:tc>
        <w:tc>
          <w:tcPr>
            <w:tcW w:w="1800" w:type="dxa"/>
          </w:tcPr>
          <w:p w14:paraId="369E152D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699F3151" w14:textId="77777777" w:rsidR="006640A9" w:rsidRPr="00202263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Anafylakt</w:t>
            </w:r>
            <w:r w:rsidR="006640A9" w:rsidRPr="00202263">
              <w:rPr>
                <w:lang w:val="sk-SK"/>
              </w:rPr>
              <w:t>ic</w:t>
            </w:r>
            <w:r w:rsidRPr="00202263">
              <w:rPr>
                <w:lang w:val="sk-SK"/>
              </w:rPr>
              <w:t>ká reakcia</w:t>
            </w:r>
          </w:p>
        </w:tc>
      </w:tr>
      <w:tr w:rsidR="006640A9" w:rsidRPr="00202263" w14:paraId="7071B543" w14:textId="77777777">
        <w:tc>
          <w:tcPr>
            <w:tcW w:w="2988" w:type="dxa"/>
          </w:tcPr>
          <w:p w14:paraId="30FF750B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outlineLvl w:val="6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Poruchy endokrinného systému</w:t>
            </w:r>
          </w:p>
        </w:tc>
        <w:tc>
          <w:tcPr>
            <w:tcW w:w="1800" w:type="dxa"/>
          </w:tcPr>
          <w:p w14:paraId="5339F43F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15BF923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Neadekvátna sekrécia</w:t>
            </w:r>
            <w:r w:rsidR="006640A9" w:rsidRPr="00202263">
              <w:rPr>
                <w:lang w:val="sk-SK"/>
              </w:rPr>
              <w:t xml:space="preserve"> ADH</w:t>
            </w:r>
          </w:p>
        </w:tc>
      </w:tr>
      <w:tr w:rsidR="006640A9" w:rsidRPr="00202263" w14:paraId="104D9D4B" w14:textId="77777777">
        <w:trPr>
          <w:cantSplit/>
        </w:trPr>
        <w:tc>
          <w:tcPr>
            <w:tcW w:w="2988" w:type="dxa"/>
            <w:vMerge w:val="restart"/>
          </w:tcPr>
          <w:p w14:paraId="5543CDCA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metabolizmu a výživy</w:t>
            </w:r>
          </w:p>
        </w:tc>
        <w:tc>
          <w:tcPr>
            <w:tcW w:w="1800" w:type="dxa"/>
          </w:tcPr>
          <w:p w14:paraId="253AA15D" w14:textId="77777777" w:rsidR="006640A9" w:rsidRPr="00202263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554D449A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Znížená chuť do jedla</w:t>
            </w:r>
            <w:r w:rsidR="006640A9" w:rsidRPr="00202263">
              <w:rPr>
                <w:lang w:val="sk-SK"/>
              </w:rPr>
              <w:t xml:space="preserve">, </w:t>
            </w:r>
            <w:r w:rsidRPr="00202263">
              <w:rPr>
                <w:lang w:val="sk-SK"/>
              </w:rPr>
              <w:t>zvýšená chuť do jedla</w:t>
            </w:r>
            <w:r w:rsidR="006640A9" w:rsidRPr="00202263">
              <w:rPr>
                <w:lang w:val="sk-SK"/>
              </w:rPr>
              <w:t xml:space="preserve">, </w:t>
            </w:r>
            <w:r w:rsidRPr="00202263">
              <w:rPr>
                <w:lang w:val="sk-SK"/>
              </w:rPr>
              <w:t>zvýšenie telesnej hmotnosti</w:t>
            </w:r>
          </w:p>
        </w:tc>
      </w:tr>
      <w:tr w:rsidR="006640A9" w:rsidRPr="00202263" w14:paraId="13BAC8A9" w14:textId="77777777">
        <w:trPr>
          <w:cantSplit/>
        </w:trPr>
        <w:tc>
          <w:tcPr>
            <w:tcW w:w="2988" w:type="dxa"/>
            <w:vMerge/>
          </w:tcPr>
          <w:p w14:paraId="0C97F574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CB02740" w14:textId="77777777" w:rsidR="006640A9" w:rsidRPr="00202263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4CDEA05C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Zníženie telesnej hmotnosti</w:t>
            </w:r>
          </w:p>
        </w:tc>
      </w:tr>
      <w:tr w:rsidR="006640A9" w:rsidRPr="00202263" w14:paraId="0F7D1FD7" w14:textId="77777777">
        <w:trPr>
          <w:cantSplit/>
        </w:trPr>
        <w:tc>
          <w:tcPr>
            <w:tcW w:w="2988" w:type="dxa"/>
            <w:vMerge/>
          </w:tcPr>
          <w:p w14:paraId="7FB0A9B2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76B1B9C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230EF296" w14:textId="053EACBF" w:rsidR="006640A9" w:rsidRPr="00202263" w:rsidRDefault="00E773F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Hyponatrémia</w:t>
            </w:r>
            <w:r w:rsidR="006640A9" w:rsidRPr="00202263">
              <w:rPr>
                <w:lang w:val="sk-SK"/>
              </w:rPr>
              <w:t>, anorexia</w:t>
            </w:r>
            <w:r w:rsidR="008C4D9D" w:rsidRPr="00202263">
              <w:rPr>
                <w:vertAlign w:val="superscript"/>
                <w:lang w:val="sk-SK"/>
              </w:rPr>
              <w:t>1</w:t>
            </w:r>
          </w:p>
        </w:tc>
      </w:tr>
      <w:tr w:rsidR="006640A9" w:rsidRPr="00202263" w14:paraId="370699AD" w14:textId="77777777">
        <w:trPr>
          <w:cantSplit/>
        </w:trPr>
        <w:tc>
          <w:tcPr>
            <w:tcW w:w="2988" w:type="dxa"/>
            <w:vMerge w:val="restart"/>
          </w:tcPr>
          <w:p w14:paraId="4E3B2930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Psychické poruchy</w:t>
            </w:r>
          </w:p>
        </w:tc>
        <w:tc>
          <w:tcPr>
            <w:tcW w:w="1800" w:type="dxa"/>
          </w:tcPr>
          <w:p w14:paraId="4EA7E51D" w14:textId="77777777" w:rsidR="006640A9" w:rsidRPr="00202263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0D11FDEA" w14:textId="55F93FB6" w:rsidR="006124C5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Úzkosť</w:t>
            </w:r>
            <w:r w:rsidR="006640A9" w:rsidRPr="00202263">
              <w:rPr>
                <w:lang w:val="sk-SK"/>
              </w:rPr>
              <w:t>,</w:t>
            </w:r>
            <w:r w:rsidRPr="00202263">
              <w:rPr>
                <w:lang w:val="sk-SK"/>
              </w:rPr>
              <w:t xml:space="preserve"> nepokoj</w:t>
            </w:r>
            <w:r w:rsidR="006640A9" w:rsidRPr="00202263">
              <w:rPr>
                <w:lang w:val="sk-SK"/>
              </w:rPr>
              <w:t xml:space="preserve">, </w:t>
            </w:r>
            <w:r w:rsidRPr="00202263">
              <w:rPr>
                <w:lang w:val="sk-SK"/>
              </w:rPr>
              <w:t>nezvyčajné sny</w:t>
            </w:r>
            <w:r w:rsidR="006124C5" w:rsidRPr="00202263">
              <w:rPr>
                <w:lang w:val="sk-SK"/>
              </w:rPr>
              <w:t>,</w:t>
            </w:r>
          </w:p>
          <w:p w14:paraId="0646B6C7" w14:textId="553CC70C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 xml:space="preserve">znížené </w:t>
            </w:r>
            <w:r w:rsidR="006640A9" w:rsidRPr="00202263">
              <w:rPr>
                <w:lang w:val="sk-SK"/>
              </w:rPr>
              <w:t xml:space="preserve">libido </w:t>
            </w:r>
          </w:p>
          <w:p w14:paraId="61DEAFAE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Ženy: anorgaz</w:t>
            </w:r>
            <w:r w:rsidR="006640A9" w:rsidRPr="00202263">
              <w:rPr>
                <w:lang w:val="sk-SK"/>
              </w:rPr>
              <w:t>mia</w:t>
            </w:r>
          </w:p>
        </w:tc>
      </w:tr>
      <w:tr w:rsidR="006640A9" w:rsidRPr="00202263" w14:paraId="4527CCA8" w14:textId="77777777">
        <w:trPr>
          <w:cantSplit/>
        </w:trPr>
        <w:tc>
          <w:tcPr>
            <w:tcW w:w="2988" w:type="dxa"/>
            <w:vMerge/>
          </w:tcPr>
          <w:p w14:paraId="1342582B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733D26AF" w14:textId="77777777" w:rsidR="006640A9" w:rsidRPr="00202263" w:rsidRDefault="00FB5C8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C020934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Bruxiz</w:t>
            </w:r>
            <w:r w:rsidR="006640A9" w:rsidRPr="00202263">
              <w:rPr>
                <w:lang w:val="sk-SK"/>
              </w:rPr>
              <w:t>m</w:t>
            </w:r>
            <w:r w:rsidRPr="00202263">
              <w:rPr>
                <w:lang w:val="sk-SK"/>
              </w:rPr>
              <w:t>us, agitácia</w:t>
            </w:r>
            <w:r w:rsidR="006640A9" w:rsidRPr="00202263">
              <w:rPr>
                <w:lang w:val="sk-SK"/>
              </w:rPr>
              <w:t>, nervo</w:t>
            </w:r>
            <w:r w:rsidRPr="00202263">
              <w:rPr>
                <w:lang w:val="sk-SK"/>
              </w:rPr>
              <w:t>zita</w:t>
            </w:r>
            <w:r w:rsidR="006640A9" w:rsidRPr="00202263">
              <w:rPr>
                <w:lang w:val="sk-SK"/>
              </w:rPr>
              <w:t xml:space="preserve">, </w:t>
            </w:r>
            <w:r w:rsidR="004E0A3C" w:rsidRPr="00202263">
              <w:rPr>
                <w:lang w:val="sk-SK"/>
              </w:rPr>
              <w:t xml:space="preserve">panický </w:t>
            </w:r>
            <w:r w:rsidRPr="00202263">
              <w:rPr>
                <w:lang w:val="sk-SK"/>
              </w:rPr>
              <w:t>atak</w:t>
            </w:r>
            <w:r w:rsidR="006640A9" w:rsidRPr="00202263">
              <w:rPr>
                <w:lang w:val="sk-SK"/>
              </w:rPr>
              <w:t xml:space="preserve">, </w:t>
            </w:r>
            <w:r w:rsidRPr="00202263">
              <w:rPr>
                <w:lang w:val="sk-SK"/>
              </w:rPr>
              <w:t>stav zmätenosti</w:t>
            </w:r>
          </w:p>
        </w:tc>
      </w:tr>
      <w:tr w:rsidR="006640A9" w:rsidRPr="00202263" w14:paraId="360DF233" w14:textId="77777777">
        <w:trPr>
          <w:cantSplit/>
        </w:trPr>
        <w:tc>
          <w:tcPr>
            <w:tcW w:w="2988" w:type="dxa"/>
            <w:vMerge/>
          </w:tcPr>
          <w:p w14:paraId="22E32EC9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0086A220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48065594" w14:textId="77777777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Ag</w:t>
            </w:r>
            <w:r w:rsidR="006640A9" w:rsidRPr="00202263">
              <w:rPr>
                <w:lang w:val="sk-SK"/>
              </w:rPr>
              <w:t>res</w:t>
            </w:r>
            <w:r w:rsidRPr="00202263">
              <w:rPr>
                <w:lang w:val="sk-SK"/>
              </w:rPr>
              <w:t>ivita</w:t>
            </w:r>
            <w:r w:rsidR="006640A9" w:rsidRPr="00202263">
              <w:rPr>
                <w:lang w:val="sk-SK"/>
              </w:rPr>
              <w:t>, depersonali</w:t>
            </w:r>
            <w:r w:rsidRPr="00202263">
              <w:rPr>
                <w:lang w:val="sk-SK"/>
              </w:rPr>
              <w:t>zácia, halucinácie</w:t>
            </w:r>
          </w:p>
        </w:tc>
      </w:tr>
      <w:tr w:rsidR="006640A9" w:rsidRPr="00202263" w14:paraId="0C2D3080" w14:textId="77777777">
        <w:trPr>
          <w:cantSplit/>
        </w:trPr>
        <w:tc>
          <w:tcPr>
            <w:tcW w:w="2988" w:type="dxa"/>
            <w:vMerge/>
          </w:tcPr>
          <w:p w14:paraId="50114EE4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430C5BCB" w14:textId="77777777" w:rsidR="006640A9" w:rsidRPr="00202263" w:rsidRDefault="006640A9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4C2A41DA" w14:textId="627CCE60" w:rsidR="006640A9" w:rsidRPr="00202263" w:rsidRDefault="00830CD1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Má</w:t>
            </w:r>
            <w:r w:rsidR="006640A9" w:rsidRPr="00202263">
              <w:rPr>
                <w:lang w:val="sk-SK"/>
              </w:rPr>
              <w:t xml:space="preserve">nia, </w:t>
            </w:r>
            <w:r w:rsidRPr="00202263">
              <w:rPr>
                <w:lang w:val="sk-SK"/>
              </w:rPr>
              <w:t>samovražedné myšlienky</w:t>
            </w:r>
            <w:r w:rsidR="006640A9" w:rsidRPr="00202263">
              <w:rPr>
                <w:lang w:val="sk-SK"/>
              </w:rPr>
              <w:t xml:space="preserve">, </w:t>
            </w:r>
            <w:r w:rsidRPr="00202263">
              <w:rPr>
                <w:lang w:val="sk-SK"/>
              </w:rPr>
              <w:t>samovražedné správanie</w:t>
            </w:r>
            <w:r w:rsidR="008C4D9D" w:rsidRPr="00202263">
              <w:rPr>
                <w:vertAlign w:val="superscript"/>
                <w:lang w:val="sk-SK"/>
              </w:rPr>
              <w:t>2</w:t>
            </w:r>
            <w:r w:rsidR="006640A9" w:rsidRPr="00202263">
              <w:rPr>
                <w:vertAlign w:val="superscript"/>
                <w:lang w:val="sk-SK"/>
              </w:rPr>
              <w:t xml:space="preserve"> </w:t>
            </w:r>
          </w:p>
        </w:tc>
      </w:tr>
      <w:tr w:rsidR="00AF73AD" w:rsidRPr="00202263" w14:paraId="56C11556" w14:textId="77777777">
        <w:trPr>
          <w:cantSplit/>
        </w:trPr>
        <w:tc>
          <w:tcPr>
            <w:tcW w:w="2988" w:type="dxa"/>
            <w:vMerge w:val="restart"/>
          </w:tcPr>
          <w:p w14:paraId="3CAA4BF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Poruchy nervového systému</w:t>
            </w:r>
          </w:p>
        </w:tc>
        <w:tc>
          <w:tcPr>
            <w:tcW w:w="1800" w:type="dxa"/>
          </w:tcPr>
          <w:p w14:paraId="6C31BFD6" w14:textId="77777777" w:rsidR="00AF73AD" w:rsidRPr="00202263" w:rsidRDefault="00E30408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Ve</w:t>
            </w:r>
            <w:r w:rsidR="004223D0" w:rsidRPr="00202263">
              <w:rPr>
                <w:lang w:val="sk-SK"/>
              </w:rPr>
              <w:t>ľ</w:t>
            </w:r>
            <w:r w:rsidRPr="00202263">
              <w:rPr>
                <w:lang w:val="sk-SK"/>
              </w:rPr>
              <w:t>mi časté</w:t>
            </w:r>
          </w:p>
        </w:tc>
        <w:tc>
          <w:tcPr>
            <w:tcW w:w="3960" w:type="dxa"/>
          </w:tcPr>
          <w:p w14:paraId="4B9964E9" w14:textId="77777777" w:rsidR="00AF73AD" w:rsidRPr="00202263" w:rsidRDefault="00E30408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Bolesť hlavy</w:t>
            </w:r>
          </w:p>
        </w:tc>
      </w:tr>
      <w:tr w:rsidR="00AF73AD" w:rsidRPr="00202263" w14:paraId="7BEFDA6E" w14:textId="77777777">
        <w:trPr>
          <w:cantSplit/>
        </w:trPr>
        <w:tc>
          <w:tcPr>
            <w:tcW w:w="2988" w:type="dxa"/>
            <w:vMerge/>
          </w:tcPr>
          <w:p w14:paraId="485C642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1B7AF2D4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56C26D81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Nespavosť, somnolencia, závraty, parestézia, tras</w:t>
            </w:r>
          </w:p>
        </w:tc>
      </w:tr>
      <w:tr w:rsidR="00AF73AD" w:rsidRPr="00202263" w14:paraId="720216E6" w14:textId="77777777">
        <w:trPr>
          <w:cantSplit/>
        </w:trPr>
        <w:tc>
          <w:tcPr>
            <w:tcW w:w="2988" w:type="dxa"/>
            <w:vMerge/>
          </w:tcPr>
          <w:p w14:paraId="3B9BB5B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5F97A5DE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57C314CE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chuti, poruchy spánku, synkopa</w:t>
            </w:r>
          </w:p>
        </w:tc>
      </w:tr>
      <w:tr w:rsidR="00AF73AD" w:rsidRPr="00202263" w14:paraId="34A3A63C" w14:textId="77777777">
        <w:trPr>
          <w:cantSplit/>
        </w:trPr>
        <w:tc>
          <w:tcPr>
            <w:tcW w:w="2988" w:type="dxa"/>
            <w:vMerge/>
          </w:tcPr>
          <w:p w14:paraId="55355D41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7B476F6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7E8AF9F2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S</w:t>
            </w:r>
            <w:r w:rsidR="002376E0" w:rsidRPr="00202263">
              <w:rPr>
                <w:lang w:val="sk-SK"/>
              </w:rPr>
              <w:t>éroto</w:t>
            </w:r>
            <w:r w:rsidRPr="00202263">
              <w:rPr>
                <w:lang w:val="sk-SK"/>
              </w:rPr>
              <w:t>ninový syndróm</w:t>
            </w:r>
          </w:p>
        </w:tc>
      </w:tr>
      <w:tr w:rsidR="00AF73AD" w:rsidRPr="00202263" w14:paraId="7931D167" w14:textId="77777777">
        <w:trPr>
          <w:cantSplit/>
        </w:trPr>
        <w:tc>
          <w:tcPr>
            <w:tcW w:w="2988" w:type="dxa"/>
            <w:vMerge/>
          </w:tcPr>
          <w:p w14:paraId="052D263D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</w:p>
        </w:tc>
        <w:tc>
          <w:tcPr>
            <w:tcW w:w="1800" w:type="dxa"/>
          </w:tcPr>
          <w:p w14:paraId="3020AEDA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0E0BFFA" w14:textId="64BD92C5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Dyskinézia, poruchy pohybu, kŕče, psychomotorický nepokoj/akatízia</w:t>
            </w:r>
            <w:r w:rsidR="008C4D9D" w:rsidRPr="00202263">
              <w:rPr>
                <w:vertAlign w:val="superscript"/>
                <w:lang w:val="sk-SK"/>
              </w:rPr>
              <w:t>2</w:t>
            </w:r>
          </w:p>
        </w:tc>
      </w:tr>
      <w:tr w:rsidR="00AF73AD" w:rsidRPr="00202263" w14:paraId="6885620D" w14:textId="77777777">
        <w:tc>
          <w:tcPr>
            <w:tcW w:w="2988" w:type="dxa"/>
          </w:tcPr>
          <w:p w14:paraId="073B58BA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color w:val="000000"/>
                <w:spacing w:val="-3"/>
                <w:lang w:val="sk-SK"/>
              </w:rPr>
            </w:pPr>
            <w:r w:rsidRPr="00202263">
              <w:rPr>
                <w:lang w:val="sk-SK"/>
              </w:rPr>
              <w:t>Poruchy oka</w:t>
            </w:r>
          </w:p>
        </w:tc>
        <w:tc>
          <w:tcPr>
            <w:tcW w:w="1800" w:type="dxa"/>
          </w:tcPr>
          <w:p w14:paraId="0AC7983D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2628064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Mydriáza, porucha videnia</w:t>
            </w:r>
          </w:p>
        </w:tc>
      </w:tr>
      <w:tr w:rsidR="00AF73AD" w:rsidRPr="00202263" w14:paraId="45C9779A" w14:textId="77777777">
        <w:tc>
          <w:tcPr>
            <w:tcW w:w="2988" w:type="dxa"/>
          </w:tcPr>
          <w:p w14:paraId="600F7685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ucha a labyrintu</w:t>
            </w:r>
          </w:p>
        </w:tc>
        <w:tc>
          <w:tcPr>
            <w:tcW w:w="1800" w:type="dxa"/>
          </w:tcPr>
          <w:p w14:paraId="4C42B870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36AA7EA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Tinitus</w:t>
            </w:r>
          </w:p>
        </w:tc>
      </w:tr>
      <w:tr w:rsidR="00AF73AD" w:rsidRPr="00202263" w14:paraId="47E4E7D7" w14:textId="77777777">
        <w:trPr>
          <w:cantSplit/>
        </w:trPr>
        <w:tc>
          <w:tcPr>
            <w:tcW w:w="2988" w:type="dxa"/>
            <w:vMerge w:val="restart"/>
          </w:tcPr>
          <w:p w14:paraId="5CFE2BD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srdca a srdcovej činnosti</w:t>
            </w:r>
          </w:p>
        </w:tc>
        <w:tc>
          <w:tcPr>
            <w:tcW w:w="1800" w:type="dxa"/>
          </w:tcPr>
          <w:p w14:paraId="1DE55364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1BCED3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Tachykardia</w:t>
            </w:r>
          </w:p>
        </w:tc>
      </w:tr>
      <w:tr w:rsidR="00AF73AD" w:rsidRPr="00202263" w14:paraId="42D33B40" w14:textId="77777777">
        <w:trPr>
          <w:cantSplit/>
        </w:trPr>
        <w:tc>
          <w:tcPr>
            <w:tcW w:w="2988" w:type="dxa"/>
            <w:vMerge/>
          </w:tcPr>
          <w:p w14:paraId="339EF7ED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749A2140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Zriedkavé</w:t>
            </w:r>
          </w:p>
        </w:tc>
        <w:tc>
          <w:tcPr>
            <w:tcW w:w="3960" w:type="dxa"/>
          </w:tcPr>
          <w:p w14:paraId="57FA9281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Bradykardia</w:t>
            </w:r>
          </w:p>
        </w:tc>
      </w:tr>
      <w:tr w:rsidR="00AF73AD" w:rsidRPr="00202263" w14:paraId="5C72A032" w14:textId="77777777">
        <w:trPr>
          <w:cantSplit/>
        </w:trPr>
        <w:tc>
          <w:tcPr>
            <w:tcW w:w="2988" w:type="dxa"/>
            <w:vMerge/>
          </w:tcPr>
          <w:p w14:paraId="3C94DEAA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62F067C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45189E03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Predĺženie QT intervalu na elektrokardiograme</w:t>
            </w:r>
            <w:r w:rsidR="008C4D9D" w:rsidRPr="00202263">
              <w:rPr>
                <w:lang w:val="sk-SK"/>
              </w:rPr>
              <w:t xml:space="preserve">, Ventrikulárne arytmie vrátane </w:t>
            </w:r>
            <w:r w:rsidR="008C4D9D" w:rsidRPr="00202263">
              <w:rPr>
                <w:i/>
                <w:lang w:val="sk-SK"/>
              </w:rPr>
              <w:t>Torsades de Pointes</w:t>
            </w:r>
          </w:p>
        </w:tc>
      </w:tr>
      <w:tr w:rsidR="00AF73AD" w:rsidRPr="00202263" w14:paraId="152BB2A6" w14:textId="77777777">
        <w:tc>
          <w:tcPr>
            <w:tcW w:w="2988" w:type="dxa"/>
          </w:tcPr>
          <w:p w14:paraId="06D90CBC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202263">
              <w:rPr>
                <w:lang w:val="sk-SK"/>
              </w:rPr>
              <w:t>Poruchy ciev</w:t>
            </w:r>
          </w:p>
        </w:tc>
        <w:tc>
          <w:tcPr>
            <w:tcW w:w="1800" w:type="dxa"/>
          </w:tcPr>
          <w:p w14:paraId="4FCA3AD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1C416E2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Ortostatická hypotenzia</w:t>
            </w:r>
          </w:p>
        </w:tc>
      </w:tr>
      <w:tr w:rsidR="00AF73AD" w:rsidRPr="00202263" w14:paraId="5808BCBA" w14:textId="77777777">
        <w:trPr>
          <w:cantSplit/>
        </w:trPr>
        <w:tc>
          <w:tcPr>
            <w:tcW w:w="2988" w:type="dxa"/>
            <w:vMerge w:val="restart"/>
          </w:tcPr>
          <w:p w14:paraId="48715409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dýchacej sústavy, hrudníka a mediastína</w:t>
            </w:r>
          </w:p>
        </w:tc>
        <w:tc>
          <w:tcPr>
            <w:tcW w:w="1800" w:type="dxa"/>
          </w:tcPr>
          <w:p w14:paraId="3EB1ACE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4143906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Sinusitída, zívanie</w:t>
            </w:r>
          </w:p>
        </w:tc>
      </w:tr>
      <w:tr w:rsidR="00AF73AD" w:rsidRPr="00202263" w14:paraId="3E7A94F9" w14:textId="77777777">
        <w:trPr>
          <w:cantSplit/>
        </w:trPr>
        <w:tc>
          <w:tcPr>
            <w:tcW w:w="2988" w:type="dxa"/>
            <w:vMerge/>
          </w:tcPr>
          <w:p w14:paraId="623D1392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5C24A65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050F7EA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Krvácanie z nosa</w:t>
            </w:r>
          </w:p>
        </w:tc>
      </w:tr>
      <w:tr w:rsidR="00AF73AD" w:rsidRPr="00202263" w14:paraId="2DB2905C" w14:textId="77777777">
        <w:trPr>
          <w:cantSplit/>
        </w:trPr>
        <w:tc>
          <w:tcPr>
            <w:tcW w:w="2988" w:type="dxa"/>
            <w:vMerge w:val="restart"/>
          </w:tcPr>
          <w:p w14:paraId="7FB1F92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202263">
              <w:rPr>
                <w:lang w:val="sk-SK"/>
              </w:rPr>
              <w:t>Poruchy gastrointestinálneho traktu</w:t>
            </w:r>
          </w:p>
        </w:tc>
        <w:tc>
          <w:tcPr>
            <w:tcW w:w="1800" w:type="dxa"/>
          </w:tcPr>
          <w:p w14:paraId="69B07887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Veľmi časté</w:t>
            </w:r>
          </w:p>
        </w:tc>
        <w:tc>
          <w:tcPr>
            <w:tcW w:w="3960" w:type="dxa"/>
          </w:tcPr>
          <w:p w14:paraId="320CBCC5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Nauzea</w:t>
            </w:r>
          </w:p>
        </w:tc>
      </w:tr>
      <w:tr w:rsidR="00AF73AD" w:rsidRPr="00202263" w14:paraId="5A596265" w14:textId="77777777">
        <w:trPr>
          <w:cantSplit/>
        </w:trPr>
        <w:tc>
          <w:tcPr>
            <w:tcW w:w="2988" w:type="dxa"/>
            <w:vMerge/>
          </w:tcPr>
          <w:p w14:paraId="3658D524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08F59701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50AEBB6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Hnačka, zápcha, vracanie, suchosť v ústach</w:t>
            </w:r>
          </w:p>
        </w:tc>
      </w:tr>
      <w:tr w:rsidR="00AF73AD" w:rsidRPr="00202263" w14:paraId="403043D1" w14:textId="77777777">
        <w:trPr>
          <w:cantSplit/>
        </w:trPr>
        <w:tc>
          <w:tcPr>
            <w:tcW w:w="2988" w:type="dxa"/>
            <w:vMerge/>
          </w:tcPr>
          <w:p w14:paraId="3220AB10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2A4F4DA5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3F627BB2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Gastrointestinálne krvácanie (vrátane krvácania z konečníka)</w:t>
            </w:r>
          </w:p>
        </w:tc>
      </w:tr>
      <w:tr w:rsidR="00AF73AD" w:rsidRPr="00202263" w14:paraId="67D7937E" w14:textId="77777777">
        <w:tc>
          <w:tcPr>
            <w:tcW w:w="2988" w:type="dxa"/>
          </w:tcPr>
          <w:p w14:paraId="16A66ED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202263">
              <w:rPr>
                <w:lang w:val="sk-SK"/>
              </w:rPr>
              <w:t>Poruchy pečene a žlčových ciest</w:t>
            </w:r>
          </w:p>
        </w:tc>
        <w:tc>
          <w:tcPr>
            <w:tcW w:w="1800" w:type="dxa"/>
          </w:tcPr>
          <w:p w14:paraId="09F6CD47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5C2DE5D9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Hepatitída, zmeny hodnôt pečeňových testov</w:t>
            </w:r>
          </w:p>
        </w:tc>
      </w:tr>
      <w:tr w:rsidR="00AF73AD" w:rsidRPr="00202263" w14:paraId="5FA9B5F0" w14:textId="77777777">
        <w:trPr>
          <w:cantSplit/>
        </w:trPr>
        <w:tc>
          <w:tcPr>
            <w:tcW w:w="2988" w:type="dxa"/>
            <w:vMerge w:val="restart"/>
          </w:tcPr>
          <w:p w14:paraId="5442248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kože a podkožného tkaniva</w:t>
            </w:r>
          </w:p>
        </w:tc>
        <w:tc>
          <w:tcPr>
            <w:tcW w:w="1800" w:type="dxa"/>
          </w:tcPr>
          <w:p w14:paraId="08816F59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6899644C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Zvýšené potenie</w:t>
            </w:r>
          </w:p>
        </w:tc>
      </w:tr>
      <w:tr w:rsidR="00AF73AD" w:rsidRPr="00202263" w14:paraId="3F230749" w14:textId="77777777">
        <w:trPr>
          <w:cantSplit/>
        </w:trPr>
        <w:tc>
          <w:tcPr>
            <w:tcW w:w="2988" w:type="dxa"/>
            <w:vMerge/>
          </w:tcPr>
          <w:p w14:paraId="0CB59B79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2E1A17EC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3A147D9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Urtikária, alopécia, vyrážka, pruritus</w:t>
            </w:r>
          </w:p>
        </w:tc>
      </w:tr>
      <w:tr w:rsidR="00AF73AD" w:rsidRPr="00202263" w14:paraId="011C6D4C" w14:textId="77777777">
        <w:trPr>
          <w:cantSplit/>
        </w:trPr>
        <w:tc>
          <w:tcPr>
            <w:tcW w:w="2988" w:type="dxa"/>
            <w:vMerge/>
          </w:tcPr>
          <w:p w14:paraId="3DDB57E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</w:p>
        </w:tc>
        <w:tc>
          <w:tcPr>
            <w:tcW w:w="1800" w:type="dxa"/>
          </w:tcPr>
          <w:p w14:paraId="22C837B3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60D8E63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Ekchymóza, angioedém</w:t>
            </w:r>
          </w:p>
        </w:tc>
      </w:tr>
      <w:tr w:rsidR="00AF73AD" w:rsidRPr="00202263" w14:paraId="06AAF5F6" w14:textId="77777777">
        <w:tc>
          <w:tcPr>
            <w:tcW w:w="2988" w:type="dxa"/>
          </w:tcPr>
          <w:p w14:paraId="3A999D81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kostrovej a svalovej sústavy a spojivového tkaniva</w:t>
            </w:r>
          </w:p>
        </w:tc>
        <w:tc>
          <w:tcPr>
            <w:tcW w:w="1800" w:type="dxa"/>
          </w:tcPr>
          <w:p w14:paraId="323C2DBD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49B382BA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Artralgia, myalgia</w:t>
            </w:r>
          </w:p>
        </w:tc>
      </w:tr>
      <w:tr w:rsidR="00AF73AD" w:rsidRPr="00202263" w14:paraId="34D0E0F8" w14:textId="77777777">
        <w:tc>
          <w:tcPr>
            <w:tcW w:w="2988" w:type="dxa"/>
          </w:tcPr>
          <w:p w14:paraId="67AA906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outlineLvl w:val="6"/>
              <w:rPr>
                <w:lang w:val="sk-SK"/>
              </w:rPr>
            </w:pPr>
            <w:r w:rsidRPr="00202263">
              <w:rPr>
                <w:lang w:val="sk-SK"/>
              </w:rPr>
              <w:t>Poruchy obličiek a močových ciest</w:t>
            </w:r>
          </w:p>
        </w:tc>
        <w:tc>
          <w:tcPr>
            <w:tcW w:w="1800" w:type="dxa"/>
          </w:tcPr>
          <w:p w14:paraId="15733F9A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015BAB8D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Retencia moču</w:t>
            </w:r>
          </w:p>
        </w:tc>
      </w:tr>
      <w:tr w:rsidR="00AF73AD" w:rsidRPr="00202263" w14:paraId="0EFFE4BE" w14:textId="77777777">
        <w:trPr>
          <w:cantSplit/>
        </w:trPr>
        <w:tc>
          <w:tcPr>
            <w:tcW w:w="2988" w:type="dxa"/>
            <w:vMerge w:val="restart"/>
          </w:tcPr>
          <w:p w14:paraId="4C534C0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Poruchy reprodukčného systému a prsníkov</w:t>
            </w:r>
          </w:p>
        </w:tc>
        <w:tc>
          <w:tcPr>
            <w:tcW w:w="1800" w:type="dxa"/>
          </w:tcPr>
          <w:p w14:paraId="3298AE41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2661BF98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Muži: poruchy ejakulácie, impotencia</w:t>
            </w:r>
          </w:p>
        </w:tc>
      </w:tr>
      <w:tr w:rsidR="00AF73AD" w:rsidRPr="00202263" w14:paraId="7FB9FFB3" w14:textId="77777777">
        <w:trPr>
          <w:cantSplit/>
        </w:trPr>
        <w:tc>
          <w:tcPr>
            <w:tcW w:w="2988" w:type="dxa"/>
            <w:vMerge/>
          </w:tcPr>
          <w:p w14:paraId="09F6FB2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630EE95A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4E1B1323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Ženy: metrorágia, menorágia</w:t>
            </w:r>
          </w:p>
        </w:tc>
      </w:tr>
      <w:tr w:rsidR="00AF73AD" w:rsidRPr="00202263" w14:paraId="058A595B" w14:textId="77777777">
        <w:trPr>
          <w:cantSplit/>
        </w:trPr>
        <w:tc>
          <w:tcPr>
            <w:tcW w:w="2988" w:type="dxa"/>
            <w:vMerge/>
          </w:tcPr>
          <w:p w14:paraId="1D937C00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3E08DD2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color w:val="000000"/>
                <w:spacing w:val="-3"/>
                <w:lang w:val="sk-SK"/>
              </w:rPr>
              <w:t>Neznáme</w:t>
            </w:r>
          </w:p>
        </w:tc>
        <w:tc>
          <w:tcPr>
            <w:tcW w:w="3960" w:type="dxa"/>
          </w:tcPr>
          <w:p w14:paraId="7518C9C7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 xml:space="preserve">Galaktorea </w:t>
            </w:r>
          </w:p>
          <w:p w14:paraId="5301C25D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Muži: priapizmus</w:t>
            </w:r>
          </w:p>
        </w:tc>
      </w:tr>
      <w:tr w:rsidR="00AF73AD" w:rsidRPr="00202263" w14:paraId="0D9EDD56" w14:textId="77777777">
        <w:trPr>
          <w:cantSplit/>
        </w:trPr>
        <w:tc>
          <w:tcPr>
            <w:tcW w:w="2988" w:type="dxa"/>
            <w:vMerge w:val="restart"/>
          </w:tcPr>
          <w:p w14:paraId="2792BD4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Celkové poruchy a reakcie v mieste podania</w:t>
            </w:r>
          </w:p>
        </w:tc>
        <w:tc>
          <w:tcPr>
            <w:tcW w:w="1800" w:type="dxa"/>
          </w:tcPr>
          <w:p w14:paraId="4374B9CB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Časté</w:t>
            </w:r>
          </w:p>
        </w:tc>
        <w:tc>
          <w:tcPr>
            <w:tcW w:w="3960" w:type="dxa"/>
          </w:tcPr>
          <w:p w14:paraId="70086886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Únava, horúčka</w:t>
            </w:r>
          </w:p>
        </w:tc>
      </w:tr>
      <w:tr w:rsidR="00AF73AD" w:rsidRPr="00202263" w14:paraId="1236EDA0" w14:textId="77777777">
        <w:trPr>
          <w:cantSplit/>
        </w:trPr>
        <w:tc>
          <w:tcPr>
            <w:tcW w:w="2988" w:type="dxa"/>
            <w:vMerge/>
          </w:tcPr>
          <w:p w14:paraId="229DDB13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</w:p>
        </w:tc>
        <w:tc>
          <w:tcPr>
            <w:tcW w:w="1800" w:type="dxa"/>
          </w:tcPr>
          <w:p w14:paraId="1CEA2F89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jc w:val="both"/>
              <w:rPr>
                <w:lang w:val="sk-SK"/>
              </w:rPr>
            </w:pPr>
            <w:r w:rsidRPr="00202263">
              <w:rPr>
                <w:lang w:val="sk-SK"/>
              </w:rPr>
              <w:t>Menej časté</w:t>
            </w:r>
          </w:p>
        </w:tc>
        <w:tc>
          <w:tcPr>
            <w:tcW w:w="3960" w:type="dxa"/>
          </w:tcPr>
          <w:p w14:paraId="5F2E671F" w14:textId="77777777" w:rsidR="00AF73AD" w:rsidRPr="00202263" w:rsidRDefault="00AF73AD" w:rsidP="003122F3">
            <w:pPr>
              <w:tabs>
                <w:tab w:val="clear" w:pos="567"/>
              </w:tabs>
              <w:spacing w:line="240" w:lineRule="auto"/>
              <w:rPr>
                <w:lang w:val="sk-SK"/>
              </w:rPr>
            </w:pPr>
            <w:r w:rsidRPr="00202263">
              <w:rPr>
                <w:lang w:val="sk-SK"/>
              </w:rPr>
              <w:t>Edém</w:t>
            </w:r>
          </w:p>
        </w:tc>
      </w:tr>
    </w:tbl>
    <w:p w14:paraId="6046D30A" w14:textId="2D053A3E" w:rsidR="008C4D9D" w:rsidRPr="00202263" w:rsidRDefault="002510AD" w:rsidP="0054112F">
      <w:pPr>
        <w:tabs>
          <w:tab w:val="clear" w:pos="567"/>
        </w:tabs>
        <w:spacing w:line="240" w:lineRule="auto"/>
        <w:rPr>
          <w:noProof/>
          <w:sz w:val="20"/>
          <w:szCs w:val="20"/>
          <w:vertAlign w:val="superscript"/>
          <w:lang w:val="sk-SK"/>
        </w:rPr>
      </w:pPr>
      <w:r w:rsidRPr="00202263">
        <w:rPr>
          <w:noProof/>
          <w:sz w:val="20"/>
          <w:szCs w:val="20"/>
          <w:vertAlign w:val="superscript"/>
          <w:lang w:val="sk-SK"/>
        </w:rPr>
        <w:t>1</w:t>
      </w:r>
      <w:r w:rsidR="008C4D9D" w:rsidRPr="00202263">
        <w:rPr>
          <w:noProof/>
          <w:sz w:val="20"/>
          <w:szCs w:val="20"/>
          <w:vertAlign w:val="superscript"/>
          <w:lang w:val="sk-SK"/>
        </w:rPr>
        <w:tab/>
      </w:r>
      <w:r w:rsidR="008C4D9D" w:rsidRPr="00202263">
        <w:rPr>
          <w:color w:val="000000"/>
          <w:sz w:val="20"/>
          <w:szCs w:val="20"/>
          <w:lang w:val="sk-SK"/>
        </w:rPr>
        <w:t xml:space="preserve">Tieto udalosti boli zaznamenané pri terapeutickej skupine SSRI. </w:t>
      </w:r>
    </w:p>
    <w:p w14:paraId="5E94D7A3" w14:textId="77777777" w:rsidR="008C4D9D" w:rsidRPr="00202263" w:rsidRDefault="0062416A" w:rsidP="008C4D9D">
      <w:pPr>
        <w:tabs>
          <w:tab w:val="clear" w:pos="567"/>
        </w:tabs>
        <w:spacing w:line="240" w:lineRule="auto"/>
        <w:rPr>
          <w:sz w:val="20"/>
          <w:szCs w:val="20"/>
          <w:lang w:val="sk-SK"/>
        </w:rPr>
      </w:pPr>
      <w:r w:rsidRPr="00202263">
        <w:rPr>
          <w:noProof/>
          <w:sz w:val="20"/>
          <w:szCs w:val="20"/>
          <w:vertAlign w:val="superscript"/>
          <w:lang w:val="sk-SK"/>
        </w:rPr>
        <w:t>2</w:t>
      </w:r>
      <w:r w:rsidR="008C4D9D" w:rsidRPr="00202263">
        <w:rPr>
          <w:noProof/>
          <w:sz w:val="20"/>
          <w:szCs w:val="20"/>
          <w:vertAlign w:val="superscript"/>
          <w:lang w:val="sk-SK"/>
        </w:rPr>
        <w:t xml:space="preserve"> </w:t>
      </w:r>
      <w:r w:rsidR="008C4D9D" w:rsidRPr="00202263">
        <w:rPr>
          <w:noProof/>
          <w:sz w:val="20"/>
          <w:szCs w:val="20"/>
          <w:vertAlign w:val="superscript"/>
          <w:lang w:val="sk-SK"/>
        </w:rPr>
        <w:tab/>
      </w:r>
      <w:r w:rsidR="008C4D9D" w:rsidRPr="00202263">
        <w:rPr>
          <w:noProof/>
          <w:sz w:val="20"/>
          <w:szCs w:val="20"/>
          <w:lang w:val="sk-SK"/>
        </w:rPr>
        <w:t xml:space="preserve">Prípady </w:t>
      </w:r>
      <w:r w:rsidR="008C4D9D" w:rsidRPr="00202263">
        <w:rPr>
          <w:sz w:val="20"/>
          <w:szCs w:val="20"/>
          <w:lang w:val="sk-SK"/>
        </w:rPr>
        <w:t xml:space="preserve">samovražedných myšlienok a samovražedného správania boli hlásené počas liečby  </w:t>
      </w:r>
    </w:p>
    <w:p w14:paraId="0F216E45" w14:textId="77777777" w:rsidR="008C4D9D" w:rsidRPr="00202263" w:rsidRDefault="008C4D9D" w:rsidP="008C4D9D">
      <w:pPr>
        <w:tabs>
          <w:tab w:val="clear" w:pos="567"/>
        </w:tabs>
        <w:spacing w:line="240" w:lineRule="auto"/>
        <w:rPr>
          <w:noProof/>
          <w:sz w:val="20"/>
          <w:szCs w:val="20"/>
          <w:lang w:val="sk-SK"/>
        </w:rPr>
      </w:pPr>
      <w:r w:rsidRPr="00202263">
        <w:rPr>
          <w:sz w:val="20"/>
          <w:szCs w:val="20"/>
          <w:lang w:val="sk-SK"/>
        </w:rPr>
        <w:t xml:space="preserve">          escitalopramom alebo v krátkom čase po ukončení liečby (pozri časť 4.4).</w:t>
      </w:r>
    </w:p>
    <w:p w14:paraId="01B64C0C" w14:textId="77777777" w:rsidR="00D74C43" w:rsidRPr="002419AF" w:rsidRDefault="00D74C43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lang w:val="sk-SK"/>
        </w:rPr>
      </w:pPr>
    </w:p>
    <w:p w14:paraId="499026ED" w14:textId="77777777" w:rsidR="007E01BC" w:rsidRPr="00202263" w:rsidRDefault="007E01BC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</w:pPr>
      <w:r w:rsidRPr="00202263"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  <w:t>Predĺženie QT intervalu</w:t>
      </w:r>
    </w:p>
    <w:p w14:paraId="3A321F47" w14:textId="77777777" w:rsidR="00997AC9" w:rsidRPr="00202263" w:rsidRDefault="00997AC9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Počas post-marketingového obdobia</w:t>
      </w:r>
      <w:r w:rsidR="00247170" w:rsidRPr="00202263">
        <w:rPr>
          <w:color w:val="000000"/>
          <w:lang w:val="sk-SK"/>
        </w:rPr>
        <w:t xml:space="preserve"> </w:t>
      </w:r>
      <w:r w:rsidRPr="00202263">
        <w:rPr>
          <w:color w:val="000000"/>
          <w:lang w:val="sk-SK"/>
        </w:rPr>
        <w:t>boli hlásené predĺženia QT intervalu a</w:t>
      </w:r>
      <w:r w:rsidR="00247170" w:rsidRPr="00202263">
        <w:rPr>
          <w:color w:val="000000"/>
          <w:lang w:val="sk-SK"/>
        </w:rPr>
        <w:t> </w:t>
      </w:r>
      <w:r w:rsidRPr="00202263">
        <w:rPr>
          <w:color w:val="000000"/>
          <w:lang w:val="sk-SK"/>
        </w:rPr>
        <w:t>ventrikulárnej</w:t>
      </w:r>
      <w:r w:rsidR="00247170" w:rsidRPr="00202263">
        <w:rPr>
          <w:color w:val="000000"/>
          <w:lang w:val="sk-SK"/>
        </w:rPr>
        <w:t xml:space="preserve"> </w:t>
      </w:r>
      <w:r w:rsidRPr="00202263">
        <w:rPr>
          <w:color w:val="000000"/>
          <w:lang w:val="sk-SK"/>
        </w:rPr>
        <w:t xml:space="preserve">arytmie, vrátane </w:t>
      </w:r>
      <w:r w:rsidRPr="00202263">
        <w:rPr>
          <w:i/>
          <w:color w:val="000000"/>
          <w:lang w:val="sk-SK"/>
        </w:rPr>
        <w:t>T</w:t>
      </w:r>
      <w:r w:rsidR="000818A4" w:rsidRPr="00202263">
        <w:rPr>
          <w:i/>
          <w:color w:val="000000"/>
          <w:lang w:val="sk-SK"/>
        </w:rPr>
        <w:t>orsade</w:t>
      </w:r>
      <w:r w:rsidRPr="00202263">
        <w:rPr>
          <w:i/>
          <w:color w:val="000000"/>
          <w:lang w:val="sk-SK"/>
        </w:rPr>
        <w:t>s de Pointes</w:t>
      </w:r>
      <w:r w:rsidRPr="00202263">
        <w:rPr>
          <w:color w:val="000000"/>
          <w:lang w:val="sk-SK"/>
        </w:rPr>
        <w:t>, prevažne u pacientov ženského pohlavia, pacientov</w:t>
      </w:r>
      <w:r w:rsidR="00247170" w:rsidRPr="00202263">
        <w:rPr>
          <w:color w:val="000000"/>
          <w:lang w:val="sk-SK"/>
        </w:rPr>
        <w:t xml:space="preserve"> </w:t>
      </w:r>
      <w:r w:rsidRPr="00202263">
        <w:rPr>
          <w:color w:val="000000"/>
          <w:lang w:val="sk-SK"/>
        </w:rPr>
        <w:t>s hypokaliémiou alebo u pacientov s už existujúcim predĺžením QT intervalu alebo iným ochorením srdca  (pozri časti 4.3, 4.4, 4.5, 4.9 a 5.1).</w:t>
      </w:r>
    </w:p>
    <w:p w14:paraId="2FE6B4B8" w14:textId="77777777" w:rsidR="007E01BC" w:rsidRPr="00202263" w:rsidRDefault="007E01BC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lang w:val="sk-SK"/>
        </w:rPr>
      </w:pPr>
    </w:p>
    <w:p w14:paraId="40AFCD16" w14:textId="77777777" w:rsidR="007D5D4A" w:rsidRPr="00202263" w:rsidRDefault="007D5D4A" w:rsidP="003122F3">
      <w:pPr>
        <w:pStyle w:val="Zarkazkladnhotextu"/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</w:pPr>
      <w:r w:rsidRPr="00202263">
        <w:rPr>
          <w:rFonts w:ascii="Times New Roman" w:hAnsi="Times New Roman" w:cs="Times New Roman"/>
          <w:strike w:val="0"/>
          <w:spacing w:val="-3"/>
          <w:sz w:val="22"/>
          <w:szCs w:val="22"/>
          <w:u w:val="single"/>
          <w:lang w:val="sk-SK"/>
        </w:rPr>
        <w:t>Skupinové účinky</w:t>
      </w:r>
    </w:p>
    <w:p w14:paraId="335BA174" w14:textId="77777777" w:rsidR="00C54FF5" w:rsidRPr="00202263" w:rsidRDefault="004A6DD2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Epidemiologic</w:t>
      </w:r>
      <w:r w:rsidR="00FF6BA1" w:rsidRPr="00202263">
        <w:rPr>
          <w:lang w:val="sk-SK"/>
        </w:rPr>
        <w:t xml:space="preserve">ké štúdie, </w:t>
      </w:r>
      <w:r w:rsidR="00F941D0" w:rsidRPr="00202263">
        <w:rPr>
          <w:lang w:val="sk-SK"/>
        </w:rPr>
        <w:t xml:space="preserve">ktoré boli </w:t>
      </w:r>
      <w:r w:rsidR="00FF6BA1" w:rsidRPr="00202263">
        <w:rPr>
          <w:lang w:val="sk-SK"/>
        </w:rPr>
        <w:t>robené hlavne na pacientoch nad 50 rokov</w:t>
      </w:r>
      <w:r w:rsidR="00F941D0" w:rsidRPr="00202263">
        <w:rPr>
          <w:lang w:val="sk-SK"/>
        </w:rPr>
        <w:t>,</w:t>
      </w:r>
      <w:r w:rsidR="00FF6BA1" w:rsidRPr="00202263">
        <w:rPr>
          <w:lang w:val="sk-SK"/>
        </w:rPr>
        <w:t xml:space="preserve"> ukázali zvýšené riziko vznik</w:t>
      </w:r>
      <w:r w:rsidR="00F941D0" w:rsidRPr="00202263">
        <w:rPr>
          <w:lang w:val="sk-SK"/>
        </w:rPr>
        <w:t>u zlomenín</w:t>
      </w:r>
      <w:r w:rsidR="00247170" w:rsidRPr="00202263">
        <w:rPr>
          <w:lang w:val="sk-SK"/>
        </w:rPr>
        <w:t xml:space="preserve"> kostí</w:t>
      </w:r>
      <w:r w:rsidR="00F941D0" w:rsidRPr="00202263">
        <w:rPr>
          <w:lang w:val="sk-SK"/>
        </w:rPr>
        <w:t xml:space="preserve"> u </w:t>
      </w:r>
      <w:r w:rsidR="00FF6BA1" w:rsidRPr="00202263">
        <w:rPr>
          <w:lang w:val="sk-SK"/>
        </w:rPr>
        <w:t>p</w:t>
      </w:r>
      <w:r w:rsidR="00F941D0" w:rsidRPr="00202263">
        <w:rPr>
          <w:lang w:val="sk-SK"/>
        </w:rPr>
        <w:t>a</w:t>
      </w:r>
      <w:r w:rsidR="00FF6BA1" w:rsidRPr="00202263">
        <w:rPr>
          <w:lang w:val="sk-SK"/>
        </w:rPr>
        <w:t>cientov, ktorí sú liečení SSRIs a TCA</w:t>
      </w:r>
      <w:r w:rsidRPr="00202263">
        <w:rPr>
          <w:lang w:val="sk-SK"/>
        </w:rPr>
        <w:t xml:space="preserve">. </w:t>
      </w:r>
      <w:r w:rsidR="00FF6BA1" w:rsidRPr="00202263">
        <w:rPr>
          <w:lang w:val="sk-SK"/>
        </w:rPr>
        <w:t xml:space="preserve">Mechanizmus vzniku tohto rizika nie je známy. </w:t>
      </w:r>
    </w:p>
    <w:p w14:paraId="5D4DBE86" w14:textId="77777777" w:rsidR="00C54FF5" w:rsidRPr="00202263" w:rsidRDefault="00C54FF5" w:rsidP="003122F3">
      <w:pPr>
        <w:pStyle w:val="Zarkazkladnhotextu"/>
        <w:rPr>
          <w:rFonts w:ascii="Times New Roman" w:hAnsi="Times New Roman" w:cs="Times New Roman"/>
          <w:strike w:val="0"/>
          <w:sz w:val="22"/>
          <w:szCs w:val="22"/>
          <w:lang w:val="sk-SK"/>
        </w:rPr>
      </w:pPr>
    </w:p>
    <w:p w14:paraId="0A92FD4A" w14:textId="77777777" w:rsidR="008075D3" w:rsidRPr="00202263" w:rsidRDefault="008223C0" w:rsidP="003122F3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202263">
        <w:rPr>
          <w:color w:val="000000"/>
          <w:u w:val="single"/>
          <w:lang w:val="sk-SK"/>
        </w:rPr>
        <w:t xml:space="preserve">Príznaky z </w:t>
      </w:r>
      <w:r w:rsidR="00BB0B1A" w:rsidRPr="00202263">
        <w:rPr>
          <w:color w:val="000000"/>
          <w:u w:val="single"/>
          <w:lang w:val="sk-SK"/>
        </w:rPr>
        <w:t xml:space="preserve">prerušenia </w:t>
      </w:r>
      <w:r w:rsidRPr="00202263">
        <w:rPr>
          <w:color w:val="000000"/>
          <w:u w:val="single"/>
          <w:lang w:val="sk-SK"/>
        </w:rPr>
        <w:t xml:space="preserve">pozorované po </w:t>
      </w:r>
      <w:r w:rsidR="00BB0B1A" w:rsidRPr="00202263">
        <w:rPr>
          <w:color w:val="000000"/>
          <w:u w:val="single"/>
          <w:lang w:val="sk-SK"/>
        </w:rPr>
        <w:t xml:space="preserve">ukončení </w:t>
      </w:r>
      <w:r w:rsidRPr="00202263">
        <w:rPr>
          <w:color w:val="000000"/>
          <w:u w:val="single"/>
          <w:lang w:val="sk-SK"/>
        </w:rPr>
        <w:t>liečby</w:t>
      </w:r>
    </w:p>
    <w:p w14:paraId="440BB4DB" w14:textId="77777777" w:rsidR="008223C0" w:rsidRPr="00202263" w:rsidRDefault="00BB0B1A" w:rsidP="003122F3">
      <w:pPr>
        <w:tabs>
          <w:tab w:val="clear" w:pos="567"/>
        </w:tabs>
        <w:spacing w:line="240" w:lineRule="auto"/>
        <w:rPr>
          <w:bCs/>
          <w:lang w:val="sk-SK"/>
        </w:rPr>
      </w:pPr>
      <w:r w:rsidRPr="00202263">
        <w:rPr>
          <w:lang w:val="sk-SK"/>
        </w:rPr>
        <w:t xml:space="preserve">Ukončenie </w:t>
      </w:r>
      <w:r w:rsidR="008223C0" w:rsidRPr="00202263">
        <w:rPr>
          <w:lang w:val="sk-SK"/>
        </w:rPr>
        <w:t>liečby SSRI/SNRI (najmä</w:t>
      </w:r>
      <w:r w:rsidR="00247170" w:rsidRPr="00202263">
        <w:rPr>
          <w:lang w:val="sk-SK"/>
        </w:rPr>
        <w:t>,</w:t>
      </w:r>
      <w:r w:rsidR="008223C0" w:rsidRPr="00202263">
        <w:rPr>
          <w:lang w:val="sk-SK"/>
        </w:rPr>
        <w:t xml:space="preserve"> ak je náhle) často vyvolá príznaky z </w:t>
      </w:r>
      <w:r w:rsidRPr="00202263">
        <w:rPr>
          <w:lang w:val="sk-SK"/>
        </w:rPr>
        <w:t>prerušenia</w:t>
      </w:r>
      <w:r w:rsidR="008223C0" w:rsidRPr="00202263">
        <w:rPr>
          <w:lang w:val="sk-SK"/>
        </w:rPr>
        <w:t xml:space="preserve">. Najčastejšie hlásené reakcie sú </w:t>
      </w:r>
      <w:r w:rsidR="008223C0" w:rsidRPr="00202263">
        <w:rPr>
          <w:bCs/>
          <w:lang w:val="sk-SK"/>
        </w:rPr>
        <w:t xml:space="preserve">závraty, zmyslové poruchy (vrátane parestézie a pocitov elektrických šokov), poruchy spánku (vrátane insomnie a intenzívnych snov), agitovanosť alebo úzkosť, nauzea a/alebo vracanie, tremor, zmätenosť, potenie, bolesť hlavy, hnačka, palpitácie, emocionálna nestabilita, podráždenosť a poruchy videnia. Tieto nežiaduce udalosti sú zvyčajne mierne až stredne </w:t>
      </w:r>
      <w:r w:rsidR="009571BE" w:rsidRPr="00202263">
        <w:rPr>
          <w:bCs/>
          <w:lang w:val="sk-SK"/>
        </w:rPr>
        <w:t>ťažké</w:t>
      </w:r>
      <w:r w:rsidR="008223C0" w:rsidRPr="00202263">
        <w:rPr>
          <w:bCs/>
          <w:lang w:val="sk-SK"/>
        </w:rPr>
        <w:t xml:space="preserve"> a prechodné, avšak u niektorých pacientov môžu byť</w:t>
      </w:r>
      <w:r w:rsidR="008237A5" w:rsidRPr="00202263">
        <w:rPr>
          <w:bCs/>
          <w:lang w:val="sk-SK"/>
        </w:rPr>
        <w:t xml:space="preserve"> závažné</w:t>
      </w:r>
      <w:r w:rsidR="008223C0" w:rsidRPr="00202263">
        <w:rPr>
          <w:bCs/>
          <w:lang w:val="sk-SK"/>
        </w:rPr>
        <w:t xml:space="preserve"> a/alebo dlhodobo trvajúce. Preto sa odporúča postupné znižovanie dávky, ak liečba escitalopramom už nie je potrebná (pozri časť 4.2 a časť 4.4)</w:t>
      </w:r>
      <w:r w:rsidR="00AF73AD" w:rsidRPr="00202263">
        <w:rPr>
          <w:bCs/>
          <w:lang w:val="sk-SK"/>
        </w:rPr>
        <w:t>.</w:t>
      </w:r>
    </w:p>
    <w:p w14:paraId="10261F83" w14:textId="77777777" w:rsidR="004223D0" w:rsidRPr="00202263" w:rsidRDefault="004223D0" w:rsidP="003122F3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3551E074" w14:textId="702C060D" w:rsidR="004223D0" w:rsidRPr="00202263" w:rsidRDefault="004223D0" w:rsidP="003122F3">
      <w:pPr>
        <w:suppressLineNumbers/>
        <w:autoSpaceDE w:val="0"/>
        <w:autoSpaceDN w:val="0"/>
        <w:adjustRightInd w:val="0"/>
        <w:spacing w:line="240" w:lineRule="auto"/>
        <w:rPr>
          <w:noProof/>
        </w:rPr>
      </w:pPr>
      <w:r w:rsidRPr="00202263">
        <w:rPr>
          <w:noProof/>
          <w:u w:val="single"/>
        </w:rPr>
        <w:t>Hlásenie podozrení na nežiaduce reakcie</w:t>
      </w:r>
    </w:p>
    <w:p w14:paraId="211C9430" w14:textId="77777777" w:rsidR="004223D0" w:rsidRPr="00202263" w:rsidRDefault="004223D0" w:rsidP="003122F3">
      <w:pPr>
        <w:suppressLineNumbers/>
        <w:autoSpaceDE w:val="0"/>
        <w:autoSpaceDN w:val="0"/>
        <w:adjustRightInd w:val="0"/>
        <w:spacing w:line="240" w:lineRule="auto"/>
        <w:rPr>
          <w:noProof/>
        </w:rPr>
      </w:pPr>
      <w:r w:rsidRPr="00202263">
        <w:rPr>
          <w:noProof/>
        </w:rPr>
        <w:t>Hlásenie podozrení na nežiaduce reakcie po registrácii lieku je dôležité.</w:t>
      </w:r>
      <w:r w:rsidRPr="00202263">
        <w:t xml:space="preserve"> </w:t>
      </w:r>
      <w:r w:rsidRPr="00202263">
        <w:rPr>
          <w:noProof/>
        </w:rPr>
        <w:t>Umožňuje priebežné monitorovanie pomeru prínosu a rizika lieku.</w:t>
      </w:r>
      <w:r w:rsidRPr="00202263">
        <w:t xml:space="preserve"> Od </w:t>
      </w:r>
      <w:r w:rsidRPr="00202263">
        <w:rPr>
          <w:noProof/>
        </w:rPr>
        <w:t xml:space="preserve">zdravotníckych pracovníkov sa vyžaduje, aby hlásili akékoľvek podozrenia na nežiaduce reakcie </w:t>
      </w:r>
      <w:r w:rsidR="00FB1C3C" w:rsidRPr="00202263">
        <w:rPr>
          <w:noProof/>
        </w:rPr>
        <w:t xml:space="preserve">na </w:t>
      </w:r>
      <w:r w:rsidRPr="00202263">
        <w:rPr>
          <w:noProof/>
          <w:highlight w:val="lightGray"/>
        </w:rPr>
        <w:t xml:space="preserve">národné </w:t>
      </w:r>
      <w:r w:rsidR="00FB1C3C" w:rsidRPr="00202263">
        <w:rPr>
          <w:noProof/>
          <w:highlight w:val="lightGray"/>
        </w:rPr>
        <w:t>centrum</w:t>
      </w:r>
      <w:r w:rsidRPr="00202263">
        <w:rPr>
          <w:noProof/>
          <w:highlight w:val="lightGray"/>
        </w:rPr>
        <w:t xml:space="preserve"> hlásenia uvedené v </w:t>
      </w:r>
      <w:hyperlink r:id="rId8" w:history="1">
        <w:r w:rsidRPr="00202263">
          <w:rPr>
            <w:rStyle w:val="Hypertextovprepojenie"/>
            <w:noProof/>
            <w:highlight w:val="lightGray"/>
          </w:rPr>
          <w:t>Prílohe V</w:t>
        </w:r>
      </w:hyperlink>
      <w:r w:rsidRPr="00202263">
        <w:rPr>
          <w:noProof/>
          <w:highlight w:val="lightGray"/>
        </w:rPr>
        <w:t>.</w:t>
      </w:r>
    </w:p>
    <w:p w14:paraId="606DCB4E" w14:textId="77777777" w:rsidR="008223C0" w:rsidRPr="00202263" w:rsidRDefault="008223C0" w:rsidP="0054112F">
      <w:pPr>
        <w:tabs>
          <w:tab w:val="clear" w:pos="567"/>
        </w:tabs>
        <w:spacing w:line="240" w:lineRule="auto"/>
        <w:rPr>
          <w:bCs/>
          <w:lang w:val="sk-SK"/>
        </w:rPr>
      </w:pPr>
    </w:p>
    <w:p w14:paraId="6F1D4F51" w14:textId="77777777" w:rsidR="00724CA4" w:rsidRPr="00202263" w:rsidRDefault="00724CA4" w:rsidP="0054112F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4.9</w:t>
      </w:r>
      <w:r w:rsidRPr="00202263">
        <w:rPr>
          <w:b/>
          <w:bCs/>
          <w:noProof/>
          <w:lang w:val="sk-SK"/>
        </w:rPr>
        <w:tab/>
      </w:r>
      <w:r w:rsidR="00CB388B" w:rsidRPr="00202263">
        <w:rPr>
          <w:b/>
          <w:bCs/>
          <w:noProof/>
          <w:lang w:val="sk-SK"/>
        </w:rPr>
        <w:t>Predávkovanie</w:t>
      </w:r>
    </w:p>
    <w:p w14:paraId="5278CA6A" w14:textId="77777777" w:rsidR="00B03ECF" w:rsidRPr="00202263" w:rsidRDefault="00B03ECF" w:rsidP="003122F3">
      <w:pPr>
        <w:keepNext/>
        <w:tabs>
          <w:tab w:val="clear" w:pos="567"/>
        </w:tabs>
        <w:spacing w:line="240" w:lineRule="auto"/>
        <w:rPr>
          <w:lang w:val="sk-SK"/>
        </w:rPr>
      </w:pPr>
    </w:p>
    <w:p w14:paraId="7EFA253D" w14:textId="77777777" w:rsidR="00B03ECF" w:rsidRPr="00202263" w:rsidRDefault="00671CDD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Toxicit</w:t>
      </w:r>
      <w:r w:rsidR="00CB388B" w:rsidRPr="00202263">
        <w:rPr>
          <w:u w:val="single"/>
          <w:lang w:val="sk-SK"/>
        </w:rPr>
        <w:t>a</w:t>
      </w:r>
    </w:p>
    <w:p w14:paraId="5D73821B" w14:textId="77777777" w:rsidR="00671CDD" w:rsidRPr="00202263" w:rsidRDefault="007501FB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Klinické údaje o predávkovaní </w:t>
      </w:r>
      <w:r w:rsidR="0071033A" w:rsidRPr="00202263">
        <w:rPr>
          <w:lang w:val="sk-SK"/>
        </w:rPr>
        <w:t>escitalopram</w:t>
      </w:r>
      <w:r w:rsidRPr="00202263">
        <w:rPr>
          <w:lang w:val="sk-SK"/>
        </w:rPr>
        <w:t>om sú obmedzené a v mnohých prípadoch išlo o sú</w:t>
      </w:r>
      <w:r w:rsidR="00F2142E" w:rsidRPr="00202263">
        <w:rPr>
          <w:lang w:val="sk-SK"/>
        </w:rPr>
        <w:t>bež</w:t>
      </w:r>
      <w:r w:rsidRPr="00202263">
        <w:rPr>
          <w:lang w:val="sk-SK"/>
        </w:rPr>
        <w:t xml:space="preserve">né predávkovanie </w:t>
      </w:r>
      <w:r w:rsidR="00F2142E" w:rsidRPr="00202263">
        <w:rPr>
          <w:lang w:val="sk-SK"/>
        </w:rPr>
        <w:t>inými</w:t>
      </w:r>
      <w:r w:rsidRPr="00202263">
        <w:rPr>
          <w:lang w:val="sk-SK"/>
        </w:rPr>
        <w:t xml:space="preserve"> liekmi.</w:t>
      </w:r>
      <w:r w:rsidR="0071033A" w:rsidRPr="00202263">
        <w:rPr>
          <w:lang w:val="sk-SK"/>
        </w:rPr>
        <w:t xml:space="preserve"> </w:t>
      </w:r>
      <w:r w:rsidR="00F2142E" w:rsidRPr="00202263">
        <w:rPr>
          <w:lang w:val="sk-SK"/>
        </w:rPr>
        <w:t>Vo väčšine prípadov</w:t>
      </w:r>
      <w:r w:rsidR="00057620" w:rsidRPr="00202263">
        <w:rPr>
          <w:lang w:val="sk-SK"/>
        </w:rPr>
        <w:t xml:space="preserve"> ne</w:t>
      </w:r>
      <w:r w:rsidR="00F2142E" w:rsidRPr="00202263">
        <w:rPr>
          <w:lang w:val="sk-SK"/>
        </w:rPr>
        <w:t xml:space="preserve">boli hlásené </w:t>
      </w:r>
      <w:r w:rsidR="00057620" w:rsidRPr="00202263">
        <w:rPr>
          <w:lang w:val="sk-SK"/>
        </w:rPr>
        <w:t>žiadne alebo iba mierne príznaky</w:t>
      </w:r>
      <w:r w:rsidR="0071033A" w:rsidRPr="00202263">
        <w:rPr>
          <w:lang w:val="sk-SK"/>
        </w:rPr>
        <w:t xml:space="preserve">. </w:t>
      </w:r>
      <w:r w:rsidR="00F2142E" w:rsidRPr="00202263">
        <w:rPr>
          <w:lang w:val="sk-SK"/>
        </w:rPr>
        <w:t>Smrteľné prípady predávkovania</w:t>
      </w:r>
      <w:r w:rsidR="0071033A" w:rsidRPr="00202263">
        <w:rPr>
          <w:lang w:val="sk-SK"/>
        </w:rPr>
        <w:t xml:space="preserve"> </w:t>
      </w:r>
      <w:r w:rsidR="00F2142E" w:rsidRPr="00202263">
        <w:rPr>
          <w:lang w:val="sk-SK"/>
        </w:rPr>
        <w:t xml:space="preserve">samotným </w:t>
      </w:r>
      <w:r w:rsidR="0071033A" w:rsidRPr="00202263">
        <w:rPr>
          <w:lang w:val="sk-SK"/>
        </w:rPr>
        <w:t>escitalopram</w:t>
      </w:r>
      <w:r w:rsidR="00F2142E" w:rsidRPr="00202263">
        <w:rPr>
          <w:lang w:val="sk-SK"/>
        </w:rPr>
        <w:t>om boli hlásené zriedkavo</w:t>
      </w:r>
      <w:r w:rsidR="0071033A" w:rsidRPr="00202263">
        <w:rPr>
          <w:lang w:val="sk-SK"/>
        </w:rPr>
        <w:t xml:space="preserve">; </w:t>
      </w:r>
      <w:r w:rsidR="00F2142E" w:rsidRPr="00202263">
        <w:rPr>
          <w:lang w:val="sk-SK"/>
        </w:rPr>
        <w:t>vo väčšine prípadov išlo o súbežné predávkovanie inými liekmi</w:t>
      </w:r>
      <w:r w:rsidR="0071033A" w:rsidRPr="00202263">
        <w:rPr>
          <w:lang w:val="sk-SK"/>
        </w:rPr>
        <w:t xml:space="preserve">. </w:t>
      </w:r>
      <w:r w:rsidR="00F2142E" w:rsidRPr="00202263">
        <w:rPr>
          <w:lang w:val="sk-SK"/>
        </w:rPr>
        <w:t>P</w:t>
      </w:r>
      <w:r w:rsidR="001C7F60" w:rsidRPr="00202263">
        <w:rPr>
          <w:lang w:val="sk-SK"/>
        </w:rPr>
        <w:t>o</w:t>
      </w:r>
      <w:r w:rsidR="00F2142E" w:rsidRPr="00202263">
        <w:rPr>
          <w:lang w:val="sk-SK"/>
        </w:rPr>
        <w:t xml:space="preserve"> požití samotného escitalopramu v dávkach od</w:t>
      </w:r>
      <w:r w:rsidR="00CA3AF6" w:rsidRPr="00202263">
        <w:rPr>
          <w:lang w:val="sk-SK"/>
        </w:rPr>
        <w:t> </w:t>
      </w:r>
      <w:r w:rsidR="0071033A" w:rsidRPr="00202263">
        <w:rPr>
          <w:lang w:val="sk-SK"/>
        </w:rPr>
        <w:t xml:space="preserve">400 </w:t>
      </w:r>
      <w:r w:rsidR="00F2142E" w:rsidRPr="00202263">
        <w:rPr>
          <w:lang w:val="sk-SK"/>
        </w:rPr>
        <w:t>do</w:t>
      </w:r>
      <w:r w:rsidR="0071033A" w:rsidRPr="00202263">
        <w:rPr>
          <w:lang w:val="sk-SK"/>
        </w:rPr>
        <w:t xml:space="preserve"> 800</w:t>
      </w:r>
      <w:r w:rsidR="00F2142E" w:rsidRPr="00202263">
        <w:rPr>
          <w:lang w:val="sk-SK"/>
        </w:rPr>
        <w:t> </w:t>
      </w:r>
      <w:r w:rsidR="0071033A" w:rsidRPr="00202263">
        <w:rPr>
          <w:lang w:val="sk-SK"/>
        </w:rPr>
        <w:t xml:space="preserve">mg </w:t>
      </w:r>
      <w:r w:rsidR="00F2142E" w:rsidRPr="00202263">
        <w:rPr>
          <w:lang w:val="sk-SK"/>
        </w:rPr>
        <w:t>ne</w:t>
      </w:r>
      <w:r w:rsidR="001C7F60" w:rsidRPr="00202263">
        <w:rPr>
          <w:lang w:val="sk-SK"/>
        </w:rPr>
        <w:t xml:space="preserve">došlo k </w:t>
      </w:r>
      <w:r w:rsidR="00F2142E" w:rsidRPr="00202263">
        <w:rPr>
          <w:lang w:val="sk-SK"/>
        </w:rPr>
        <w:t>žiadn</w:t>
      </w:r>
      <w:r w:rsidR="001C7F60" w:rsidRPr="00202263">
        <w:rPr>
          <w:lang w:val="sk-SK"/>
        </w:rPr>
        <w:t>ym</w:t>
      </w:r>
      <w:r w:rsidR="00F2142E" w:rsidRPr="00202263">
        <w:rPr>
          <w:lang w:val="sk-SK"/>
        </w:rPr>
        <w:t xml:space="preserve"> závažn</w:t>
      </w:r>
      <w:r w:rsidR="001C7F60" w:rsidRPr="00202263">
        <w:rPr>
          <w:lang w:val="sk-SK"/>
        </w:rPr>
        <w:t>ým</w:t>
      </w:r>
      <w:r w:rsidR="00F2142E" w:rsidRPr="00202263">
        <w:rPr>
          <w:lang w:val="sk-SK"/>
        </w:rPr>
        <w:t xml:space="preserve"> príznak</w:t>
      </w:r>
      <w:r w:rsidR="001C7F60" w:rsidRPr="00202263">
        <w:rPr>
          <w:lang w:val="sk-SK"/>
        </w:rPr>
        <w:t>om</w:t>
      </w:r>
      <w:r w:rsidR="00F2142E" w:rsidRPr="00202263">
        <w:rPr>
          <w:lang w:val="sk-SK"/>
        </w:rPr>
        <w:t>.</w:t>
      </w:r>
    </w:p>
    <w:p w14:paraId="335323D8" w14:textId="77777777" w:rsidR="00B03ECF" w:rsidRPr="00202263" w:rsidRDefault="00B03ECF" w:rsidP="0054112F">
      <w:pPr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1792EDBD" w14:textId="77777777" w:rsidR="00444E9E" w:rsidRPr="00202263" w:rsidRDefault="00F2142E" w:rsidP="00794C5F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Príznaky</w:t>
      </w:r>
    </w:p>
    <w:p w14:paraId="7AB71E15" w14:textId="77777777" w:rsidR="001A7A52" w:rsidRPr="00202263" w:rsidRDefault="0020164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lang w:val="sk-SK"/>
        </w:rPr>
        <w:t xml:space="preserve">Príznaky </w:t>
      </w:r>
      <w:r w:rsidR="00E70146" w:rsidRPr="00202263">
        <w:rPr>
          <w:lang w:val="sk-SK"/>
        </w:rPr>
        <w:t>uvedené v nahlásených prípadoch predávkovania</w:t>
      </w:r>
      <w:r w:rsidRPr="00202263">
        <w:rPr>
          <w:lang w:val="sk-SK"/>
        </w:rPr>
        <w:t xml:space="preserve"> </w:t>
      </w:r>
      <w:r w:rsidR="003B6060" w:rsidRPr="00202263">
        <w:rPr>
          <w:lang w:val="sk-SK"/>
        </w:rPr>
        <w:t>escitalopram</w:t>
      </w:r>
      <w:r w:rsidRPr="00202263">
        <w:rPr>
          <w:lang w:val="sk-SK"/>
        </w:rPr>
        <w:t>om zahŕňajú najmä príznaky</w:t>
      </w:r>
      <w:r w:rsidR="003B6060" w:rsidRPr="00202263">
        <w:rPr>
          <w:lang w:val="sk-SK"/>
        </w:rPr>
        <w:t xml:space="preserve"> </w:t>
      </w:r>
      <w:r w:rsidR="00CA3AF6" w:rsidRPr="00202263">
        <w:rPr>
          <w:lang w:val="sk-SK"/>
        </w:rPr>
        <w:t>týkajúce</w:t>
      </w:r>
      <w:r w:rsidRPr="00202263">
        <w:rPr>
          <w:lang w:val="sk-SK"/>
        </w:rPr>
        <w:t xml:space="preserve"> sa centráln</w:t>
      </w:r>
      <w:r w:rsidR="00CA3AF6" w:rsidRPr="00202263">
        <w:rPr>
          <w:lang w:val="sk-SK"/>
        </w:rPr>
        <w:t>eho</w:t>
      </w:r>
      <w:r w:rsidRPr="00202263">
        <w:rPr>
          <w:lang w:val="sk-SK"/>
        </w:rPr>
        <w:t xml:space="preserve"> nervov</w:t>
      </w:r>
      <w:r w:rsidR="00CA3AF6" w:rsidRPr="00202263">
        <w:rPr>
          <w:lang w:val="sk-SK"/>
        </w:rPr>
        <w:t>ého</w:t>
      </w:r>
      <w:r w:rsidRPr="00202263">
        <w:rPr>
          <w:lang w:val="sk-SK"/>
        </w:rPr>
        <w:t xml:space="preserve"> systém</w:t>
      </w:r>
      <w:r w:rsidR="00CA3AF6" w:rsidRPr="00202263">
        <w:rPr>
          <w:lang w:val="sk-SK"/>
        </w:rPr>
        <w:t>u</w:t>
      </w:r>
      <w:r w:rsidRPr="00202263">
        <w:rPr>
          <w:lang w:val="sk-SK"/>
        </w:rPr>
        <w:t xml:space="preserve"> </w:t>
      </w:r>
      <w:r w:rsidR="003B6060" w:rsidRPr="00202263">
        <w:rPr>
          <w:lang w:val="sk-SK"/>
        </w:rPr>
        <w:t>(</w:t>
      </w:r>
      <w:r w:rsidRPr="00202263">
        <w:rPr>
          <w:lang w:val="sk-SK"/>
        </w:rPr>
        <w:t xml:space="preserve">od závratov, tremoru a agitovanosti až po zriedkavé prípady </w:t>
      </w:r>
      <w:r w:rsidR="003B6060" w:rsidRPr="00202263">
        <w:rPr>
          <w:lang w:val="sk-SK"/>
        </w:rPr>
        <w:t>s</w:t>
      </w:r>
      <w:r w:rsidR="00760E96" w:rsidRPr="00202263">
        <w:rPr>
          <w:lang w:val="sk-SK"/>
        </w:rPr>
        <w:t>érotonínov</w:t>
      </w:r>
      <w:r w:rsidRPr="00202263">
        <w:rPr>
          <w:lang w:val="sk-SK"/>
        </w:rPr>
        <w:t>ého</w:t>
      </w:r>
      <w:r w:rsidR="003B6060" w:rsidRPr="00202263">
        <w:rPr>
          <w:lang w:val="sk-SK"/>
        </w:rPr>
        <w:t xml:space="preserve"> syndr</w:t>
      </w:r>
      <w:r w:rsidRPr="00202263">
        <w:rPr>
          <w:lang w:val="sk-SK"/>
        </w:rPr>
        <w:t>ómu, kŕč</w:t>
      </w:r>
      <w:r w:rsidR="00AF1622" w:rsidRPr="00202263">
        <w:rPr>
          <w:lang w:val="sk-SK"/>
        </w:rPr>
        <w:t>ov</w:t>
      </w:r>
      <w:r w:rsidRPr="00202263">
        <w:rPr>
          <w:lang w:val="sk-SK"/>
        </w:rPr>
        <w:t xml:space="preserve"> a kóm</w:t>
      </w:r>
      <w:r w:rsidR="00AF1622" w:rsidRPr="00202263">
        <w:rPr>
          <w:lang w:val="sk-SK"/>
        </w:rPr>
        <w:t>y</w:t>
      </w:r>
      <w:r w:rsidR="003B6060" w:rsidRPr="00202263">
        <w:rPr>
          <w:lang w:val="sk-SK"/>
        </w:rPr>
        <w:t>), gastrointestin</w:t>
      </w:r>
      <w:r w:rsidRPr="00202263">
        <w:rPr>
          <w:lang w:val="sk-SK"/>
        </w:rPr>
        <w:t>áln</w:t>
      </w:r>
      <w:r w:rsidR="00CA3AF6" w:rsidRPr="00202263">
        <w:rPr>
          <w:lang w:val="sk-SK"/>
        </w:rPr>
        <w:t>eho</w:t>
      </w:r>
      <w:r w:rsidR="003B6060" w:rsidRPr="00202263">
        <w:rPr>
          <w:lang w:val="sk-SK"/>
        </w:rPr>
        <w:t xml:space="preserve"> syst</w:t>
      </w:r>
      <w:r w:rsidRPr="00202263">
        <w:rPr>
          <w:lang w:val="sk-SK"/>
        </w:rPr>
        <w:t>é</w:t>
      </w:r>
      <w:r w:rsidR="003B6060" w:rsidRPr="00202263">
        <w:rPr>
          <w:lang w:val="sk-SK"/>
        </w:rPr>
        <w:t>m</w:t>
      </w:r>
      <w:r w:rsidR="00CA3AF6" w:rsidRPr="00202263">
        <w:rPr>
          <w:lang w:val="sk-SK"/>
        </w:rPr>
        <w:t>u</w:t>
      </w:r>
      <w:r w:rsidR="003B6060" w:rsidRPr="00202263">
        <w:rPr>
          <w:lang w:val="sk-SK"/>
        </w:rPr>
        <w:t xml:space="preserve"> (nau</w:t>
      </w:r>
      <w:r w:rsidRPr="00202263">
        <w:rPr>
          <w:lang w:val="sk-SK"/>
        </w:rPr>
        <w:t>z</w:t>
      </w:r>
      <w:r w:rsidR="003B6060" w:rsidRPr="00202263">
        <w:rPr>
          <w:lang w:val="sk-SK"/>
        </w:rPr>
        <w:t>ea/v</w:t>
      </w:r>
      <w:r w:rsidRPr="00202263">
        <w:rPr>
          <w:lang w:val="sk-SK"/>
        </w:rPr>
        <w:t>racanie</w:t>
      </w:r>
      <w:r w:rsidR="003B6060" w:rsidRPr="00202263">
        <w:rPr>
          <w:lang w:val="sk-SK"/>
        </w:rPr>
        <w:t xml:space="preserve">) a </w:t>
      </w:r>
      <w:r w:rsidRPr="00202263">
        <w:rPr>
          <w:lang w:val="sk-SK"/>
        </w:rPr>
        <w:t>k</w:t>
      </w:r>
      <w:r w:rsidR="003B6060" w:rsidRPr="00202263">
        <w:rPr>
          <w:lang w:val="sk-SK"/>
        </w:rPr>
        <w:t>ardiovas</w:t>
      </w:r>
      <w:r w:rsidRPr="00202263">
        <w:rPr>
          <w:lang w:val="sk-SK"/>
        </w:rPr>
        <w:t>k</w:t>
      </w:r>
      <w:r w:rsidR="003B6060" w:rsidRPr="00202263">
        <w:rPr>
          <w:lang w:val="sk-SK"/>
        </w:rPr>
        <w:t>ul</w:t>
      </w:r>
      <w:r w:rsidRPr="00202263">
        <w:rPr>
          <w:lang w:val="sk-SK"/>
        </w:rPr>
        <w:t>á</w:t>
      </w:r>
      <w:r w:rsidR="003B6060" w:rsidRPr="00202263">
        <w:rPr>
          <w:lang w:val="sk-SK"/>
        </w:rPr>
        <w:t>r</w:t>
      </w:r>
      <w:r w:rsidRPr="00202263">
        <w:rPr>
          <w:lang w:val="sk-SK"/>
        </w:rPr>
        <w:t>n</w:t>
      </w:r>
      <w:r w:rsidR="00AF1622" w:rsidRPr="00202263">
        <w:rPr>
          <w:lang w:val="sk-SK"/>
        </w:rPr>
        <w:t>eho</w:t>
      </w:r>
      <w:r w:rsidR="003B6060" w:rsidRPr="00202263">
        <w:rPr>
          <w:lang w:val="sk-SK"/>
        </w:rPr>
        <w:t xml:space="preserve"> syst</w:t>
      </w:r>
      <w:r w:rsidRPr="00202263">
        <w:rPr>
          <w:lang w:val="sk-SK"/>
        </w:rPr>
        <w:t>é</w:t>
      </w:r>
      <w:r w:rsidR="003B6060" w:rsidRPr="00202263">
        <w:rPr>
          <w:lang w:val="sk-SK"/>
        </w:rPr>
        <w:t>m</w:t>
      </w:r>
      <w:r w:rsidR="00AF1622" w:rsidRPr="00202263">
        <w:rPr>
          <w:lang w:val="sk-SK"/>
        </w:rPr>
        <w:t>u</w:t>
      </w:r>
      <w:r w:rsidR="003B6060" w:rsidRPr="00202263">
        <w:rPr>
          <w:lang w:val="sk-SK"/>
        </w:rPr>
        <w:t xml:space="preserve"> (hypoten</w:t>
      </w:r>
      <w:r w:rsidRPr="00202263">
        <w:rPr>
          <w:lang w:val="sk-SK"/>
        </w:rPr>
        <w:t>z</w:t>
      </w:r>
      <w:r w:rsidR="003B6060" w:rsidRPr="00202263">
        <w:rPr>
          <w:lang w:val="sk-SK"/>
        </w:rPr>
        <w:t>i</w:t>
      </w:r>
      <w:r w:rsidRPr="00202263">
        <w:rPr>
          <w:lang w:val="sk-SK"/>
        </w:rPr>
        <w:t>a</w:t>
      </w:r>
      <w:r w:rsidR="003B6060" w:rsidRPr="00202263">
        <w:rPr>
          <w:lang w:val="sk-SK"/>
        </w:rPr>
        <w:t>, tachy</w:t>
      </w:r>
      <w:r w:rsidRPr="00202263">
        <w:rPr>
          <w:lang w:val="sk-SK"/>
        </w:rPr>
        <w:t>k</w:t>
      </w:r>
      <w:r w:rsidR="003B6060" w:rsidRPr="00202263">
        <w:rPr>
          <w:lang w:val="sk-SK"/>
        </w:rPr>
        <w:t>ardia,</w:t>
      </w:r>
      <w:r w:rsidRPr="00202263">
        <w:rPr>
          <w:lang w:val="sk-SK"/>
        </w:rPr>
        <w:t xml:space="preserve"> predĺženie</w:t>
      </w:r>
      <w:r w:rsidR="003B6060" w:rsidRPr="00202263">
        <w:rPr>
          <w:lang w:val="sk-SK"/>
        </w:rPr>
        <w:t xml:space="preserve"> QT </w:t>
      </w:r>
      <w:r w:rsidRPr="00202263">
        <w:rPr>
          <w:lang w:val="sk-SK"/>
        </w:rPr>
        <w:t>intervalu a arytmia</w:t>
      </w:r>
      <w:r w:rsidR="003B6060" w:rsidRPr="00202263">
        <w:rPr>
          <w:lang w:val="sk-SK"/>
        </w:rPr>
        <w:t>) a</w:t>
      </w:r>
      <w:r w:rsidRPr="00202263">
        <w:rPr>
          <w:lang w:val="sk-SK"/>
        </w:rPr>
        <w:t xml:space="preserve"> naruš</w:t>
      </w:r>
      <w:r w:rsidR="00CA3AF6" w:rsidRPr="00202263">
        <w:rPr>
          <w:lang w:val="sk-SK"/>
        </w:rPr>
        <w:t>e</w:t>
      </w:r>
      <w:r w:rsidRPr="00202263">
        <w:rPr>
          <w:lang w:val="sk-SK"/>
        </w:rPr>
        <w:t>n</w:t>
      </w:r>
      <w:r w:rsidR="00CA3AF6" w:rsidRPr="00202263">
        <w:rPr>
          <w:lang w:val="sk-SK"/>
        </w:rPr>
        <w:t>ej</w:t>
      </w:r>
      <w:r w:rsidRPr="00202263">
        <w:rPr>
          <w:lang w:val="sk-SK"/>
        </w:rPr>
        <w:t xml:space="preserve"> rovnováh</w:t>
      </w:r>
      <w:r w:rsidR="00CA3AF6" w:rsidRPr="00202263">
        <w:rPr>
          <w:lang w:val="sk-SK"/>
        </w:rPr>
        <w:t>y</w:t>
      </w:r>
      <w:r w:rsidRPr="00202263">
        <w:rPr>
          <w:lang w:val="sk-SK"/>
        </w:rPr>
        <w:t xml:space="preserve"> elektrolytov a tekutín </w:t>
      </w:r>
      <w:r w:rsidR="003B6060" w:rsidRPr="00202263">
        <w:rPr>
          <w:lang w:val="sk-SK"/>
        </w:rPr>
        <w:t>(hypokal</w:t>
      </w:r>
      <w:r w:rsidRPr="00202263">
        <w:rPr>
          <w:lang w:val="sk-SK"/>
        </w:rPr>
        <w:t>ié</w:t>
      </w:r>
      <w:r w:rsidR="003B6060" w:rsidRPr="00202263">
        <w:rPr>
          <w:lang w:val="sk-SK"/>
        </w:rPr>
        <w:t>mia, hyponatr</w:t>
      </w:r>
      <w:r w:rsidRPr="00202263">
        <w:rPr>
          <w:lang w:val="sk-SK"/>
        </w:rPr>
        <w:t>ié</w:t>
      </w:r>
      <w:r w:rsidR="003B6060" w:rsidRPr="00202263">
        <w:rPr>
          <w:lang w:val="sk-SK"/>
        </w:rPr>
        <w:t>mia).</w:t>
      </w:r>
    </w:p>
    <w:p w14:paraId="5E0A1532" w14:textId="77777777" w:rsidR="001A7A52" w:rsidRPr="00202263" w:rsidRDefault="001A7A52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3DC0BE3" w14:textId="77777777" w:rsidR="001A7A52" w:rsidRPr="00202263" w:rsidRDefault="0020164C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Liečba</w:t>
      </w:r>
    </w:p>
    <w:p w14:paraId="6BC0CC71" w14:textId="77777777" w:rsidR="007D5D4A" w:rsidRPr="00202263" w:rsidRDefault="0031098A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202263">
        <w:rPr>
          <w:lang w:val="sk-SK"/>
        </w:rPr>
        <w:t>Špecifické antidotum nie je známe</w:t>
      </w:r>
      <w:r w:rsidR="00444E9E" w:rsidRPr="00202263">
        <w:rPr>
          <w:lang w:val="sk-SK"/>
        </w:rPr>
        <w:t xml:space="preserve">. </w:t>
      </w:r>
      <w:r w:rsidR="00432FF7" w:rsidRPr="00202263">
        <w:rPr>
          <w:lang w:val="sk-SK"/>
        </w:rPr>
        <w:t>Treba zaistiť a udržiavať priechodnosť dýchacích ciest, zabezpečiť dostatočnú oxygenáciu a ventiláciu</w:t>
      </w:r>
      <w:r w:rsidR="006530BB" w:rsidRPr="00202263">
        <w:rPr>
          <w:color w:val="000000"/>
          <w:lang w:val="sk-SK"/>
        </w:rPr>
        <w:t xml:space="preserve">. </w:t>
      </w:r>
      <w:r w:rsidR="00432FF7" w:rsidRPr="00202263">
        <w:rPr>
          <w:color w:val="000000"/>
          <w:lang w:val="sk-SK"/>
        </w:rPr>
        <w:t>Zvážiť sa má výplach žalúdka a podanie aktívneho uhlia. Výplach žalúdka sa má vykonať v čo najkratšej dobe po perorálnom požití</w:t>
      </w:r>
      <w:r w:rsidR="007501FB" w:rsidRPr="00202263">
        <w:rPr>
          <w:color w:val="000000"/>
          <w:lang w:val="sk-SK"/>
        </w:rPr>
        <w:t xml:space="preserve">. </w:t>
      </w:r>
      <w:r w:rsidR="00432FF7" w:rsidRPr="00202263">
        <w:rPr>
          <w:color w:val="000000"/>
          <w:lang w:val="sk-SK"/>
        </w:rPr>
        <w:t>Odporúča sa monitorovať kardiálne a vitálne funkcie a vykonať všeobecné symptomatické podporné opatrenia.</w:t>
      </w:r>
    </w:p>
    <w:p w14:paraId="0AF3D3CC" w14:textId="77777777" w:rsidR="00E26281" w:rsidRPr="00202263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Odporúča sa EKG vyšetrenie v prípade predávkovania u pacientov s kongestívnym zlyhaním</w:t>
      </w:r>
    </w:p>
    <w:p w14:paraId="4710E05F" w14:textId="77777777" w:rsidR="00E26281" w:rsidRPr="00202263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srdca/bradyarytmiami, u pacientov súčasne užívajúcich lieky predlžujúce QT interval alebo</w:t>
      </w:r>
    </w:p>
    <w:p w14:paraId="6D7C7D3E" w14:textId="77777777" w:rsidR="00444E9E" w:rsidRPr="00202263" w:rsidRDefault="00E26281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u pacientov s pozmeneným metabolizmom, napríklad v dôsledku poškodenia pečene.</w:t>
      </w:r>
    </w:p>
    <w:p w14:paraId="5BDDA078" w14:textId="77777777" w:rsidR="00DF36DE" w:rsidRPr="00202263" w:rsidRDefault="00DF36DE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6061F9A1" w14:textId="77777777" w:rsidR="0054112F" w:rsidRPr="00202263" w:rsidRDefault="0054112F" w:rsidP="003122F3">
      <w:pPr>
        <w:widowControl w:val="0"/>
        <w:tabs>
          <w:tab w:val="clear" w:pos="567"/>
        </w:tabs>
        <w:spacing w:line="240" w:lineRule="auto"/>
        <w:rPr>
          <w:noProof/>
          <w:lang w:val="sk-SK"/>
        </w:rPr>
      </w:pPr>
    </w:p>
    <w:p w14:paraId="29B26DC1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5.</w:t>
      </w:r>
      <w:r w:rsidRPr="00202263">
        <w:rPr>
          <w:b/>
          <w:bCs/>
          <w:noProof/>
          <w:lang w:val="sk-SK"/>
        </w:rPr>
        <w:tab/>
      </w:r>
      <w:r w:rsidR="00DE1E9E" w:rsidRPr="00202263">
        <w:rPr>
          <w:b/>
          <w:bCs/>
          <w:caps/>
          <w:noProof/>
          <w:lang w:val="sk-SK"/>
        </w:rPr>
        <w:t>Farmakologické vlastnosti</w:t>
      </w:r>
    </w:p>
    <w:p w14:paraId="3D295DE7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7044A1F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5.1</w:t>
      </w:r>
      <w:r w:rsidRPr="00202263">
        <w:rPr>
          <w:b/>
          <w:bCs/>
          <w:noProof/>
          <w:lang w:val="sk-SK"/>
        </w:rPr>
        <w:tab/>
      </w:r>
      <w:r w:rsidR="00DE1E9E" w:rsidRPr="00202263">
        <w:rPr>
          <w:b/>
          <w:bCs/>
          <w:iCs/>
          <w:noProof/>
          <w:lang w:val="sk-SK"/>
        </w:rPr>
        <w:t>Farmakodynamické vlastnosti</w:t>
      </w:r>
    </w:p>
    <w:p w14:paraId="7A9C73FB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F1A539A" w14:textId="77777777" w:rsidR="00444E9E" w:rsidRPr="00202263" w:rsidRDefault="00DE1E9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Farmakoterapeutická skupina</w:t>
      </w:r>
      <w:r w:rsidR="00444E9E" w:rsidRPr="00202263">
        <w:rPr>
          <w:lang w:val="sk-SK"/>
        </w:rPr>
        <w:t>: antidepres</w:t>
      </w:r>
      <w:r w:rsidRPr="00202263">
        <w:rPr>
          <w:lang w:val="sk-SK"/>
        </w:rPr>
        <w:t>íva</w:t>
      </w:r>
      <w:r w:rsidR="00444E9E" w:rsidRPr="00202263">
        <w:rPr>
          <w:lang w:val="sk-SK"/>
        </w:rPr>
        <w:t>, sele</w:t>
      </w:r>
      <w:r w:rsidRPr="00202263">
        <w:rPr>
          <w:lang w:val="sk-SK"/>
        </w:rPr>
        <w:t xml:space="preserve">ktívne inhibítory spätného vychytávania </w:t>
      </w:r>
      <w:r w:rsidR="00444E9E" w:rsidRPr="00202263">
        <w:rPr>
          <w:lang w:val="sk-SK"/>
        </w:rPr>
        <w:t>s</w:t>
      </w:r>
      <w:r w:rsidR="002376E0" w:rsidRPr="00202263">
        <w:rPr>
          <w:lang w:val="sk-SK"/>
        </w:rPr>
        <w:t>é</w:t>
      </w:r>
      <w:r w:rsidR="00444E9E" w:rsidRPr="00202263">
        <w:rPr>
          <w:lang w:val="sk-SK"/>
        </w:rPr>
        <w:t>roton</w:t>
      </w:r>
      <w:r w:rsidRPr="00202263">
        <w:rPr>
          <w:lang w:val="sk-SK"/>
        </w:rPr>
        <w:t>ínu</w:t>
      </w:r>
    </w:p>
    <w:p w14:paraId="100618AF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ATC </w:t>
      </w:r>
      <w:r w:rsidR="00DE1E9E" w:rsidRPr="00202263">
        <w:rPr>
          <w:lang w:val="sk-SK"/>
        </w:rPr>
        <w:t>kód</w:t>
      </w:r>
      <w:r w:rsidRPr="00202263">
        <w:rPr>
          <w:lang w:val="sk-SK"/>
        </w:rPr>
        <w:t>: N 06 AB 10</w:t>
      </w:r>
    </w:p>
    <w:p w14:paraId="54EDADF7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D37C601" w14:textId="77777777" w:rsidR="005F74B2" w:rsidRPr="00202263" w:rsidRDefault="005F74B2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u w:val="single"/>
          <w:lang w:val="sk-SK"/>
        </w:rPr>
        <w:t>Mechani</w:t>
      </w:r>
      <w:r w:rsidR="00DE1E9E" w:rsidRPr="00202263">
        <w:rPr>
          <w:u w:val="single"/>
          <w:lang w:val="sk-SK"/>
        </w:rPr>
        <w:t>z</w:t>
      </w:r>
      <w:r w:rsidRPr="00202263">
        <w:rPr>
          <w:u w:val="single"/>
          <w:lang w:val="sk-SK"/>
        </w:rPr>
        <w:t>m</w:t>
      </w:r>
      <w:r w:rsidR="00DE1E9E" w:rsidRPr="00202263">
        <w:rPr>
          <w:u w:val="single"/>
          <w:lang w:val="sk-SK"/>
        </w:rPr>
        <w:t>us účinku</w:t>
      </w:r>
    </w:p>
    <w:p w14:paraId="1FB3F612" w14:textId="77777777" w:rsidR="00CB419F" w:rsidRPr="00202263" w:rsidRDefault="00CB419F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Escitalopram </w:t>
      </w:r>
      <w:r w:rsidR="0034068D" w:rsidRPr="00202263">
        <w:rPr>
          <w:lang w:val="sk-SK"/>
        </w:rPr>
        <w:t xml:space="preserve">je selektívny inhibítor spätného vychytávania </w:t>
      </w:r>
      <w:r w:rsidRPr="00202263">
        <w:rPr>
          <w:lang w:val="sk-SK"/>
        </w:rPr>
        <w:t>s</w:t>
      </w:r>
      <w:r w:rsidR="002376E0" w:rsidRPr="00202263">
        <w:rPr>
          <w:lang w:val="sk-SK"/>
        </w:rPr>
        <w:t>é</w:t>
      </w:r>
      <w:r w:rsidRPr="00202263">
        <w:rPr>
          <w:lang w:val="sk-SK"/>
        </w:rPr>
        <w:t>roton</w:t>
      </w:r>
      <w:r w:rsidR="0034068D" w:rsidRPr="00202263">
        <w:rPr>
          <w:lang w:val="sk-SK"/>
        </w:rPr>
        <w:t>ínu</w:t>
      </w:r>
      <w:r w:rsidRPr="00202263">
        <w:rPr>
          <w:lang w:val="sk-SK"/>
        </w:rPr>
        <w:t xml:space="preserve"> (5</w:t>
      </w:r>
      <w:r w:rsidR="0034068D" w:rsidRPr="00202263">
        <w:rPr>
          <w:lang w:val="sk-SK"/>
        </w:rPr>
        <w:noBreakHyphen/>
      </w:r>
      <w:r w:rsidRPr="00202263">
        <w:rPr>
          <w:lang w:val="sk-SK"/>
        </w:rPr>
        <w:t xml:space="preserve">HT) </w:t>
      </w:r>
      <w:r w:rsidR="0034068D" w:rsidRPr="00202263">
        <w:rPr>
          <w:lang w:val="sk-SK"/>
        </w:rPr>
        <w:t>s vysokou afinitou k</w:t>
      </w:r>
      <w:r w:rsidR="00A446D6" w:rsidRPr="00202263">
        <w:rPr>
          <w:lang w:val="sk-SK"/>
        </w:rPr>
        <w:t> </w:t>
      </w:r>
      <w:r w:rsidR="0034068D" w:rsidRPr="00202263">
        <w:rPr>
          <w:lang w:val="sk-SK"/>
        </w:rPr>
        <w:t>primárnemu väzobnému miestu</w:t>
      </w:r>
      <w:r w:rsidRPr="00202263">
        <w:rPr>
          <w:lang w:val="sk-SK"/>
        </w:rPr>
        <w:t xml:space="preserve">. </w:t>
      </w:r>
      <w:r w:rsidR="0034068D" w:rsidRPr="00202263">
        <w:rPr>
          <w:bCs/>
          <w:lang w:val="sk-SK"/>
        </w:rPr>
        <w:t>Takisto sa viaže na alosterické miesto na s</w:t>
      </w:r>
      <w:r w:rsidR="00760E96" w:rsidRPr="00202263">
        <w:rPr>
          <w:bCs/>
          <w:lang w:val="sk-SK"/>
        </w:rPr>
        <w:t>érotonínov</w:t>
      </w:r>
      <w:r w:rsidR="0034068D" w:rsidRPr="00202263">
        <w:rPr>
          <w:bCs/>
          <w:lang w:val="sk-SK"/>
        </w:rPr>
        <w:t xml:space="preserve">om transportéri, </w:t>
      </w:r>
      <w:r w:rsidR="00C74E99" w:rsidRPr="00202263">
        <w:rPr>
          <w:bCs/>
          <w:lang w:val="sk-SK"/>
        </w:rPr>
        <w:t xml:space="preserve">a to </w:t>
      </w:r>
      <w:r w:rsidR="0034068D" w:rsidRPr="00202263">
        <w:rPr>
          <w:bCs/>
          <w:lang w:val="sk-SK"/>
        </w:rPr>
        <w:t>s 1 000</w:t>
      </w:r>
      <w:r w:rsidR="0034068D" w:rsidRPr="00202263">
        <w:rPr>
          <w:bCs/>
          <w:lang w:val="sk-SK"/>
        </w:rPr>
        <w:noBreakHyphen/>
        <w:t>násobne nižšou afinitou</w:t>
      </w:r>
      <w:r w:rsidR="00D64A38" w:rsidRPr="00202263">
        <w:rPr>
          <w:lang w:val="sk-SK"/>
        </w:rPr>
        <w:t>.</w:t>
      </w:r>
    </w:p>
    <w:p w14:paraId="08A4663A" w14:textId="77777777" w:rsidR="00CB419F" w:rsidRPr="00202263" w:rsidRDefault="00CB419F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Escitalopram </w:t>
      </w:r>
      <w:r w:rsidR="0034068D" w:rsidRPr="00202263">
        <w:rPr>
          <w:lang w:val="sk-SK"/>
        </w:rPr>
        <w:t xml:space="preserve">má nulovú alebo nízku afinitu k niekoľkým receptorom zahŕňajúcim </w:t>
      </w:r>
      <w:r w:rsidRPr="00202263">
        <w:rPr>
          <w:lang w:val="sk-SK"/>
        </w:rPr>
        <w:t>5</w:t>
      </w:r>
      <w:r w:rsidR="0034068D" w:rsidRPr="00202263">
        <w:rPr>
          <w:lang w:val="sk-SK"/>
        </w:rPr>
        <w:noBreakHyphen/>
      </w:r>
      <w:r w:rsidRPr="00202263">
        <w:rPr>
          <w:lang w:val="sk-SK"/>
        </w:rPr>
        <w:t>HT</w:t>
      </w:r>
      <w:r w:rsidRPr="00202263">
        <w:rPr>
          <w:vertAlign w:val="subscript"/>
          <w:lang w:val="sk-SK"/>
        </w:rPr>
        <w:t>1A</w:t>
      </w:r>
      <w:r w:rsidRPr="00202263">
        <w:rPr>
          <w:lang w:val="sk-SK"/>
        </w:rPr>
        <w:t>, 5</w:t>
      </w:r>
      <w:r w:rsidR="0034068D" w:rsidRPr="00202263">
        <w:rPr>
          <w:lang w:val="sk-SK"/>
        </w:rPr>
        <w:noBreakHyphen/>
      </w:r>
      <w:r w:rsidRPr="00202263">
        <w:rPr>
          <w:lang w:val="sk-SK"/>
        </w:rPr>
        <w:t>HT</w:t>
      </w:r>
      <w:r w:rsidRPr="00202263">
        <w:rPr>
          <w:vertAlign w:val="subscript"/>
          <w:lang w:val="sk-SK"/>
        </w:rPr>
        <w:t>2</w:t>
      </w:r>
      <w:r w:rsidRPr="00202263">
        <w:rPr>
          <w:lang w:val="sk-SK"/>
        </w:rPr>
        <w:t>, DA</w:t>
      </w:r>
      <w:r w:rsidR="0034068D" w:rsidRPr="00202263">
        <w:rPr>
          <w:lang w:val="sk-SK"/>
        </w:rPr>
        <w:t> </w:t>
      </w:r>
      <w:r w:rsidRPr="00202263">
        <w:rPr>
          <w:lang w:val="sk-SK"/>
        </w:rPr>
        <w:t>D</w:t>
      </w:r>
      <w:r w:rsidRPr="00202263">
        <w:rPr>
          <w:vertAlign w:val="subscript"/>
          <w:lang w:val="sk-SK"/>
        </w:rPr>
        <w:t>1</w:t>
      </w:r>
      <w:r w:rsidRPr="00202263">
        <w:rPr>
          <w:lang w:val="sk-SK"/>
        </w:rPr>
        <w:t xml:space="preserve"> a D</w:t>
      </w:r>
      <w:r w:rsidRPr="00202263">
        <w:rPr>
          <w:vertAlign w:val="subscript"/>
          <w:lang w:val="sk-SK"/>
        </w:rPr>
        <w:t>2</w:t>
      </w:r>
      <w:r w:rsidRPr="00202263">
        <w:rPr>
          <w:lang w:val="sk-SK"/>
        </w:rPr>
        <w:t xml:space="preserve"> receptor</w:t>
      </w:r>
      <w:r w:rsidR="0034068D" w:rsidRPr="00202263">
        <w:rPr>
          <w:lang w:val="sk-SK"/>
        </w:rPr>
        <w:t>y</w:t>
      </w:r>
      <w:r w:rsidRPr="00202263">
        <w:rPr>
          <w:lang w:val="sk-SK"/>
        </w:rPr>
        <w:t>, α</w:t>
      </w:r>
      <w:r w:rsidRPr="00202263">
        <w:rPr>
          <w:vertAlign w:val="subscript"/>
          <w:lang w:val="sk-SK"/>
        </w:rPr>
        <w:t>1</w:t>
      </w:r>
      <w:r w:rsidR="0034068D" w:rsidRPr="00202263">
        <w:rPr>
          <w:lang w:val="sk-SK"/>
        </w:rPr>
        <w:noBreakHyphen/>
      </w:r>
      <w:r w:rsidRPr="00202263">
        <w:rPr>
          <w:lang w:val="sk-SK"/>
        </w:rPr>
        <w:t>, α</w:t>
      </w:r>
      <w:r w:rsidRPr="00202263">
        <w:rPr>
          <w:vertAlign w:val="subscript"/>
          <w:lang w:val="sk-SK"/>
        </w:rPr>
        <w:t>2</w:t>
      </w:r>
      <w:r w:rsidR="0034068D" w:rsidRPr="00202263">
        <w:rPr>
          <w:lang w:val="sk-SK"/>
        </w:rPr>
        <w:noBreakHyphen/>
      </w:r>
      <w:r w:rsidRPr="00202263">
        <w:rPr>
          <w:lang w:val="sk-SK"/>
        </w:rPr>
        <w:t>, β</w:t>
      </w:r>
      <w:r w:rsidR="0034068D" w:rsidRPr="00202263">
        <w:rPr>
          <w:lang w:val="sk-SK"/>
        </w:rPr>
        <w:noBreakHyphen/>
      </w:r>
      <w:r w:rsidRPr="00202263">
        <w:rPr>
          <w:lang w:val="sk-SK"/>
        </w:rPr>
        <w:t>adreno</w:t>
      </w:r>
      <w:r w:rsidR="0034068D" w:rsidRPr="00202263">
        <w:rPr>
          <w:lang w:val="sk-SK"/>
        </w:rPr>
        <w:t>re</w:t>
      </w:r>
      <w:r w:rsidRPr="00202263">
        <w:rPr>
          <w:lang w:val="sk-SK"/>
        </w:rPr>
        <w:t>ceptor</w:t>
      </w:r>
      <w:r w:rsidR="0034068D" w:rsidRPr="00202263">
        <w:rPr>
          <w:lang w:val="sk-SK"/>
        </w:rPr>
        <w:t>y</w:t>
      </w:r>
      <w:r w:rsidRPr="00202263">
        <w:rPr>
          <w:lang w:val="sk-SK"/>
        </w:rPr>
        <w:t xml:space="preserve">, </w:t>
      </w:r>
      <w:r w:rsidR="0034068D" w:rsidRPr="00202263">
        <w:rPr>
          <w:lang w:val="sk-SK"/>
        </w:rPr>
        <w:t>H</w:t>
      </w:r>
      <w:r w:rsidR="0034068D" w:rsidRPr="00202263">
        <w:rPr>
          <w:vertAlign w:val="subscript"/>
          <w:lang w:val="sk-SK"/>
        </w:rPr>
        <w:t xml:space="preserve">1 </w:t>
      </w:r>
      <w:r w:rsidRPr="00202263">
        <w:rPr>
          <w:lang w:val="sk-SK"/>
        </w:rPr>
        <w:t>histam</w:t>
      </w:r>
      <w:r w:rsidR="0034068D" w:rsidRPr="00202263">
        <w:rPr>
          <w:lang w:val="sk-SK"/>
        </w:rPr>
        <w:t>ínové, muskarínové cholinergné, benzodiazepínové a opiodné receptory</w:t>
      </w:r>
      <w:r w:rsidR="00D64A38" w:rsidRPr="00202263">
        <w:rPr>
          <w:lang w:val="sk-SK"/>
        </w:rPr>
        <w:t>.</w:t>
      </w:r>
    </w:p>
    <w:p w14:paraId="5F8908E5" w14:textId="77777777" w:rsidR="00CB419F" w:rsidRPr="00202263" w:rsidRDefault="0034068D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Inhibícia spätného vychytávania </w:t>
      </w:r>
      <w:r w:rsidR="00CB419F" w:rsidRPr="00202263">
        <w:rPr>
          <w:lang w:val="sk-SK"/>
        </w:rPr>
        <w:t>5</w:t>
      </w:r>
      <w:r w:rsidRPr="00202263">
        <w:rPr>
          <w:lang w:val="sk-SK"/>
        </w:rPr>
        <w:noBreakHyphen/>
      </w:r>
      <w:r w:rsidR="00CB419F" w:rsidRPr="00202263">
        <w:rPr>
          <w:lang w:val="sk-SK"/>
        </w:rPr>
        <w:t xml:space="preserve">HT </w:t>
      </w:r>
      <w:r w:rsidRPr="00202263">
        <w:rPr>
          <w:lang w:val="sk-SK"/>
        </w:rPr>
        <w:t xml:space="preserve">je pravdepodobne jediným mechanizmom účinku, ktorý vysvetľuje farmakologické a klinické účinky </w:t>
      </w:r>
      <w:r w:rsidR="00CB419F" w:rsidRPr="00202263">
        <w:rPr>
          <w:lang w:val="sk-SK"/>
        </w:rPr>
        <w:t>escitalopram</w:t>
      </w:r>
      <w:r w:rsidRPr="00202263">
        <w:rPr>
          <w:lang w:val="sk-SK"/>
        </w:rPr>
        <w:t>u</w:t>
      </w:r>
      <w:r w:rsidR="00CB419F" w:rsidRPr="00202263">
        <w:rPr>
          <w:lang w:val="sk-SK"/>
        </w:rPr>
        <w:t>.</w:t>
      </w:r>
    </w:p>
    <w:p w14:paraId="27271C53" w14:textId="77777777" w:rsidR="00A64CF2" w:rsidRPr="00202263" w:rsidRDefault="00A64CF2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22765B8B" w14:textId="77777777" w:rsidR="00A64CF2" w:rsidRPr="00202263" w:rsidRDefault="00A64CF2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Farmakodynamické účinky</w:t>
      </w:r>
    </w:p>
    <w:p w14:paraId="31A2B099" w14:textId="77777777" w:rsidR="00E26281" w:rsidRPr="00202263" w:rsidRDefault="00A64CF2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 xml:space="preserve">V dvojito-zaslepenej, placebom kontrolovanej EKG štúdií </w:t>
      </w:r>
      <w:r w:rsidR="00E26281" w:rsidRPr="00202263">
        <w:rPr>
          <w:lang w:val="sk-SK"/>
        </w:rPr>
        <w:t xml:space="preserve">sa </w:t>
      </w:r>
      <w:r w:rsidRPr="00202263">
        <w:rPr>
          <w:lang w:val="sk-SK"/>
        </w:rPr>
        <w:t>u zdravých jedincov</w:t>
      </w:r>
      <w:r w:rsidR="00E26281" w:rsidRPr="00202263">
        <w:rPr>
          <w:lang w:val="sk-SK"/>
        </w:rPr>
        <w:t xml:space="preserve"> pozorovala</w:t>
      </w:r>
    </w:p>
    <w:p w14:paraId="495DB3E6" w14:textId="77777777" w:rsidR="00E26281" w:rsidRPr="00202263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zmena v QTc (úprava podľa Fridericia) oproti východiskovej hodnote 4,3 ms (90</w:t>
      </w:r>
      <w:r w:rsidR="004223D0" w:rsidRPr="00202263">
        <w:rPr>
          <w:lang w:val="sk-SK"/>
        </w:rPr>
        <w:t xml:space="preserve"> </w:t>
      </w:r>
      <w:r w:rsidRPr="00202263">
        <w:rPr>
          <w:lang w:val="sk-SK"/>
        </w:rPr>
        <w:t>% IS: 2,2 –</w:t>
      </w:r>
    </w:p>
    <w:p w14:paraId="2ACB61FC" w14:textId="77777777" w:rsidR="00E26281" w:rsidRPr="00202263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6,4) pri dávke 10 mg/deň a 10,7 ms (90</w:t>
      </w:r>
      <w:r w:rsidR="004223D0" w:rsidRPr="00202263">
        <w:rPr>
          <w:lang w:val="sk-SK"/>
        </w:rPr>
        <w:t xml:space="preserve"> </w:t>
      </w:r>
      <w:r w:rsidRPr="00202263">
        <w:rPr>
          <w:lang w:val="sk-SK"/>
        </w:rPr>
        <w:t>% IS: 8,6 – 12,8) pri dávke 30 mg/deň (pozri časť 4.3,</w:t>
      </w:r>
    </w:p>
    <w:p w14:paraId="577ADBCF" w14:textId="77777777" w:rsidR="00E26281" w:rsidRPr="00202263" w:rsidRDefault="00E26281" w:rsidP="003122F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4.4, 4.5, 4.8 a 4.9).</w:t>
      </w:r>
    </w:p>
    <w:p w14:paraId="1F4F772F" w14:textId="77777777" w:rsidR="00CB419F" w:rsidRPr="00202263" w:rsidRDefault="00CB419F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69BF787" w14:textId="77777777" w:rsidR="00CB419F" w:rsidRPr="00202263" w:rsidRDefault="003F160E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Klinická účinnosť</w:t>
      </w:r>
    </w:p>
    <w:p w14:paraId="6873CB62" w14:textId="77777777" w:rsidR="007E1C1F" w:rsidRPr="00202263" w:rsidRDefault="007E1C1F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3D4E6A89" w14:textId="77777777" w:rsidR="00CB419F" w:rsidRPr="00202263" w:rsidRDefault="003F160E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  <w:r w:rsidRPr="00202263">
        <w:rPr>
          <w:i/>
          <w:iCs/>
          <w:lang w:val="sk-SK"/>
        </w:rPr>
        <w:t>Epizódy veľkej depresie</w:t>
      </w:r>
    </w:p>
    <w:p w14:paraId="0459CDE2" w14:textId="77777777" w:rsidR="00CB419F" w:rsidRPr="00202263" w:rsidRDefault="003E765F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Účinnosť e</w:t>
      </w:r>
      <w:r w:rsidR="00CB419F" w:rsidRPr="00202263">
        <w:rPr>
          <w:lang w:val="sk-SK"/>
        </w:rPr>
        <w:t>scitalopram</w:t>
      </w:r>
      <w:r w:rsidRPr="00202263">
        <w:rPr>
          <w:lang w:val="sk-SK"/>
        </w:rPr>
        <w:t xml:space="preserve">u </w:t>
      </w:r>
      <w:r w:rsidR="00432F87" w:rsidRPr="00202263">
        <w:rPr>
          <w:lang w:val="sk-SK"/>
        </w:rPr>
        <w:t>pri</w:t>
      </w:r>
      <w:r w:rsidRPr="00202263">
        <w:rPr>
          <w:lang w:val="sk-SK"/>
        </w:rPr>
        <w:t xml:space="preserve"> akútnej liečbe epizód veľkej depresie sa preukázala v troch zo štyroch dvojito zaslepených, placebom kontrolovaných, krátkodobých </w:t>
      </w:r>
      <w:r w:rsidR="00CB419F" w:rsidRPr="00202263">
        <w:rPr>
          <w:lang w:val="sk-SK"/>
        </w:rPr>
        <w:t>(8</w:t>
      </w:r>
      <w:r w:rsidRPr="00202263">
        <w:rPr>
          <w:lang w:val="sk-SK"/>
        </w:rPr>
        <w:noBreakHyphen/>
        <w:t>týždňových</w:t>
      </w:r>
      <w:r w:rsidR="00CB419F" w:rsidRPr="00202263">
        <w:rPr>
          <w:lang w:val="sk-SK"/>
        </w:rPr>
        <w:t xml:space="preserve">) </w:t>
      </w:r>
      <w:r w:rsidRPr="00202263">
        <w:rPr>
          <w:lang w:val="sk-SK"/>
        </w:rPr>
        <w:t>š</w:t>
      </w:r>
      <w:r w:rsidR="00CB419F" w:rsidRPr="00202263">
        <w:rPr>
          <w:lang w:val="sk-SK"/>
        </w:rPr>
        <w:t>t</w:t>
      </w:r>
      <w:r w:rsidRPr="00202263">
        <w:rPr>
          <w:lang w:val="sk-SK"/>
        </w:rPr>
        <w:t>ú</w:t>
      </w:r>
      <w:r w:rsidR="00CB419F" w:rsidRPr="00202263">
        <w:rPr>
          <w:lang w:val="sk-SK"/>
        </w:rPr>
        <w:t>di</w:t>
      </w:r>
      <w:r w:rsidR="00111151" w:rsidRPr="00202263">
        <w:rPr>
          <w:lang w:val="sk-SK"/>
        </w:rPr>
        <w:t>í</w:t>
      </w:r>
      <w:r w:rsidR="00CB419F" w:rsidRPr="00202263">
        <w:rPr>
          <w:lang w:val="sk-SK"/>
        </w:rPr>
        <w:t xml:space="preserve">. </w:t>
      </w:r>
      <w:r w:rsidRPr="00202263">
        <w:rPr>
          <w:lang w:val="sk-SK"/>
        </w:rPr>
        <w:t xml:space="preserve">V dlhodobej štúdii zameranej na prevenciu relapsu bolo </w:t>
      </w:r>
      <w:r w:rsidR="00CB419F" w:rsidRPr="00202263">
        <w:rPr>
          <w:lang w:val="sk-SK"/>
        </w:rPr>
        <w:t>274 pa</w:t>
      </w:r>
      <w:r w:rsidRPr="00202263">
        <w:rPr>
          <w:lang w:val="sk-SK"/>
        </w:rPr>
        <w:t>c</w:t>
      </w:r>
      <w:r w:rsidR="00CB419F" w:rsidRPr="00202263">
        <w:rPr>
          <w:lang w:val="sk-SK"/>
        </w:rPr>
        <w:t>ient</w:t>
      </w:r>
      <w:r w:rsidRPr="00202263">
        <w:rPr>
          <w:lang w:val="sk-SK"/>
        </w:rPr>
        <w:t>o</w:t>
      </w:r>
      <w:r w:rsidR="00B50BFD" w:rsidRPr="00202263">
        <w:rPr>
          <w:lang w:val="sk-SK"/>
        </w:rPr>
        <w:t>v</w:t>
      </w:r>
      <w:r w:rsidRPr="00202263">
        <w:rPr>
          <w:lang w:val="sk-SK"/>
        </w:rPr>
        <w:t>,</w:t>
      </w:r>
      <w:r w:rsidR="00A31AFC" w:rsidRPr="00202263">
        <w:rPr>
          <w:lang w:val="sk-SK"/>
        </w:rPr>
        <w:t xml:space="preserve"> ktorí v úvodnej, 8</w:t>
      </w:r>
      <w:r w:rsidR="00A31AFC" w:rsidRPr="00202263">
        <w:rPr>
          <w:lang w:val="sk-SK"/>
        </w:rPr>
        <w:noBreakHyphen/>
        <w:t>týždňovej otvorenej fáze liečby odpovedali na escitalopram 10 alebo 20 mg/deň, náhodne pridelené buď pokračovanie v liečbe rovnakou dávkou escitalopramu, alebo užívanie placeba, a to počas 36 týždňov</w:t>
      </w:r>
      <w:r w:rsidR="008052C5" w:rsidRPr="00202263">
        <w:rPr>
          <w:lang w:val="sk-SK"/>
        </w:rPr>
        <w:t>.</w:t>
      </w:r>
      <w:r w:rsidR="00CB419F" w:rsidRPr="00202263">
        <w:rPr>
          <w:lang w:val="sk-SK"/>
        </w:rPr>
        <w:t xml:space="preserve"> </w:t>
      </w:r>
      <w:r w:rsidR="008052C5" w:rsidRPr="00202263">
        <w:rPr>
          <w:lang w:val="sk-SK"/>
        </w:rPr>
        <w:t xml:space="preserve">V tejto štúdii sa zistilo, že u pacientov, ktorí </w:t>
      </w:r>
      <w:r w:rsidR="00020D6D" w:rsidRPr="00202263">
        <w:rPr>
          <w:lang w:val="sk-SK"/>
        </w:rPr>
        <w:t xml:space="preserve">počas </w:t>
      </w:r>
      <w:r w:rsidR="00432F87" w:rsidRPr="00202263">
        <w:rPr>
          <w:lang w:val="sk-SK"/>
        </w:rPr>
        <w:t xml:space="preserve">nasledujúcich </w:t>
      </w:r>
      <w:r w:rsidR="00020D6D" w:rsidRPr="00202263">
        <w:rPr>
          <w:lang w:val="sk-SK"/>
        </w:rPr>
        <w:t xml:space="preserve">36 týždňov </w:t>
      </w:r>
      <w:r w:rsidR="008052C5" w:rsidRPr="00202263">
        <w:rPr>
          <w:lang w:val="sk-SK"/>
        </w:rPr>
        <w:t>pokračovali v užívaní escitalopramu, došlo k relapsu ochorenia</w:t>
      </w:r>
      <w:r w:rsidR="00131033" w:rsidRPr="00202263">
        <w:rPr>
          <w:lang w:val="sk-SK"/>
        </w:rPr>
        <w:t xml:space="preserve"> po významne dlhšom čase ako u tých, ktorí užívali placebo.</w:t>
      </w:r>
    </w:p>
    <w:p w14:paraId="043C0EDA" w14:textId="77777777" w:rsidR="00CB419F" w:rsidRPr="00202263" w:rsidRDefault="00CB419F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0F127A12" w14:textId="77777777" w:rsidR="00CB419F" w:rsidRPr="00202263" w:rsidRDefault="00CB419F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202263">
        <w:rPr>
          <w:i/>
          <w:iCs/>
          <w:lang w:val="sk-SK"/>
        </w:rPr>
        <w:t>Soci</w:t>
      </w:r>
      <w:r w:rsidR="00131033" w:rsidRPr="00202263">
        <w:rPr>
          <w:i/>
          <w:iCs/>
          <w:lang w:val="sk-SK"/>
        </w:rPr>
        <w:t xml:space="preserve">álna </w:t>
      </w:r>
      <w:r w:rsidR="003B4606" w:rsidRPr="00202263">
        <w:rPr>
          <w:i/>
          <w:iCs/>
          <w:lang w:val="sk-SK"/>
        </w:rPr>
        <w:t>úzkostná porucha</w:t>
      </w:r>
    </w:p>
    <w:p w14:paraId="52E1B2D8" w14:textId="77777777" w:rsidR="00CB419F" w:rsidRPr="00202263" w:rsidRDefault="00CB419F" w:rsidP="003122F3">
      <w:pPr>
        <w:keepNext/>
        <w:keepLines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Escitalopram </w:t>
      </w:r>
      <w:r w:rsidR="00131033" w:rsidRPr="00202263">
        <w:rPr>
          <w:lang w:val="sk-SK"/>
        </w:rPr>
        <w:t xml:space="preserve">bol účinný </w:t>
      </w:r>
      <w:r w:rsidR="000D1C3D" w:rsidRPr="00202263">
        <w:rPr>
          <w:lang w:val="sk-SK"/>
        </w:rPr>
        <w:t>pri</w:t>
      </w:r>
      <w:r w:rsidR="00131033" w:rsidRPr="00202263">
        <w:rPr>
          <w:lang w:val="sk-SK"/>
        </w:rPr>
        <w:t xml:space="preserve"> sociálnej úzkosti v troch krátkodobých (12</w:t>
      </w:r>
      <w:r w:rsidR="00131033" w:rsidRPr="00202263">
        <w:rPr>
          <w:lang w:val="sk-SK"/>
        </w:rPr>
        <w:noBreakHyphen/>
        <w:t>týždňových) štúdiách ako aj v</w:t>
      </w:r>
      <w:r w:rsidR="00C43DFE" w:rsidRPr="00202263">
        <w:rPr>
          <w:lang w:val="sk-SK"/>
        </w:rPr>
        <w:t> </w:t>
      </w:r>
      <w:r w:rsidR="00131033" w:rsidRPr="00202263">
        <w:rPr>
          <w:lang w:val="sk-SK"/>
        </w:rPr>
        <w:t>6</w:t>
      </w:r>
      <w:r w:rsidR="00131033" w:rsidRPr="00202263">
        <w:rPr>
          <w:lang w:val="sk-SK"/>
        </w:rPr>
        <w:noBreakHyphen/>
        <w:t xml:space="preserve">mesačnej štúdii </w:t>
      </w:r>
      <w:r w:rsidR="00FF4185" w:rsidRPr="00202263">
        <w:rPr>
          <w:lang w:val="sk-SK"/>
        </w:rPr>
        <w:t xml:space="preserve">zameranej na </w:t>
      </w:r>
      <w:r w:rsidR="00131033" w:rsidRPr="00202263">
        <w:rPr>
          <w:lang w:val="sk-SK"/>
        </w:rPr>
        <w:t>prevenci</w:t>
      </w:r>
      <w:r w:rsidR="00FF4185" w:rsidRPr="00202263">
        <w:rPr>
          <w:lang w:val="sk-SK"/>
        </w:rPr>
        <w:t>u</w:t>
      </w:r>
      <w:r w:rsidR="00131033" w:rsidRPr="00202263">
        <w:rPr>
          <w:lang w:val="sk-SK"/>
        </w:rPr>
        <w:t xml:space="preserve"> relapsu u pacientov odpovedajúcich na liečbu</w:t>
      </w:r>
      <w:r w:rsidRPr="00202263">
        <w:rPr>
          <w:lang w:val="sk-SK"/>
        </w:rPr>
        <w:t>.</w:t>
      </w:r>
      <w:r w:rsidR="00FF4185" w:rsidRPr="00202263">
        <w:rPr>
          <w:lang w:val="sk-SK"/>
        </w:rPr>
        <w:t xml:space="preserve"> </w:t>
      </w:r>
      <w:r w:rsidR="00131033" w:rsidRPr="00202263">
        <w:rPr>
          <w:lang w:val="sk-SK"/>
        </w:rPr>
        <w:t>V 24</w:t>
      </w:r>
      <w:r w:rsidR="00131033" w:rsidRPr="00202263">
        <w:rPr>
          <w:lang w:val="sk-SK"/>
        </w:rPr>
        <w:noBreakHyphen/>
        <w:t>týždňovej štúdii zameranej na stanovenie optimálnej dávky sa preukázala účinnosť 5, 10 a 20 mg escitalopramu</w:t>
      </w:r>
      <w:r w:rsidR="00D64A38" w:rsidRPr="00202263">
        <w:rPr>
          <w:lang w:val="sk-SK"/>
        </w:rPr>
        <w:t>.</w:t>
      </w:r>
    </w:p>
    <w:p w14:paraId="3796EC0D" w14:textId="77777777" w:rsidR="00CB419F" w:rsidRPr="00202263" w:rsidRDefault="00CB419F" w:rsidP="003122F3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33EA718F" w14:textId="77777777" w:rsidR="00502F8D" w:rsidRPr="00202263" w:rsidRDefault="00502F8D" w:rsidP="003122F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i/>
          <w:iCs/>
          <w:lang w:val="sk-SK"/>
        </w:rPr>
        <w:t>Generalizovaná úzkostná porucha</w:t>
      </w:r>
      <w:r w:rsidRPr="00202263">
        <w:rPr>
          <w:lang w:val="sk-SK"/>
        </w:rPr>
        <w:t>.</w:t>
      </w:r>
    </w:p>
    <w:p w14:paraId="441355B0" w14:textId="77777777" w:rsidR="00502F8D" w:rsidRPr="00202263" w:rsidRDefault="00502F8D" w:rsidP="003122F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202263">
        <w:rPr>
          <w:lang w:val="sk-SK"/>
        </w:rPr>
        <w:t>Escitalopram v dávkach 10 a 20 mg/deň bol účinný v štyroch zo štyroch placebom kontrolovaných šúdiách.</w:t>
      </w:r>
    </w:p>
    <w:p w14:paraId="34CB1981" w14:textId="77777777" w:rsidR="00502F8D" w:rsidRPr="00202263" w:rsidRDefault="00502F8D" w:rsidP="003122F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6E9E3829" w14:textId="77777777" w:rsidR="00502F8D" w:rsidRPr="00202263" w:rsidRDefault="00502F8D" w:rsidP="003122F3">
      <w:pPr>
        <w:autoSpaceDE w:val="0"/>
        <w:autoSpaceDN w:val="0"/>
        <w:adjustRightInd w:val="0"/>
        <w:spacing w:line="240" w:lineRule="auto"/>
        <w:rPr>
          <w:lang w:val="pt-PT"/>
        </w:rPr>
      </w:pPr>
      <w:r w:rsidRPr="00202263">
        <w:rPr>
          <w:lang w:val="sk-SK"/>
        </w:rPr>
        <w:t>Podľa súhrnných údajov z troch štúdií podobného dizajnu, v ktorých bolo 421 pacientov liečených escitalopramom a 419 bolo podávané placebo, odpovedalo na liečbu 47,5</w:t>
      </w:r>
      <w:r w:rsidR="004223D0" w:rsidRPr="00202263">
        <w:rPr>
          <w:lang w:val="sk-SK"/>
        </w:rPr>
        <w:t xml:space="preserve"> </w:t>
      </w:r>
      <w:r w:rsidRPr="00202263">
        <w:rPr>
          <w:lang w:val="sk-SK"/>
        </w:rPr>
        <w:t>% pacientov na escitaloprame voči 28,9</w:t>
      </w:r>
      <w:r w:rsidR="004223D0" w:rsidRPr="00202263">
        <w:rPr>
          <w:lang w:val="sk-SK"/>
        </w:rPr>
        <w:t xml:space="preserve"> </w:t>
      </w:r>
      <w:r w:rsidRPr="00202263">
        <w:rPr>
          <w:lang w:val="sk-SK"/>
        </w:rPr>
        <w:t xml:space="preserve">% pacientom, ktorým bolo podávané placebo. </w:t>
      </w:r>
      <w:r w:rsidRPr="00202263">
        <w:rPr>
          <w:lang w:val="pt-PT"/>
        </w:rPr>
        <w:t>Do remisie sa dostalo  37,1</w:t>
      </w:r>
      <w:r w:rsidR="004223D0" w:rsidRPr="00202263">
        <w:rPr>
          <w:lang w:val="pt-PT"/>
        </w:rPr>
        <w:t xml:space="preserve"> </w:t>
      </w:r>
      <w:r w:rsidRPr="00202263">
        <w:rPr>
          <w:lang w:val="pt-PT"/>
        </w:rPr>
        <w:t>% pacientov na escitaloprame voči  20,8</w:t>
      </w:r>
      <w:r w:rsidR="004223D0" w:rsidRPr="00202263">
        <w:rPr>
          <w:lang w:val="pt-PT"/>
        </w:rPr>
        <w:t xml:space="preserve"> </w:t>
      </w:r>
      <w:r w:rsidRPr="00202263">
        <w:rPr>
          <w:lang w:val="pt-PT"/>
        </w:rPr>
        <w:t>% pacientom, ktorým bolo podávané placebo. Ustálený efekt bol pozorovaný od prvého týždňa.</w:t>
      </w:r>
    </w:p>
    <w:p w14:paraId="3903E60A" w14:textId="77777777" w:rsidR="00502F8D" w:rsidRPr="00202263" w:rsidRDefault="00502F8D" w:rsidP="003122F3">
      <w:pPr>
        <w:autoSpaceDE w:val="0"/>
        <w:autoSpaceDN w:val="0"/>
        <w:adjustRightInd w:val="0"/>
        <w:spacing w:line="240" w:lineRule="auto"/>
        <w:rPr>
          <w:lang w:val="pt-PT"/>
        </w:rPr>
      </w:pPr>
      <w:r w:rsidRPr="00202263">
        <w:rPr>
          <w:lang w:val="pt-PT"/>
        </w:rPr>
        <w:t>Udržanie účinnosti escitalopramu 20 mg/deň bolo preukázané v 24- až 76- týždňovej, randomizovanej štúdií zameranej na udržanie účinnosti u 373 pacientov, ktorí odpovedali na liečbu v otvorenej úvodnej 12-týždňovej fáze.</w:t>
      </w:r>
    </w:p>
    <w:p w14:paraId="659CEEE3" w14:textId="77777777" w:rsidR="00502F8D" w:rsidRPr="00202263" w:rsidRDefault="00502F8D" w:rsidP="00794C5F">
      <w:pPr>
        <w:tabs>
          <w:tab w:val="clear" w:pos="567"/>
        </w:tabs>
        <w:spacing w:line="240" w:lineRule="auto"/>
        <w:rPr>
          <w:i/>
          <w:iCs/>
          <w:lang w:val="sk-SK"/>
        </w:rPr>
      </w:pPr>
    </w:p>
    <w:p w14:paraId="508571D3" w14:textId="77777777" w:rsidR="00CB419F" w:rsidRPr="00202263" w:rsidRDefault="009B2D3B" w:rsidP="002419AF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i/>
          <w:iCs/>
          <w:lang w:val="sk-SK"/>
        </w:rPr>
        <w:t>Obsedantno</w:t>
      </w:r>
      <w:r w:rsidRPr="00202263">
        <w:rPr>
          <w:i/>
          <w:iCs/>
          <w:lang w:val="sk-SK"/>
        </w:rPr>
        <w:noBreakHyphen/>
        <w:t>kompulzívna porucha</w:t>
      </w:r>
    </w:p>
    <w:p w14:paraId="2A6C930E" w14:textId="77777777" w:rsidR="00CB419F" w:rsidRPr="00202263" w:rsidRDefault="009B2D3B" w:rsidP="002419AF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V randomizovanej, dvojito zaslepenej klinickej štúdii sa </w:t>
      </w:r>
      <w:r w:rsidR="00620FC1" w:rsidRPr="00202263">
        <w:rPr>
          <w:lang w:val="sk-SK"/>
        </w:rPr>
        <w:t>celkové skóre Y</w:t>
      </w:r>
      <w:r w:rsidR="00620FC1" w:rsidRPr="00202263">
        <w:rPr>
          <w:lang w:val="sk-SK"/>
        </w:rPr>
        <w:noBreakHyphen/>
        <w:t>BOCS v prospech escitalopramu 20 mg/deň oproti placebu dosiahlo po 12 týždňoch.</w:t>
      </w:r>
      <w:r w:rsidR="00CB419F" w:rsidRPr="00202263">
        <w:rPr>
          <w:lang w:val="sk-SK"/>
        </w:rPr>
        <w:t xml:space="preserve"> </w:t>
      </w:r>
      <w:r w:rsidRPr="00202263">
        <w:rPr>
          <w:lang w:val="sk-SK"/>
        </w:rPr>
        <w:t>Po</w:t>
      </w:r>
      <w:r w:rsidR="00CB419F" w:rsidRPr="00202263">
        <w:rPr>
          <w:lang w:val="sk-SK"/>
        </w:rPr>
        <w:t xml:space="preserve"> 24</w:t>
      </w:r>
      <w:r w:rsidRPr="00202263">
        <w:rPr>
          <w:lang w:val="sk-SK"/>
        </w:rPr>
        <w:t xml:space="preserve"> týždňoch boli obe dávky escitalopramu </w:t>
      </w:r>
      <w:r w:rsidR="00CB419F" w:rsidRPr="00202263">
        <w:rPr>
          <w:lang w:val="sk-SK"/>
        </w:rPr>
        <w:t>10</w:t>
      </w:r>
      <w:r w:rsidRPr="00202263">
        <w:rPr>
          <w:lang w:val="sk-SK"/>
        </w:rPr>
        <w:t> mg/deň</w:t>
      </w:r>
      <w:r w:rsidR="00CB419F" w:rsidRPr="00202263">
        <w:rPr>
          <w:lang w:val="sk-SK"/>
        </w:rPr>
        <w:t xml:space="preserve"> a 20</w:t>
      </w:r>
      <w:r w:rsidRPr="00202263">
        <w:rPr>
          <w:lang w:val="sk-SK"/>
        </w:rPr>
        <w:t> </w:t>
      </w:r>
      <w:r w:rsidR="00CB419F" w:rsidRPr="00202263">
        <w:rPr>
          <w:lang w:val="sk-SK"/>
        </w:rPr>
        <w:t>mg/d</w:t>
      </w:r>
      <w:r w:rsidRPr="00202263">
        <w:rPr>
          <w:lang w:val="sk-SK"/>
        </w:rPr>
        <w:t>eň účinnejšie než placebo.</w:t>
      </w:r>
    </w:p>
    <w:p w14:paraId="4A624103" w14:textId="77777777" w:rsidR="00075D44" w:rsidRPr="00202263" w:rsidRDefault="009B2D3B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Prevencia relapsu sa preukázala pri </w:t>
      </w:r>
      <w:r w:rsidR="00CB419F" w:rsidRPr="00202263">
        <w:rPr>
          <w:lang w:val="sk-SK"/>
        </w:rPr>
        <w:t>10</w:t>
      </w:r>
      <w:r w:rsidR="003E2509" w:rsidRPr="00202263">
        <w:rPr>
          <w:lang w:val="sk-SK"/>
        </w:rPr>
        <w:t> </w:t>
      </w:r>
      <w:r w:rsidR="00CB419F" w:rsidRPr="00202263">
        <w:rPr>
          <w:lang w:val="sk-SK"/>
        </w:rPr>
        <w:t>a 20</w:t>
      </w:r>
      <w:r w:rsidR="003E2509" w:rsidRPr="00202263">
        <w:rPr>
          <w:lang w:val="sk-SK"/>
        </w:rPr>
        <w:t> </w:t>
      </w:r>
      <w:r w:rsidR="00CB419F" w:rsidRPr="00202263">
        <w:rPr>
          <w:lang w:val="sk-SK"/>
        </w:rPr>
        <w:t>mg/d</w:t>
      </w:r>
      <w:r w:rsidR="003E2509" w:rsidRPr="00202263">
        <w:rPr>
          <w:lang w:val="sk-SK"/>
        </w:rPr>
        <w:t xml:space="preserve">eň </w:t>
      </w:r>
      <w:r w:rsidR="0099125C" w:rsidRPr="00202263">
        <w:rPr>
          <w:lang w:val="sk-SK"/>
        </w:rPr>
        <w:t xml:space="preserve">escitalopramu </w:t>
      </w:r>
      <w:r w:rsidR="003E2509" w:rsidRPr="00202263">
        <w:rPr>
          <w:lang w:val="sk-SK"/>
        </w:rPr>
        <w:t>u pacientov, ktorí odpovedali na escitalopram v 16</w:t>
      </w:r>
      <w:r w:rsidR="003E2509" w:rsidRPr="00202263">
        <w:rPr>
          <w:lang w:val="sk-SK"/>
        </w:rPr>
        <w:noBreakHyphen/>
        <w:t>týždňovej</w:t>
      </w:r>
      <w:r w:rsidR="00866519" w:rsidRPr="00202263">
        <w:rPr>
          <w:lang w:val="sk-SK"/>
        </w:rPr>
        <w:t>,</w:t>
      </w:r>
      <w:r w:rsidR="003E2509" w:rsidRPr="00202263">
        <w:rPr>
          <w:lang w:val="sk-SK"/>
        </w:rPr>
        <w:t xml:space="preserve"> otvorenej </w:t>
      </w:r>
      <w:r w:rsidR="00A470EF" w:rsidRPr="00202263">
        <w:rPr>
          <w:lang w:val="sk-SK"/>
        </w:rPr>
        <w:t>fáze liečby</w:t>
      </w:r>
      <w:r w:rsidR="003E2509" w:rsidRPr="00202263">
        <w:rPr>
          <w:lang w:val="sk-SK"/>
        </w:rPr>
        <w:t xml:space="preserve"> a boli zaradení do 24</w:t>
      </w:r>
      <w:r w:rsidR="003E2509" w:rsidRPr="00202263">
        <w:rPr>
          <w:lang w:val="sk-SK"/>
        </w:rPr>
        <w:noBreakHyphen/>
        <w:t xml:space="preserve">týždňovej, randomizovanej, dvojito zaslepenej, placebom kontrolovanej </w:t>
      </w:r>
      <w:r w:rsidR="00A470EF" w:rsidRPr="00202263">
        <w:rPr>
          <w:lang w:val="sk-SK"/>
        </w:rPr>
        <w:t>fázy liečby</w:t>
      </w:r>
      <w:r w:rsidR="00CB419F" w:rsidRPr="00202263">
        <w:rPr>
          <w:lang w:val="sk-SK"/>
        </w:rPr>
        <w:t>.</w:t>
      </w:r>
    </w:p>
    <w:p w14:paraId="3664FBC3" w14:textId="77777777" w:rsidR="00724CA4" w:rsidRPr="00202263" w:rsidRDefault="00724CA4" w:rsidP="003122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B1B425A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5.2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bCs/>
          <w:lang w:val="sk-SK"/>
        </w:rPr>
        <w:t>Farmakokinetické vlastnosti</w:t>
      </w:r>
    </w:p>
    <w:p w14:paraId="3FCD60B8" w14:textId="77777777" w:rsidR="004412A3" w:rsidRPr="00202263" w:rsidRDefault="004412A3" w:rsidP="003122F3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45044D82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>Absorp</w:t>
      </w:r>
      <w:r w:rsidR="00D64A38" w:rsidRPr="00202263">
        <w:rPr>
          <w:u w:val="single"/>
          <w:lang w:val="sk-SK" w:eastAsia="en-GB"/>
        </w:rPr>
        <w:t>c</w:t>
      </w:r>
      <w:r w:rsidRPr="00202263">
        <w:rPr>
          <w:u w:val="single"/>
          <w:lang w:val="sk-SK" w:eastAsia="en-GB"/>
        </w:rPr>
        <w:t>i</w:t>
      </w:r>
      <w:r w:rsidR="00D64A38" w:rsidRPr="00202263">
        <w:rPr>
          <w:u w:val="single"/>
          <w:lang w:val="sk-SK" w:eastAsia="en-GB"/>
        </w:rPr>
        <w:t>a</w:t>
      </w:r>
    </w:p>
    <w:p w14:paraId="511E45D3" w14:textId="7EF81430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>Absorp</w:t>
      </w:r>
      <w:r w:rsidR="00A43FD8" w:rsidRPr="00202263">
        <w:rPr>
          <w:lang w:val="sk-SK" w:eastAsia="en-GB"/>
        </w:rPr>
        <w:t>c</w:t>
      </w:r>
      <w:r w:rsidRPr="00202263">
        <w:rPr>
          <w:lang w:val="sk-SK" w:eastAsia="en-GB"/>
        </w:rPr>
        <w:t>i</w:t>
      </w:r>
      <w:r w:rsidR="00A43FD8" w:rsidRPr="00202263">
        <w:rPr>
          <w:lang w:val="sk-SK" w:eastAsia="en-GB"/>
        </w:rPr>
        <w:t>a je takmer úplná a nezávis</w:t>
      </w:r>
      <w:r w:rsidR="00587B1B" w:rsidRPr="00202263">
        <w:rPr>
          <w:lang w:val="sk-SK" w:eastAsia="en-GB"/>
        </w:rPr>
        <w:t xml:space="preserve">í </w:t>
      </w:r>
      <w:r w:rsidR="00A43FD8" w:rsidRPr="00202263">
        <w:rPr>
          <w:lang w:val="sk-SK" w:eastAsia="en-GB"/>
        </w:rPr>
        <w:t>od príjmu jedla.</w:t>
      </w:r>
      <w:r w:rsidR="00D47AD1" w:rsidRPr="00202263">
        <w:rPr>
          <w:lang w:val="sk-SK" w:eastAsia="en-GB"/>
        </w:rPr>
        <w:t xml:space="preserve"> </w:t>
      </w:r>
      <w:r w:rsidR="00A43FD8" w:rsidRPr="00202263">
        <w:rPr>
          <w:lang w:val="sk-SK" w:eastAsia="en-GB"/>
        </w:rPr>
        <w:t xml:space="preserve">Priemerný čas do dosiahnutia maximálnej koncentrácie </w:t>
      </w:r>
      <w:r w:rsidRPr="00202263">
        <w:rPr>
          <w:lang w:val="sk-SK" w:eastAsia="en-GB"/>
        </w:rPr>
        <w:t>(</w:t>
      </w:r>
      <w:r w:rsidR="00A43FD8" w:rsidRPr="00202263">
        <w:rPr>
          <w:lang w:val="sk-SK" w:eastAsia="en-GB"/>
        </w:rPr>
        <w:t>priemerná hodnota</w:t>
      </w:r>
      <w:r w:rsidRPr="00202263">
        <w:rPr>
          <w:lang w:val="sk-SK" w:eastAsia="en-GB"/>
        </w:rPr>
        <w:t xml:space="preserve"> T</w:t>
      </w:r>
      <w:r w:rsidRPr="00202263">
        <w:rPr>
          <w:vertAlign w:val="subscript"/>
          <w:lang w:val="sk-SK" w:eastAsia="en-GB"/>
        </w:rPr>
        <w:t>max</w:t>
      </w:r>
      <w:r w:rsidRPr="00202263">
        <w:rPr>
          <w:lang w:val="sk-SK" w:eastAsia="en-GB"/>
        </w:rPr>
        <w:t xml:space="preserve">) </w:t>
      </w:r>
      <w:r w:rsidR="00A43FD8" w:rsidRPr="00202263">
        <w:rPr>
          <w:lang w:val="sk-SK" w:eastAsia="en-GB"/>
        </w:rPr>
        <w:t>je 4 hodiny po opakovanom podávaní</w:t>
      </w:r>
      <w:r w:rsidRPr="00202263">
        <w:rPr>
          <w:lang w:val="sk-SK" w:eastAsia="en-GB"/>
        </w:rPr>
        <w:t xml:space="preserve">. </w:t>
      </w:r>
      <w:r w:rsidR="00A43FD8" w:rsidRPr="00202263">
        <w:rPr>
          <w:lang w:val="sk-SK" w:eastAsia="en-GB"/>
        </w:rPr>
        <w:t>Tak ako pri</w:t>
      </w:r>
      <w:r w:rsidRPr="00202263">
        <w:rPr>
          <w:lang w:val="sk-SK" w:eastAsia="en-GB"/>
        </w:rPr>
        <w:t xml:space="preserve"> racemic</w:t>
      </w:r>
      <w:r w:rsidR="00A43FD8" w:rsidRPr="00202263">
        <w:rPr>
          <w:lang w:val="sk-SK" w:eastAsia="en-GB"/>
        </w:rPr>
        <w:t>kom</w:t>
      </w:r>
      <w:r w:rsidRPr="00202263">
        <w:rPr>
          <w:lang w:val="sk-SK" w:eastAsia="en-GB"/>
        </w:rPr>
        <w:t xml:space="preserve"> citalopram</w:t>
      </w:r>
      <w:r w:rsidR="0003270B" w:rsidRPr="00202263">
        <w:rPr>
          <w:lang w:val="sk-SK" w:eastAsia="en-GB"/>
        </w:rPr>
        <w:t>e</w:t>
      </w:r>
      <w:r w:rsidRPr="00202263">
        <w:rPr>
          <w:lang w:val="sk-SK" w:eastAsia="en-GB"/>
        </w:rPr>
        <w:t xml:space="preserve">, </w:t>
      </w:r>
      <w:r w:rsidR="00A43FD8" w:rsidRPr="00202263">
        <w:rPr>
          <w:lang w:val="sk-SK" w:eastAsia="en-GB"/>
        </w:rPr>
        <w:t xml:space="preserve">aj pri escitaloprame sa </w:t>
      </w:r>
      <w:r w:rsidR="003D10DD" w:rsidRPr="00202263">
        <w:rPr>
          <w:lang w:val="sk-SK" w:eastAsia="en-GB"/>
        </w:rPr>
        <w:t>predpokladá absolútna biologická dostupnosť</w:t>
      </w:r>
      <w:r w:rsidR="001B38B7" w:rsidRPr="00202263">
        <w:rPr>
          <w:lang w:val="sk-SK" w:eastAsia="en-GB"/>
        </w:rPr>
        <w:t xml:space="preserve"> na úrovni okolo</w:t>
      </w:r>
      <w:r w:rsidR="00A91F36" w:rsidRPr="00202263">
        <w:rPr>
          <w:lang w:val="sk-SK" w:eastAsia="en-GB"/>
        </w:rPr>
        <w:t> </w:t>
      </w:r>
      <w:r w:rsidR="001B38B7" w:rsidRPr="00202263">
        <w:rPr>
          <w:lang w:val="sk-SK" w:eastAsia="en-GB"/>
        </w:rPr>
        <w:t>80</w:t>
      </w:r>
      <w:r w:rsidR="00A91F36" w:rsidRPr="00202263">
        <w:rPr>
          <w:lang w:val="sk-SK" w:eastAsia="en-GB"/>
        </w:rPr>
        <w:t> </w:t>
      </w:r>
      <w:r w:rsidR="001B38B7" w:rsidRPr="00202263">
        <w:rPr>
          <w:lang w:val="sk-SK" w:eastAsia="en-GB"/>
        </w:rPr>
        <w:t>%.</w:t>
      </w:r>
    </w:p>
    <w:p w14:paraId="11698214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17AFE540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>Distrib</w:t>
      </w:r>
      <w:r w:rsidR="00D64A38" w:rsidRPr="00202263">
        <w:rPr>
          <w:u w:val="single"/>
          <w:lang w:val="sk-SK" w:eastAsia="en-GB"/>
        </w:rPr>
        <w:t>úc</w:t>
      </w:r>
      <w:r w:rsidRPr="00202263">
        <w:rPr>
          <w:u w:val="single"/>
          <w:lang w:val="sk-SK" w:eastAsia="en-GB"/>
        </w:rPr>
        <w:t>i</w:t>
      </w:r>
      <w:r w:rsidR="00D64A38" w:rsidRPr="00202263">
        <w:rPr>
          <w:u w:val="single"/>
          <w:lang w:val="sk-SK" w:eastAsia="en-GB"/>
        </w:rPr>
        <w:t>a</w:t>
      </w:r>
    </w:p>
    <w:p w14:paraId="51FA93A1" w14:textId="77777777" w:rsidR="00444E9E" w:rsidRPr="00202263" w:rsidRDefault="003D10DD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>Zdanlivý distribučný objem</w:t>
      </w:r>
      <w:r w:rsidR="00444E9E" w:rsidRPr="00202263">
        <w:rPr>
          <w:lang w:val="sk-SK" w:eastAsia="en-GB"/>
        </w:rPr>
        <w:t xml:space="preserve"> (V</w:t>
      </w:r>
      <w:r w:rsidR="00444E9E" w:rsidRPr="00202263">
        <w:rPr>
          <w:vertAlign w:val="subscript"/>
          <w:lang w:val="sk-SK" w:eastAsia="en-GB"/>
        </w:rPr>
        <w:t>d,β</w:t>
      </w:r>
      <w:r w:rsidR="00444E9E" w:rsidRPr="00202263">
        <w:rPr>
          <w:lang w:val="sk-SK" w:eastAsia="en-GB"/>
        </w:rPr>
        <w:t xml:space="preserve">/F) </w:t>
      </w:r>
      <w:r w:rsidRPr="00202263">
        <w:rPr>
          <w:lang w:val="sk-SK" w:eastAsia="en-GB"/>
        </w:rPr>
        <w:t xml:space="preserve">po perorálnom podaní je asi </w:t>
      </w:r>
      <w:r w:rsidR="00444E9E" w:rsidRPr="00202263">
        <w:rPr>
          <w:lang w:val="sk-SK" w:eastAsia="en-GB"/>
        </w:rPr>
        <w:t>12</w:t>
      </w:r>
      <w:r w:rsidRPr="00202263">
        <w:rPr>
          <w:lang w:val="sk-SK" w:eastAsia="en-GB"/>
        </w:rPr>
        <w:t> až </w:t>
      </w:r>
      <w:r w:rsidR="00894F5D" w:rsidRPr="00202263">
        <w:rPr>
          <w:lang w:val="sk-SK" w:eastAsia="en-GB"/>
        </w:rPr>
        <w:t>26</w:t>
      </w:r>
      <w:r w:rsidRPr="00202263">
        <w:rPr>
          <w:lang w:val="sk-SK" w:eastAsia="en-GB"/>
        </w:rPr>
        <w:t> </w:t>
      </w:r>
      <w:r w:rsidR="0044482D" w:rsidRPr="00202263">
        <w:rPr>
          <w:lang w:val="sk-SK" w:eastAsia="en-GB"/>
        </w:rPr>
        <w:t>l</w:t>
      </w:r>
      <w:r w:rsidR="00444E9E" w:rsidRPr="00202263">
        <w:rPr>
          <w:lang w:val="sk-SK" w:eastAsia="en-GB"/>
        </w:rPr>
        <w:t xml:space="preserve">/kg. </w:t>
      </w:r>
      <w:r w:rsidR="001039B9" w:rsidRPr="00202263">
        <w:rPr>
          <w:lang w:val="sk-SK" w:eastAsia="en-GB"/>
        </w:rPr>
        <w:t>Väzba e</w:t>
      </w:r>
      <w:r w:rsidRPr="00202263">
        <w:rPr>
          <w:lang w:val="sk-SK" w:eastAsia="en-GB"/>
        </w:rPr>
        <w:t>scitalopram</w:t>
      </w:r>
      <w:r w:rsidR="001039B9" w:rsidRPr="00202263">
        <w:rPr>
          <w:lang w:val="sk-SK" w:eastAsia="en-GB"/>
        </w:rPr>
        <w:t>u</w:t>
      </w:r>
      <w:r w:rsidRPr="00202263">
        <w:rPr>
          <w:lang w:val="sk-SK" w:eastAsia="en-GB"/>
        </w:rPr>
        <w:t xml:space="preserve"> a jeho hlavn</w:t>
      </w:r>
      <w:r w:rsidR="001039B9" w:rsidRPr="00202263">
        <w:rPr>
          <w:lang w:val="sk-SK" w:eastAsia="en-GB"/>
        </w:rPr>
        <w:t>ých</w:t>
      </w:r>
      <w:r w:rsidRPr="00202263">
        <w:rPr>
          <w:lang w:val="sk-SK" w:eastAsia="en-GB"/>
        </w:rPr>
        <w:t xml:space="preserve"> metabolit</w:t>
      </w:r>
      <w:r w:rsidR="001039B9" w:rsidRPr="00202263">
        <w:rPr>
          <w:lang w:val="sk-SK" w:eastAsia="en-GB"/>
        </w:rPr>
        <w:t>ov</w:t>
      </w:r>
      <w:r w:rsidRPr="00202263">
        <w:rPr>
          <w:lang w:val="sk-SK" w:eastAsia="en-GB"/>
        </w:rPr>
        <w:t xml:space="preserve"> na plazmatické bielkoviny </w:t>
      </w:r>
      <w:r w:rsidR="001039B9" w:rsidRPr="00202263">
        <w:rPr>
          <w:lang w:val="sk-SK" w:eastAsia="en-GB"/>
        </w:rPr>
        <w:t xml:space="preserve">je </w:t>
      </w:r>
      <w:r w:rsidRPr="00202263">
        <w:rPr>
          <w:lang w:val="sk-SK" w:eastAsia="en-GB"/>
        </w:rPr>
        <w:t xml:space="preserve">menej ako </w:t>
      </w:r>
      <w:r w:rsidR="00444E9E" w:rsidRPr="00202263">
        <w:rPr>
          <w:lang w:val="sk-SK" w:eastAsia="en-GB"/>
        </w:rPr>
        <w:t>80</w:t>
      </w:r>
      <w:r w:rsidRPr="00202263">
        <w:rPr>
          <w:lang w:val="sk-SK" w:eastAsia="en-GB"/>
        </w:rPr>
        <w:t> </w:t>
      </w:r>
      <w:r w:rsidR="00444E9E" w:rsidRPr="00202263">
        <w:rPr>
          <w:lang w:val="sk-SK" w:eastAsia="en-GB"/>
        </w:rPr>
        <w:t>%</w:t>
      </w:r>
      <w:r w:rsidR="00D64A38" w:rsidRPr="00202263">
        <w:rPr>
          <w:lang w:val="sk-SK" w:eastAsia="en-GB"/>
        </w:rPr>
        <w:t>.</w:t>
      </w:r>
    </w:p>
    <w:p w14:paraId="14FE56FD" w14:textId="77777777" w:rsidR="00747905" w:rsidRPr="00202263" w:rsidRDefault="00747905" w:rsidP="003122F3">
      <w:pPr>
        <w:widowControl w:val="0"/>
        <w:tabs>
          <w:tab w:val="clear" w:pos="567"/>
        </w:tabs>
        <w:spacing w:line="240" w:lineRule="auto"/>
        <w:rPr>
          <w:u w:val="single"/>
          <w:lang w:val="sk-SK" w:eastAsia="en-GB"/>
        </w:rPr>
      </w:pPr>
    </w:p>
    <w:p w14:paraId="7C5BF708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>Biotransform</w:t>
      </w:r>
      <w:r w:rsidR="00D64A38" w:rsidRPr="00202263">
        <w:rPr>
          <w:u w:val="single"/>
          <w:lang w:val="sk-SK" w:eastAsia="en-GB"/>
        </w:rPr>
        <w:t>ác</w:t>
      </w:r>
      <w:r w:rsidRPr="00202263">
        <w:rPr>
          <w:u w:val="single"/>
          <w:lang w:val="sk-SK" w:eastAsia="en-GB"/>
        </w:rPr>
        <w:t>i</w:t>
      </w:r>
      <w:r w:rsidR="00D64A38" w:rsidRPr="00202263">
        <w:rPr>
          <w:u w:val="single"/>
          <w:lang w:val="sk-SK" w:eastAsia="en-GB"/>
        </w:rPr>
        <w:t>a</w:t>
      </w:r>
    </w:p>
    <w:p w14:paraId="6F20E6EA" w14:textId="77777777" w:rsidR="00623ECF" w:rsidRPr="00202263" w:rsidRDefault="003D10DD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Escitalopram sa metabolizuje v pečeni na demetylované a didemetylované metabolity</w:t>
      </w:r>
      <w:r w:rsidR="00623ECF" w:rsidRPr="00202263">
        <w:rPr>
          <w:lang w:val="sk-SK"/>
        </w:rPr>
        <w:t xml:space="preserve">. </w:t>
      </w:r>
      <w:r w:rsidRPr="00202263">
        <w:rPr>
          <w:lang w:val="sk-SK"/>
        </w:rPr>
        <w:t>Obidva typy metabolitov sú f</w:t>
      </w:r>
      <w:r w:rsidR="00623ECF" w:rsidRPr="00202263">
        <w:rPr>
          <w:lang w:val="sk-SK"/>
        </w:rPr>
        <w:t>arma</w:t>
      </w:r>
      <w:r w:rsidRPr="00202263">
        <w:rPr>
          <w:lang w:val="sk-SK"/>
        </w:rPr>
        <w:t>k</w:t>
      </w:r>
      <w:r w:rsidR="00623ECF" w:rsidRPr="00202263">
        <w:rPr>
          <w:lang w:val="sk-SK"/>
        </w:rPr>
        <w:t>ologic</w:t>
      </w:r>
      <w:r w:rsidRPr="00202263">
        <w:rPr>
          <w:lang w:val="sk-SK"/>
        </w:rPr>
        <w:t>k</w:t>
      </w:r>
      <w:r w:rsidR="00623ECF" w:rsidRPr="00202263">
        <w:rPr>
          <w:lang w:val="sk-SK"/>
        </w:rPr>
        <w:t>y a</w:t>
      </w:r>
      <w:r w:rsidRPr="00202263">
        <w:rPr>
          <w:lang w:val="sk-SK"/>
        </w:rPr>
        <w:t>k</w:t>
      </w:r>
      <w:r w:rsidR="00623ECF" w:rsidRPr="00202263">
        <w:rPr>
          <w:lang w:val="sk-SK"/>
        </w:rPr>
        <w:t>t</w:t>
      </w:r>
      <w:r w:rsidRPr="00202263">
        <w:rPr>
          <w:lang w:val="sk-SK"/>
        </w:rPr>
        <w:t>ívne</w:t>
      </w:r>
      <w:r w:rsidR="00623ECF" w:rsidRPr="00202263">
        <w:rPr>
          <w:lang w:val="sk-SK"/>
        </w:rPr>
        <w:t xml:space="preserve">. </w:t>
      </w:r>
      <w:r w:rsidR="00FF67AC" w:rsidRPr="00202263">
        <w:rPr>
          <w:lang w:val="sk-SK"/>
        </w:rPr>
        <w:t>Alternatívne môže dochádzať k oxidácii dusíka na N</w:t>
      </w:r>
      <w:r w:rsidR="00FF67AC" w:rsidRPr="00202263">
        <w:rPr>
          <w:lang w:val="sk-SK"/>
        </w:rPr>
        <w:noBreakHyphen/>
        <w:t>oxidový metabolit</w:t>
      </w:r>
      <w:r w:rsidR="00623ECF" w:rsidRPr="00202263">
        <w:rPr>
          <w:lang w:val="sk-SK"/>
        </w:rPr>
        <w:t xml:space="preserve">. </w:t>
      </w:r>
      <w:r w:rsidR="00FF67AC" w:rsidRPr="00202263">
        <w:rPr>
          <w:lang w:val="sk-SK"/>
        </w:rPr>
        <w:t xml:space="preserve">Pôvodná zlúčenina ako aj jej metabolity sa čiastočne vylučujú vo forme </w:t>
      </w:r>
      <w:r w:rsidR="00623ECF" w:rsidRPr="00202263">
        <w:rPr>
          <w:lang w:val="sk-SK"/>
        </w:rPr>
        <w:t>glu</w:t>
      </w:r>
      <w:r w:rsidR="00FF67AC" w:rsidRPr="00202263">
        <w:rPr>
          <w:lang w:val="sk-SK"/>
        </w:rPr>
        <w:t>k</w:t>
      </w:r>
      <w:r w:rsidR="00623ECF" w:rsidRPr="00202263">
        <w:rPr>
          <w:lang w:val="sk-SK"/>
        </w:rPr>
        <w:t>uronid</w:t>
      </w:r>
      <w:r w:rsidR="00FF67AC" w:rsidRPr="00202263">
        <w:rPr>
          <w:lang w:val="sk-SK"/>
        </w:rPr>
        <w:t>ov</w:t>
      </w:r>
      <w:r w:rsidR="00623ECF" w:rsidRPr="00202263">
        <w:rPr>
          <w:lang w:val="sk-SK"/>
        </w:rPr>
        <w:t xml:space="preserve">. </w:t>
      </w:r>
      <w:r w:rsidR="00FF67AC" w:rsidRPr="00202263">
        <w:rPr>
          <w:lang w:val="sk-SK"/>
        </w:rPr>
        <w:t>Po opakovanom podávaní dosahujú priemerné koncentrácie demetylovaného metabolitu zvyčajne 28 </w:t>
      </w:r>
      <w:r w:rsidR="00FF67AC" w:rsidRPr="00202263">
        <w:rPr>
          <w:lang w:val="sk-SK"/>
        </w:rPr>
        <w:noBreakHyphen/>
        <w:t xml:space="preserve"> 31 % a didemetylovaného metabolitu </w:t>
      </w:r>
      <w:r w:rsidR="00623ECF" w:rsidRPr="00202263">
        <w:rPr>
          <w:lang w:val="sk-SK"/>
        </w:rPr>
        <w:t>&lt;</w:t>
      </w:r>
      <w:r w:rsidR="00FF67AC" w:rsidRPr="00202263">
        <w:rPr>
          <w:lang w:val="sk-SK"/>
        </w:rPr>
        <w:t> </w:t>
      </w:r>
      <w:r w:rsidR="00623ECF" w:rsidRPr="00202263">
        <w:rPr>
          <w:lang w:val="sk-SK"/>
        </w:rPr>
        <w:t>5</w:t>
      </w:r>
      <w:r w:rsidR="00FF67AC" w:rsidRPr="00202263">
        <w:rPr>
          <w:lang w:val="sk-SK"/>
        </w:rPr>
        <w:t> </w:t>
      </w:r>
      <w:r w:rsidR="00623ECF" w:rsidRPr="00202263">
        <w:rPr>
          <w:lang w:val="sk-SK"/>
        </w:rPr>
        <w:t>%</w:t>
      </w:r>
      <w:r w:rsidR="00FF67AC" w:rsidRPr="00202263">
        <w:rPr>
          <w:lang w:val="sk-SK"/>
        </w:rPr>
        <w:t xml:space="preserve"> koncentrácie </w:t>
      </w:r>
      <w:r w:rsidR="00623ECF" w:rsidRPr="00202263">
        <w:rPr>
          <w:lang w:val="sk-SK"/>
        </w:rPr>
        <w:t>escitalopram</w:t>
      </w:r>
      <w:r w:rsidR="00FF67AC" w:rsidRPr="00202263">
        <w:rPr>
          <w:lang w:val="sk-SK"/>
        </w:rPr>
        <w:t>u</w:t>
      </w:r>
      <w:r w:rsidR="00623ECF" w:rsidRPr="00202263">
        <w:rPr>
          <w:lang w:val="sk-SK"/>
        </w:rPr>
        <w:t>. Biotransform</w:t>
      </w:r>
      <w:r w:rsidR="00FF67AC" w:rsidRPr="00202263">
        <w:rPr>
          <w:lang w:val="sk-SK"/>
        </w:rPr>
        <w:t>ácia</w:t>
      </w:r>
      <w:r w:rsidR="00623ECF" w:rsidRPr="00202263">
        <w:rPr>
          <w:lang w:val="sk-SK"/>
        </w:rPr>
        <w:t xml:space="preserve"> escitalopram</w:t>
      </w:r>
      <w:r w:rsidR="00FF67AC" w:rsidRPr="00202263">
        <w:rPr>
          <w:lang w:val="sk-SK"/>
        </w:rPr>
        <w:t xml:space="preserve">u na </w:t>
      </w:r>
      <w:r w:rsidR="00623ECF" w:rsidRPr="00202263">
        <w:rPr>
          <w:lang w:val="sk-SK"/>
        </w:rPr>
        <w:t>demetyl</w:t>
      </w:r>
      <w:r w:rsidR="00FF67AC" w:rsidRPr="00202263">
        <w:rPr>
          <w:lang w:val="sk-SK"/>
        </w:rPr>
        <w:t xml:space="preserve">ovaný </w:t>
      </w:r>
      <w:r w:rsidR="00623ECF" w:rsidRPr="00202263">
        <w:rPr>
          <w:lang w:val="sk-SK"/>
        </w:rPr>
        <w:t xml:space="preserve">metabolit </w:t>
      </w:r>
      <w:r w:rsidR="00FF67AC" w:rsidRPr="00202263">
        <w:rPr>
          <w:lang w:val="sk-SK"/>
        </w:rPr>
        <w:t xml:space="preserve">je sprostredkovaná hlavne enzýmom </w:t>
      </w:r>
      <w:r w:rsidR="00623ECF" w:rsidRPr="00202263">
        <w:rPr>
          <w:lang w:val="sk-SK"/>
        </w:rPr>
        <w:t xml:space="preserve">CYP2C19. </w:t>
      </w:r>
      <w:r w:rsidR="00FF67AC" w:rsidRPr="00202263">
        <w:rPr>
          <w:lang w:val="sk-SK"/>
        </w:rPr>
        <w:t xml:space="preserve">Do určitej miery sa na nej môžu podieľať aj enzýmy </w:t>
      </w:r>
      <w:r w:rsidR="00623ECF" w:rsidRPr="00202263">
        <w:rPr>
          <w:lang w:val="sk-SK"/>
        </w:rPr>
        <w:t>CYP3A4 a</w:t>
      </w:r>
      <w:r w:rsidR="00FF67AC" w:rsidRPr="00202263">
        <w:rPr>
          <w:lang w:val="sk-SK"/>
        </w:rPr>
        <w:t xml:space="preserve"> </w:t>
      </w:r>
      <w:r w:rsidR="00623ECF" w:rsidRPr="00202263">
        <w:rPr>
          <w:lang w:val="sk-SK"/>
        </w:rPr>
        <w:t>CYP2D6.</w:t>
      </w:r>
    </w:p>
    <w:p w14:paraId="5C478655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3EF9574D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>Elimin</w:t>
      </w:r>
      <w:r w:rsidR="00D64A38" w:rsidRPr="00202263">
        <w:rPr>
          <w:u w:val="single"/>
          <w:lang w:val="sk-SK" w:eastAsia="en-GB"/>
        </w:rPr>
        <w:t>ácia</w:t>
      </w:r>
    </w:p>
    <w:p w14:paraId="7E96F870" w14:textId="77777777" w:rsidR="00623ECF" w:rsidRPr="00202263" w:rsidRDefault="00FF67A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Eliminačný polčas </w:t>
      </w:r>
      <w:r w:rsidR="00623ECF" w:rsidRPr="00202263">
        <w:rPr>
          <w:lang w:val="sk-SK"/>
        </w:rPr>
        <w:t>(t</w:t>
      </w:r>
      <w:r w:rsidR="00623ECF" w:rsidRPr="00202263">
        <w:rPr>
          <w:vertAlign w:val="subscript"/>
          <w:lang w:val="sk-SK"/>
        </w:rPr>
        <w:t>½β</w:t>
      </w:r>
      <w:r w:rsidR="00623ECF" w:rsidRPr="00202263">
        <w:rPr>
          <w:lang w:val="sk-SK"/>
        </w:rPr>
        <w:t xml:space="preserve">) </w:t>
      </w:r>
      <w:r w:rsidRPr="00202263">
        <w:rPr>
          <w:lang w:val="sk-SK"/>
        </w:rPr>
        <w:t xml:space="preserve">po opakovanom podávaní je asi </w:t>
      </w:r>
      <w:r w:rsidR="00623ECF" w:rsidRPr="00202263">
        <w:rPr>
          <w:lang w:val="sk-SK"/>
        </w:rPr>
        <w:t>30</w:t>
      </w:r>
      <w:r w:rsidRPr="00202263">
        <w:rPr>
          <w:lang w:val="sk-SK"/>
        </w:rPr>
        <w:t> hodín a perorálny plazmatický klírens</w:t>
      </w:r>
      <w:r w:rsidR="00623ECF" w:rsidRPr="00202263">
        <w:rPr>
          <w:lang w:val="sk-SK"/>
        </w:rPr>
        <w:t xml:space="preserve"> (Cl</w:t>
      </w:r>
      <w:r w:rsidR="00623ECF" w:rsidRPr="00202263">
        <w:rPr>
          <w:vertAlign w:val="subscript"/>
          <w:lang w:val="sk-SK"/>
        </w:rPr>
        <w:t>oral</w:t>
      </w:r>
      <w:r w:rsidR="00623ECF" w:rsidRPr="00202263">
        <w:rPr>
          <w:lang w:val="sk-SK"/>
        </w:rPr>
        <w:t xml:space="preserve">) </w:t>
      </w:r>
      <w:r w:rsidRPr="00202263">
        <w:rPr>
          <w:lang w:val="sk-SK"/>
        </w:rPr>
        <w:t>je asi</w:t>
      </w:r>
      <w:r w:rsidR="00623ECF" w:rsidRPr="00202263">
        <w:rPr>
          <w:lang w:val="sk-SK"/>
        </w:rPr>
        <w:t xml:space="preserve"> 0</w:t>
      </w:r>
      <w:r w:rsidRPr="00202263">
        <w:rPr>
          <w:lang w:val="sk-SK"/>
        </w:rPr>
        <w:t>,</w:t>
      </w:r>
      <w:r w:rsidR="00623ECF" w:rsidRPr="00202263">
        <w:rPr>
          <w:lang w:val="sk-SK"/>
        </w:rPr>
        <w:t>6</w:t>
      </w:r>
      <w:r w:rsidRPr="00202263">
        <w:rPr>
          <w:lang w:val="sk-SK"/>
        </w:rPr>
        <w:t> </w:t>
      </w:r>
      <w:r w:rsidR="00623ECF" w:rsidRPr="00202263">
        <w:rPr>
          <w:lang w:val="sk-SK"/>
        </w:rPr>
        <w:t xml:space="preserve">l/min. </w:t>
      </w:r>
      <w:r w:rsidRPr="00202263">
        <w:rPr>
          <w:lang w:val="sk-SK"/>
        </w:rPr>
        <w:t>Hlavné metabolity majú významne dlhší eliminačný polčas</w:t>
      </w:r>
      <w:r w:rsidR="00623ECF" w:rsidRPr="00202263">
        <w:rPr>
          <w:lang w:val="sk-SK"/>
        </w:rPr>
        <w:t>. Escitalopram a</w:t>
      </w:r>
      <w:r w:rsidRPr="00202263">
        <w:rPr>
          <w:lang w:val="sk-SK"/>
        </w:rPr>
        <w:t xml:space="preserve"> hlavné </w:t>
      </w:r>
      <w:r w:rsidR="00623ECF" w:rsidRPr="00202263">
        <w:rPr>
          <w:lang w:val="sk-SK"/>
        </w:rPr>
        <w:t>metabolit</w:t>
      </w:r>
      <w:r w:rsidRPr="00202263">
        <w:rPr>
          <w:lang w:val="sk-SK"/>
        </w:rPr>
        <w:t xml:space="preserve">y sa zrejme vylučujú hepatálnou </w:t>
      </w:r>
      <w:r w:rsidR="00623ECF" w:rsidRPr="00202263">
        <w:rPr>
          <w:lang w:val="sk-SK"/>
        </w:rPr>
        <w:t>(metabolic</w:t>
      </w:r>
      <w:r w:rsidRPr="00202263">
        <w:rPr>
          <w:lang w:val="sk-SK"/>
        </w:rPr>
        <w:t>kou</w:t>
      </w:r>
      <w:r w:rsidR="00623ECF" w:rsidRPr="00202263">
        <w:rPr>
          <w:lang w:val="sk-SK"/>
        </w:rPr>
        <w:t xml:space="preserve">) </w:t>
      </w:r>
      <w:r w:rsidRPr="00202263">
        <w:rPr>
          <w:lang w:val="sk-SK"/>
        </w:rPr>
        <w:t>aj renálnou cestou</w:t>
      </w:r>
      <w:r w:rsidR="00623ECF" w:rsidRPr="00202263">
        <w:rPr>
          <w:lang w:val="sk-SK"/>
        </w:rPr>
        <w:t xml:space="preserve">, </w:t>
      </w:r>
      <w:r w:rsidRPr="00202263">
        <w:rPr>
          <w:lang w:val="sk-SK"/>
        </w:rPr>
        <w:t>pričom hlavná časť dávky sa vylúči močom vo forme metabolitov</w:t>
      </w:r>
      <w:r w:rsidR="00D64A38" w:rsidRPr="00202263">
        <w:rPr>
          <w:lang w:val="sk-SK"/>
        </w:rPr>
        <w:t>.</w:t>
      </w:r>
    </w:p>
    <w:p w14:paraId="00C5EE3B" w14:textId="77777777" w:rsidR="00FF67AC" w:rsidRPr="00202263" w:rsidRDefault="00FF67AC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451058E" w14:textId="77777777" w:rsidR="001B38B7" w:rsidRPr="00202263" w:rsidRDefault="001B38B7" w:rsidP="003122F3">
      <w:pPr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Linearita</w:t>
      </w:r>
    </w:p>
    <w:p w14:paraId="734EF44C" w14:textId="77777777" w:rsidR="00623ECF" w:rsidRPr="00202263" w:rsidRDefault="00FF67A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Farmakokinetika escitalopramu je lineárna</w:t>
      </w:r>
      <w:r w:rsidR="00623ECF" w:rsidRPr="00202263">
        <w:rPr>
          <w:lang w:val="sk-SK"/>
        </w:rPr>
        <w:t xml:space="preserve">. </w:t>
      </w:r>
      <w:r w:rsidRPr="00202263">
        <w:rPr>
          <w:lang w:val="sk-SK"/>
        </w:rPr>
        <w:t>R</w:t>
      </w:r>
      <w:r w:rsidR="00C05705" w:rsidRPr="00202263">
        <w:rPr>
          <w:lang w:val="sk-SK"/>
        </w:rPr>
        <w:t xml:space="preserve">ovnovážne plazmatické hladiny sa dosiahnu v priebehu približne </w:t>
      </w:r>
      <w:r w:rsidR="00623ECF" w:rsidRPr="00202263">
        <w:rPr>
          <w:lang w:val="sk-SK"/>
        </w:rPr>
        <w:t>1</w:t>
      </w:r>
      <w:r w:rsidR="00C05705" w:rsidRPr="00202263">
        <w:rPr>
          <w:lang w:val="sk-SK"/>
        </w:rPr>
        <w:t> týždňa</w:t>
      </w:r>
      <w:r w:rsidR="00623ECF" w:rsidRPr="00202263">
        <w:rPr>
          <w:lang w:val="sk-SK"/>
        </w:rPr>
        <w:t>.</w:t>
      </w:r>
      <w:r w:rsidR="00C05705" w:rsidRPr="00202263">
        <w:rPr>
          <w:lang w:val="sk-SK"/>
        </w:rPr>
        <w:t xml:space="preserve"> P</w:t>
      </w:r>
      <w:r w:rsidR="00C46753" w:rsidRPr="00202263">
        <w:rPr>
          <w:lang w:val="sk-SK"/>
        </w:rPr>
        <w:t>o</w:t>
      </w:r>
      <w:r w:rsidR="00C05705" w:rsidRPr="00202263">
        <w:rPr>
          <w:lang w:val="sk-SK"/>
        </w:rPr>
        <w:t xml:space="preserve"> podávaní dennej dávky 10 mg sa dosiahnu priemerné rovnovážne koncentrácie </w:t>
      </w:r>
      <w:r w:rsidR="00623ECF" w:rsidRPr="00202263">
        <w:rPr>
          <w:lang w:val="sk-SK"/>
        </w:rPr>
        <w:t>50</w:t>
      </w:r>
      <w:r w:rsidR="00C05705" w:rsidRPr="00202263">
        <w:rPr>
          <w:lang w:val="sk-SK"/>
        </w:rPr>
        <w:t> </w:t>
      </w:r>
      <w:r w:rsidR="00623ECF" w:rsidRPr="00202263">
        <w:rPr>
          <w:lang w:val="sk-SK"/>
        </w:rPr>
        <w:t>nmol/l (r</w:t>
      </w:r>
      <w:r w:rsidR="00C05705" w:rsidRPr="00202263">
        <w:rPr>
          <w:lang w:val="sk-SK"/>
        </w:rPr>
        <w:t>ozmedzie</w:t>
      </w:r>
      <w:r w:rsidR="00623ECF" w:rsidRPr="00202263">
        <w:rPr>
          <w:lang w:val="sk-SK"/>
        </w:rPr>
        <w:t xml:space="preserve"> 20</w:t>
      </w:r>
      <w:r w:rsidR="00C05705" w:rsidRPr="00202263">
        <w:rPr>
          <w:lang w:val="sk-SK"/>
        </w:rPr>
        <w:t> až </w:t>
      </w:r>
      <w:r w:rsidR="00623ECF" w:rsidRPr="00202263">
        <w:rPr>
          <w:lang w:val="sk-SK"/>
        </w:rPr>
        <w:t>125</w:t>
      </w:r>
      <w:r w:rsidR="00C05705" w:rsidRPr="00202263">
        <w:rPr>
          <w:lang w:val="sk-SK"/>
        </w:rPr>
        <w:t> </w:t>
      </w:r>
      <w:r w:rsidR="00623ECF" w:rsidRPr="00202263">
        <w:rPr>
          <w:lang w:val="sk-SK"/>
        </w:rPr>
        <w:t>nmol/l).</w:t>
      </w:r>
    </w:p>
    <w:p w14:paraId="36FEF980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6EB680EF" w14:textId="77777777" w:rsidR="00444E9E" w:rsidRPr="00202263" w:rsidRDefault="00D64A38" w:rsidP="003122F3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 xml:space="preserve">Starší </w:t>
      </w:r>
      <w:r w:rsidR="00444E9E" w:rsidRPr="00202263">
        <w:rPr>
          <w:u w:val="single"/>
          <w:lang w:val="sk-SK" w:eastAsia="en-GB"/>
        </w:rPr>
        <w:t>(&gt;</w:t>
      </w:r>
      <w:r w:rsidRPr="00202263">
        <w:rPr>
          <w:u w:val="single"/>
          <w:lang w:val="sk-SK" w:eastAsia="en-GB"/>
        </w:rPr>
        <w:t> </w:t>
      </w:r>
      <w:r w:rsidR="00444E9E" w:rsidRPr="00202263">
        <w:rPr>
          <w:u w:val="single"/>
          <w:lang w:val="sk-SK" w:eastAsia="en-GB"/>
        </w:rPr>
        <w:t>65</w:t>
      </w:r>
      <w:r w:rsidRPr="00202263">
        <w:rPr>
          <w:u w:val="single"/>
          <w:lang w:val="sk-SK" w:eastAsia="en-GB"/>
        </w:rPr>
        <w:t> rokov</w:t>
      </w:r>
      <w:r w:rsidR="00444E9E" w:rsidRPr="00202263">
        <w:rPr>
          <w:u w:val="single"/>
          <w:lang w:val="sk-SK" w:eastAsia="en-GB"/>
        </w:rPr>
        <w:t>)</w:t>
      </w:r>
    </w:p>
    <w:p w14:paraId="6A7D3E11" w14:textId="77777777" w:rsidR="00623ECF" w:rsidRPr="00202263" w:rsidRDefault="00C05705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U starších pacientov sa e</w:t>
      </w:r>
      <w:r w:rsidR="00623ECF" w:rsidRPr="00202263">
        <w:rPr>
          <w:lang w:val="sk-SK"/>
        </w:rPr>
        <w:t xml:space="preserve">scitalopram </w:t>
      </w:r>
      <w:r w:rsidRPr="00202263">
        <w:rPr>
          <w:lang w:val="sk-SK"/>
        </w:rPr>
        <w:t>zrejme vylučuje pomalšie ako u mladších pacientov</w:t>
      </w:r>
      <w:r w:rsidR="00623ECF" w:rsidRPr="00202263">
        <w:rPr>
          <w:lang w:val="sk-SK"/>
        </w:rPr>
        <w:t>. Syst</w:t>
      </w:r>
      <w:r w:rsidRPr="00202263">
        <w:rPr>
          <w:lang w:val="sk-SK"/>
        </w:rPr>
        <w:t xml:space="preserve">émová expozícia </w:t>
      </w:r>
      <w:r w:rsidR="00623ECF" w:rsidRPr="00202263">
        <w:rPr>
          <w:lang w:val="sk-SK"/>
        </w:rPr>
        <w:t xml:space="preserve">(AUC) </w:t>
      </w:r>
      <w:r w:rsidRPr="00202263">
        <w:rPr>
          <w:lang w:val="sk-SK"/>
        </w:rPr>
        <w:t xml:space="preserve">je u starších pacientov asi o </w:t>
      </w:r>
      <w:r w:rsidR="00623ECF" w:rsidRPr="00202263">
        <w:rPr>
          <w:lang w:val="sk-SK"/>
        </w:rPr>
        <w:t>50</w:t>
      </w:r>
      <w:r w:rsidRPr="00202263">
        <w:rPr>
          <w:lang w:val="sk-SK"/>
        </w:rPr>
        <w:t> </w:t>
      </w:r>
      <w:r w:rsidR="00623ECF" w:rsidRPr="00202263">
        <w:rPr>
          <w:lang w:val="sk-SK"/>
        </w:rPr>
        <w:t xml:space="preserve">% </w:t>
      </w:r>
      <w:r w:rsidRPr="00202263">
        <w:rPr>
          <w:lang w:val="sk-SK"/>
        </w:rPr>
        <w:t>vyššia ako u mladších zdravých dobrovoľníkov</w:t>
      </w:r>
      <w:r w:rsidR="00623ECF" w:rsidRPr="00202263">
        <w:rPr>
          <w:lang w:val="sk-SK"/>
        </w:rPr>
        <w:t xml:space="preserve"> (</w:t>
      </w:r>
      <w:r w:rsidRPr="00202263">
        <w:rPr>
          <w:lang w:val="sk-SK"/>
        </w:rPr>
        <w:t>pozri časť</w:t>
      </w:r>
      <w:r w:rsidR="00623ECF" w:rsidRPr="00202263">
        <w:rPr>
          <w:lang w:val="sk-SK"/>
        </w:rPr>
        <w:t xml:space="preserve"> 4.2)</w:t>
      </w:r>
      <w:r w:rsidR="00D64A38" w:rsidRPr="00202263">
        <w:rPr>
          <w:lang w:val="sk-SK"/>
        </w:rPr>
        <w:t>.</w:t>
      </w:r>
    </w:p>
    <w:p w14:paraId="61C30C15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12B36FC7" w14:textId="77777777" w:rsidR="00444E9E" w:rsidRPr="00202263" w:rsidRDefault="0073372C" w:rsidP="00A91F36">
      <w:pPr>
        <w:keepNext/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 xml:space="preserve">Porucha </w:t>
      </w:r>
      <w:r w:rsidR="00D64A38" w:rsidRPr="00202263">
        <w:rPr>
          <w:u w:val="single"/>
          <w:lang w:val="sk-SK" w:eastAsia="en-GB"/>
        </w:rPr>
        <w:t>funkci</w:t>
      </w:r>
      <w:r w:rsidRPr="00202263">
        <w:rPr>
          <w:u w:val="single"/>
          <w:lang w:val="sk-SK" w:eastAsia="en-GB"/>
        </w:rPr>
        <w:t>e</w:t>
      </w:r>
      <w:r w:rsidR="00D64A38" w:rsidRPr="00202263">
        <w:rPr>
          <w:u w:val="single"/>
          <w:lang w:val="sk-SK" w:eastAsia="en-GB"/>
        </w:rPr>
        <w:t xml:space="preserve"> pečene</w:t>
      </w:r>
    </w:p>
    <w:p w14:paraId="08D3D939" w14:textId="77777777" w:rsidR="00623ECF" w:rsidRPr="00202263" w:rsidRDefault="00C05705" w:rsidP="00A91F36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U pacientov s miernou alebo stredne ťažkou poruchou funkcie pečene </w:t>
      </w:r>
      <w:r w:rsidR="00623ECF" w:rsidRPr="00202263">
        <w:rPr>
          <w:lang w:val="sk-SK"/>
        </w:rPr>
        <w:t>(</w:t>
      </w:r>
      <w:r w:rsidRPr="00202263">
        <w:rPr>
          <w:lang w:val="sk-SK"/>
        </w:rPr>
        <w:t xml:space="preserve">stupeň A </w:t>
      </w:r>
      <w:r w:rsidR="007053C3" w:rsidRPr="00202263">
        <w:rPr>
          <w:lang w:val="sk-SK"/>
        </w:rPr>
        <w:t xml:space="preserve">a B </w:t>
      </w:r>
      <w:r w:rsidR="00623ECF" w:rsidRPr="00202263">
        <w:rPr>
          <w:lang w:val="sk-SK"/>
        </w:rPr>
        <w:t>Child</w:t>
      </w:r>
      <w:r w:rsidRPr="00202263">
        <w:rPr>
          <w:lang w:val="sk-SK"/>
        </w:rPr>
        <w:t>ovej</w:t>
      </w:r>
      <w:r w:rsidRPr="00202263">
        <w:rPr>
          <w:lang w:val="sk-SK"/>
        </w:rPr>
        <w:noBreakHyphen/>
      </w:r>
      <w:r w:rsidR="00623ECF" w:rsidRPr="00202263">
        <w:rPr>
          <w:lang w:val="sk-SK"/>
        </w:rPr>
        <w:t>Pugh</w:t>
      </w:r>
      <w:r w:rsidRPr="00202263">
        <w:rPr>
          <w:lang w:val="sk-SK"/>
        </w:rPr>
        <w:t>ovej klasifikácie</w:t>
      </w:r>
      <w:r w:rsidR="00623ECF" w:rsidRPr="00202263">
        <w:rPr>
          <w:lang w:val="sk-SK"/>
        </w:rPr>
        <w:t>)</w:t>
      </w:r>
      <w:r w:rsidRPr="00202263">
        <w:rPr>
          <w:lang w:val="sk-SK"/>
        </w:rPr>
        <w:t xml:space="preserve"> bol polčas eliminácie escitalopramu </w:t>
      </w:r>
      <w:r w:rsidR="001D3393" w:rsidRPr="00202263">
        <w:rPr>
          <w:lang w:val="sk-SK"/>
        </w:rPr>
        <w:t>asi</w:t>
      </w:r>
      <w:r w:rsidRPr="00202263">
        <w:rPr>
          <w:lang w:val="sk-SK"/>
        </w:rPr>
        <w:t xml:space="preserve"> dvojnásobne dlhší a expozícia asi o 60 % vyššia ako u jedincov s </w:t>
      </w:r>
      <w:r w:rsidR="00AE73A4" w:rsidRPr="00202263">
        <w:rPr>
          <w:lang w:val="sk-SK"/>
        </w:rPr>
        <w:t>normálnou</w:t>
      </w:r>
      <w:r w:rsidRPr="00202263">
        <w:rPr>
          <w:lang w:val="sk-SK"/>
        </w:rPr>
        <w:t xml:space="preserve"> funkciou pečene</w:t>
      </w:r>
      <w:r w:rsidR="00623ECF" w:rsidRPr="00202263">
        <w:rPr>
          <w:lang w:val="sk-SK"/>
        </w:rPr>
        <w:t xml:space="preserve"> (</w:t>
      </w:r>
      <w:r w:rsidRPr="00202263">
        <w:rPr>
          <w:lang w:val="sk-SK"/>
        </w:rPr>
        <w:t>pozri časť</w:t>
      </w:r>
      <w:r w:rsidR="00D64A38" w:rsidRPr="00202263">
        <w:rPr>
          <w:lang w:val="sk-SK"/>
        </w:rPr>
        <w:t xml:space="preserve"> 4.2).</w:t>
      </w:r>
    </w:p>
    <w:p w14:paraId="42410E76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54D4ABE5" w14:textId="77777777" w:rsidR="00444E9E" w:rsidRPr="00202263" w:rsidRDefault="0073372C" w:rsidP="003122F3">
      <w:pPr>
        <w:tabs>
          <w:tab w:val="clear" w:pos="567"/>
        </w:tabs>
        <w:spacing w:line="240" w:lineRule="auto"/>
        <w:rPr>
          <w:u w:val="single"/>
          <w:lang w:val="sk-SK" w:eastAsia="en-GB"/>
        </w:rPr>
      </w:pPr>
      <w:r w:rsidRPr="00202263">
        <w:rPr>
          <w:u w:val="single"/>
          <w:lang w:val="sk-SK" w:eastAsia="en-GB"/>
        </w:rPr>
        <w:t xml:space="preserve">Porucha </w:t>
      </w:r>
      <w:r w:rsidR="00D64A38" w:rsidRPr="00202263">
        <w:rPr>
          <w:u w:val="single"/>
          <w:lang w:val="sk-SK" w:eastAsia="en-GB"/>
        </w:rPr>
        <w:t>funkci</w:t>
      </w:r>
      <w:r w:rsidRPr="00202263">
        <w:rPr>
          <w:u w:val="single"/>
          <w:lang w:val="sk-SK" w:eastAsia="en-GB"/>
        </w:rPr>
        <w:t>e</w:t>
      </w:r>
      <w:r w:rsidR="00D64A38" w:rsidRPr="00202263">
        <w:rPr>
          <w:u w:val="single"/>
          <w:lang w:val="sk-SK" w:eastAsia="en-GB"/>
        </w:rPr>
        <w:t xml:space="preserve"> obličiek</w:t>
      </w:r>
    </w:p>
    <w:p w14:paraId="7DD340A9" w14:textId="77777777" w:rsidR="00444E9E" w:rsidRPr="00202263" w:rsidRDefault="00C05705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>U pacientov so zníženou funkciou obličiek (CL</w:t>
      </w:r>
      <w:r w:rsidRPr="00202263">
        <w:rPr>
          <w:vertAlign w:val="subscript"/>
          <w:lang w:val="sk-SK" w:eastAsia="en-GB"/>
        </w:rPr>
        <w:t>cr</w:t>
      </w:r>
      <w:r w:rsidRPr="00202263">
        <w:rPr>
          <w:lang w:val="sk-SK" w:eastAsia="en-GB"/>
        </w:rPr>
        <w:t xml:space="preserve"> 10 </w:t>
      </w:r>
      <w:r w:rsidRPr="00202263">
        <w:rPr>
          <w:lang w:val="sk-SK" w:eastAsia="en-GB"/>
        </w:rPr>
        <w:noBreakHyphen/>
        <w:t> 53 ml/min) sa pri racemickom citaloprame pozoroval dlhší polčas a mierne zvýšená expozícia</w:t>
      </w:r>
      <w:r w:rsidR="00444E9E" w:rsidRPr="00202263">
        <w:rPr>
          <w:lang w:val="sk-SK" w:eastAsia="en-GB"/>
        </w:rPr>
        <w:t>. Pla</w:t>
      </w:r>
      <w:r w:rsidRPr="00202263">
        <w:rPr>
          <w:lang w:val="sk-SK" w:eastAsia="en-GB"/>
        </w:rPr>
        <w:t>z</w:t>
      </w:r>
      <w:r w:rsidR="00444E9E" w:rsidRPr="00202263">
        <w:rPr>
          <w:lang w:val="sk-SK" w:eastAsia="en-GB"/>
        </w:rPr>
        <w:t>ma</w:t>
      </w:r>
      <w:r w:rsidRPr="00202263">
        <w:rPr>
          <w:lang w:val="sk-SK" w:eastAsia="en-GB"/>
        </w:rPr>
        <w:t xml:space="preserve">tická koncentrácia </w:t>
      </w:r>
      <w:r w:rsidR="00444E9E" w:rsidRPr="00202263">
        <w:rPr>
          <w:lang w:val="sk-SK" w:eastAsia="en-GB"/>
        </w:rPr>
        <w:t>metabolit</w:t>
      </w:r>
      <w:r w:rsidRPr="00202263">
        <w:rPr>
          <w:lang w:val="sk-SK" w:eastAsia="en-GB"/>
        </w:rPr>
        <w:t xml:space="preserve">ov sa nesledovala, ale môže byť zvýšená </w:t>
      </w:r>
      <w:r w:rsidR="00D64A38" w:rsidRPr="00202263">
        <w:rPr>
          <w:lang w:val="sk-SK" w:eastAsia="en-GB"/>
        </w:rPr>
        <w:t>(</w:t>
      </w:r>
      <w:r w:rsidRPr="00202263">
        <w:rPr>
          <w:lang w:val="sk-SK" w:eastAsia="en-GB"/>
        </w:rPr>
        <w:t>pozri časť</w:t>
      </w:r>
      <w:r w:rsidR="00D64A38" w:rsidRPr="00202263">
        <w:rPr>
          <w:lang w:val="sk-SK" w:eastAsia="en-GB"/>
        </w:rPr>
        <w:t xml:space="preserve"> 4.2).</w:t>
      </w:r>
    </w:p>
    <w:p w14:paraId="2C6496BF" w14:textId="77777777" w:rsidR="00536C2F" w:rsidRPr="00202263" w:rsidRDefault="00536C2F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29F7E0E6" w14:textId="77777777" w:rsidR="00DB0555" w:rsidRPr="00202263" w:rsidRDefault="00DB0555" w:rsidP="002419AF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color w:val="000000"/>
          <w:u w:val="single"/>
          <w:lang w:val="sk-SK"/>
        </w:rPr>
        <w:t>Polymor</w:t>
      </w:r>
      <w:r w:rsidR="00D64A38" w:rsidRPr="00202263">
        <w:rPr>
          <w:color w:val="000000"/>
          <w:u w:val="single"/>
          <w:lang w:val="sk-SK"/>
        </w:rPr>
        <w:t>f</w:t>
      </w:r>
      <w:r w:rsidRPr="00202263">
        <w:rPr>
          <w:color w:val="000000"/>
          <w:u w:val="single"/>
          <w:lang w:val="sk-SK"/>
        </w:rPr>
        <w:t>i</w:t>
      </w:r>
      <w:r w:rsidR="00D64A38" w:rsidRPr="00202263">
        <w:rPr>
          <w:color w:val="000000"/>
          <w:u w:val="single"/>
          <w:lang w:val="sk-SK"/>
        </w:rPr>
        <w:t>z</w:t>
      </w:r>
      <w:r w:rsidRPr="00202263">
        <w:rPr>
          <w:color w:val="000000"/>
          <w:u w:val="single"/>
          <w:lang w:val="sk-SK"/>
        </w:rPr>
        <w:t>m</w:t>
      </w:r>
      <w:r w:rsidR="00D64A38" w:rsidRPr="00202263">
        <w:rPr>
          <w:color w:val="000000"/>
          <w:u w:val="single"/>
          <w:lang w:val="sk-SK"/>
        </w:rPr>
        <w:t>us</w:t>
      </w:r>
    </w:p>
    <w:p w14:paraId="257BA449" w14:textId="77777777" w:rsidR="00DB0555" w:rsidRPr="00202263" w:rsidRDefault="004C1464" w:rsidP="002419AF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color w:val="000000"/>
          <w:lang w:val="sk-SK"/>
        </w:rPr>
        <w:t xml:space="preserve">Zistilo sa, že pomalí metabolizátori </w:t>
      </w:r>
      <w:r w:rsidR="00DB0555" w:rsidRPr="00202263">
        <w:rPr>
          <w:color w:val="000000"/>
          <w:lang w:val="sk-SK"/>
        </w:rPr>
        <w:t xml:space="preserve">CYP2C19 </w:t>
      </w:r>
      <w:r w:rsidRPr="00202263">
        <w:rPr>
          <w:color w:val="000000"/>
          <w:lang w:val="sk-SK"/>
        </w:rPr>
        <w:t xml:space="preserve">majú dvojnásobne vyššiu plazmatickú koncentráciu </w:t>
      </w:r>
      <w:r w:rsidR="00DB0555" w:rsidRPr="00202263">
        <w:rPr>
          <w:color w:val="000000"/>
          <w:lang w:val="sk-SK"/>
        </w:rPr>
        <w:t>escitalopram</w:t>
      </w:r>
      <w:r w:rsidR="002A68CF" w:rsidRPr="00202263">
        <w:rPr>
          <w:color w:val="000000"/>
          <w:lang w:val="sk-SK"/>
        </w:rPr>
        <w:t>u</w:t>
      </w:r>
      <w:r w:rsidR="00DB0555" w:rsidRPr="00202263">
        <w:rPr>
          <w:color w:val="000000"/>
          <w:lang w:val="sk-SK"/>
        </w:rPr>
        <w:t xml:space="preserve"> a</w:t>
      </w:r>
      <w:r w:rsidRPr="00202263">
        <w:rPr>
          <w:color w:val="000000"/>
          <w:lang w:val="sk-SK"/>
        </w:rPr>
        <w:t>ko rýchli metabolizátori</w:t>
      </w:r>
      <w:r w:rsidR="00DB0555" w:rsidRPr="00202263">
        <w:rPr>
          <w:color w:val="000000"/>
          <w:lang w:val="sk-SK"/>
        </w:rPr>
        <w:t xml:space="preserve">. </w:t>
      </w:r>
      <w:r w:rsidRPr="00202263">
        <w:rPr>
          <w:color w:val="000000"/>
          <w:lang w:val="sk-SK"/>
        </w:rPr>
        <w:t>U pomalých metabolizátorov CYP2D6 sa nepozorovala významná zmena expozície</w:t>
      </w:r>
      <w:r w:rsidR="00DB0555" w:rsidRPr="00202263">
        <w:rPr>
          <w:color w:val="000000"/>
          <w:lang w:val="sk-SK"/>
        </w:rPr>
        <w:t xml:space="preserve"> </w:t>
      </w:r>
      <w:r w:rsidR="00DB0555" w:rsidRPr="00202263">
        <w:rPr>
          <w:color w:val="000000"/>
          <w:spacing w:val="-3"/>
          <w:lang w:val="sk-SK"/>
        </w:rPr>
        <w:t>(</w:t>
      </w:r>
      <w:r w:rsidRPr="00202263">
        <w:rPr>
          <w:color w:val="000000"/>
          <w:spacing w:val="-3"/>
          <w:lang w:val="sk-SK"/>
        </w:rPr>
        <w:t>pozri časť</w:t>
      </w:r>
      <w:r w:rsidR="00DB0555" w:rsidRPr="00202263">
        <w:rPr>
          <w:color w:val="000000"/>
          <w:spacing w:val="-3"/>
          <w:lang w:val="sk-SK"/>
        </w:rPr>
        <w:t xml:space="preserve"> 4.2).</w:t>
      </w:r>
    </w:p>
    <w:p w14:paraId="135A3800" w14:textId="77777777" w:rsidR="00724CA4" w:rsidRPr="00202263" w:rsidRDefault="00724CA4" w:rsidP="003122F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07230350" w14:textId="77777777" w:rsidR="00D64A38" w:rsidRPr="00202263" w:rsidRDefault="00724CA4" w:rsidP="003122F3">
      <w:pPr>
        <w:tabs>
          <w:tab w:val="clear" w:pos="567"/>
        </w:tabs>
        <w:spacing w:line="240" w:lineRule="auto"/>
        <w:jc w:val="both"/>
        <w:rPr>
          <w:lang w:val="sk-SK"/>
        </w:rPr>
      </w:pPr>
      <w:r w:rsidRPr="00202263">
        <w:rPr>
          <w:b/>
          <w:bCs/>
          <w:noProof/>
          <w:lang w:val="sk-SK"/>
        </w:rPr>
        <w:t>5.3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lang w:val="sk-SK"/>
        </w:rPr>
        <w:t>Predklinické údaje o bezpečnosti</w:t>
      </w:r>
    </w:p>
    <w:p w14:paraId="6542C716" w14:textId="77777777" w:rsidR="003466B1" w:rsidRPr="00202263" w:rsidRDefault="003466B1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DDC8B95" w14:textId="77777777" w:rsidR="00444E9E" w:rsidRPr="00202263" w:rsidRDefault="00A648F2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>Obvyklá kompletná séria predklinických štúdií s escitalopramom sa neuskutočnila, keďže</w:t>
      </w:r>
      <w:r w:rsidR="005B6575" w:rsidRPr="00202263">
        <w:rPr>
          <w:lang w:val="sk-SK" w:eastAsia="en-GB"/>
        </w:rPr>
        <w:t xml:space="preserve"> premosťujúce toxikokinetické a toxikologické štúdie s escitalopramom a citalopramom vykonané na potkanoch preukázali pri obidvoc</w:t>
      </w:r>
      <w:r w:rsidR="00E75520" w:rsidRPr="00202263">
        <w:rPr>
          <w:lang w:val="sk-SK" w:eastAsia="en-GB"/>
        </w:rPr>
        <w:t>h látkach podobný profil</w:t>
      </w:r>
      <w:r w:rsidR="005B6575" w:rsidRPr="00202263">
        <w:rPr>
          <w:lang w:val="sk-SK" w:eastAsia="en-GB"/>
        </w:rPr>
        <w:t>.</w:t>
      </w:r>
      <w:r w:rsidR="001039B9" w:rsidRPr="00202263">
        <w:rPr>
          <w:lang w:val="sk-SK" w:eastAsia="en-GB"/>
        </w:rPr>
        <w:t xml:space="preserve"> Preto je možné všetky </w:t>
      </w:r>
      <w:r w:rsidR="00483DB9" w:rsidRPr="00202263">
        <w:rPr>
          <w:lang w:val="sk-SK" w:eastAsia="en-GB"/>
        </w:rPr>
        <w:t>údaje</w:t>
      </w:r>
      <w:r w:rsidR="001039B9" w:rsidRPr="00202263">
        <w:rPr>
          <w:lang w:val="sk-SK" w:eastAsia="en-GB"/>
        </w:rPr>
        <w:t xml:space="preserve"> o citaloprame </w:t>
      </w:r>
      <w:r w:rsidR="00EB0B2E" w:rsidRPr="00202263">
        <w:rPr>
          <w:lang w:val="sk-SK" w:eastAsia="en-GB"/>
        </w:rPr>
        <w:t xml:space="preserve">vzťahovať aj </w:t>
      </w:r>
      <w:r w:rsidR="001039B9" w:rsidRPr="00202263">
        <w:rPr>
          <w:lang w:val="sk-SK" w:eastAsia="en-GB"/>
        </w:rPr>
        <w:t>na escitalopram.</w:t>
      </w:r>
    </w:p>
    <w:p w14:paraId="20E39EE2" w14:textId="77777777" w:rsidR="00426919" w:rsidRPr="00202263" w:rsidRDefault="00426919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57531014" w14:textId="77777777" w:rsidR="00444E9E" w:rsidRPr="00202263" w:rsidRDefault="00646EF3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 xml:space="preserve">V porovnávacích toxikologických štúdiách na potkanoch spôsobil </w:t>
      </w:r>
      <w:r w:rsidR="003466B1" w:rsidRPr="00202263">
        <w:rPr>
          <w:lang w:val="sk-SK" w:eastAsia="en-GB"/>
        </w:rPr>
        <w:t xml:space="preserve">escitalopram a </w:t>
      </w:r>
      <w:r w:rsidR="00444E9E" w:rsidRPr="00202263">
        <w:rPr>
          <w:lang w:val="sk-SK" w:eastAsia="en-GB"/>
        </w:rPr>
        <w:t>citalopram</w:t>
      </w:r>
      <w:r w:rsidRPr="00202263">
        <w:rPr>
          <w:lang w:val="sk-SK" w:eastAsia="en-GB"/>
        </w:rPr>
        <w:t xml:space="preserve"> kardiotoxicitu, vrátane kongestívneho srdcového zlyhania, a to po niekoľkotýždňovej liečbe dávkami, ktoré spôsobujú celkovú toxicitu.</w:t>
      </w:r>
      <w:r w:rsidR="00444E9E" w:rsidRPr="00202263">
        <w:rPr>
          <w:lang w:val="sk-SK" w:eastAsia="en-GB"/>
        </w:rPr>
        <w:t xml:space="preserve"> </w:t>
      </w:r>
      <w:r w:rsidRPr="00202263">
        <w:rPr>
          <w:lang w:val="sk-SK" w:eastAsia="en-GB"/>
        </w:rPr>
        <w:t>Kar</w:t>
      </w:r>
      <w:r w:rsidR="00444E9E" w:rsidRPr="00202263">
        <w:rPr>
          <w:lang w:val="sk-SK" w:eastAsia="en-GB"/>
        </w:rPr>
        <w:t>diotoxicit</w:t>
      </w:r>
      <w:r w:rsidRPr="00202263">
        <w:rPr>
          <w:lang w:val="sk-SK" w:eastAsia="en-GB"/>
        </w:rPr>
        <w:t xml:space="preserve">a zrejme súvisela skôr s maximálnou plazmatickou koncentráciou, ako so systémovou expozíciou </w:t>
      </w:r>
      <w:r w:rsidR="00444E9E" w:rsidRPr="00202263">
        <w:rPr>
          <w:lang w:val="sk-SK" w:eastAsia="en-GB"/>
        </w:rPr>
        <w:t xml:space="preserve">(AUC). </w:t>
      </w:r>
      <w:r w:rsidRPr="00202263">
        <w:rPr>
          <w:lang w:val="sk-SK" w:eastAsia="en-GB"/>
        </w:rPr>
        <w:t xml:space="preserve">Maximálna plazmatická koncentrácia, </w:t>
      </w:r>
      <w:r w:rsidR="00503E1E" w:rsidRPr="00202263">
        <w:rPr>
          <w:lang w:val="sk-SK" w:eastAsia="en-GB"/>
        </w:rPr>
        <w:t xml:space="preserve">ktorá nevyvoláva </w:t>
      </w:r>
      <w:r w:rsidRPr="00202263">
        <w:rPr>
          <w:lang w:val="sk-SK" w:eastAsia="en-GB"/>
        </w:rPr>
        <w:t>žiad</w:t>
      </w:r>
      <w:r w:rsidR="00534EB6" w:rsidRPr="00202263">
        <w:rPr>
          <w:lang w:val="sk-SK" w:eastAsia="en-GB"/>
        </w:rPr>
        <w:t>e</w:t>
      </w:r>
      <w:r w:rsidRPr="00202263">
        <w:rPr>
          <w:lang w:val="sk-SK" w:eastAsia="en-GB"/>
        </w:rPr>
        <w:t xml:space="preserve">n </w:t>
      </w:r>
      <w:r w:rsidR="00534EB6" w:rsidRPr="00202263">
        <w:rPr>
          <w:lang w:val="sk-SK" w:eastAsia="en-GB"/>
        </w:rPr>
        <w:t>škodlivý účinok (tzv. no-effect-level)</w:t>
      </w:r>
      <w:r w:rsidRPr="00202263">
        <w:rPr>
          <w:lang w:val="sk-SK" w:eastAsia="en-GB"/>
        </w:rPr>
        <w:t>, prevyšovala (8</w:t>
      </w:r>
      <w:r w:rsidRPr="00202263">
        <w:rPr>
          <w:lang w:val="sk-SK" w:eastAsia="en-GB"/>
        </w:rPr>
        <w:noBreakHyphen/>
        <w:t>násobne) maximálnu plazmatickú koncentráciu dosah</w:t>
      </w:r>
      <w:r w:rsidR="00610D39" w:rsidRPr="00202263">
        <w:rPr>
          <w:lang w:val="sk-SK" w:eastAsia="en-GB"/>
        </w:rPr>
        <w:t>ovan</w:t>
      </w:r>
      <w:r w:rsidRPr="00202263">
        <w:rPr>
          <w:lang w:val="sk-SK" w:eastAsia="en-GB"/>
        </w:rPr>
        <w:t xml:space="preserve">ú pri </w:t>
      </w:r>
      <w:r w:rsidR="00503E1E" w:rsidRPr="00202263">
        <w:rPr>
          <w:lang w:val="sk-SK" w:eastAsia="en-GB"/>
        </w:rPr>
        <w:t xml:space="preserve">klinickom použití, zatiaľ čo hodnota AUC </w:t>
      </w:r>
      <w:r w:rsidR="003466B1" w:rsidRPr="00202263">
        <w:rPr>
          <w:lang w:val="sk-SK" w:eastAsia="en-GB"/>
        </w:rPr>
        <w:t>escitalopram</w:t>
      </w:r>
      <w:r w:rsidR="00503E1E" w:rsidRPr="00202263">
        <w:rPr>
          <w:lang w:val="sk-SK" w:eastAsia="en-GB"/>
        </w:rPr>
        <w:t xml:space="preserve">u bola len </w:t>
      </w:r>
      <w:r w:rsidR="003466B1" w:rsidRPr="00202263">
        <w:rPr>
          <w:lang w:val="sk-SK" w:eastAsia="en-GB"/>
        </w:rPr>
        <w:t>3</w:t>
      </w:r>
      <w:r w:rsidR="00503E1E" w:rsidRPr="00202263">
        <w:rPr>
          <w:lang w:val="sk-SK" w:eastAsia="en-GB"/>
        </w:rPr>
        <w:noBreakHyphen/>
        <w:t> až </w:t>
      </w:r>
      <w:r w:rsidR="003466B1" w:rsidRPr="00202263">
        <w:rPr>
          <w:lang w:val="sk-SK" w:eastAsia="en-GB"/>
        </w:rPr>
        <w:t>4</w:t>
      </w:r>
      <w:r w:rsidR="00503E1E" w:rsidRPr="00202263">
        <w:rPr>
          <w:lang w:val="sk-SK" w:eastAsia="en-GB"/>
        </w:rPr>
        <w:noBreakHyphen/>
        <w:t>násobne vyššia ako expozícia dosah</w:t>
      </w:r>
      <w:r w:rsidR="00610D39" w:rsidRPr="00202263">
        <w:rPr>
          <w:lang w:val="sk-SK" w:eastAsia="en-GB"/>
        </w:rPr>
        <w:t>ova</w:t>
      </w:r>
      <w:r w:rsidR="00503E1E" w:rsidRPr="00202263">
        <w:rPr>
          <w:lang w:val="sk-SK" w:eastAsia="en-GB"/>
        </w:rPr>
        <w:t>ná pri klinickom použití</w:t>
      </w:r>
      <w:r w:rsidR="003466B1" w:rsidRPr="00202263">
        <w:rPr>
          <w:lang w:val="sk-SK" w:eastAsia="en-GB"/>
        </w:rPr>
        <w:t xml:space="preserve">. </w:t>
      </w:r>
      <w:r w:rsidR="00F53451" w:rsidRPr="00202263">
        <w:rPr>
          <w:lang w:val="sk-SK" w:eastAsia="en-GB"/>
        </w:rPr>
        <w:t>Hodnoty</w:t>
      </w:r>
      <w:r w:rsidR="00444E9E" w:rsidRPr="00202263">
        <w:rPr>
          <w:lang w:val="sk-SK" w:eastAsia="en-GB"/>
        </w:rPr>
        <w:t xml:space="preserve"> AUC S</w:t>
      </w:r>
      <w:r w:rsidR="00F53451" w:rsidRPr="00202263">
        <w:rPr>
          <w:lang w:val="sk-SK" w:eastAsia="en-GB"/>
        </w:rPr>
        <w:noBreakHyphen/>
      </w:r>
      <w:r w:rsidR="00444E9E" w:rsidRPr="00202263">
        <w:rPr>
          <w:lang w:val="sk-SK" w:eastAsia="en-GB"/>
        </w:rPr>
        <w:t>enantiom</w:t>
      </w:r>
      <w:r w:rsidR="00F53451" w:rsidRPr="00202263">
        <w:rPr>
          <w:lang w:val="sk-SK" w:eastAsia="en-GB"/>
        </w:rPr>
        <w:t>éru</w:t>
      </w:r>
      <w:r w:rsidR="00444E9E" w:rsidRPr="00202263">
        <w:rPr>
          <w:lang w:val="sk-SK" w:eastAsia="en-GB"/>
        </w:rPr>
        <w:t xml:space="preserve"> </w:t>
      </w:r>
      <w:r w:rsidR="00F53451" w:rsidRPr="00202263">
        <w:rPr>
          <w:lang w:val="sk-SK" w:eastAsia="en-GB"/>
        </w:rPr>
        <w:t xml:space="preserve">citalopramu boli </w:t>
      </w:r>
      <w:r w:rsidR="00444E9E" w:rsidRPr="00202263">
        <w:rPr>
          <w:lang w:val="sk-SK" w:eastAsia="en-GB"/>
        </w:rPr>
        <w:t>6</w:t>
      </w:r>
      <w:r w:rsidR="00F53451" w:rsidRPr="00202263">
        <w:rPr>
          <w:lang w:val="sk-SK" w:eastAsia="en-GB"/>
        </w:rPr>
        <w:noBreakHyphen/>
        <w:t> až </w:t>
      </w:r>
      <w:r w:rsidR="00444E9E" w:rsidRPr="00202263">
        <w:rPr>
          <w:lang w:val="sk-SK" w:eastAsia="en-GB"/>
        </w:rPr>
        <w:t>7</w:t>
      </w:r>
      <w:r w:rsidR="00F53451" w:rsidRPr="00202263">
        <w:rPr>
          <w:lang w:val="sk-SK" w:eastAsia="en-GB"/>
        </w:rPr>
        <w:noBreakHyphen/>
        <w:t>násobne vyššie ako expozícia dosah</w:t>
      </w:r>
      <w:r w:rsidR="00610D39" w:rsidRPr="00202263">
        <w:rPr>
          <w:lang w:val="sk-SK" w:eastAsia="en-GB"/>
        </w:rPr>
        <w:t>ovan</w:t>
      </w:r>
      <w:r w:rsidR="00F53451" w:rsidRPr="00202263">
        <w:rPr>
          <w:lang w:val="sk-SK" w:eastAsia="en-GB"/>
        </w:rPr>
        <w:t>á pri klinickom použití</w:t>
      </w:r>
      <w:r w:rsidR="00444E9E" w:rsidRPr="00202263">
        <w:rPr>
          <w:lang w:val="sk-SK" w:eastAsia="en-GB"/>
        </w:rPr>
        <w:t xml:space="preserve">. </w:t>
      </w:r>
      <w:r w:rsidR="00F53451" w:rsidRPr="00202263">
        <w:rPr>
          <w:lang w:val="sk-SK" w:eastAsia="en-GB"/>
        </w:rPr>
        <w:t>Tieto</w:t>
      </w:r>
      <w:r w:rsidR="003A05F9" w:rsidRPr="00202263">
        <w:rPr>
          <w:lang w:val="sk-SK" w:eastAsia="en-GB"/>
        </w:rPr>
        <w:t xml:space="preserve"> </w:t>
      </w:r>
      <w:r w:rsidR="004C1F63" w:rsidRPr="00202263">
        <w:rPr>
          <w:lang w:val="sk-SK" w:eastAsia="en-GB"/>
        </w:rPr>
        <w:t>zistenia</w:t>
      </w:r>
      <w:r w:rsidR="003A05F9" w:rsidRPr="00202263">
        <w:rPr>
          <w:lang w:val="sk-SK" w:eastAsia="en-GB"/>
        </w:rPr>
        <w:t xml:space="preserve"> </w:t>
      </w:r>
      <w:r w:rsidR="00145425" w:rsidRPr="00202263">
        <w:rPr>
          <w:lang w:val="sk-SK" w:eastAsia="en-GB"/>
        </w:rPr>
        <w:t>pravdepodobne</w:t>
      </w:r>
      <w:r w:rsidR="00610D39" w:rsidRPr="00202263">
        <w:rPr>
          <w:lang w:val="sk-SK" w:eastAsia="en-GB"/>
        </w:rPr>
        <w:t xml:space="preserve"> </w:t>
      </w:r>
      <w:r w:rsidR="003A05F9" w:rsidRPr="00202263">
        <w:rPr>
          <w:lang w:val="sk-SK" w:eastAsia="en-GB"/>
        </w:rPr>
        <w:t xml:space="preserve">súvisia so zvýrazneným vplyvom na biogénne amíny, </w:t>
      </w:r>
      <w:r w:rsidR="00DF5308" w:rsidRPr="00202263">
        <w:rPr>
          <w:lang w:val="sk-SK" w:eastAsia="en-GB"/>
        </w:rPr>
        <w:t>t.j. so</w:t>
      </w:r>
      <w:r w:rsidR="00145425" w:rsidRPr="00202263">
        <w:rPr>
          <w:lang w:val="sk-SK" w:eastAsia="en-GB"/>
        </w:rPr>
        <w:t> </w:t>
      </w:r>
      <w:r w:rsidR="00DF5308" w:rsidRPr="00202263">
        <w:rPr>
          <w:lang w:val="sk-SK" w:eastAsia="en-GB"/>
        </w:rPr>
        <w:t>s</w:t>
      </w:r>
      <w:r w:rsidR="003A05F9" w:rsidRPr="00202263">
        <w:rPr>
          <w:lang w:val="sk-SK" w:eastAsia="en-GB"/>
        </w:rPr>
        <w:t xml:space="preserve">ekundárnym dôsledkom hlavných farmakologických účinkov, </w:t>
      </w:r>
      <w:r w:rsidR="00B963D9" w:rsidRPr="00202263">
        <w:rPr>
          <w:lang w:val="sk-SK" w:eastAsia="en-GB"/>
        </w:rPr>
        <w:t xml:space="preserve">ktorého </w:t>
      </w:r>
      <w:r w:rsidR="002E40F2" w:rsidRPr="00202263">
        <w:rPr>
          <w:lang w:val="sk-SK" w:eastAsia="en-GB"/>
        </w:rPr>
        <w:t>vý</w:t>
      </w:r>
      <w:r w:rsidR="00B963D9" w:rsidRPr="00202263">
        <w:rPr>
          <w:lang w:val="sk-SK" w:eastAsia="en-GB"/>
        </w:rPr>
        <w:t>sledkom sú</w:t>
      </w:r>
      <w:r w:rsidR="003A05F9" w:rsidRPr="00202263">
        <w:rPr>
          <w:lang w:val="sk-SK" w:eastAsia="en-GB"/>
        </w:rPr>
        <w:t xml:space="preserve"> hemodynamické účinky (zníženie koronárneho prietoku) a ischémi</w:t>
      </w:r>
      <w:r w:rsidR="00B963D9" w:rsidRPr="00202263">
        <w:rPr>
          <w:lang w:val="sk-SK" w:eastAsia="en-GB"/>
        </w:rPr>
        <w:t>a</w:t>
      </w:r>
      <w:r w:rsidR="003A05F9" w:rsidRPr="00202263">
        <w:rPr>
          <w:lang w:val="sk-SK" w:eastAsia="en-GB"/>
        </w:rPr>
        <w:t>.</w:t>
      </w:r>
      <w:r w:rsidR="00444E9E" w:rsidRPr="00202263">
        <w:rPr>
          <w:lang w:val="sk-SK" w:eastAsia="en-GB"/>
        </w:rPr>
        <w:t xml:space="preserve"> </w:t>
      </w:r>
      <w:r w:rsidR="00F53451" w:rsidRPr="00202263">
        <w:rPr>
          <w:lang w:val="sk-SK" w:eastAsia="en-GB"/>
        </w:rPr>
        <w:t>Presný mechanizmus kardiotoxicity u potkanov však nie je známy</w:t>
      </w:r>
      <w:r w:rsidR="00444E9E" w:rsidRPr="00202263">
        <w:rPr>
          <w:lang w:val="sk-SK" w:eastAsia="en-GB"/>
        </w:rPr>
        <w:t xml:space="preserve">. </w:t>
      </w:r>
      <w:r w:rsidR="003A05F9" w:rsidRPr="00202263">
        <w:rPr>
          <w:lang w:val="sk-SK" w:eastAsia="en-GB"/>
        </w:rPr>
        <w:t>Klinické skúsenosti s citalopramom a skúsenosti s escitalopramom z klinických štúdií ne</w:t>
      </w:r>
      <w:r w:rsidR="00ED2FB6" w:rsidRPr="00202263">
        <w:rPr>
          <w:lang w:val="sk-SK" w:eastAsia="en-GB"/>
        </w:rPr>
        <w:t>poukazujú na klinický význam týchto zistení.</w:t>
      </w:r>
    </w:p>
    <w:p w14:paraId="289CB026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1E1E7654" w14:textId="77777777" w:rsidR="00444E9E" w:rsidRPr="00202263" w:rsidRDefault="00D60F70" w:rsidP="003122F3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>U potkanov sa po</w:t>
      </w:r>
      <w:r w:rsidR="00610D39" w:rsidRPr="00202263">
        <w:rPr>
          <w:lang w:val="sk-SK" w:eastAsia="en-GB"/>
        </w:rPr>
        <w:t xml:space="preserve"> dlhodob</w:t>
      </w:r>
      <w:r w:rsidR="00055A61" w:rsidRPr="00202263">
        <w:rPr>
          <w:lang w:val="sk-SK" w:eastAsia="en-GB"/>
        </w:rPr>
        <w:t>ejš</w:t>
      </w:r>
      <w:r w:rsidRPr="00202263">
        <w:rPr>
          <w:lang w:val="sk-SK" w:eastAsia="en-GB"/>
        </w:rPr>
        <w:t>ej liečbe</w:t>
      </w:r>
      <w:r w:rsidR="00610D39" w:rsidRPr="00202263">
        <w:rPr>
          <w:lang w:val="sk-SK" w:eastAsia="en-GB"/>
        </w:rPr>
        <w:t xml:space="preserve"> escitalopram</w:t>
      </w:r>
      <w:r w:rsidRPr="00202263">
        <w:rPr>
          <w:lang w:val="sk-SK" w:eastAsia="en-GB"/>
        </w:rPr>
        <w:t>om</w:t>
      </w:r>
      <w:r w:rsidR="00610D39" w:rsidRPr="00202263">
        <w:rPr>
          <w:lang w:val="sk-SK" w:eastAsia="en-GB"/>
        </w:rPr>
        <w:t xml:space="preserve"> a citalopram</w:t>
      </w:r>
      <w:r w:rsidRPr="00202263">
        <w:rPr>
          <w:lang w:val="sk-SK" w:eastAsia="en-GB"/>
        </w:rPr>
        <w:t>om</w:t>
      </w:r>
      <w:r w:rsidR="00610D39" w:rsidRPr="00202263">
        <w:rPr>
          <w:lang w:val="sk-SK" w:eastAsia="en-GB"/>
        </w:rPr>
        <w:t xml:space="preserve"> pozoroval zvýšený obsah fosfolipidov v niektorých tkanivách, napr. v pľúcach, nadsemenníkoch a v pečeni.</w:t>
      </w:r>
      <w:r w:rsidR="00444E9E" w:rsidRPr="00202263">
        <w:rPr>
          <w:lang w:val="sk-SK" w:eastAsia="en-GB"/>
        </w:rPr>
        <w:t xml:space="preserve"> </w:t>
      </w:r>
      <w:r w:rsidR="00610D39" w:rsidRPr="00202263">
        <w:rPr>
          <w:lang w:val="sk-SK" w:eastAsia="en-GB"/>
        </w:rPr>
        <w:t xml:space="preserve">Nálezy v nadsemenníkoch a </w:t>
      </w:r>
      <w:r w:rsidR="0085181C" w:rsidRPr="00202263">
        <w:rPr>
          <w:lang w:val="sk-SK" w:eastAsia="en-GB"/>
        </w:rPr>
        <w:t xml:space="preserve">v </w:t>
      </w:r>
      <w:r w:rsidR="00610D39" w:rsidRPr="00202263">
        <w:rPr>
          <w:lang w:val="sk-SK" w:eastAsia="en-GB"/>
        </w:rPr>
        <w:t>pečeni sa z</w:t>
      </w:r>
      <w:r w:rsidR="0009498D" w:rsidRPr="00202263">
        <w:rPr>
          <w:lang w:val="sk-SK" w:eastAsia="en-GB"/>
        </w:rPr>
        <w:t>istili</w:t>
      </w:r>
      <w:r w:rsidR="00610D39" w:rsidRPr="00202263">
        <w:rPr>
          <w:lang w:val="sk-SK" w:eastAsia="en-GB"/>
        </w:rPr>
        <w:t xml:space="preserve"> pri expozíciách podobných ako sú expozície dosahované u človeka.</w:t>
      </w:r>
      <w:r w:rsidR="00444E9E" w:rsidRPr="00202263">
        <w:rPr>
          <w:lang w:val="sk-SK" w:eastAsia="en-GB"/>
        </w:rPr>
        <w:t xml:space="preserve"> </w:t>
      </w:r>
      <w:r w:rsidR="005D03ED" w:rsidRPr="00202263">
        <w:rPr>
          <w:lang w:val="sk-SK" w:eastAsia="en-GB"/>
        </w:rPr>
        <w:t xml:space="preserve">Po ukončení liečby je tento jav </w:t>
      </w:r>
      <w:r w:rsidR="00610D39" w:rsidRPr="00202263">
        <w:rPr>
          <w:lang w:val="sk-SK" w:eastAsia="en-GB"/>
        </w:rPr>
        <w:t>reverzibilný</w:t>
      </w:r>
      <w:r w:rsidR="00444E9E" w:rsidRPr="00202263">
        <w:rPr>
          <w:lang w:val="sk-SK" w:eastAsia="en-GB"/>
        </w:rPr>
        <w:t xml:space="preserve">. </w:t>
      </w:r>
      <w:r w:rsidR="00610D39" w:rsidRPr="00202263">
        <w:rPr>
          <w:lang w:val="sk-SK" w:eastAsia="en-GB"/>
        </w:rPr>
        <w:t>Kumulácia fosfolipidov</w:t>
      </w:r>
      <w:r w:rsidR="00444E9E" w:rsidRPr="00202263">
        <w:rPr>
          <w:lang w:val="sk-SK" w:eastAsia="en-GB"/>
        </w:rPr>
        <w:t xml:space="preserve"> (</w:t>
      </w:r>
      <w:r w:rsidR="00610D39" w:rsidRPr="00202263">
        <w:rPr>
          <w:lang w:val="sk-SK" w:eastAsia="en-GB"/>
        </w:rPr>
        <w:t>f</w:t>
      </w:r>
      <w:r w:rsidR="00444E9E" w:rsidRPr="00202263">
        <w:rPr>
          <w:lang w:val="sk-SK" w:eastAsia="en-GB"/>
        </w:rPr>
        <w:t>os</w:t>
      </w:r>
      <w:r w:rsidR="00610D39" w:rsidRPr="00202263">
        <w:rPr>
          <w:lang w:val="sk-SK" w:eastAsia="en-GB"/>
        </w:rPr>
        <w:t>f</w:t>
      </w:r>
      <w:r w:rsidR="00444E9E" w:rsidRPr="00202263">
        <w:rPr>
          <w:lang w:val="sk-SK" w:eastAsia="en-GB"/>
        </w:rPr>
        <w:t>olipid</w:t>
      </w:r>
      <w:r w:rsidR="00610D39" w:rsidRPr="00202263">
        <w:rPr>
          <w:lang w:val="sk-SK" w:eastAsia="en-GB"/>
        </w:rPr>
        <w:t>óza</w:t>
      </w:r>
      <w:r w:rsidR="00444E9E" w:rsidRPr="00202263">
        <w:rPr>
          <w:lang w:val="sk-SK" w:eastAsia="en-GB"/>
        </w:rPr>
        <w:t>)</w:t>
      </w:r>
      <w:r w:rsidR="00610D39" w:rsidRPr="00202263">
        <w:rPr>
          <w:lang w:val="sk-SK" w:eastAsia="en-GB"/>
        </w:rPr>
        <w:t xml:space="preserve"> u zvierat </w:t>
      </w:r>
      <w:r w:rsidR="005D03ED" w:rsidRPr="00202263">
        <w:rPr>
          <w:lang w:val="sk-SK" w:eastAsia="en-GB"/>
        </w:rPr>
        <w:t xml:space="preserve">sa </w:t>
      </w:r>
      <w:r w:rsidR="00610D39" w:rsidRPr="00202263">
        <w:rPr>
          <w:lang w:val="sk-SK" w:eastAsia="en-GB"/>
        </w:rPr>
        <w:t xml:space="preserve">pozorovala </w:t>
      </w:r>
      <w:r w:rsidR="005D03ED" w:rsidRPr="00202263">
        <w:rPr>
          <w:lang w:val="sk-SK" w:eastAsia="en-GB"/>
        </w:rPr>
        <w:t>v súvislosti s mnohými liekmi s obsahom amfifilných katiónov</w:t>
      </w:r>
      <w:r w:rsidR="00444E9E" w:rsidRPr="00202263">
        <w:rPr>
          <w:lang w:val="sk-SK" w:eastAsia="en-GB"/>
        </w:rPr>
        <w:t xml:space="preserve">. </w:t>
      </w:r>
      <w:r w:rsidR="005D03ED" w:rsidRPr="00202263">
        <w:rPr>
          <w:lang w:val="sk-SK" w:eastAsia="en-GB"/>
        </w:rPr>
        <w:t xml:space="preserve">Nie je známe, či </w:t>
      </w:r>
      <w:r w:rsidR="0085181C" w:rsidRPr="00202263">
        <w:rPr>
          <w:lang w:val="sk-SK" w:eastAsia="en-GB"/>
        </w:rPr>
        <w:t xml:space="preserve">má </w:t>
      </w:r>
      <w:r w:rsidR="00CE4014" w:rsidRPr="00202263">
        <w:rPr>
          <w:lang w:val="sk-SK" w:eastAsia="en-GB"/>
        </w:rPr>
        <w:t>tento jav závažný význam</w:t>
      </w:r>
      <w:r w:rsidR="005D03ED" w:rsidRPr="00202263">
        <w:rPr>
          <w:lang w:val="sk-SK" w:eastAsia="en-GB"/>
        </w:rPr>
        <w:t xml:space="preserve"> pre človeka.</w:t>
      </w:r>
    </w:p>
    <w:p w14:paraId="11AE23CC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 w:eastAsia="en-GB"/>
        </w:rPr>
      </w:pPr>
    </w:p>
    <w:p w14:paraId="7D2B0A66" w14:textId="77777777" w:rsidR="00444E9E" w:rsidRPr="00202263" w:rsidRDefault="005D03ED" w:rsidP="003122F3">
      <w:pPr>
        <w:keepNext/>
        <w:keepLines/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 xml:space="preserve">V štúdii vývojovej toxicity </w:t>
      </w:r>
      <w:r w:rsidR="00177F04" w:rsidRPr="00202263">
        <w:rPr>
          <w:lang w:val="sk-SK" w:eastAsia="en-GB"/>
        </w:rPr>
        <w:t xml:space="preserve">u potkanov </w:t>
      </w:r>
      <w:r w:rsidRPr="00202263">
        <w:rPr>
          <w:lang w:val="sk-SK" w:eastAsia="en-GB"/>
        </w:rPr>
        <w:t>sa</w:t>
      </w:r>
      <w:r w:rsidR="00FA0653" w:rsidRPr="00202263">
        <w:rPr>
          <w:lang w:val="sk-SK" w:eastAsia="en-GB"/>
        </w:rPr>
        <w:t xml:space="preserve"> pozorovali embryotoxické účinky </w:t>
      </w:r>
      <w:r w:rsidR="00444E9E" w:rsidRPr="00202263">
        <w:rPr>
          <w:lang w:val="sk-SK" w:eastAsia="en-GB"/>
        </w:rPr>
        <w:t>(</w:t>
      </w:r>
      <w:r w:rsidR="00FA0653" w:rsidRPr="00202263">
        <w:rPr>
          <w:lang w:val="sk-SK" w:eastAsia="en-GB"/>
        </w:rPr>
        <w:t>znížená telesná hmotnosť plodu a reverzibilné oneskorenie osifikácie</w:t>
      </w:r>
      <w:r w:rsidR="00444E9E" w:rsidRPr="00202263">
        <w:rPr>
          <w:lang w:val="sk-SK" w:eastAsia="en-GB"/>
        </w:rPr>
        <w:t xml:space="preserve">) </w:t>
      </w:r>
      <w:r w:rsidR="00FA0653" w:rsidRPr="00202263">
        <w:rPr>
          <w:lang w:val="sk-SK" w:eastAsia="en-GB"/>
        </w:rPr>
        <w:t xml:space="preserve">pri expozíciách </w:t>
      </w:r>
      <w:r w:rsidR="006C34F4" w:rsidRPr="00202263">
        <w:rPr>
          <w:lang w:val="sk-SK" w:eastAsia="en-GB"/>
        </w:rPr>
        <w:t>(</w:t>
      </w:r>
      <w:r w:rsidR="000F7886" w:rsidRPr="00202263">
        <w:rPr>
          <w:lang w:val="sk-SK" w:eastAsia="en-GB"/>
        </w:rPr>
        <w:t xml:space="preserve">založených na hodnotách </w:t>
      </w:r>
      <w:r w:rsidR="006C34F4" w:rsidRPr="00202263">
        <w:rPr>
          <w:lang w:val="sk-SK" w:eastAsia="en-GB"/>
        </w:rPr>
        <w:t>AUC) prevyšujúcich expozíciu dosahovanú pri klinickom použití</w:t>
      </w:r>
      <w:r w:rsidR="00444E9E" w:rsidRPr="00202263">
        <w:rPr>
          <w:lang w:val="sk-SK" w:eastAsia="en-GB"/>
        </w:rPr>
        <w:t>.</w:t>
      </w:r>
      <w:r w:rsidR="00090252" w:rsidRPr="00202263">
        <w:rPr>
          <w:lang w:val="sk-SK" w:eastAsia="en-GB"/>
        </w:rPr>
        <w:t xml:space="preserve"> </w:t>
      </w:r>
      <w:r w:rsidR="00177F04" w:rsidRPr="00202263">
        <w:rPr>
          <w:lang w:val="sk-SK" w:eastAsia="en-GB"/>
        </w:rPr>
        <w:t>N</w:t>
      </w:r>
      <w:r w:rsidR="00090252" w:rsidRPr="00202263">
        <w:rPr>
          <w:lang w:val="sk-SK" w:eastAsia="en-GB"/>
        </w:rPr>
        <w:t>ezaznamenala zvýšená frekvencia malformácií</w:t>
      </w:r>
      <w:r w:rsidR="00444E9E" w:rsidRPr="00202263">
        <w:rPr>
          <w:lang w:val="sk-SK" w:eastAsia="en-GB"/>
        </w:rPr>
        <w:t xml:space="preserve">. </w:t>
      </w:r>
      <w:r w:rsidR="00090252" w:rsidRPr="00202263">
        <w:rPr>
          <w:lang w:val="sk-SK" w:eastAsia="en-GB"/>
        </w:rPr>
        <w:t>Štúdia prenatálneho a postnatálneho vývoja preukázala znížené prežívanie počas obdobia laktácie pri expozíciách (</w:t>
      </w:r>
      <w:r w:rsidR="000F7886" w:rsidRPr="00202263">
        <w:rPr>
          <w:lang w:val="sk-SK" w:eastAsia="en-GB"/>
        </w:rPr>
        <w:t>založených na hodnotách AUC</w:t>
      </w:r>
      <w:r w:rsidR="00090252" w:rsidRPr="00202263">
        <w:rPr>
          <w:lang w:val="sk-SK" w:eastAsia="en-GB"/>
        </w:rPr>
        <w:t>) prevyšujúcich expozíciu dosahovanú pri klinickom použití</w:t>
      </w:r>
      <w:r w:rsidR="00444E9E" w:rsidRPr="00202263">
        <w:rPr>
          <w:lang w:val="sk-SK" w:eastAsia="en-GB"/>
        </w:rPr>
        <w:t>.</w:t>
      </w:r>
      <w:r w:rsidR="006B0576" w:rsidRPr="00202263">
        <w:rPr>
          <w:lang w:val="sk-SK" w:eastAsia="en-GB"/>
        </w:rPr>
        <w:t xml:space="preserve"> </w:t>
      </w:r>
    </w:p>
    <w:p w14:paraId="773AE064" w14:textId="77777777" w:rsidR="00724CA4" w:rsidRPr="00202263" w:rsidRDefault="00724CA4" w:rsidP="003122F3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28BF478D" w14:textId="72459757" w:rsidR="001B38B7" w:rsidRPr="00202263" w:rsidRDefault="001B38B7" w:rsidP="001B38B7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>Údaje na zvieratách ukazujú, že citalopram indukuje redukciu indexu fertility a indexu gravidity, redukciu v počte implantácií a abnormáln</w:t>
      </w:r>
      <w:r w:rsidR="003F1C06" w:rsidRPr="00202263">
        <w:rPr>
          <w:lang w:val="sk-SK" w:eastAsia="en-GB"/>
        </w:rPr>
        <w:t>e</w:t>
      </w:r>
      <w:r w:rsidRPr="00202263">
        <w:rPr>
          <w:lang w:val="sk-SK" w:eastAsia="en-GB"/>
        </w:rPr>
        <w:t xml:space="preserve"> spermi</w:t>
      </w:r>
      <w:r w:rsidR="003F1C06" w:rsidRPr="00202263">
        <w:rPr>
          <w:lang w:val="sk-SK" w:eastAsia="en-GB"/>
        </w:rPr>
        <w:t>e</w:t>
      </w:r>
      <w:r w:rsidRPr="00202263">
        <w:rPr>
          <w:lang w:val="sk-SK" w:eastAsia="en-GB"/>
        </w:rPr>
        <w:t xml:space="preserve"> pri expozícií, ktorá prekračuje expozíciu u ľudí.</w:t>
      </w:r>
    </w:p>
    <w:p w14:paraId="4D28C35D" w14:textId="77777777" w:rsidR="001B38B7" w:rsidRPr="00202263" w:rsidRDefault="001B38B7" w:rsidP="001B38B7">
      <w:pPr>
        <w:tabs>
          <w:tab w:val="clear" w:pos="567"/>
        </w:tabs>
        <w:spacing w:line="240" w:lineRule="auto"/>
        <w:rPr>
          <w:lang w:val="sk-SK" w:eastAsia="en-GB"/>
        </w:rPr>
      </w:pPr>
      <w:r w:rsidRPr="00202263">
        <w:rPr>
          <w:lang w:val="sk-SK" w:eastAsia="en-GB"/>
        </w:rPr>
        <w:t xml:space="preserve">Žiadne údaje na zvieratách týkajúce sa tohto aspektu nie sú k dispozícií pre escitalopram. </w:t>
      </w:r>
    </w:p>
    <w:p w14:paraId="2FDBAA24" w14:textId="77777777" w:rsidR="001B38B7" w:rsidRPr="00202263" w:rsidRDefault="001B38B7" w:rsidP="00A91F36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191AFB60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B2A529D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6.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bCs/>
          <w:noProof/>
          <w:lang w:val="sk-SK"/>
        </w:rPr>
        <w:t>FARMACEUTICKÉ INFORMÁCIE</w:t>
      </w:r>
    </w:p>
    <w:p w14:paraId="61B0287A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3E0DA930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6.1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noProof/>
          <w:lang w:val="pl-PL"/>
        </w:rPr>
        <w:t>Zoznam pomocných látok</w:t>
      </w:r>
    </w:p>
    <w:p w14:paraId="2D205A40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4D330B7C" w14:textId="77777777" w:rsidR="00444E9E" w:rsidRPr="00202263" w:rsidRDefault="00D64A38" w:rsidP="003122F3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Jadro tablety</w:t>
      </w:r>
    </w:p>
    <w:p w14:paraId="3A4C83C4" w14:textId="77777777" w:rsidR="00444E9E" w:rsidRPr="00202263" w:rsidRDefault="00444E9E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Mi</w:t>
      </w:r>
      <w:r w:rsidR="00D64A38" w:rsidRPr="00202263">
        <w:rPr>
          <w:lang w:val="sk-SK"/>
        </w:rPr>
        <w:t>k</w:t>
      </w:r>
      <w:r w:rsidRPr="00202263">
        <w:rPr>
          <w:lang w:val="sk-SK"/>
        </w:rPr>
        <w:t>ro</w:t>
      </w:r>
      <w:r w:rsidR="00D64A38" w:rsidRPr="00202263">
        <w:rPr>
          <w:lang w:val="sk-SK"/>
        </w:rPr>
        <w:t>k</w:t>
      </w:r>
      <w:r w:rsidRPr="00202263">
        <w:rPr>
          <w:lang w:val="sk-SK"/>
        </w:rPr>
        <w:t>ry</w:t>
      </w:r>
      <w:r w:rsidR="00D64A38" w:rsidRPr="00202263">
        <w:rPr>
          <w:lang w:val="sk-SK"/>
        </w:rPr>
        <w:t>š</w:t>
      </w:r>
      <w:r w:rsidRPr="00202263">
        <w:rPr>
          <w:lang w:val="sk-SK"/>
        </w:rPr>
        <w:t>tali</w:t>
      </w:r>
      <w:r w:rsidR="00D64A38" w:rsidRPr="00202263">
        <w:rPr>
          <w:lang w:val="sk-SK"/>
        </w:rPr>
        <w:t>cká</w:t>
      </w:r>
      <w:r w:rsidRPr="00202263">
        <w:rPr>
          <w:lang w:val="sk-SK"/>
        </w:rPr>
        <w:t xml:space="preserve"> celul</w:t>
      </w:r>
      <w:r w:rsidR="00D64A38" w:rsidRPr="00202263">
        <w:rPr>
          <w:lang w:val="sk-SK"/>
        </w:rPr>
        <w:t>óza</w:t>
      </w:r>
    </w:p>
    <w:p w14:paraId="2467C960" w14:textId="77777777" w:rsidR="00444E9E" w:rsidRPr="00202263" w:rsidRDefault="00D64A38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Koloidný oxid kremičitý</w:t>
      </w:r>
    </w:p>
    <w:p w14:paraId="3CA5332E" w14:textId="77777777" w:rsidR="00444E9E" w:rsidRPr="00202263" w:rsidRDefault="00D64A38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Sodná soľ k</w:t>
      </w:r>
      <w:r w:rsidR="00D47AD1" w:rsidRPr="00202263">
        <w:rPr>
          <w:lang w:val="sk-SK"/>
        </w:rPr>
        <w:t>r</w:t>
      </w:r>
      <w:r w:rsidR="00444E9E" w:rsidRPr="00202263">
        <w:rPr>
          <w:lang w:val="sk-SK"/>
        </w:rPr>
        <w:t>os</w:t>
      </w:r>
      <w:r w:rsidRPr="00202263">
        <w:rPr>
          <w:lang w:val="sk-SK"/>
        </w:rPr>
        <w:t>k</w:t>
      </w:r>
      <w:r w:rsidR="00444E9E" w:rsidRPr="00202263">
        <w:rPr>
          <w:lang w:val="sk-SK"/>
        </w:rPr>
        <w:t>armel</w:t>
      </w:r>
      <w:r w:rsidRPr="00202263">
        <w:rPr>
          <w:lang w:val="sk-SK"/>
        </w:rPr>
        <w:t>ózy</w:t>
      </w:r>
    </w:p>
    <w:p w14:paraId="28A9343E" w14:textId="77777777" w:rsidR="00444E9E" w:rsidRPr="00202263" w:rsidRDefault="00D64A38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Kyselina s</w:t>
      </w:r>
      <w:r w:rsidR="00D47AD1" w:rsidRPr="00202263">
        <w:rPr>
          <w:lang w:val="sk-SK"/>
        </w:rPr>
        <w:t>t</w:t>
      </w:r>
      <w:r w:rsidR="00444E9E" w:rsidRPr="00202263">
        <w:rPr>
          <w:lang w:val="sk-SK"/>
        </w:rPr>
        <w:t>ear</w:t>
      </w:r>
      <w:r w:rsidRPr="00202263">
        <w:rPr>
          <w:lang w:val="sk-SK"/>
        </w:rPr>
        <w:t>ová</w:t>
      </w:r>
    </w:p>
    <w:p w14:paraId="7E4601C4" w14:textId="48447A7E" w:rsidR="00444E9E" w:rsidRPr="00202263" w:rsidRDefault="003F1C06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Stearát horečnatý </w:t>
      </w:r>
    </w:p>
    <w:p w14:paraId="5EBEB4D6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552C60AA" w14:textId="77777777" w:rsidR="00444E9E" w:rsidRPr="00202263" w:rsidRDefault="00D64A38" w:rsidP="002419AF">
      <w:pPr>
        <w:keepNext/>
        <w:tabs>
          <w:tab w:val="clear" w:pos="567"/>
        </w:tabs>
        <w:spacing w:line="240" w:lineRule="auto"/>
        <w:rPr>
          <w:u w:val="single"/>
          <w:lang w:val="sk-SK"/>
        </w:rPr>
      </w:pPr>
      <w:r w:rsidRPr="00202263">
        <w:rPr>
          <w:u w:val="single"/>
          <w:lang w:val="sk-SK"/>
        </w:rPr>
        <w:t>Obal tablety</w:t>
      </w:r>
    </w:p>
    <w:p w14:paraId="22853B51" w14:textId="2D71C27F" w:rsidR="001B38B7" w:rsidRPr="00202263" w:rsidRDefault="001B38B7" w:rsidP="002419AF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H</w:t>
      </w:r>
      <w:r w:rsidR="00F323B3" w:rsidRPr="00202263">
        <w:rPr>
          <w:lang w:val="sk-SK"/>
        </w:rPr>
        <w:t>ypromel</w:t>
      </w:r>
      <w:r w:rsidR="00D64A38" w:rsidRPr="00202263">
        <w:rPr>
          <w:lang w:val="sk-SK"/>
        </w:rPr>
        <w:t>óza</w:t>
      </w:r>
      <w:r w:rsidR="00F323B3" w:rsidRPr="00202263">
        <w:rPr>
          <w:lang w:val="sk-SK"/>
        </w:rPr>
        <w:t xml:space="preserve"> (E464)</w:t>
      </w:r>
    </w:p>
    <w:p w14:paraId="6C4158EE" w14:textId="4CB34DEA" w:rsidR="001B38B7" w:rsidRPr="00202263" w:rsidRDefault="001B38B7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O</w:t>
      </w:r>
      <w:r w:rsidR="00D64A38" w:rsidRPr="00202263">
        <w:rPr>
          <w:lang w:val="sk-SK"/>
        </w:rPr>
        <w:t>xid t</w:t>
      </w:r>
      <w:r w:rsidR="00F323B3" w:rsidRPr="00202263">
        <w:rPr>
          <w:lang w:val="sk-SK"/>
        </w:rPr>
        <w:t>itani</w:t>
      </w:r>
      <w:r w:rsidR="00D64A38" w:rsidRPr="00202263">
        <w:rPr>
          <w:lang w:val="sk-SK"/>
        </w:rPr>
        <w:t>čitý</w:t>
      </w:r>
      <w:r w:rsidR="00F323B3" w:rsidRPr="00202263">
        <w:rPr>
          <w:lang w:val="sk-SK"/>
        </w:rPr>
        <w:t xml:space="preserve"> (E171)</w:t>
      </w:r>
    </w:p>
    <w:p w14:paraId="21FD9FBE" w14:textId="15C0F695" w:rsidR="00F323B3" w:rsidRPr="00202263" w:rsidRDefault="001B38B7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M</w:t>
      </w:r>
      <w:r w:rsidR="00F323B3" w:rsidRPr="00202263">
        <w:rPr>
          <w:lang w:val="sk-SK"/>
        </w:rPr>
        <w:t>a</w:t>
      </w:r>
      <w:r w:rsidR="00D64A38" w:rsidRPr="00202263">
        <w:rPr>
          <w:lang w:val="sk-SK"/>
        </w:rPr>
        <w:t>k</w:t>
      </w:r>
      <w:r w:rsidR="00F323B3" w:rsidRPr="00202263">
        <w:rPr>
          <w:lang w:val="sk-SK"/>
        </w:rPr>
        <w:t>rogol</w:t>
      </w:r>
      <w:r w:rsidR="00794C5F" w:rsidRPr="00202263">
        <w:rPr>
          <w:lang w:val="sk-SK"/>
        </w:rPr>
        <w:t> </w:t>
      </w:r>
      <w:r w:rsidR="00F323B3" w:rsidRPr="00202263">
        <w:rPr>
          <w:lang w:val="sk-SK"/>
        </w:rPr>
        <w:t>400</w:t>
      </w:r>
    </w:p>
    <w:p w14:paraId="19E60A7A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92CA49E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6.2</w:t>
      </w:r>
      <w:r w:rsidRPr="00202263">
        <w:rPr>
          <w:b/>
          <w:bCs/>
          <w:noProof/>
          <w:lang w:val="sk-SK"/>
        </w:rPr>
        <w:tab/>
        <w:t>In</w:t>
      </w:r>
      <w:r w:rsidR="00D64A38" w:rsidRPr="00202263">
        <w:rPr>
          <w:b/>
          <w:bCs/>
          <w:noProof/>
          <w:lang w:val="sk-SK"/>
        </w:rPr>
        <w:t>k</w:t>
      </w:r>
      <w:r w:rsidRPr="00202263">
        <w:rPr>
          <w:b/>
          <w:bCs/>
          <w:noProof/>
          <w:lang w:val="sk-SK"/>
        </w:rPr>
        <w:t>ompatibilit</w:t>
      </w:r>
      <w:r w:rsidR="00D64A38" w:rsidRPr="00202263">
        <w:rPr>
          <w:b/>
          <w:bCs/>
          <w:noProof/>
          <w:lang w:val="sk-SK"/>
        </w:rPr>
        <w:t>y</w:t>
      </w:r>
    </w:p>
    <w:p w14:paraId="30B40104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0497B21A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N</w:t>
      </w:r>
      <w:r w:rsidR="00D64A38" w:rsidRPr="00202263">
        <w:rPr>
          <w:lang w:val="sk-SK"/>
        </w:rPr>
        <w:t>e</w:t>
      </w:r>
      <w:r w:rsidRPr="00202263">
        <w:rPr>
          <w:lang w:val="sk-SK"/>
        </w:rPr>
        <w:t>apli</w:t>
      </w:r>
      <w:r w:rsidR="00D64A38" w:rsidRPr="00202263">
        <w:rPr>
          <w:lang w:val="sk-SK"/>
        </w:rPr>
        <w:t>kovateľné.</w:t>
      </w:r>
    </w:p>
    <w:p w14:paraId="4A983309" w14:textId="77777777" w:rsidR="000A7173" w:rsidRPr="00202263" w:rsidRDefault="000A7173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BEAC4D3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6.3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bCs/>
          <w:noProof/>
          <w:lang w:val="sk-SK"/>
        </w:rPr>
        <w:t>Čas použiteľnost</w:t>
      </w:r>
      <w:r w:rsidRPr="00202263">
        <w:rPr>
          <w:b/>
          <w:bCs/>
          <w:noProof/>
          <w:lang w:val="sk-SK"/>
        </w:rPr>
        <w:t>i</w:t>
      </w:r>
    </w:p>
    <w:p w14:paraId="088DA35B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CC07F39" w14:textId="77777777" w:rsidR="00444E9E" w:rsidRPr="00202263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 xml:space="preserve">Blistre: </w:t>
      </w:r>
      <w:r w:rsidR="002B04FC" w:rsidRPr="00202263">
        <w:rPr>
          <w:lang w:val="sk-SK"/>
        </w:rPr>
        <w:t>36</w:t>
      </w:r>
      <w:r w:rsidR="00E866D5" w:rsidRPr="00202263">
        <w:rPr>
          <w:lang w:val="sk-SK"/>
        </w:rPr>
        <w:t xml:space="preserve"> m</w:t>
      </w:r>
      <w:r w:rsidR="00D64A38" w:rsidRPr="00202263">
        <w:rPr>
          <w:lang w:val="sk-SK"/>
        </w:rPr>
        <w:t>e</w:t>
      </w:r>
      <w:r w:rsidR="00E866D5" w:rsidRPr="00202263">
        <w:rPr>
          <w:lang w:val="sk-SK"/>
        </w:rPr>
        <w:t>s</w:t>
      </w:r>
      <w:r w:rsidR="00D64A38" w:rsidRPr="00202263">
        <w:rPr>
          <w:lang w:val="sk-SK"/>
        </w:rPr>
        <w:t>iacov</w:t>
      </w:r>
    </w:p>
    <w:p w14:paraId="3FDD8B25" w14:textId="77777777" w:rsidR="00E713DE" w:rsidRPr="00202263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312FD153" w14:textId="6F15437B" w:rsidR="00E713DE" w:rsidRPr="00202263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F</w:t>
      </w:r>
      <w:r w:rsidR="00202263">
        <w:rPr>
          <w:lang w:val="sk-SK"/>
        </w:rPr>
        <w:t>ľ</w:t>
      </w:r>
      <w:r w:rsidRPr="00202263">
        <w:rPr>
          <w:lang w:val="sk-SK"/>
        </w:rPr>
        <w:t xml:space="preserve">aše: </w:t>
      </w:r>
    </w:p>
    <w:p w14:paraId="127E308D" w14:textId="77777777" w:rsidR="00E713DE" w:rsidRPr="00202263" w:rsidRDefault="00E713DE" w:rsidP="003122F3">
      <w:pPr>
        <w:numPr>
          <w:ilvl w:val="0"/>
          <w:numId w:val="39"/>
        </w:numPr>
        <w:tabs>
          <w:tab w:val="clear" w:pos="567"/>
        </w:tabs>
        <w:spacing w:line="240" w:lineRule="auto"/>
        <w:ind w:left="284" w:hanging="284"/>
        <w:rPr>
          <w:lang w:val="sk-SK"/>
        </w:rPr>
      </w:pPr>
      <w:r w:rsidRPr="00202263">
        <w:rPr>
          <w:lang w:val="sk-SK"/>
        </w:rPr>
        <w:t xml:space="preserve">Čas použiteľnosti 24 mesiacov </w:t>
      </w:r>
    </w:p>
    <w:p w14:paraId="0E194B12" w14:textId="77777777" w:rsidR="00E713DE" w:rsidRPr="00202263" w:rsidRDefault="00E713DE" w:rsidP="003122F3">
      <w:pPr>
        <w:numPr>
          <w:ilvl w:val="0"/>
          <w:numId w:val="39"/>
        </w:numPr>
        <w:tabs>
          <w:tab w:val="clear" w:pos="567"/>
        </w:tabs>
        <w:spacing w:line="240" w:lineRule="auto"/>
        <w:ind w:left="284" w:hanging="284"/>
        <w:rPr>
          <w:lang w:val="sk-SK"/>
        </w:rPr>
      </w:pPr>
      <w:r w:rsidRPr="00202263">
        <w:rPr>
          <w:lang w:val="sk-SK"/>
        </w:rPr>
        <w:t>Čas použiteľnosti po prvom otvorení: 100 dní</w:t>
      </w:r>
    </w:p>
    <w:p w14:paraId="7B61ADB4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D51CD1F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6.4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noProof/>
          <w:lang w:val="sk-SK"/>
        </w:rPr>
        <w:t>Špeciálne upozornenia na uchovávanie</w:t>
      </w:r>
    </w:p>
    <w:p w14:paraId="76370C7A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38E6AC04" w14:textId="77777777" w:rsidR="00123350" w:rsidRPr="00202263" w:rsidRDefault="00123350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lang w:val="sk-SK"/>
        </w:rPr>
        <w:t>Uchovávajte pri teplote neprevyšujúcej 25</w:t>
      </w:r>
      <w:r w:rsidR="00794C5F" w:rsidRPr="00202263">
        <w:rPr>
          <w:lang w:val="sk-SK"/>
        </w:rPr>
        <w:t> </w:t>
      </w:r>
      <w:r w:rsidRPr="00202263">
        <w:rPr>
          <w:lang w:val="sk-SK"/>
        </w:rPr>
        <w:t>°C.</w:t>
      </w:r>
    </w:p>
    <w:p w14:paraId="0461ED7F" w14:textId="77777777" w:rsidR="00E713DE" w:rsidRPr="00202263" w:rsidRDefault="00E713DE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  <w:r w:rsidRPr="00202263">
        <w:rPr>
          <w:color w:val="000000"/>
          <w:lang w:val="sk-SK"/>
        </w:rPr>
        <w:t>Uchovávajte v pôvodnom obale na ochranu pred svetlom a vlhkosťou.</w:t>
      </w:r>
    </w:p>
    <w:p w14:paraId="3BE0E506" w14:textId="77777777" w:rsidR="00E713DE" w:rsidRPr="00202263" w:rsidRDefault="00E713DE" w:rsidP="003122F3">
      <w:pPr>
        <w:tabs>
          <w:tab w:val="clear" w:pos="567"/>
        </w:tabs>
        <w:spacing w:line="240" w:lineRule="auto"/>
        <w:rPr>
          <w:color w:val="000000"/>
          <w:lang w:val="sk-SK"/>
        </w:rPr>
      </w:pPr>
    </w:p>
    <w:p w14:paraId="3DBEE063" w14:textId="77777777" w:rsidR="00724CA4" w:rsidRPr="00202263" w:rsidRDefault="000A7173" w:rsidP="003122F3">
      <w:pPr>
        <w:keepNext/>
        <w:tabs>
          <w:tab w:val="clear" w:pos="567"/>
        </w:tabs>
        <w:spacing w:line="240" w:lineRule="auto"/>
        <w:outlineLvl w:val="0"/>
        <w:rPr>
          <w:b/>
          <w:bCs/>
          <w:noProof/>
          <w:lang w:val="sk-SK"/>
        </w:rPr>
      </w:pPr>
      <w:r w:rsidRPr="00202263">
        <w:rPr>
          <w:b/>
          <w:noProof/>
          <w:lang w:val="pl-PL"/>
        </w:rPr>
        <w:t>6.5</w:t>
      </w:r>
      <w:r w:rsidRPr="00202263">
        <w:rPr>
          <w:b/>
          <w:noProof/>
          <w:lang w:val="pl-PL"/>
        </w:rPr>
        <w:tab/>
      </w:r>
      <w:r w:rsidR="00D64A38" w:rsidRPr="00202263">
        <w:rPr>
          <w:b/>
          <w:noProof/>
          <w:lang w:val="pl-PL"/>
        </w:rPr>
        <w:t>Druh obalu a obsah balenia</w:t>
      </w:r>
    </w:p>
    <w:p w14:paraId="5EB2FB32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pl-PL"/>
        </w:rPr>
      </w:pPr>
    </w:p>
    <w:p w14:paraId="135BA713" w14:textId="77777777" w:rsidR="00444E9E" w:rsidRPr="00202263" w:rsidRDefault="00013B92" w:rsidP="003122F3">
      <w:pPr>
        <w:keepNext/>
        <w:tabs>
          <w:tab w:val="clear" w:pos="567"/>
        </w:tabs>
        <w:spacing w:line="240" w:lineRule="auto"/>
        <w:rPr>
          <w:lang w:val="sk-SK"/>
        </w:rPr>
      </w:pPr>
      <w:r w:rsidRPr="00202263">
        <w:rPr>
          <w:color w:val="000000"/>
          <w:lang w:val="sk-SK"/>
        </w:rPr>
        <w:t>PVC/PVdC</w:t>
      </w:r>
      <w:r w:rsidR="00D64A38" w:rsidRPr="00202263">
        <w:rPr>
          <w:color w:val="000000"/>
          <w:lang w:val="sk-SK"/>
        </w:rPr>
        <w:noBreakHyphen/>
        <w:t xml:space="preserve">hliníkový </w:t>
      </w:r>
      <w:r w:rsidRPr="00202263">
        <w:rPr>
          <w:color w:val="000000"/>
          <w:lang w:val="sk-SK"/>
        </w:rPr>
        <w:t>blister</w:t>
      </w:r>
      <w:r w:rsidR="00685395" w:rsidRPr="00202263">
        <w:rPr>
          <w:color w:val="000000"/>
          <w:lang w:val="sk-SK"/>
        </w:rPr>
        <w:t xml:space="preserve">. </w:t>
      </w:r>
      <w:r w:rsidR="00D64A38" w:rsidRPr="00202263">
        <w:rPr>
          <w:color w:val="000000"/>
          <w:lang w:val="sk-SK"/>
        </w:rPr>
        <w:t xml:space="preserve">Veľkosť balenia po </w:t>
      </w:r>
      <w:r w:rsidR="004D59F0" w:rsidRPr="00202263">
        <w:rPr>
          <w:color w:val="000000"/>
          <w:lang w:val="sk-SK"/>
        </w:rPr>
        <w:t>7,</w:t>
      </w:r>
      <w:r w:rsidR="00E861D5" w:rsidRPr="00202263">
        <w:rPr>
          <w:color w:val="000000"/>
          <w:lang w:val="sk-SK"/>
        </w:rPr>
        <w:t xml:space="preserve"> 10,</w:t>
      </w:r>
      <w:r w:rsidR="004D59F0" w:rsidRPr="00202263">
        <w:rPr>
          <w:color w:val="000000"/>
          <w:lang w:val="sk-SK"/>
        </w:rPr>
        <w:t xml:space="preserve"> </w:t>
      </w:r>
      <w:r w:rsidR="00702C75" w:rsidRPr="00202263">
        <w:rPr>
          <w:color w:val="000000"/>
          <w:lang w:val="sk-SK"/>
        </w:rPr>
        <w:t xml:space="preserve">14, </w:t>
      </w:r>
      <w:r w:rsidR="008549B1" w:rsidRPr="00202263">
        <w:rPr>
          <w:color w:val="000000"/>
          <w:lang w:val="sk-SK"/>
        </w:rPr>
        <w:t xml:space="preserve">20, </w:t>
      </w:r>
      <w:r w:rsidR="00702C75" w:rsidRPr="00202263">
        <w:rPr>
          <w:color w:val="000000"/>
          <w:lang w:val="sk-SK"/>
        </w:rPr>
        <w:t xml:space="preserve">28, 30, </w:t>
      </w:r>
      <w:r w:rsidR="008549B1" w:rsidRPr="00202263">
        <w:rPr>
          <w:color w:val="000000"/>
          <w:lang w:val="sk-SK"/>
        </w:rPr>
        <w:t xml:space="preserve">49, </w:t>
      </w:r>
      <w:r w:rsidR="00702C75" w:rsidRPr="00202263">
        <w:rPr>
          <w:color w:val="000000"/>
          <w:lang w:val="sk-SK"/>
        </w:rPr>
        <w:t xml:space="preserve">50, 56, 60, </w:t>
      </w:r>
      <w:r w:rsidR="005F74B2" w:rsidRPr="00202263">
        <w:rPr>
          <w:color w:val="000000"/>
          <w:lang w:val="sk-SK"/>
        </w:rPr>
        <w:t xml:space="preserve">90, </w:t>
      </w:r>
      <w:r w:rsidR="00702C75" w:rsidRPr="00202263">
        <w:rPr>
          <w:color w:val="000000"/>
          <w:lang w:val="sk-SK"/>
        </w:rPr>
        <w:t>98</w:t>
      </w:r>
      <w:r w:rsidR="005F74B2" w:rsidRPr="00202263">
        <w:rPr>
          <w:color w:val="000000"/>
          <w:lang w:val="sk-SK"/>
        </w:rPr>
        <w:t>,</w:t>
      </w:r>
      <w:r w:rsidR="00702C75" w:rsidRPr="00202263">
        <w:rPr>
          <w:color w:val="000000"/>
          <w:lang w:val="sk-SK"/>
        </w:rPr>
        <w:t xml:space="preserve"> </w:t>
      </w:r>
      <w:r w:rsidR="00724933" w:rsidRPr="00202263">
        <w:rPr>
          <w:color w:val="000000"/>
          <w:lang w:val="sk-SK"/>
        </w:rPr>
        <w:t>100</w:t>
      </w:r>
      <w:r w:rsidR="004D59F0" w:rsidRPr="00202263">
        <w:rPr>
          <w:color w:val="000000"/>
          <w:lang w:val="sk-SK"/>
        </w:rPr>
        <w:t xml:space="preserve">, </w:t>
      </w:r>
      <w:r w:rsidR="00E861D5" w:rsidRPr="00202263">
        <w:rPr>
          <w:color w:val="000000"/>
          <w:lang w:val="sk-SK"/>
        </w:rPr>
        <w:t xml:space="preserve">112, 120, </w:t>
      </w:r>
      <w:r w:rsidR="004D59F0" w:rsidRPr="00202263">
        <w:rPr>
          <w:color w:val="000000"/>
          <w:lang w:val="sk-SK"/>
        </w:rPr>
        <w:t>200 a 500</w:t>
      </w:r>
      <w:r w:rsidR="00724933" w:rsidRPr="00202263">
        <w:rPr>
          <w:color w:val="000000"/>
          <w:lang w:val="sk-SK"/>
        </w:rPr>
        <w:t xml:space="preserve"> </w:t>
      </w:r>
      <w:r w:rsidR="0044482D" w:rsidRPr="00202263">
        <w:rPr>
          <w:color w:val="000000"/>
          <w:lang w:val="sk-SK"/>
        </w:rPr>
        <w:t>film</w:t>
      </w:r>
      <w:r w:rsidR="00D64A38" w:rsidRPr="00202263">
        <w:rPr>
          <w:color w:val="000000"/>
          <w:lang w:val="sk-SK"/>
        </w:rPr>
        <w:t xml:space="preserve">om obalených tabliet a </w:t>
      </w:r>
      <w:r w:rsidR="00145D49" w:rsidRPr="00202263">
        <w:rPr>
          <w:lang w:val="sk-SK" w:eastAsia="en-GB"/>
        </w:rPr>
        <w:t xml:space="preserve">49x1, </w:t>
      </w:r>
      <w:r w:rsidR="008652E1" w:rsidRPr="00202263">
        <w:rPr>
          <w:color w:val="000000"/>
          <w:lang w:val="sk-SK"/>
        </w:rPr>
        <w:t>50 x 1</w:t>
      </w:r>
      <w:r w:rsidR="00145D49" w:rsidRPr="00202263">
        <w:rPr>
          <w:color w:val="000000"/>
          <w:lang w:val="sk-SK"/>
        </w:rPr>
        <w:t xml:space="preserve">, </w:t>
      </w:r>
      <w:r w:rsidR="00145D49" w:rsidRPr="00202263">
        <w:rPr>
          <w:lang w:val="sk-SK" w:eastAsia="en-GB"/>
        </w:rPr>
        <w:t>100x1 a 500x1</w:t>
      </w:r>
      <w:r w:rsidR="008652E1" w:rsidRPr="00202263">
        <w:rPr>
          <w:color w:val="000000"/>
          <w:lang w:val="sk-SK"/>
        </w:rPr>
        <w:t xml:space="preserve"> filmom obalených tabliet v </w:t>
      </w:r>
      <w:r w:rsidR="00D64A38" w:rsidRPr="00202263">
        <w:rPr>
          <w:color w:val="000000"/>
          <w:lang w:val="sk-SK"/>
        </w:rPr>
        <w:t>perforovan</w:t>
      </w:r>
      <w:r w:rsidR="008652E1" w:rsidRPr="00202263">
        <w:rPr>
          <w:color w:val="000000"/>
          <w:lang w:val="sk-SK"/>
        </w:rPr>
        <w:t>om</w:t>
      </w:r>
      <w:r w:rsidR="00D64A38" w:rsidRPr="00202263">
        <w:rPr>
          <w:color w:val="000000"/>
          <w:lang w:val="sk-SK"/>
        </w:rPr>
        <w:t xml:space="preserve"> blistr</w:t>
      </w:r>
      <w:r w:rsidR="008652E1" w:rsidRPr="00202263">
        <w:rPr>
          <w:color w:val="000000"/>
          <w:lang w:val="sk-SK"/>
        </w:rPr>
        <w:t>i</w:t>
      </w:r>
      <w:r w:rsidR="00D64A38" w:rsidRPr="00202263">
        <w:rPr>
          <w:color w:val="000000"/>
          <w:lang w:val="sk-SK"/>
        </w:rPr>
        <w:t xml:space="preserve"> </w:t>
      </w:r>
      <w:r w:rsidR="008652E1" w:rsidRPr="00202263">
        <w:rPr>
          <w:color w:val="000000"/>
          <w:lang w:val="sk-SK"/>
        </w:rPr>
        <w:t>s jednotlivou dávkou</w:t>
      </w:r>
      <w:r w:rsidR="004D59F0" w:rsidRPr="00202263">
        <w:rPr>
          <w:color w:val="000000"/>
          <w:lang w:val="sk-SK"/>
        </w:rPr>
        <w:t>.</w:t>
      </w:r>
    </w:p>
    <w:p w14:paraId="3E254BAF" w14:textId="77777777" w:rsidR="00E713DE" w:rsidRPr="00202263" w:rsidRDefault="00E713D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9CEE3E9" w14:textId="77777777" w:rsidR="00202263" w:rsidRDefault="00E713DE" w:rsidP="003122F3">
      <w:pPr>
        <w:tabs>
          <w:tab w:val="clear" w:pos="567"/>
        </w:tabs>
        <w:spacing w:line="240" w:lineRule="auto"/>
        <w:rPr>
          <w:rFonts w:eastAsia="Calibri"/>
          <w:lang w:val="de-DE" w:eastAsia="de-DE"/>
        </w:rPr>
      </w:pPr>
      <w:r w:rsidRPr="00202263">
        <w:rPr>
          <w:lang w:val="sk-SK"/>
        </w:rPr>
        <w:t xml:space="preserve">40 ml HDPE </w:t>
      </w:r>
      <w:r w:rsidR="00E53C91" w:rsidRPr="00202263">
        <w:rPr>
          <w:rFonts w:eastAsia="Calibri"/>
          <w:lang w:val="de-DE" w:eastAsia="de-DE"/>
        </w:rPr>
        <w:t>fľaša</w:t>
      </w:r>
      <w:r w:rsidRPr="00202263">
        <w:rPr>
          <w:rFonts w:eastAsia="Calibri"/>
          <w:lang w:val="de-DE" w:eastAsia="de-DE"/>
        </w:rPr>
        <w:t xml:space="preserve"> </w:t>
      </w:r>
      <w:r w:rsidR="00B96A61" w:rsidRPr="00202263">
        <w:rPr>
          <w:rFonts w:eastAsia="Calibri"/>
          <w:lang w:val="de-DE" w:eastAsia="de-DE"/>
        </w:rPr>
        <w:t>uzavret</w:t>
      </w:r>
      <w:r w:rsidR="00E53C91" w:rsidRPr="00202263">
        <w:rPr>
          <w:rFonts w:eastAsia="Calibri"/>
          <w:lang w:val="de-DE" w:eastAsia="de-DE"/>
        </w:rPr>
        <w:t>á</w:t>
      </w:r>
      <w:r w:rsidRPr="00202263">
        <w:rPr>
          <w:rFonts w:eastAsia="Calibri"/>
          <w:lang w:val="de-DE" w:eastAsia="de-DE"/>
        </w:rPr>
        <w:t xml:space="preserve"> detským bezpečnostným uzatváracím vekom. </w:t>
      </w:r>
    </w:p>
    <w:p w14:paraId="37D552DD" w14:textId="210A2C80" w:rsidR="00E713DE" w:rsidRPr="00202263" w:rsidRDefault="00E713DE" w:rsidP="003122F3">
      <w:pPr>
        <w:tabs>
          <w:tab w:val="clear" w:pos="567"/>
        </w:tabs>
        <w:spacing w:line="240" w:lineRule="auto"/>
        <w:rPr>
          <w:rFonts w:eastAsia="Calibri"/>
          <w:lang w:val="de-DE" w:eastAsia="de-DE"/>
        </w:rPr>
      </w:pPr>
      <w:r w:rsidRPr="00202263">
        <w:rPr>
          <w:rFonts w:eastAsia="Calibri"/>
          <w:lang w:val="de-DE" w:eastAsia="de-DE"/>
        </w:rPr>
        <w:t>Veľkosť balenia 100 filmom obalených tabliet.</w:t>
      </w:r>
    </w:p>
    <w:p w14:paraId="0DD8BD68" w14:textId="77777777" w:rsidR="00444E9E" w:rsidRPr="00202263" w:rsidRDefault="00444E9E" w:rsidP="003122F3">
      <w:pPr>
        <w:tabs>
          <w:tab w:val="clear" w:pos="567"/>
        </w:tabs>
        <w:spacing w:line="240" w:lineRule="auto"/>
        <w:rPr>
          <w:lang w:val="sk-SK"/>
        </w:rPr>
      </w:pPr>
    </w:p>
    <w:p w14:paraId="4EE6FF72" w14:textId="77777777" w:rsidR="00444E9E" w:rsidRPr="00202263" w:rsidRDefault="0073372C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lang w:val="sk-SK"/>
        </w:rPr>
        <w:t>Na trh nemusia byť uvedené</w:t>
      </w:r>
      <w:r w:rsidR="00D64A38" w:rsidRPr="00202263">
        <w:rPr>
          <w:noProof/>
          <w:lang w:val="sk-SK"/>
        </w:rPr>
        <w:t xml:space="preserve"> všetky veľkosti balenia</w:t>
      </w:r>
      <w:r w:rsidR="00013B92" w:rsidRPr="00202263">
        <w:rPr>
          <w:lang w:val="sk-SK"/>
        </w:rPr>
        <w:t>.</w:t>
      </w:r>
    </w:p>
    <w:p w14:paraId="0EE288E4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3AA4974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6.6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bCs/>
          <w:noProof/>
          <w:lang w:val="sk-SK"/>
        </w:rPr>
        <w:t>Špeciálne opatrenia na likvidáciu</w:t>
      </w:r>
    </w:p>
    <w:p w14:paraId="56D0AA93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1E2CB587" w14:textId="77777777" w:rsidR="00444E9E" w:rsidRPr="00202263" w:rsidRDefault="00D64A38" w:rsidP="003122F3">
      <w:pPr>
        <w:tabs>
          <w:tab w:val="clear" w:pos="567"/>
        </w:tabs>
        <w:spacing w:line="240" w:lineRule="auto"/>
        <w:rPr>
          <w:lang w:val="sk-SK"/>
        </w:rPr>
      </w:pPr>
      <w:r w:rsidRPr="00202263">
        <w:rPr>
          <w:noProof/>
          <w:lang w:val="sk-SK"/>
        </w:rPr>
        <w:t>Žiadne zvláštne požiadavky.</w:t>
      </w:r>
    </w:p>
    <w:p w14:paraId="343CB3A4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7C46BE1" w14:textId="77777777" w:rsidR="00C26B1C" w:rsidRPr="00202263" w:rsidRDefault="00C26B1C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656B4D49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7.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bCs/>
          <w:noProof/>
          <w:lang w:val="sk-SK"/>
        </w:rPr>
        <w:t>DRŽITEĽ ROZHODNUTIA O REGISTRÁCII</w:t>
      </w:r>
    </w:p>
    <w:p w14:paraId="6080CC59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482C6293" w14:textId="77777777" w:rsidR="00470329" w:rsidRPr="00202263" w:rsidRDefault="001A76CF" w:rsidP="003122F3">
      <w:pPr>
        <w:keepNext/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>TEVA Pharmaceuticals Slovakia s.r.o.,</w:t>
      </w:r>
    </w:p>
    <w:p w14:paraId="69CE7EFC" w14:textId="77777777" w:rsidR="008B7F87" w:rsidRPr="00202263" w:rsidRDefault="008B7F87" w:rsidP="003122F3">
      <w:pPr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>Teslova 26</w:t>
      </w:r>
    </w:p>
    <w:p w14:paraId="31EA84BB" w14:textId="77777777" w:rsidR="001A76CF" w:rsidRPr="00202263" w:rsidRDefault="001A76CF" w:rsidP="003122F3">
      <w:pPr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>Bratislava,</w:t>
      </w:r>
    </w:p>
    <w:p w14:paraId="0CF2C517" w14:textId="77777777" w:rsidR="001A76CF" w:rsidRPr="00202263" w:rsidRDefault="001A76CF" w:rsidP="003122F3">
      <w:pPr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>Slovenská republika</w:t>
      </w:r>
    </w:p>
    <w:p w14:paraId="587FBDF3" w14:textId="77777777" w:rsidR="00470329" w:rsidRPr="00202263" w:rsidRDefault="00470329" w:rsidP="003122F3">
      <w:pPr>
        <w:spacing w:line="240" w:lineRule="auto"/>
        <w:jc w:val="both"/>
        <w:rPr>
          <w:noProof/>
          <w:lang w:val="sk-SK"/>
        </w:rPr>
      </w:pPr>
    </w:p>
    <w:p w14:paraId="37A6EEC4" w14:textId="77777777" w:rsidR="00724CA4" w:rsidRPr="00202263" w:rsidRDefault="00724CA4" w:rsidP="0054112F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1A22A6BA" w14:textId="77777777" w:rsidR="00724CA4" w:rsidRPr="00202263" w:rsidRDefault="00724CA4" w:rsidP="00794C5F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8.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noProof/>
          <w:lang w:val="it-IT"/>
        </w:rPr>
        <w:t>REGISTRAČNÉ ČÍSLA</w:t>
      </w:r>
    </w:p>
    <w:p w14:paraId="3E62F906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5F831A5" w14:textId="77777777" w:rsidR="008237A5" w:rsidRPr="00202263" w:rsidRDefault="008B7F87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 xml:space="preserve">Reg.č. : </w:t>
      </w:r>
      <w:r w:rsidR="008237A5" w:rsidRPr="00202263">
        <w:rPr>
          <w:noProof/>
          <w:lang w:val="sk-SK"/>
        </w:rPr>
        <w:t>30/0206/09-S</w:t>
      </w:r>
    </w:p>
    <w:p w14:paraId="4D95784F" w14:textId="77777777" w:rsidR="00724CA4" w:rsidRPr="00202263" w:rsidRDefault="00724CA4" w:rsidP="003122F3">
      <w:pPr>
        <w:keepNext/>
        <w:tabs>
          <w:tab w:val="clear" w:pos="567"/>
        </w:tabs>
        <w:spacing w:line="240" w:lineRule="auto"/>
        <w:rPr>
          <w:noProof/>
          <w:lang w:val="sk-SK"/>
        </w:rPr>
      </w:pPr>
    </w:p>
    <w:p w14:paraId="7A3541CB" w14:textId="77777777" w:rsidR="002A6F50" w:rsidRPr="00202263" w:rsidRDefault="002A6F50" w:rsidP="003122F3">
      <w:p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</w:p>
    <w:p w14:paraId="6829F371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rPr>
          <w:noProof/>
          <w:lang w:val="sk-SK"/>
        </w:rPr>
      </w:pPr>
      <w:r w:rsidRPr="00202263">
        <w:rPr>
          <w:b/>
          <w:bCs/>
          <w:noProof/>
          <w:lang w:val="sk-SK"/>
        </w:rPr>
        <w:t>9.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noProof/>
          <w:lang w:val="pl-PL"/>
        </w:rPr>
        <w:t>DÁTUM PRVEJ REGISTRÁCIE/ PREDĹŽENIA REGISTRÁCIE</w:t>
      </w:r>
    </w:p>
    <w:p w14:paraId="2C6D2911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72CD440B" w14:textId="77777777" w:rsidR="00650577" w:rsidRPr="00202263" w:rsidRDefault="008B7F87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 xml:space="preserve">Dátum prvej registrácie: </w:t>
      </w:r>
      <w:r w:rsidR="00650577" w:rsidRPr="00202263">
        <w:rPr>
          <w:noProof/>
          <w:lang w:val="sk-SK"/>
        </w:rPr>
        <w:t>30.</w:t>
      </w:r>
      <w:r w:rsidR="00794C5F" w:rsidRPr="00202263">
        <w:rPr>
          <w:noProof/>
          <w:lang w:val="sk-SK"/>
        </w:rPr>
        <w:t xml:space="preserve"> marca </w:t>
      </w:r>
      <w:r w:rsidR="00650577" w:rsidRPr="00202263">
        <w:rPr>
          <w:noProof/>
          <w:lang w:val="sk-SK"/>
        </w:rPr>
        <w:t>2009</w:t>
      </w:r>
    </w:p>
    <w:p w14:paraId="47B85627" w14:textId="77777777" w:rsidR="00794C5F" w:rsidRPr="00202263" w:rsidRDefault="00794C5F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 w:rsidRPr="00202263">
        <w:rPr>
          <w:noProof/>
          <w:lang w:val="sk-SK"/>
        </w:rPr>
        <w:t>Dátum posledného predĺženia registrácie: 20. augusta 2014</w:t>
      </w:r>
    </w:p>
    <w:p w14:paraId="05CDEF43" w14:textId="77777777" w:rsidR="00724CA4" w:rsidRPr="00202263" w:rsidRDefault="00724CA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48608FB1" w14:textId="77777777" w:rsidR="002A6F50" w:rsidRPr="00202263" w:rsidRDefault="002A6F50" w:rsidP="003122F3">
      <w:pPr>
        <w:tabs>
          <w:tab w:val="clear" w:pos="567"/>
        </w:tabs>
        <w:spacing w:line="240" w:lineRule="auto"/>
        <w:ind w:left="567" w:hanging="567"/>
        <w:rPr>
          <w:bCs/>
          <w:noProof/>
          <w:lang w:val="sk-SK"/>
        </w:rPr>
      </w:pPr>
    </w:p>
    <w:p w14:paraId="3B75558A" w14:textId="77777777" w:rsidR="00724CA4" w:rsidRPr="00202263" w:rsidRDefault="00724CA4" w:rsidP="003122F3">
      <w:pPr>
        <w:tabs>
          <w:tab w:val="clear" w:pos="567"/>
        </w:tabs>
        <w:spacing w:line="240" w:lineRule="auto"/>
        <w:ind w:left="567" w:hanging="567"/>
        <w:rPr>
          <w:b/>
          <w:bCs/>
          <w:noProof/>
          <w:lang w:val="sk-SK"/>
        </w:rPr>
      </w:pPr>
      <w:r w:rsidRPr="00202263">
        <w:rPr>
          <w:b/>
          <w:bCs/>
          <w:noProof/>
          <w:lang w:val="sk-SK"/>
        </w:rPr>
        <w:t>10.</w:t>
      </w:r>
      <w:r w:rsidRPr="00202263">
        <w:rPr>
          <w:b/>
          <w:bCs/>
          <w:noProof/>
          <w:lang w:val="sk-SK"/>
        </w:rPr>
        <w:tab/>
      </w:r>
      <w:r w:rsidR="00D64A38" w:rsidRPr="00202263">
        <w:rPr>
          <w:b/>
          <w:noProof/>
          <w:lang w:val="sk-SK"/>
        </w:rPr>
        <w:t>DÁTUM REVÍZIE TEXTU</w:t>
      </w:r>
    </w:p>
    <w:p w14:paraId="1F5F599D" w14:textId="77777777" w:rsidR="005958F4" w:rsidRPr="00202263" w:rsidRDefault="005958F4" w:rsidP="003122F3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27FDA4A4" w14:textId="7CC3AA55" w:rsidR="00724CA4" w:rsidRPr="00202263" w:rsidRDefault="00202263" w:rsidP="003122F3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09/2020</w:t>
      </w:r>
    </w:p>
    <w:sectPr w:rsidR="00724CA4" w:rsidRPr="00202263" w:rsidSect="00202263">
      <w:headerReference w:type="default" r:id="rId9"/>
      <w:footerReference w:type="default" r:id="rId10"/>
      <w:endnotePr>
        <w:numFmt w:val="decimal"/>
      </w:endnotePr>
      <w:pgSz w:w="11907" w:h="16840" w:code="9"/>
      <w:pgMar w:top="1134" w:right="1418" w:bottom="1134" w:left="1418" w:header="737" w:footer="7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3D5F0" w14:textId="77777777" w:rsidR="002419AF" w:rsidRDefault="002419AF">
      <w:r>
        <w:separator/>
      </w:r>
    </w:p>
  </w:endnote>
  <w:endnote w:type="continuationSeparator" w:id="0">
    <w:p w14:paraId="07D4D020" w14:textId="77777777" w:rsidR="002419AF" w:rsidRDefault="002419AF">
      <w:r>
        <w:continuationSeparator/>
      </w:r>
    </w:p>
  </w:endnote>
  <w:endnote w:type="continuationNotice" w:id="1">
    <w:p w14:paraId="7B4F3CBD" w14:textId="77777777" w:rsidR="002419AF" w:rsidRDefault="002419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8BA57" w14:textId="77777777" w:rsidR="002419AF" w:rsidRPr="003122F3" w:rsidRDefault="002419AF" w:rsidP="003122F3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3122F3">
      <w:rPr>
        <w:rFonts w:ascii="Times New Roman" w:hAnsi="Times New Roman" w:cs="Times New Roman"/>
        <w:sz w:val="18"/>
        <w:szCs w:val="18"/>
      </w:rPr>
      <w:fldChar w:fldCharType="begin"/>
    </w:r>
    <w:r w:rsidRPr="003122F3">
      <w:rPr>
        <w:rFonts w:ascii="Times New Roman" w:hAnsi="Times New Roman" w:cs="Times New Roman"/>
        <w:sz w:val="18"/>
        <w:szCs w:val="18"/>
      </w:rPr>
      <w:instrText>PAGE   \* MERGEFORMAT</w:instrText>
    </w:r>
    <w:r w:rsidRPr="003122F3">
      <w:rPr>
        <w:rFonts w:ascii="Times New Roman" w:hAnsi="Times New Roman" w:cs="Times New Roman"/>
        <w:sz w:val="18"/>
        <w:szCs w:val="18"/>
      </w:rPr>
      <w:fldChar w:fldCharType="separate"/>
    </w:r>
    <w:r w:rsidR="00936A45" w:rsidRPr="00936A45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3122F3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8D69B" w14:textId="77777777" w:rsidR="002419AF" w:rsidRDefault="002419AF">
      <w:r>
        <w:separator/>
      </w:r>
    </w:p>
  </w:footnote>
  <w:footnote w:type="continuationSeparator" w:id="0">
    <w:p w14:paraId="7025D5B2" w14:textId="77777777" w:rsidR="002419AF" w:rsidRDefault="002419AF">
      <w:r>
        <w:continuationSeparator/>
      </w:r>
    </w:p>
  </w:footnote>
  <w:footnote w:type="continuationNotice" w:id="1">
    <w:p w14:paraId="3F9C976F" w14:textId="77777777" w:rsidR="002419AF" w:rsidRDefault="002419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C6665" w14:textId="77777777" w:rsidR="002419AF" w:rsidRDefault="002419AF" w:rsidP="00A455F9">
    <w:pPr>
      <w:pStyle w:val="Hlavika"/>
      <w:rPr>
        <w:rFonts w:ascii="Times New Roman" w:hAnsi="Times New Roman" w:cs="Times New Roman"/>
        <w:sz w:val="18"/>
        <w:szCs w:val="18"/>
      </w:rPr>
    </w:pPr>
    <w:r w:rsidRPr="003122F3">
      <w:rPr>
        <w:rFonts w:ascii="Times New Roman" w:hAnsi="Times New Roman" w:cs="Times New Roman"/>
        <w:sz w:val="18"/>
        <w:szCs w:val="18"/>
      </w:rPr>
      <w:t xml:space="preserve">Príloha č.1 k notifikácii o zmene, ev.č. </w:t>
    </w:r>
    <w:r>
      <w:rPr>
        <w:rFonts w:ascii="Times New Roman" w:hAnsi="Times New Roman" w:cs="Times New Roman"/>
        <w:sz w:val="18"/>
        <w:szCs w:val="18"/>
      </w:rPr>
      <w:t>2020/04079-ZIA</w:t>
    </w:r>
  </w:p>
  <w:p w14:paraId="48A201CB" w14:textId="796A7244" w:rsidR="002419AF" w:rsidRPr="003122F3" w:rsidRDefault="002419AF" w:rsidP="00A455F9">
    <w:pPr>
      <w:pStyle w:val="Hlavika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5" w15:restartNumberingAfterBreak="0">
    <w:nsid w:val="136A0167"/>
    <w:multiLevelType w:val="hybridMultilevel"/>
    <w:tmpl w:val="CC50BCFA"/>
    <w:lvl w:ilvl="0" w:tplc="6FEC15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37B6CAC"/>
    <w:multiLevelType w:val="hybridMultilevel"/>
    <w:tmpl w:val="51A822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E10ADC"/>
    <w:multiLevelType w:val="hybridMultilevel"/>
    <w:tmpl w:val="872E69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49B017B"/>
    <w:multiLevelType w:val="hybridMultilevel"/>
    <w:tmpl w:val="F77623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F472525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</w:abstractNum>
  <w:abstractNum w:abstractNumId="28" w15:restartNumberingAfterBreak="0">
    <w:nsid w:val="612225B2"/>
    <w:multiLevelType w:val="hybridMultilevel"/>
    <w:tmpl w:val="946A1BA6"/>
    <w:lvl w:ilvl="0" w:tplc="FFFFFFFF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341A0F8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17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B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0409000F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cs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7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  <w:bCs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>
    <w:abstractNumId w:val="36"/>
  </w:num>
  <w:num w:numId="4">
    <w:abstractNumId w:val="35"/>
  </w:num>
  <w:num w:numId="5">
    <w:abstractNumId w:val="12"/>
  </w:num>
  <w:num w:numId="6">
    <w:abstractNumId w:val="24"/>
  </w:num>
  <w:num w:numId="7">
    <w:abstractNumId w:val="22"/>
  </w:num>
  <w:num w:numId="8">
    <w:abstractNumId w:val="7"/>
  </w:num>
  <w:num w:numId="9">
    <w:abstractNumId w:val="33"/>
  </w:num>
  <w:num w:numId="10">
    <w:abstractNumId w:val="34"/>
  </w:num>
  <w:num w:numId="11">
    <w:abstractNumId w:val="18"/>
  </w:num>
  <w:num w:numId="12">
    <w:abstractNumId w:val="14"/>
  </w:num>
  <w:num w:numId="13">
    <w:abstractNumId w:val="2"/>
  </w:num>
  <w:num w:numId="14">
    <w:abstractNumId w:val="32"/>
  </w:num>
  <w:num w:numId="15">
    <w:abstractNumId w:val="20"/>
  </w:num>
  <w:num w:numId="16">
    <w:abstractNumId w:val="37"/>
  </w:num>
  <w:num w:numId="17">
    <w:abstractNumId w:val="8"/>
  </w:num>
  <w:num w:numId="18">
    <w:abstractNumId w:val="1"/>
  </w:num>
  <w:num w:numId="19">
    <w:abstractNumId w:val="19"/>
  </w:num>
  <w:num w:numId="20">
    <w:abstractNumId w:val="3"/>
  </w:num>
  <w:num w:numId="21">
    <w:abstractNumId w:val="6"/>
  </w:num>
  <w:num w:numId="22">
    <w:abstractNumId w:val="27"/>
  </w:num>
  <w:num w:numId="23">
    <w:abstractNumId w:val="31"/>
  </w:num>
  <w:num w:numId="24">
    <w:abstractNumId w:val="26"/>
  </w:num>
  <w:num w:numId="25">
    <w:abstractNumId w:val="13"/>
  </w:num>
  <w:num w:numId="26">
    <w:abstractNumId w:val="10"/>
  </w:num>
  <w:num w:numId="27">
    <w:abstractNumId w:val="21"/>
  </w:num>
  <w:num w:numId="28">
    <w:abstractNumId w:val="25"/>
  </w:num>
  <w:num w:numId="29">
    <w:abstractNumId w:val="15"/>
  </w:num>
  <w:num w:numId="30">
    <w:abstractNumId w:val="9"/>
  </w:num>
  <w:num w:numId="31">
    <w:abstractNumId w:val="29"/>
  </w:num>
  <w:num w:numId="32">
    <w:abstractNumId w:val="30"/>
  </w:num>
  <w:num w:numId="33">
    <w:abstractNumId w:val="28"/>
  </w:num>
  <w:num w:numId="34">
    <w:abstractNumId w:val="16"/>
  </w:num>
  <w:num w:numId="35">
    <w:abstractNumId w:val="4"/>
  </w:num>
  <w:num w:numId="36">
    <w:abstractNumId w:val="38"/>
  </w:num>
  <w:num w:numId="37">
    <w:abstractNumId w:val="11"/>
  </w:num>
  <w:num w:numId="38">
    <w:abstractNumId w:val="23"/>
  </w:num>
  <w:num w:numId="39">
    <w:abstractNumId w:val="1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24CA4"/>
    <w:rsid w:val="0000153F"/>
    <w:rsid w:val="00006F8E"/>
    <w:rsid w:val="00011BC8"/>
    <w:rsid w:val="00011FC5"/>
    <w:rsid w:val="00013B92"/>
    <w:rsid w:val="00020CE9"/>
    <w:rsid w:val="00020D6D"/>
    <w:rsid w:val="00022A6D"/>
    <w:rsid w:val="00022FB9"/>
    <w:rsid w:val="00025CFA"/>
    <w:rsid w:val="00026D50"/>
    <w:rsid w:val="00030330"/>
    <w:rsid w:val="0003270B"/>
    <w:rsid w:val="00032FF1"/>
    <w:rsid w:val="00034F0C"/>
    <w:rsid w:val="00035A9F"/>
    <w:rsid w:val="000406E6"/>
    <w:rsid w:val="00044730"/>
    <w:rsid w:val="000450A5"/>
    <w:rsid w:val="000469DA"/>
    <w:rsid w:val="00051267"/>
    <w:rsid w:val="00053C1D"/>
    <w:rsid w:val="00054EFD"/>
    <w:rsid w:val="00055A61"/>
    <w:rsid w:val="00057620"/>
    <w:rsid w:val="000620F5"/>
    <w:rsid w:val="00071C49"/>
    <w:rsid w:val="00072EAC"/>
    <w:rsid w:val="00073534"/>
    <w:rsid w:val="00074369"/>
    <w:rsid w:val="00075D44"/>
    <w:rsid w:val="000818A4"/>
    <w:rsid w:val="00084A85"/>
    <w:rsid w:val="00090252"/>
    <w:rsid w:val="00090810"/>
    <w:rsid w:val="00092E61"/>
    <w:rsid w:val="000938E3"/>
    <w:rsid w:val="0009411B"/>
    <w:rsid w:val="0009498D"/>
    <w:rsid w:val="000A663D"/>
    <w:rsid w:val="000A66DC"/>
    <w:rsid w:val="000A7173"/>
    <w:rsid w:val="000B17B2"/>
    <w:rsid w:val="000B210C"/>
    <w:rsid w:val="000B2E9E"/>
    <w:rsid w:val="000B4184"/>
    <w:rsid w:val="000B43F7"/>
    <w:rsid w:val="000B6AED"/>
    <w:rsid w:val="000B73CD"/>
    <w:rsid w:val="000B7C80"/>
    <w:rsid w:val="000C03BE"/>
    <w:rsid w:val="000C64A8"/>
    <w:rsid w:val="000C7374"/>
    <w:rsid w:val="000D0CAC"/>
    <w:rsid w:val="000D0EAC"/>
    <w:rsid w:val="000D1022"/>
    <w:rsid w:val="000D18F0"/>
    <w:rsid w:val="000D1C3D"/>
    <w:rsid w:val="000D45FE"/>
    <w:rsid w:val="000D6AEF"/>
    <w:rsid w:val="000E1276"/>
    <w:rsid w:val="000E3268"/>
    <w:rsid w:val="000E3C6F"/>
    <w:rsid w:val="000F7886"/>
    <w:rsid w:val="00103895"/>
    <w:rsid w:val="001039B9"/>
    <w:rsid w:val="0010419D"/>
    <w:rsid w:val="001054C0"/>
    <w:rsid w:val="00105B2A"/>
    <w:rsid w:val="0011039E"/>
    <w:rsid w:val="00111151"/>
    <w:rsid w:val="00112239"/>
    <w:rsid w:val="00112241"/>
    <w:rsid w:val="001220E1"/>
    <w:rsid w:val="00123350"/>
    <w:rsid w:val="00123622"/>
    <w:rsid w:val="00131033"/>
    <w:rsid w:val="0013338C"/>
    <w:rsid w:val="001421C6"/>
    <w:rsid w:val="00144DCD"/>
    <w:rsid w:val="00145425"/>
    <w:rsid w:val="00145D49"/>
    <w:rsid w:val="00146A66"/>
    <w:rsid w:val="00150242"/>
    <w:rsid w:val="0015115E"/>
    <w:rsid w:val="00153182"/>
    <w:rsid w:val="00154073"/>
    <w:rsid w:val="001543ED"/>
    <w:rsid w:val="00155392"/>
    <w:rsid w:val="00155630"/>
    <w:rsid w:val="00163428"/>
    <w:rsid w:val="00165EF6"/>
    <w:rsid w:val="0016697F"/>
    <w:rsid w:val="001675C6"/>
    <w:rsid w:val="00173269"/>
    <w:rsid w:val="00176F42"/>
    <w:rsid w:val="00177F04"/>
    <w:rsid w:val="00180295"/>
    <w:rsid w:val="001805A6"/>
    <w:rsid w:val="00180F5B"/>
    <w:rsid w:val="001810CF"/>
    <w:rsid w:val="00184722"/>
    <w:rsid w:val="00191902"/>
    <w:rsid w:val="00196313"/>
    <w:rsid w:val="001A04FF"/>
    <w:rsid w:val="001A358C"/>
    <w:rsid w:val="001A76CF"/>
    <w:rsid w:val="001A7A52"/>
    <w:rsid w:val="001B0316"/>
    <w:rsid w:val="001B1308"/>
    <w:rsid w:val="001B38B7"/>
    <w:rsid w:val="001B48A8"/>
    <w:rsid w:val="001B492B"/>
    <w:rsid w:val="001B7490"/>
    <w:rsid w:val="001C0AF4"/>
    <w:rsid w:val="001C1CBC"/>
    <w:rsid w:val="001C442B"/>
    <w:rsid w:val="001C46D8"/>
    <w:rsid w:val="001C658C"/>
    <w:rsid w:val="001C7F60"/>
    <w:rsid w:val="001D02F0"/>
    <w:rsid w:val="001D07FC"/>
    <w:rsid w:val="001D1A29"/>
    <w:rsid w:val="001D2062"/>
    <w:rsid w:val="001D23B2"/>
    <w:rsid w:val="001D2C14"/>
    <w:rsid w:val="001D3393"/>
    <w:rsid w:val="001E0C5F"/>
    <w:rsid w:val="001E14AE"/>
    <w:rsid w:val="001E3000"/>
    <w:rsid w:val="001E3AAE"/>
    <w:rsid w:val="001E3F29"/>
    <w:rsid w:val="001E478C"/>
    <w:rsid w:val="001E5A3A"/>
    <w:rsid w:val="001E6007"/>
    <w:rsid w:val="001E71A0"/>
    <w:rsid w:val="001F0EC2"/>
    <w:rsid w:val="001F1DE1"/>
    <w:rsid w:val="001F2378"/>
    <w:rsid w:val="001F2EDF"/>
    <w:rsid w:val="001F30F4"/>
    <w:rsid w:val="0020164C"/>
    <w:rsid w:val="00201DFD"/>
    <w:rsid w:val="00202263"/>
    <w:rsid w:val="002048AA"/>
    <w:rsid w:val="00204D75"/>
    <w:rsid w:val="002052FB"/>
    <w:rsid w:val="00207DBF"/>
    <w:rsid w:val="00207DEF"/>
    <w:rsid w:val="00211073"/>
    <w:rsid w:val="0021441D"/>
    <w:rsid w:val="00217937"/>
    <w:rsid w:val="00220198"/>
    <w:rsid w:val="00221C8C"/>
    <w:rsid w:val="0022322C"/>
    <w:rsid w:val="00226668"/>
    <w:rsid w:val="00227C33"/>
    <w:rsid w:val="00230C15"/>
    <w:rsid w:val="00236E7E"/>
    <w:rsid w:val="002370BF"/>
    <w:rsid w:val="002376E0"/>
    <w:rsid w:val="0024026B"/>
    <w:rsid w:val="002419AF"/>
    <w:rsid w:val="0024244E"/>
    <w:rsid w:val="00247170"/>
    <w:rsid w:val="002510AD"/>
    <w:rsid w:val="0025781F"/>
    <w:rsid w:val="00263386"/>
    <w:rsid w:val="0026448B"/>
    <w:rsid w:val="00264B71"/>
    <w:rsid w:val="002678E6"/>
    <w:rsid w:val="002719F5"/>
    <w:rsid w:val="00272124"/>
    <w:rsid w:val="00274253"/>
    <w:rsid w:val="002770BD"/>
    <w:rsid w:val="00282519"/>
    <w:rsid w:val="0028705D"/>
    <w:rsid w:val="002878D1"/>
    <w:rsid w:val="00290CED"/>
    <w:rsid w:val="00293055"/>
    <w:rsid w:val="00297150"/>
    <w:rsid w:val="002A33BA"/>
    <w:rsid w:val="002A3E76"/>
    <w:rsid w:val="002A52B4"/>
    <w:rsid w:val="002A564C"/>
    <w:rsid w:val="002A61A9"/>
    <w:rsid w:val="002A68CF"/>
    <w:rsid w:val="002A6E2E"/>
    <w:rsid w:val="002A6F50"/>
    <w:rsid w:val="002A7C35"/>
    <w:rsid w:val="002B04FC"/>
    <w:rsid w:val="002B0859"/>
    <w:rsid w:val="002B4DE8"/>
    <w:rsid w:val="002B7487"/>
    <w:rsid w:val="002C6A49"/>
    <w:rsid w:val="002D001B"/>
    <w:rsid w:val="002D3D32"/>
    <w:rsid w:val="002D7673"/>
    <w:rsid w:val="002E0717"/>
    <w:rsid w:val="002E2CF5"/>
    <w:rsid w:val="002E3E09"/>
    <w:rsid w:val="002E40F2"/>
    <w:rsid w:val="002E51BC"/>
    <w:rsid w:val="002F1514"/>
    <w:rsid w:val="002F1E3E"/>
    <w:rsid w:val="002F472D"/>
    <w:rsid w:val="002F5265"/>
    <w:rsid w:val="00301361"/>
    <w:rsid w:val="00303667"/>
    <w:rsid w:val="00304AE4"/>
    <w:rsid w:val="0031098A"/>
    <w:rsid w:val="0031133F"/>
    <w:rsid w:val="0031165C"/>
    <w:rsid w:val="003119E8"/>
    <w:rsid w:val="003122F3"/>
    <w:rsid w:val="0032024B"/>
    <w:rsid w:val="00320BB7"/>
    <w:rsid w:val="0032288C"/>
    <w:rsid w:val="003241E7"/>
    <w:rsid w:val="003244E2"/>
    <w:rsid w:val="0033484D"/>
    <w:rsid w:val="0033531D"/>
    <w:rsid w:val="0033608C"/>
    <w:rsid w:val="003366AC"/>
    <w:rsid w:val="00336FC9"/>
    <w:rsid w:val="00337C69"/>
    <w:rsid w:val="0034068D"/>
    <w:rsid w:val="003466B1"/>
    <w:rsid w:val="00346AA1"/>
    <w:rsid w:val="003515B4"/>
    <w:rsid w:val="00360B30"/>
    <w:rsid w:val="00362F6C"/>
    <w:rsid w:val="00371AC3"/>
    <w:rsid w:val="00373D91"/>
    <w:rsid w:val="00374FF0"/>
    <w:rsid w:val="003758BD"/>
    <w:rsid w:val="00375900"/>
    <w:rsid w:val="003844C5"/>
    <w:rsid w:val="00386CD5"/>
    <w:rsid w:val="00391204"/>
    <w:rsid w:val="003940FA"/>
    <w:rsid w:val="00397B01"/>
    <w:rsid w:val="003A05F9"/>
    <w:rsid w:val="003A2F04"/>
    <w:rsid w:val="003B4606"/>
    <w:rsid w:val="003B5FFE"/>
    <w:rsid w:val="003B6060"/>
    <w:rsid w:val="003B7CEA"/>
    <w:rsid w:val="003C2282"/>
    <w:rsid w:val="003C2938"/>
    <w:rsid w:val="003C343C"/>
    <w:rsid w:val="003C4AD3"/>
    <w:rsid w:val="003C635B"/>
    <w:rsid w:val="003C751B"/>
    <w:rsid w:val="003C75E1"/>
    <w:rsid w:val="003D0872"/>
    <w:rsid w:val="003D0D80"/>
    <w:rsid w:val="003D10DD"/>
    <w:rsid w:val="003D6BB2"/>
    <w:rsid w:val="003E2509"/>
    <w:rsid w:val="003E555C"/>
    <w:rsid w:val="003E5D6F"/>
    <w:rsid w:val="003E765F"/>
    <w:rsid w:val="003F0332"/>
    <w:rsid w:val="003F160E"/>
    <w:rsid w:val="003F1887"/>
    <w:rsid w:val="003F1C06"/>
    <w:rsid w:val="003F33D6"/>
    <w:rsid w:val="003F3B74"/>
    <w:rsid w:val="003F4C52"/>
    <w:rsid w:val="003F4D03"/>
    <w:rsid w:val="003F6ED7"/>
    <w:rsid w:val="004006A5"/>
    <w:rsid w:val="00401975"/>
    <w:rsid w:val="00404DFC"/>
    <w:rsid w:val="00411546"/>
    <w:rsid w:val="0041220D"/>
    <w:rsid w:val="00412B06"/>
    <w:rsid w:val="00413377"/>
    <w:rsid w:val="00414719"/>
    <w:rsid w:val="004148AF"/>
    <w:rsid w:val="00415C51"/>
    <w:rsid w:val="004161F9"/>
    <w:rsid w:val="004223D0"/>
    <w:rsid w:val="004253BB"/>
    <w:rsid w:val="00426919"/>
    <w:rsid w:val="00432F87"/>
    <w:rsid w:val="00432FF7"/>
    <w:rsid w:val="004412A3"/>
    <w:rsid w:val="00443D4A"/>
    <w:rsid w:val="0044482D"/>
    <w:rsid w:val="00444E9E"/>
    <w:rsid w:val="004477BC"/>
    <w:rsid w:val="00450D37"/>
    <w:rsid w:val="00451257"/>
    <w:rsid w:val="004514CC"/>
    <w:rsid w:val="00451CF6"/>
    <w:rsid w:val="00451EEC"/>
    <w:rsid w:val="0045211B"/>
    <w:rsid w:val="0045273E"/>
    <w:rsid w:val="00455FAD"/>
    <w:rsid w:val="00457425"/>
    <w:rsid w:val="0046125C"/>
    <w:rsid w:val="00461E3E"/>
    <w:rsid w:val="0046732C"/>
    <w:rsid w:val="00470329"/>
    <w:rsid w:val="00470722"/>
    <w:rsid w:val="00471AF2"/>
    <w:rsid w:val="00471FAE"/>
    <w:rsid w:val="00477FCC"/>
    <w:rsid w:val="00482DA2"/>
    <w:rsid w:val="00483DB9"/>
    <w:rsid w:val="00485FF8"/>
    <w:rsid w:val="00487C86"/>
    <w:rsid w:val="00493222"/>
    <w:rsid w:val="004943CC"/>
    <w:rsid w:val="0049522C"/>
    <w:rsid w:val="00497E72"/>
    <w:rsid w:val="004A3CA8"/>
    <w:rsid w:val="004A4372"/>
    <w:rsid w:val="004A4E00"/>
    <w:rsid w:val="004A6DD2"/>
    <w:rsid w:val="004B025E"/>
    <w:rsid w:val="004B0929"/>
    <w:rsid w:val="004B1521"/>
    <w:rsid w:val="004B5063"/>
    <w:rsid w:val="004B5F3E"/>
    <w:rsid w:val="004B6925"/>
    <w:rsid w:val="004C1464"/>
    <w:rsid w:val="004C1A11"/>
    <w:rsid w:val="004C1F54"/>
    <w:rsid w:val="004C1F63"/>
    <w:rsid w:val="004C5F7D"/>
    <w:rsid w:val="004C7893"/>
    <w:rsid w:val="004D4ACD"/>
    <w:rsid w:val="004D59F0"/>
    <w:rsid w:val="004D6C23"/>
    <w:rsid w:val="004E0A3C"/>
    <w:rsid w:val="004E211D"/>
    <w:rsid w:val="004E2F06"/>
    <w:rsid w:val="004E3117"/>
    <w:rsid w:val="004E3A9C"/>
    <w:rsid w:val="004E3FAD"/>
    <w:rsid w:val="004E4002"/>
    <w:rsid w:val="004E7E03"/>
    <w:rsid w:val="004F517D"/>
    <w:rsid w:val="004F664C"/>
    <w:rsid w:val="004F6949"/>
    <w:rsid w:val="005025AB"/>
    <w:rsid w:val="00502A36"/>
    <w:rsid w:val="00502F8D"/>
    <w:rsid w:val="00503E1E"/>
    <w:rsid w:val="00505182"/>
    <w:rsid w:val="00507753"/>
    <w:rsid w:val="0051066F"/>
    <w:rsid w:val="00512477"/>
    <w:rsid w:val="00513307"/>
    <w:rsid w:val="00514775"/>
    <w:rsid w:val="00516C41"/>
    <w:rsid w:val="00517E8A"/>
    <w:rsid w:val="0052024B"/>
    <w:rsid w:val="005279CE"/>
    <w:rsid w:val="00530AD3"/>
    <w:rsid w:val="005329F0"/>
    <w:rsid w:val="00534D7F"/>
    <w:rsid w:val="00534EB6"/>
    <w:rsid w:val="0053645B"/>
    <w:rsid w:val="00536C2F"/>
    <w:rsid w:val="0054112F"/>
    <w:rsid w:val="00542883"/>
    <w:rsid w:val="005457E0"/>
    <w:rsid w:val="00550C7B"/>
    <w:rsid w:val="0055220E"/>
    <w:rsid w:val="00552D8B"/>
    <w:rsid w:val="00557BEA"/>
    <w:rsid w:val="00561F8C"/>
    <w:rsid w:val="00564606"/>
    <w:rsid w:val="0056645C"/>
    <w:rsid w:val="00566C47"/>
    <w:rsid w:val="00567A13"/>
    <w:rsid w:val="00580DBB"/>
    <w:rsid w:val="00581CE3"/>
    <w:rsid w:val="00582B9E"/>
    <w:rsid w:val="0058522D"/>
    <w:rsid w:val="00587B1B"/>
    <w:rsid w:val="00587DE6"/>
    <w:rsid w:val="00590F44"/>
    <w:rsid w:val="0059118F"/>
    <w:rsid w:val="00591607"/>
    <w:rsid w:val="00592546"/>
    <w:rsid w:val="0059412D"/>
    <w:rsid w:val="0059576C"/>
    <w:rsid w:val="005958F4"/>
    <w:rsid w:val="005A52CA"/>
    <w:rsid w:val="005B058D"/>
    <w:rsid w:val="005B1DAD"/>
    <w:rsid w:val="005B26C2"/>
    <w:rsid w:val="005B6575"/>
    <w:rsid w:val="005C17E8"/>
    <w:rsid w:val="005C4B85"/>
    <w:rsid w:val="005D03ED"/>
    <w:rsid w:val="005D0826"/>
    <w:rsid w:val="005D41F3"/>
    <w:rsid w:val="005D61CE"/>
    <w:rsid w:val="005E1FD3"/>
    <w:rsid w:val="005E2A03"/>
    <w:rsid w:val="005E3370"/>
    <w:rsid w:val="005E4F5D"/>
    <w:rsid w:val="005E51CF"/>
    <w:rsid w:val="005E5D92"/>
    <w:rsid w:val="005E6556"/>
    <w:rsid w:val="005E6E3A"/>
    <w:rsid w:val="005E79F4"/>
    <w:rsid w:val="005F135C"/>
    <w:rsid w:val="005F2765"/>
    <w:rsid w:val="005F2E3D"/>
    <w:rsid w:val="005F74B2"/>
    <w:rsid w:val="0060126D"/>
    <w:rsid w:val="006053A1"/>
    <w:rsid w:val="00605967"/>
    <w:rsid w:val="00605EC1"/>
    <w:rsid w:val="00606194"/>
    <w:rsid w:val="00610D39"/>
    <w:rsid w:val="006124C5"/>
    <w:rsid w:val="006206E8"/>
    <w:rsid w:val="00620FC1"/>
    <w:rsid w:val="0062184C"/>
    <w:rsid w:val="00622C7A"/>
    <w:rsid w:val="00623677"/>
    <w:rsid w:val="00623ECF"/>
    <w:rsid w:val="0062416A"/>
    <w:rsid w:val="0062433B"/>
    <w:rsid w:val="0062547F"/>
    <w:rsid w:val="00635C6B"/>
    <w:rsid w:val="00644268"/>
    <w:rsid w:val="00646EF3"/>
    <w:rsid w:val="00650281"/>
    <w:rsid w:val="00650577"/>
    <w:rsid w:val="00650F52"/>
    <w:rsid w:val="00651FCB"/>
    <w:rsid w:val="006530BB"/>
    <w:rsid w:val="006542E8"/>
    <w:rsid w:val="006605C2"/>
    <w:rsid w:val="006640A9"/>
    <w:rsid w:val="00665B49"/>
    <w:rsid w:val="00670151"/>
    <w:rsid w:val="00671CDD"/>
    <w:rsid w:val="00672496"/>
    <w:rsid w:val="006758F1"/>
    <w:rsid w:val="0068036F"/>
    <w:rsid w:val="00680AD4"/>
    <w:rsid w:val="00680BDC"/>
    <w:rsid w:val="00681985"/>
    <w:rsid w:val="006838D9"/>
    <w:rsid w:val="0068436B"/>
    <w:rsid w:val="00685395"/>
    <w:rsid w:val="00690A76"/>
    <w:rsid w:val="00693F1A"/>
    <w:rsid w:val="006961E5"/>
    <w:rsid w:val="00696859"/>
    <w:rsid w:val="00697BAF"/>
    <w:rsid w:val="006A3728"/>
    <w:rsid w:val="006A4FA5"/>
    <w:rsid w:val="006A6D6B"/>
    <w:rsid w:val="006A7D43"/>
    <w:rsid w:val="006B0576"/>
    <w:rsid w:val="006B270A"/>
    <w:rsid w:val="006B496B"/>
    <w:rsid w:val="006B6FBF"/>
    <w:rsid w:val="006C2A02"/>
    <w:rsid w:val="006C34F4"/>
    <w:rsid w:val="006C3D04"/>
    <w:rsid w:val="006C3DCB"/>
    <w:rsid w:val="006C48C9"/>
    <w:rsid w:val="006C67E2"/>
    <w:rsid w:val="006D02C1"/>
    <w:rsid w:val="006D1A50"/>
    <w:rsid w:val="006D75A6"/>
    <w:rsid w:val="006E0103"/>
    <w:rsid w:val="006E1772"/>
    <w:rsid w:val="006E201D"/>
    <w:rsid w:val="006E4382"/>
    <w:rsid w:val="006E5925"/>
    <w:rsid w:val="006E5B52"/>
    <w:rsid w:val="006F24E3"/>
    <w:rsid w:val="006F33AD"/>
    <w:rsid w:val="006F407B"/>
    <w:rsid w:val="006F40B1"/>
    <w:rsid w:val="006F7B2D"/>
    <w:rsid w:val="00702ADB"/>
    <w:rsid w:val="00702C75"/>
    <w:rsid w:val="007053C3"/>
    <w:rsid w:val="0071033A"/>
    <w:rsid w:val="00716FB1"/>
    <w:rsid w:val="007201F5"/>
    <w:rsid w:val="0072092B"/>
    <w:rsid w:val="00721824"/>
    <w:rsid w:val="00724933"/>
    <w:rsid w:val="00724CA4"/>
    <w:rsid w:val="00725D15"/>
    <w:rsid w:val="00726375"/>
    <w:rsid w:val="0073372C"/>
    <w:rsid w:val="00734104"/>
    <w:rsid w:val="00734DF5"/>
    <w:rsid w:val="007369DD"/>
    <w:rsid w:val="0073758A"/>
    <w:rsid w:val="00740382"/>
    <w:rsid w:val="00743A9D"/>
    <w:rsid w:val="00744393"/>
    <w:rsid w:val="00744912"/>
    <w:rsid w:val="00745900"/>
    <w:rsid w:val="0074655C"/>
    <w:rsid w:val="00747905"/>
    <w:rsid w:val="007501FB"/>
    <w:rsid w:val="00754A39"/>
    <w:rsid w:val="00754D26"/>
    <w:rsid w:val="00754FD6"/>
    <w:rsid w:val="00760E96"/>
    <w:rsid w:val="00762F8F"/>
    <w:rsid w:val="007656AC"/>
    <w:rsid w:val="007704FB"/>
    <w:rsid w:val="007705F7"/>
    <w:rsid w:val="007730E9"/>
    <w:rsid w:val="007775AC"/>
    <w:rsid w:val="00777DE1"/>
    <w:rsid w:val="00780457"/>
    <w:rsid w:val="007865C8"/>
    <w:rsid w:val="0078684E"/>
    <w:rsid w:val="007917B0"/>
    <w:rsid w:val="00792756"/>
    <w:rsid w:val="00794C5F"/>
    <w:rsid w:val="00795950"/>
    <w:rsid w:val="007A1354"/>
    <w:rsid w:val="007A23CA"/>
    <w:rsid w:val="007A567F"/>
    <w:rsid w:val="007A59C5"/>
    <w:rsid w:val="007B1253"/>
    <w:rsid w:val="007B4143"/>
    <w:rsid w:val="007C016B"/>
    <w:rsid w:val="007C6663"/>
    <w:rsid w:val="007D5467"/>
    <w:rsid w:val="007D5974"/>
    <w:rsid w:val="007D5D4A"/>
    <w:rsid w:val="007D5DDB"/>
    <w:rsid w:val="007E01BC"/>
    <w:rsid w:val="007E1A06"/>
    <w:rsid w:val="007E1C1F"/>
    <w:rsid w:val="007E4CF9"/>
    <w:rsid w:val="007E54EE"/>
    <w:rsid w:val="007E66DA"/>
    <w:rsid w:val="007F6474"/>
    <w:rsid w:val="00804EAD"/>
    <w:rsid w:val="008052C5"/>
    <w:rsid w:val="00805DA8"/>
    <w:rsid w:val="00806607"/>
    <w:rsid w:val="00806680"/>
    <w:rsid w:val="00806B72"/>
    <w:rsid w:val="008075D3"/>
    <w:rsid w:val="008108C9"/>
    <w:rsid w:val="00812701"/>
    <w:rsid w:val="008209A0"/>
    <w:rsid w:val="00821BE3"/>
    <w:rsid w:val="00821CB7"/>
    <w:rsid w:val="008223C0"/>
    <w:rsid w:val="008237A5"/>
    <w:rsid w:val="008274E1"/>
    <w:rsid w:val="00827D31"/>
    <w:rsid w:val="008305A4"/>
    <w:rsid w:val="00830CD1"/>
    <w:rsid w:val="008340B7"/>
    <w:rsid w:val="00841B5E"/>
    <w:rsid w:val="008429CD"/>
    <w:rsid w:val="00843358"/>
    <w:rsid w:val="00843533"/>
    <w:rsid w:val="0084372D"/>
    <w:rsid w:val="00843856"/>
    <w:rsid w:val="00845E82"/>
    <w:rsid w:val="00846410"/>
    <w:rsid w:val="008465C3"/>
    <w:rsid w:val="008469E1"/>
    <w:rsid w:val="00846A78"/>
    <w:rsid w:val="0084706F"/>
    <w:rsid w:val="008475FF"/>
    <w:rsid w:val="008508A5"/>
    <w:rsid w:val="00851554"/>
    <w:rsid w:val="0085181C"/>
    <w:rsid w:val="008549B1"/>
    <w:rsid w:val="00855444"/>
    <w:rsid w:val="0086169B"/>
    <w:rsid w:val="008618F4"/>
    <w:rsid w:val="00862CD5"/>
    <w:rsid w:val="00863F18"/>
    <w:rsid w:val="0086506C"/>
    <w:rsid w:val="008652E1"/>
    <w:rsid w:val="00865759"/>
    <w:rsid w:val="00866519"/>
    <w:rsid w:val="00867B18"/>
    <w:rsid w:val="0087033E"/>
    <w:rsid w:val="008715D7"/>
    <w:rsid w:val="008760CB"/>
    <w:rsid w:val="008805F9"/>
    <w:rsid w:val="00880E64"/>
    <w:rsid w:val="008911C3"/>
    <w:rsid w:val="00894F5D"/>
    <w:rsid w:val="008953EA"/>
    <w:rsid w:val="0089658D"/>
    <w:rsid w:val="00896CE0"/>
    <w:rsid w:val="00897158"/>
    <w:rsid w:val="008A1C07"/>
    <w:rsid w:val="008B09DE"/>
    <w:rsid w:val="008B1116"/>
    <w:rsid w:val="008B1A85"/>
    <w:rsid w:val="008B5536"/>
    <w:rsid w:val="008B572A"/>
    <w:rsid w:val="008B707A"/>
    <w:rsid w:val="008B7F87"/>
    <w:rsid w:val="008C01CC"/>
    <w:rsid w:val="008C3A97"/>
    <w:rsid w:val="008C3DE7"/>
    <w:rsid w:val="008C4D9D"/>
    <w:rsid w:val="008C657E"/>
    <w:rsid w:val="008D0E20"/>
    <w:rsid w:val="008D1CF0"/>
    <w:rsid w:val="008D2919"/>
    <w:rsid w:val="008D3AEC"/>
    <w:rsid w:val="008D7A18"/>
    <w:rsid w:val="008E0628"/>
    <w:rsid w:val="008E3E67"/>
    <w:rsid w:val="008E4FC1"/>
    <w:rsid w:val="008E5060"/>
    <w:rsid w:val="008E5859"/>
    <w:rsid w:val="008E5BF8"/>
    <w:rsid w:val="008E6946"/>
    <w:rsid w:val="008F10B6"/>
    <w:rsid w:val="008F4038"/>
    <w:rsid w:val="008F76BE"/>
    <w:rsid w:val="009019A5"/>
    <w:rsid w:val="00905975"/>
    <w:rsid w:val="00905AF6"/>
    <w:rsid w:val="009066D5"/>
    <w:rsid w:val="00911029"/>
    <w:rsid w:val="00912393"/>
    <w:rsid w:val="00912B31"/>
    <w:rsid w:val="0091631A"/>
    <w:rsid w:val="00920252"/>
    <w:rsid w:val="00925388"/>
    <w:rsid w:val="009259B9"/>
    <w:rsid w:val="00926092"/>
    <w:rsid w:val="00927009"/>
    <w:rsid w:val="00935C04"/>
    <w:rsid w:val="00936A45"/>
    <w:rsid w:val="00937CB7"/>
    <w:rsid w:val="00940F52"/>
    <w:rsid w:val="0094180F"/>
    <w:rsid w:val="00942C2F"/>
    <w:rsid w:val="009432C9"/>
    <w:rsid w:val="00943F2D"/>
    <w:rsid w:val="00946982"/>
    <w:rsid w:val="00950CD3"/>
    <w:rsid w:val="00951450"/>
    <w:rsid w:val="0095204B"/>
    <w:rsid w:val="009522B6"/>
    <w:rsid w:val="00955716"/>
    <w:rsid w:val="0095616B"/>
    <w:rsid w:val="009571BE"/>
    <w:rsid w:val="00960A33"/>
    <w:rsid w:val="00964F08"/>
    <w:rsid w:val="009800E1"/>
    <w:rsid w:val="0098029B"/>
    <w:rsid w:val="00982FEA"/>
    <w:rsid w:val="0099034E"/>
    <w:rsid w:val="0099125C"/>
    <w:rsid w:val="00994753"/>
    <w:rsid w:val="00995621"/>
    <w:rsid w:val="0099580C"/>
    <w:rsid w:val="00997AC9"/>
    <w:rsid w:val="009A17E6"/>
    <w:rsid w:val="009B2D3B"/>
    <w:rsid w:val="009B4C60"/>
    <w:rsid w:val="009B6B64"/>
    <w:rsid w:val="009C19EE"/>
    <w:rsid w:val="009C692F"/>
    <w:rsid w:val="009D0605"/>
    <w:rsid w:val="009D2579"/>
    <w:rsid w:val="009D78CD"/>
    <w:rsid w:val="009E19C9"/>
    <w:rsid w:val="009E1A88"/>
    <w:rsid w:val="009F01AE"/>
    <w:rsid w:val="009F1F59"/>
    <w:rsid w:val="009F3000"/>
    <w:rsid w:val="009F6155"/>
    <w:rsid w:val="00A02374"/>
    <w:rsid w:val="00A03C5F"/>
    <w:rsid w:val="00A04887"/>
    <w:rsid w:val="00A05DC7"/>
    <w:rsid w:val="00A07D65"/>
    <w:rsid w:val="00A1017B"/>
    <w:rsid w:val="00A12A7D"/>
    <w:rsid w:val="00A13DEB"/>
    <w:rsid w:val="00A151E8"/>
    <w:rsid w:val="00A152A3"/>
    <w:rsid w:val="00A156C3"/>
    <w:rsid w:val="00A20B4E"/>
    <w:rsid w:val="00A214E5"/>
    <w:rsid w:val="00A224F0"/>
    <w:rsid w:val="00A226CE"/>
    <w:rsid w:val="00A25B4B"/>
    <w:rsid w:val="00A2719D"/>
    <w:rsid w:val="00A27C7D"/>
    <w:rsid w:val="00A3183B"/>
    <w:rsid w:val="00A31AFC"/>
    <w:rsid w:val="00A35FA2"/>
    <w:rsid w:val="00A368DF"/>
    <w:rsid w:val="00A37391"/>
    <w:rsid w:val="00A40936"/>
    <w:rsid w:val="00A4104B"/>
    <w:rsid w:val="00A43FD8"/>
    <w:rsid w:val="00A441B5"/>
    <w:rsid w:val="00A446D6"/>
    <w:rsid w:val="00A44764"/>
    <w:rsid w:val="00A455F9"/>
    <w:rsid w:val="00A470EF"/>
    <w:rsid w:val="00A512E9"/>
    <w:rsid w:val="00A52D2D"/>
    <w:rsid w:val="00A53CA5"/>
    <w:rsid w:val="00A540D3"/>
    <w:rsid w:val="00A547E9"/>
    <w:rsid w:val="00A5502F"/>
    <w:rsid w:val="00A629F6"/>
    <w:rsid w:val="00A62F13"/>
    <w:rsid w:val="00A64713"/>
    <w:rsid w:val="00A648F2"/>
    <w:rsid w:val="00A64CF2"/>
    <w:rsid w:val="00A6603B"/>
    <w:rsid w:val="00A672D1"/>
    <w:rsid w:val="00A67BF9"/>
    <w:rsid w:val="00A67CCD"/>
    <w:rsid w:val="00A67FA9"/>
    <w:rsid w:val="00A70408"/>
    <w:rsid w:val="00A80DDE"/>
    <w:rsid w:val="00A81211"/>
    <w:rsid w:val="00A83A07"/>
    <w:rsid w:val="00A91F36"/>
    <w:rsid w:val="00A92E1E"/>
    <w:rsid w:val="00A93C69"/>
    <w:rsid w:val="00A94382"/>
    <w:rsid w:val="00A95017"/>
    <w:rsid w:val="00AA0185"/>
    <w:rsid w:val="00AA2DCC"/>
    <w:rsid w:val="00AA4D90"/>
    <w:rsid w:val="00AA6E16"/>
    <w:rsid w:val="00AA7A04"/>
    <w:rsid w:val="00AB0AC3"/>
    <w:rsid w:val="00AB2F34"/>
    <w:rsid w:val="00AB3FB8"/>
    <w:rsid w:val="00AB74F2"/>
    <w:rsid w:val="00AB7D5D"/>
    <w:rsid w:val="00AC1A26"/>
    <w:rsid w:val="00AC26EE"/>
    <w:rsid w:val="00AD2A8A"/>
    <w:rsid w:val="00AD6A95"/>
    <w:rsid w:val="00AD71EE"/>
    <w:rsid w:val="00AE5E29"/>
    <w:rsid w:val="00AE5F93"/>
    <w:rsid w:val="00AE73A4"/>
    <w:rsid w:val="00AF0383"/>
    <w:rsid w:val="00AF1622"/>
    <w:rsid w:val="00AF2EAA"/>
    <w:rsid w:val="00AF3C3A"/>
    <w:rsid w:val="00AF4FF3"/>
    <w:rsid w:val="00AF60A8"/>
    <w:rsid w:val="00AF73AD"/>
    <w:rsid w:val="00B01247"/>
    <w:rsid w:val="00B03ECF"/>
    <w:rsid w:val="00B06F1B"/>
    <w:rsid w:val="00B125F7"/>
    <w:rsid w:val="00B13B65"/>
    <w:rsid w:val="00B14034"/>
    <w:rsid w:val="00B227A6"/>
    <w:rsid w:val="00B25224"/>
    <w:rsid w:val="00B26B19"/>
    <w:rsid w:val="00B26C8F"/>
    <w:rsid w:val="00B32C9A"/>
    <w:rsid w:val="00B32E70"/>
    <w:rsid w:val="00B45E25"/>
    <w:rsid w:val="00B476D3"/>
    <w:rsid w:val="00B503F4"/>
    <w:rsid w:val="00B50BFD"/>
    <w:rsid w:val="00B5314A"/>
    <w:rsid w:val="00B5368A"/>
    <w:rsid w:val="00B55540"/>
    <w:rsid w:val="00B56EEC"/>
    <w:rsid w:val="00B60A63"/>
    <w:rsid w:val="00B640AF"/>
    <w:rsid w:val="00B64FB8"/>
    <w:rsid w:val="00B65510"/>
    <w:rsid w:val="00B672A8"/>
    <w:rsid w:val="00B675BF"/>
    <w:rsid w:val="00B72D28"/>
    <w:rsid w:val="00B86D8D"/>
    <w:rsid w:val="00B92D26"/>
    <w:rsid w:val="00B955DC"/>
    <w:rsid w:val="00B963D9"/>
    <w:rsid w:val="00B966FC"/>
    <w:rsid w:val="00B96A61"/>
    <w:rsid w:val="00BA4E4D"/>
    <w:rsid w:val="00BA684E"/>
    <w:rsid w:val="00BB042C"/>
    <w:rsid w:val="00BB0B1A"/>
    <w:rsid w:val="00BB3729"/>
    <w:rsid w:val="00BB4D33"/>
    <w:rsid w:val="00BB5529"/>
    <w:rsid w:val="00BB62E4"/>
    <w:rsid w:val="00BC033E"/>
    <w:rsid w:val="00BC0D62"/>
    <w:rsid w:val="00BC285C"/>
    <w:rsid w:val="00BC4E0A"/>
    <w:rsid w:val="00BD03D3"/>
    <w:rsid w:val="00BD1054"/>
    <w:rsid w:val="00BD2002"/>
    <w:rsid w:val="00BD2D38"/>
    <w:rsid w:val="00BD7D5D"/>
    <w:rsid w:val="00BE37DF"/>
    <w:rsid w:val="00BE4668"/>
    <w:rsid w:val="00BF0A8F"/>
    <w:rsid w:val="00BF60D4"/>
    <w:rsid w:val="00BF617F"/>
    <w:rsid w:val="00BF7158"/>
    <w:rsid w:val="00C02850"/>
    <w:rsid w:val="00C05705"/>
    <w:rsid w:val="00C1081B"/>
    <w:rsid w:val="00C122D3"/>
    <w:rsid w:val="00C143B2"/>
    <w:rsid w:val="00C215CE"/>
    <w:rsid w:val="00C22659"/>
    <w:rsid w:val="00C226A1"/>
    <w:rsid w:val="00C22805"/>
    <w:rsid w:val="00C26A43"/>
    <w:rsid w:val="00C26B1C"/>
    <w:rsid w:val="00C31164"/>
    <w:rsid w:val="00C31660"/>
    <w:rsid w:val="00C3178E"/>
    <w:rsid w:val="00C334EC"/>
    <w:rsid w:val="00C35B5A"/>
    <w:rsid w:val="00C36EC2"/>
    <w:rsid w:val="00C3735B"/>
    <w:rsid w:val="00C400D1"/>
    <w:rsid w:val="00C42B9A"/>
    <w:rsid w:val="00C43DFE"/>
    <w:rsid w:val="00C45D2C"/>
    <w:rsid w:val="00C46753"/>
    <w:rsid w:val="00C50996"/>
    <w:rsid w:val="00C54FF5"/>
    <w:rsid w:val="00C55CD0"/>
    <w:rsid w:val="00C60C0F"/>
    <w:rsid w:val="00C64B76"/>
    <w:rsid w:val="00C666C2"/>
    <w:rsid w:val="00C70D60"/>
    <w:rsid w:val="00C71A78"/>
    <w:rsid w:val="00C71DE4"/>
    <w:rsid w:val="00C71F2A"/>
    <w:rsid w:val="00C733B0"/>
    <w:rsid w:val="00C73DBA"/>
    <w:rsid w:val="00C73DD5"/>
    <w:rsid w:val="00C73E01"/>
    <w:rsid w:val="00C74E99"/>
    <w:rsid w:val="00C7778E"/>
    <w:rsid w:val="00C869C4"/>
    <w:rsid w:val="00C91D6A"/>
    <w:rsid w:val="00C92EE7"/>
    <w:rsid w:val="00C9574B"/>
    <w:rsid w:val="00C97566"/>
    <w:rsid w:val="00CA23E9"/>
    <w:rsid w:val="00CA2BBB"/>
    <w:rsid w:val="00CA3AF6"/>
    <w:rsid w:val="00CA4D63"/>
    <w:rsid w:val="00CA752E"/>
    <w:rsid w:val="00CB0864"/>
    <w:rsid w:val="00CB1DFB"/>
    <w:rsid w:val="00CB2859"/>
    <w:rsid w:val="00CB289B"/>
    <w:rsid w:val="00CB388B"/>
    <w:rsid w:val="00CB419F"/>
    <w:rsid w:val="00CB48CE"/>
    <w:rsid w:val="00CB5A99"/>
    <w:rsid w:val="00CC46D1"/>
    <w:rsid w:val="00CC5F2F"/>
    <w:rsid w:val="00CD0007"/>
    <w:rsid w:val="00CD1ADE"/>
    <w:rsid w:val="00CD1CC2"/>
    <w:rsid w:val="00CD1E10"/>
    <w:rsid w:val="00CD56D1"/>
    <w:rsid w:val="00CD6514"/>
    <w:rsid w:val="00CE0865"/>
    <w:rsid w:val="00CE1E62"/>
    <w:rsid w:val="00CE2D65"/>
    <w:rsid w:val="00CE4014"/>
    <w:rsid w:val="00CE570A"/>
    <w:rsid w:val="00CF063D"/>
    <w:rsid w:val="00CF5819"/>
    <w:rsid w:val="00CF7884"/>
    <w:rsid w:val="00CF7AE5"/>
    <w:rsid w:val="00D11CBB"/>
    <w:rsid w:val="00D248C9"/>
    <w:rsid w:val="00D2626E"/>
    <w:rsid w:val="00D2757D"/>
    <w:rsid w:val="00D31A3E"/>
    <w:rsid w:val="00D41335"/>
    <w:rsid w:val="00D41836"/>
    <w:rsid w:val="00D41C36"/>
    <w:rsid w:val="00D44DB2"/>
    <w:rsid w:val="00D47AD1"/>
    <w:rsid w:val="00D53B90"/>
    <w:rsid w:val="00D54888"/>
    <w:rsid w:val="00D55C1E"/>
    <w:rsid w:val="00D5667F"/>
    <w:rsid w:val="00D579EF"/>
    <w:rsid w:val="00D6042C"/>
    <w:rsid w:val="00D606CE"/>
    <w:rsid w:val="00D60F70"/>
    <w:rsid w:val="00D61142"/>
    <w:rsid w:val="00D617BC"/>
    <w:rsid w:val="00D64A38"/>
    <w:rsid w:val="00D70F4A"/>
    <w:rsid w:val="00D73BA3"/>
    <w:rsid w:val="00D74C43"/>
    <w:rsid w:val="00D763A4"/>
    <w:rsid w:val="00D80B9F"/>
    <w:rsid w:val="00D83AB2"/>
    <w:rsid w:val="00D87A28"/>
    <w:rsid w:val="00D904A4"/>
    <w:rsid w:val="00D90917"/>
    <w:rsid w:val="00D93978"/>
    <w:rsid w:val="00D93B2B"/>
    <w:rsid w:val="00DB0555"/>
    <w:rsid w:val="00DB5A39"/>
    <w:rsid w:val="00DB7617"/>
    <w:rsid w:val="00DC1AB7"/>
    <w:rsid w:val="00DC3B65"/>
    <w:rsid w:val="00DC762D"/>
    <w:rsid w:val="00DC791C"/>
    <w:rsid w:val="00DD1227"/>
    <w:rsid w:val="00DD408F"/>
    <w:rsid w:val="00DD5B96"/>
    <w:rsid w:val="00DE0043"/>
    <w:rsid w:val="00DE1E9E"/>
    <w:rsid w:val="00DE3E2C"/>
    <w:rsid w:val="00DE7805"/>
    <w:rsid w:val="00DF138C"/>
    <w:rsid w:val="00DF1954"/>
    <w:rsid w:val="00DF2A28"/>
    <w:rsid w:val="00DF36DE"/>
    <w:rsid w:val="00DF469D"/>
    <w:rsid w:val="00DF5308"/>
    <w:rsid w:val="00DF7CA2"/>
    <w:rsid w:val="00E00188"/>
    <w:rsid w:val="00E03E46"/>
    <w:rsid w:val="00E0619B"/>
    <w:rsid w:val="00E109D8"/>
    <w:rsid w:val="00E22DE8"/>
    <w:rsid w:val="00E23056"/>
    <w:rsid w:val="00E2524A"/>
    <w:rsid w:val="00E25AC7"/>
    <w:rsid w:val="00E26281"/>
    <w:rsid w:val="00E2669C"/>
    <w:rsid w:val="00E2671C"/>
    <w:rsid w:val="00E30408"/>
    <w:rsid w:val="00E30F0D"/>
    <w:rsid w:val="00E30F26"/>
    <w:rsid w:val="00E32045"/>
    <w:rsid w:val="00E33609"/>
    <w:rsid w:val="00E34865"/>
    <w:rsid w:val="00E37DF3"/>
    <w:rsid w:val="00E44325"/>
    <w:rsid w:val="00E447B0"/>
    <w:rsid w:val="00E4595D"/>
    <w:rsid w:val="00E45ADC"/>
    <w:rsid w:val="00E47198"/>
    <w:rsid w:val="00E50576"/>
    <w:rsid w:val="00E51DE6"/>
    <w:rsid w:val="00E51E15"/>
    <w:rsid w:val="00E53C91"/>
    <w:rsid w:val="00E55888"/>
    <w:rsid w:val="00E57A6A"/>
    <w:rsid w:val="00E628C4"/>
    <w:rsid w:val="00E62CB9"/>
    <w:rsid w:val="00E70146"/>
    <w:rsid w:val="00E713DE"/>
    <w:rsid w:val="00E720A2"/>
    <w:rsid w:val="00E7378E"/>
    <w:rsid w:val="00E75520"/>
    <w:rsid w:val="00E773FD"/>
    <w:rsid w:val="00E861D5"/>
    <w:rsid w:val="00E866D5"/>
    <w:rsid w:val="00E868B6"/>
    <w:rsid w:val="00E91F58"/>
    <w:rsid w:val="00E93893"/>
    <w:rsid w:val="00E94318"/>
    <w:rsid w:val="00E94F93"/>
    <w:rsid w:val="00EA1593"/>
    <w:rsid w:val="00EA6FE6"/>
    <w:rsid w:val="00EB0B2E"/>
    <w:rsid w:val="00EC0340"/>
    <w:rsid w:val="00EC08F9"/>
    <w:rsid w:val="00EC17C9"/>
    <w:rsid w:val="00EC4850"/>
    <w:rsid w:val="00EC50FA"/>
    <w:rsid w:val="00ED19B7"/>
    <w:rsid w:val="00ED2407"/>
    <w:rsid w:val="00ED256F"/>
    <w:rsid w:val="00ED2FB6"/>
    <w:rsid w:val="00ED4FE0"/>
    <w:rsid w:val="00ED5911"/>
    <w:rsid w:val="00ED5BD3"/>
    <w:rsid w:val="00ED6277"/>
    <w:rsid w:val="00ED6EF5"/>
    <w:rsid w:val="00EE2CC8"/>
    <w:rsid w:val="00EE45B9"/>
    <w:rsid w:val="00EE66E2"/>
    <w:rsid w:val="00EE6C27"/>
    <w:rsid w:val="00EF3598"/>
    <w:rsid w:val="00EF4390"/>
    <w:rsid w:val="00EF49AF"/>
    <w:rsid w:val="00F01072"/>
    <w:rsid w:val="00F02A91"/>
    <w:rsid w:val="00F03721"/>
    <w:rsid w:val="00F038A8"/>
    <w:rsid w:val="00F07A8B"/>
    <w:rsid w:val="00F10C4F"/>
    <w:rsid w:val="00F13FAA"/>
    <w:rsid w:val="00F167CF"/>
    <w:rsid w:val="00F17965"/>
    <w:rsid w:val="00F2142E"/>
    <w:rsid w:val="00F24E64"/>
    <w:rsid w:val="00F2564C"/>
    <w:rsid w:val="00F25B17"/>
    <w:rsid w:val="00F2684F"/>
    <w:rsid w:val="00F316C7"/>
    <w:rsid w:val="00F31D40"/>
    <w:rsid w:val="00F323B3"/>
    <w:rsid w:val="00F33130"/>
    <w:rsid w:val="00F33C76"/>
    <w:rsid w:val="00F35A06"/>
    <w:rsid w:val="00F3633D"/>
    <w:rsid w:val="00F375D5"/>
    <w:rsid w:val="00F4493F"/>
    <w:rsid w:val="00F45013"/>
    <w:rsid w:val="00F474EC"/>
    <w:rsid w:val="00F53451"/>
    <w:rsid w:val="00F60FDD"/>
    <w:rsid w:val="00F62EFA"/>
    <w:rsid w:val="00F659CB"/>
    <w:rsid w:val="00F66109"/>
    <w:rsid w:val="00F66B4F"/>
    <w:rsid w:val="00F67877"/>
    <w:rsid w:val="00F708A9"/>
    <w:rsid w:val="00F77416"/>
    <w:rsid w:val="00F776BF"/>
    <w:rsid w:val="00F77C02"/>
    <w:rsid w:val="00F86A1F"/>
    <w:rsid w:val="00F87690"/>
    <w:rsid w:val="00F91BB4"/>
    <w:rsid w:val="00F941D0"/>
    <w:rsid w:val="00F96A1C"/>
    <w:rsid w:val="00FA0653"/>
    <w:rsid w:val="00FB1C3C"/>
    <w:rsid w:val="00FB3321"/>
    <w:rsid w:val="00FB5A71"/>
    <w:rsid w:val="00FB5C8D"/>
    <w:rsid w:val="00FC4466"/>
    <w:rsid w:val="00FC479D"/>
    <w:rsid w:val="00FC749B"/>
    <w:rsid w:val="00FC7A6B"/>
    <w:rsid w:val="00FD4A6F"/>
    <w:rsid w:val="00FD636B"/>
    <w:rsid w:val="00FE0F42"/>
    <w:rsid w:val="00FE1A6D"/>
    <w:rsid w:val="00FE67A6"/>
    <w:rsid w:val="00FE6834"/>
    <w:rsid w:val="00FF2955"/>
    <w:rsid w:val="00FF4121"/>
    <w:rsid w:val="00FF4185"/>
    <w:rsid w:val="00FF4411"/>
    <w:rsid w:val="00FF5B6B"/>
    <w:rsid w:val="00FF67AC"/>
    <w:rsid w:val="00FF6BA1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860959A-3182-4400-ABD1-2BF74B81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aliases w:val="DO NOT USE (HEADING 1)"/>
    <w:basedOn w:val="Normlny"/>
    <w:next w:val="Normlny"/>
    <w:qFormat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79275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rsid w:val="008075D3"/>
    <w:pPr>
      <w:tabs>
        <w:tab w:val="clear" w:pos="567"/>
      </w:tabs>
      <w:spacing w:line="240" w:lineRule="auto"/>
    </w:pPr>
    <w:rPr>
      <w:rFonts w:ascii="Arial" w:hAnsi="Arial" w:cs="Arial"/>
      <w:strike/>
      <w:sz w:val="20"/>
      <w:szCs w:val="20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pPr>
      <w:numPr>
        <w:ilvl w:val="2"/>
      </w:numPr>
    </w:pPr>
  </w:style>
  <w:style w:type="paragraph" w:customStyle="1" w:styleId="AHeader2abc">
    <w:name w:val="AHeader 2 abc"/>
    <w:basedOn w:val="AHeader3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styleId="PouitHypertextovPrepojenie">
    <w:name w:val="FollowedHyperlink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semiHidden/>
    <w:rsid w:val="0032288C"/>
    <w:rPr>
      <w:b/>
      <w:bCs/>
    </w:rPr>
  </w:style>
  <w:style w:type="paragraph" w:styleId="Normlnywebov">
    <w:name w:val="Normal (Web)"/>
    <w:basedOn w:val="Normlny"/>
    <w:rsid w:val="004B092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customStyle="1" w:styleId="PtaChar">
    <w:name w:val="Päta Char"/>
    <w:link w:val="Pta"/>
    <w:uiPriority w:val="99"/>
    <w:rsid w:val="00794C5F"/>
    <w:rPr>
      <w:rFonts w:ascii="Helvetica" w:hAnsi="Helvetica" w:cs="Helvetica"/>
      <w:sz w:val="16"/>
      <w:szCs w:val="16"/>
      <w:lang w:val="en-GB" w:eastAsia="en-US"/>
    </w:rPr>
  </w:style>
  <w:style w:type="paragraph" w:styleId="Revzia">
    <w:name w:val="Revision"/>
    <w:hidden/>
    <w:uiPriority w:val="99"/>
    <w:semiHidden/>
    <w:rsid w:val="0011039E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E14A-E34A-4914-8C0B-857E25EC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5393</Words>
  <Characters>35680</Characters>
  <Application>Microsoft Office Word</Application>
  <DocSecurity>4</DocSecurity>
  <Lines>297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Version 7, 07/2005</vt:lpstr>
      <vt:lpstr>Version 7, 07/2005</vt:lpstr>
    </vt:vector>
  </TitlesOfParts>
  <Company>EMEA</Company>
  <LinksUpToDate>false</LinksUpToDate>
  <CharactersWithSpaces>40992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7, 07/2005</dc:title>
  <dc:subject>General-EMEA/248588/2005</dc:subject>
  <dc:creator>Matisova, Elena</dc:creator>
  <cp:lastModifiedBy>Skladaná, Judita</cp:lastModifiedBy>
  <cp:revision>2</cp:revision>
  <cp:lastPrinted>2013-10-08T08:39:00Z</cp:lastPrinted>
  <dcterms:created xsi:type="dcterms:W3CDTF">2020-09-14T14:03:00Z</dcterms:created>
  <dcterms:modified xsi:type="dcterms:W3CDTF">2020-09-14T14:03:00Z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General-EMEA/248588/2005</vt:lpwstr>
  </property>
  <property fmtid="{D5CDD505-2E9C-101B-9397-08002B2CF9AE}" pid="3" name="DM_Name">
    <vt:lpwstr>H01a EN SPC-II-lab-pl v7 final 280705</vt:lpwstr>
  </property>
  <property fmtid="{D5CDD505-2E9C-101B-9397-08002B2CF9AE}" pid="4" name="DM_Owner">
    <vt:lpwstr>Buch Monica</vt:lpwstr>
  </property>
  <property fmtid="{D5CDD505-2E9C-101B-9397-08002B2CF9AE}" pid="5" name="DM_Creation_Date">
    <vt:lpwstr>28/07/2005 10:07:16</vt:lpwstr>
  </property>
  <property fmtid="{D5CDD505-2E9C-101B-9397-08002B2CF9AE}" pid="6" name="DM_Creator_Name">
    <vt:lpwstr>Buch Monica</vt:lpwstr>
  </property>
  <property fmtid="{D5CDD505-2E9C-101B-9397-08002B2CF9AE}" pid="7" name="DM_Modifer_Name">
    <vt:lpwstr>Buch Monica</vt:lpwstr>
  </property>
  <property fmtid="{D5CDD505-2E9C-101B-9397-08002B2CF9AE}" pid="8" name="DM_Modified_Date">
    <vt:lpwstr>01/08/2005 09:53:44</vt:lpwstr>
  </property>
  <property fmtid="{D5CDD505-2E9C-101B-9397-08002B2CF9AE}" pid="9" name="DM_Type">
    <vt:lpwstr>emea_document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EMEA/248588/2005</vt:lpwstr>
  </property>
  <property fmtid="{D5CDD505-2E9C-101B-9397-08002B2CF9AE}" pid="12" name="DM_emea_doc_number">
    <vt:lpwstr>248588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2005</vt:lpwstr>
  </property>
  <property fmtid="{D5CDD505-2E9C-101B-9397-08002B2CF9AE}" pid="18" name="DM_emea_sent_date">
    <vt:lpwstr>nulldate</vt:lpwstr>
  </property>
</Properties>
</file>