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7C92998E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r w:rsidR="001E116C">
        <w:rPr>
          <w:sz w:val="22"/>
          <w:szCs w:val="22"/>
          <w:lang w:val="sk-SK"/>
        </w:rPr>
        <w:t>20</w:t>
      </w:r>
      <w:r w:rsidRPr="008976C4">
        <w:rPr>
          <w:sz w:val="22"/>
          <w:szCs w:val="22"/>
          <w:lang w:val="sk-SK"/>
        </w:rPr>
        <w:t xml:space="preserve">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594C162F" w:rsidR="00875350" w:rsidRPr="008976C4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 xml:space="preserve">aždá tableta obsahuje </w:t>
      </w:r>
      <w:r w:rsidR="002131A6">
        <w:rPr>
          <w:sz w:val="22"/>
          <w:szCs w:val="22"/>
          <w:lang w:val="sk-SK"/>
        </w:rPr>
        <w:t>20</w:t>
      </w:r>
      <w:r w:rsidR="00875350" w:rsidRPr="008976C4">
        <w:rPr>
          <w:sz w:val="22"/>
          <w:szCs w:val="22"/>
          <w:lang w:val="sk-SK"/>
        </w:rPr>
        <w:t xml:space="preserve"> mg </w:t>
      </w:r>
      <w:proofErr w:type="spellStart"/>
      <w:r w:rsidR="00875350" w:rsidRPr="008976C4">
        <w:rPr>
          <w:sz w:val="22"/>
          <w:szCs w:val="22"/>
          <w:lang w:val="sk-SK"/>
        </w:rPr>
        <w:t>tadalafilu</w:t>
      </w:r>
      <w:proofErr w:type="spellEnd"/>
      <w:r w:rsidR="00875350" w:rsidRPr="008976C4">
        <w:rPr>
          <w:sz w:val="22"/>
          <w:szCs w:val="22"/>
          <w:lang w:val="sk-SK"/>
        </w:rPr>
        <w:t>.</w:t>
      </w:r>
    </w:p>
    <w:p w14:paraId="10C94182" w14:textId="77777777" w:rsidR="00E92E91" w:rsidRDefault="00E92E91" w:rsidP="00AB534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</w:p>
    <w:p w14:paraId="308BA0E2" w14:textId="77777777" w:rsidR="002131A6" w:rsidRPr="001E591F" w:rsidRDefault="002131A6" w:rsidP="00AB5340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E591F">
        <w:rPr>
          <w:sz w:val="22"/>
          <w:szCs w:val="22"/>
          <w:u w:val="single"/>
          <w:lang w:val="sk-SK"/>
        </w:rPr>
        <w:t xml:space="preserve">Pomocná látka </w:t>
      </w:r>
      <w:r w:rsidRPr="001E591F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56FBF7F8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2131A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</w:t>
      </w:r>
      <w:r w:rsidR="002131A6">
        <w:rPr>
          <w:sz w:val="22"/>
          <w:szCs w:val="22"/>
          <w:lang w:val="sk-SK"/>
        </w:rPr>
        <w:t>250</w:t>
      </w:r>
      <w:r>
        <w:rPr>
          <w:sz w:val="22"/>
          <w:szCs w:val="22"/>
          <w:lang w:val="sk-SK"/>
        </w:rPr>
        <w:t xml:space="preserve"> mg laktózy (ako </w:t>
      </w:r>
      <w:proofErr w:type="spellStart"/>
      <w:r>
        <w:rPr>
          <w:sz w:val="22"/>
          <w:szCs w:val="22"/>
          <w:lang w:val="sk-SK"/>
        </w:rPr>
        <w:t>monohydrát</w:t>
      </w:r>
      <w:proofErr w:type="spellEnd"/>
      <w:r w:rsidRPr="00E64BA4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229ADF5F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3E52E7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0BD1035D" w14:textId="77777777" w:rsidR="00253A52" w:rsidRPr="008976C4" w:rsidRDefault="00253A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AFF6289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2131A6">
        <w:rPr>
          <w:sz w:val="22"/>
          <w:szCs w:val="22"/>
          <w:lang w:val="sk-SK"/>
        </w:rPr>
        <w:t>20</w:t>
      </w:r>
      <w:r w:rsidR="00B529C1" w:rsidRPr="008976C4">
        <w:rPr>
          <w:sz w:val="22"/>
          <w:szCs w:val="22"/>
          <w:lang w:val="sk-SK"/>
        </w:rPr>
        <w:t xml:space="preserve"> mg</w:t>
      </w:r>
      <w:r>
        <w:rPr>
          <w:sz w:val="22"/>
          <w:szCs w:val="22"/>
          <w:lang w:val="sk-SK"/>
        </w:rPr>
        <w:t xml:space="preserve"> sú</w:t>
      </w:r>
      <w:r w:rsidR="002131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</w:t>
      </w:r>
      <w:r w:rsidR="00A042E5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" na jednej strane a bez označenia na druhej strane. Tablety majú veľkosť 1</w:t>
      </w:r>
      <w:r w:rsidR="00A042E5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 xml:space="preserve"> mm x </w:t>
      </w:r>
      <w:r w:rsidR="00A042E5">
        <w:rPr>
          <w:sz w:val="22"/>
          <w:szCs w:val="22"/>
          <w:lang w:val="sk-SK"/>
        </w:rPr>
        <w:t>7,4</w:t>
      </w:r>
      <w:r>
        <w:rPr>
          <w:sz w:val="22"/>
          <w:szCs w:val="22"/>
          <w:lang w:val="sk-SK"/>
        </w:rPr>
        <w:t xml:space="preserve"> mmm a hrúbku </w:t>
      </w:r>
      <w:r w:rsidR="00A042E5">
        <w:rPr>
          <w:sz w:val="22"/>
          <w:szCs w:val="22"/>
          <w:lang w:val="sk-SK"/>
        </w:rPr>
        <w:t>4,6</w:t>
      </w:r>
      <w:r>
        <w:rPr>
          <w:sz w:val="22"/>
          <w:szCs w:val="22"/>
          <w:lang w:val="sk-SK"/>
        </w:rPr>
        <w:t xml:space="preserve"> až </w:t>
      </w:r>
      <w:r w:rsidR="00A042E5">
        <w:rPr>
          <w:sz w:val="22"/>
          <w:szCs w:val="22"/>
          <w:lang w:val="sk-SK"/>
        </w:rPr>
        <w:t>5,2</w:t>
      </w:r>
      <w:r>
        <w:rPr>
          <w:sz w:val="22"/>
          <w:szCs w:val="22"/>
          <w:lang w:val="sk-SK"/>
        </w:rPr>
        <w:t xml:space="preserve">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Liečba </w:t>
      </w:r>
      <w:proofErr w:type="spellStart"/>
      <w:r w:rsidRPr="008976C4">
        <w:rPr>
          <w:sz w:val="22"/>
          <w:szCs w:val="22"/>
          <w:lang w:val="sk-SK"/>
        </w:rPr>
        <w:t>erektilnej</w:t>
      </w:r>
      <w:proofErr w:type="spellEnd"/>
      <w:r w:rsidRPr="008976C4">
        <w:rPr>
          <w:sz w:val="22"/>
          <w:szCs w:val="22"/>
          <w:lang w:val="sk-SK"/>
        </w:rPr>
        <w:t xml:space="preserve">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34E026E9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proofErr w:type="spellStart"/>
      <w:r w:rsidR="00B6606E" w:rsidRPr="008976C4">
        <w:rPr>
          <w:sz w:val="22"/>
          <w:szCs w:val="22"/>
          <w:lang w:val="sk-SK"/>
        </w:rPr>
        <w:t>tadalafil</w:t>
      </w:r>
      <w:proofErr w:type="spellEnd"/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 xml:space="preserve"> je potrebná sexuálna stimulácia.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3E1E245E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8976C4">
        <w:rPr>
          <w:sz w:val="22"/>
          <w:szCs w:val="22"/>
          <w:lang w:val="sk-SK"/>
        </w:rPr>
        <w:t xml:space="preserve"> nie je </w:t>
      </w:r>
      <w:r w:rsidR="003C77F5">
        <w:rPr>
          <w:sz w:val="22"/>
          <w:szCs w:val="22"/>
          <w:lang w:val="sk-SK"/>
        </w:rPr>
        <w:t>indikovaný</w:t>
      </w:r>
      <w:r w:rsidRPr="008976C4">
        <w:rPr>
          <w:sz w:val="22"/>
          <w:szCs w:val="22"/>
          <w:lang w:val="sk-SK"/>
        </w:rPr>
        <w:t xml:space="preserve"> na použitie u žien</w:t>
      </w:r>
      <w:r w:rsidR="00E60A0A">
        <w:rPr>
          <w:sz w:val="22"/>
          <w:szCs w:val="22"/>
          <w:lang w:val="sk-SK"/>
        </w:rPr>
        <w:t>.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7B65E9BD" w:rsidR="009B20B9" w:rsidRPr="00A97DFF" w:rsidRDefault="00B20B9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í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i</w:t>
      </w:r>
    </w:p>
    <w:p w14:paraId="3094FA18" w14:textId="1EE073BC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</w:t>
      </w:r>
      <w:r w:rsidR="004E66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odporúčaná dávka je 10 mg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 xml:space="preserve">nou aktivitou </w:t>
      </w:r>
      <w:r w:rsidR="004E66EC">
        <w:rPr>
          <w:sz w:val="22"/>
          <w:szCs w:val="22"/>
          <w:lang w:val="sk-SK"/>
        </w:rPr>
        <w:t xml:space="preserve">s jedlom alebo bez </w:t>
      </w:r>
      <w:proofErr w:type="spellStart"/>
      <w:r w:rsidR="004E66EC">
        <w:rPr>
          <w:sz w:val="22"/>
          <w:szCs w:val="22"/>
          <w:lang w:val="sk-SK"/>
        </w:rPr>
        <w:t>jedla</w:t>
      </w:r>
      <w:r w:rsidR="004E66EC" w:rsidRPr="00B464C3">
        <w:rPr>
          <w:sz w:val="22"/>
          <w:szCs w:val="22"/>
          <w:lang w:val="sk-SK"/>
        </w:rPr>
        <w:t>.</w:t>
      </w:r>
      <w:r w:rsidR="00B464C3" w:rsidRPr="00E64BA4">
        <w:rPr>
          <w:sz w:val="22"/>
          <w:szCs w:val="22"/>
          <w:lang w:val="sk-SK"/>
        </w:rPr>
        <w:t>U</w:t>
      </w:r>
      <w:proofErr w:type="spellEnd"/>
      <w:r w:rsidR="00B464C3" w:rsidRPr="00E64BA4">
        <w:rPr>
          <w:sz w:val="22"/>
          <w:szCs w:val="22"/>
          <w:lang w:val="sk-SK"/>
        </w:rPr>
        <w:t xml:space="preserve"> pacientov, u ktorých </w:t>
      </w:r>
      <w:proofErr w:type="spellStart"/>
      <w:r w:rsidR="00B464C3" w:rsidRPr="00E64BA4">
        <w:rPr>
          <w:sz w:val="22"/>
          <w:szCs w:val="22"/>
          <w:lang w:val="sk-SK"/>
        </w:rPr>
        <w:t>tadalafil</w:t>
      </w:r>
      <w:proofErr w:type="spellEnd"/>
      <w:r w:rsidR="00B464C3" w:rsidRPr="00E64BA4">
        <w:rPr>
          <w:sz w:val="22"/>
          <w:szCs w:val="22"/>
          <w:lang w:val="sk-SK"/>
        </w:rPr>
        <w:t xml:space="preserve"> v dávke 10 mg nevedie k očakávanému účinku, sa môže použiť dávka 20 mg. </w:t>
      </w:r>
      <w:r w:rsidRPr="00A97DFF">
        <w:rPr>
          <w:sz w:val="22"/>
          <w:szCs w:val="22"/>
          <w:lang w:val="sk-SK"/>
        </w:rPr>
        <w:t xml:space="preserve"> Liek sa m</w:t>
      </w:r>
      <w:r w:rsidR="008713B4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užiť </w:t>
      </w:r>
      <w:r w:rsidR="007B4FDF"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72213A1D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</w:t>
      </w:r>
      <w:r w:rsidR="00AC7EDB">
        <w:rPr>
          <w:sz w:val="22"/>
          <w:szCs w:val="22"/>
          <w:lang w:val="sk-SK"/>
        </w:rPr>
        <w:t>a frekvencia</w:t>
      </w:r>
      <w:r w:rsidRPr="00A97DFF">
        <w:rPr>
          <w:sz w:val="22"/>
          <w:szCs w:val="22"/>
          <w:lang w:val="sk-SK"/>
        </w:rPr>
        <w:t xml:space="preserve"> dávkovani</w:t>
      </w:r>
      <w:r w:rsidR="00AC7EDB">
        <w:rPr>
          <w:sz w:val="22"/>
          <w:szCs w:val="22"/>
          <w:lang w:val="sk-SK"/>
        </w:rPr>
        <w:t>a</w:t>
      </w:r>
      <w:r w:rsidRPr="00A97DFF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7FBF5814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10 a 20 mg je </w:t>
      </w:r>
      <w:proofErr w:type="spellStart"/>
      <w:r w:rsidRPr="00A97DFF">
        <w:rPr>
          <w:sz w:val="22"/>
          <w:szCs w:val="22"/>
          <w:lang w:val="sk-SK"/>
        </w:rPr>
        <w:t>určeny</w:t>
      </w:r>
      <w:proofErr w:type="spellEnd"/>
      <w:r w:rsidRPr="00A97DFF">
        <w:rPr>
          <w:sz w:val="22"/>
          <w:szCs w:val="22"/>
          <w:lang w:val="sk-SK"/>
        </w:rPr>
        <w:t xml:space="preserve">́ na užívanie pred očakávanou sexuálnou aktivitou a neodporúča sa na </w:t>
      </w:r>
      <w:r w:rsidR="001A4244">
        <w:rPr>
          <w:sz w:val="22"/>
          <w:szCs w:val="22"/>
          <w:lang w:val="sk-SK"/>
        </w:rPr>
        <w:t>pravidelné</w:t>
      </w:r>
      <w:r w:rsidRPr="00A97DFF">
        <w:rPr>
          <w:sz w:val="22"/>
          <w:szCs w:val="22"/>
          <w:lang w:val="sk-SK"/>
        </w:rPr>
        <w:t xml:space="preserve"> každodenné užívanie.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57885D80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sa predpokladá časté užívanie </w:t>
      </w:r>
      <w:proofErr w:type="spellStart"/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t.j</w:t>
      </w:r>
      <w:proofErr w:type="spellEnd"/>
      <w:r w:rsidRPr="00A97DFF">
        <w:rPr>
          <w:sz w:val="22"/>
          <w:szCs w:val="22"/>
          <w:lang w:val="sk-SK"/>
        </w:rPr>
        <w:t xml:space="preserve">. aspoň dvakrát </w:t>
      </w:r>
      <w:proofErr w:type="spellStart"/>
      <w:r w:rsidRPr="00A97DFF">
        <w:rPr>
          <w:sz w:val="22"/>
          <w:szCs w:val="22"/>
          <w:lang w:val="sk-SK"/>
        </w:rPr>
        <w:t>týždenne</w:t>
      </w:r>
      <w:proofErr w:type="spellEnd"/>
      <w:r w:rsidRPr="00A97DFF">
        <w:rPr>
          <w:sz w:val="22"/>
          <w:szCs w:val="22"/>
          <w:lang w:val="sk-SK"/>
        </w:rPr>
        <w:t>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 xml:space="preserve"> jedenkrát denne, na 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6AA2E6AF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približne </w:t>
      </w:r>
      <w:r w:rsidR="00357BBE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0678A550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357BBE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5D6AAA7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2ED2659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4B6BEF">
        <w:rPr>
          <w:sz w:val="22"/>
          <w:szCs w:val="22"/>
          <w:lang w:val="sk-SK"/>
        </w:rPr>
        <w:t>miernou</w:t>
      </w:r>
      <w:r w:rsidRPr="00A97DFF">
        <w:rPr>
          <w:sz w:val="22"/>
          <w:szCs w:val="22"/>
          <w:lang w:val="sk-SK"/>
        </w:rPr>
        <w:t xml:space="preserve"> 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dávky. Paciento</w:t>
      </w:r>
      <w:r w:rsidR="00E2311E">
        <w:rPr>
          <w:sz w:val="22"/>
          <w:szCs w:val="22"/>
          <w:lang w:val="sk-SK"/>
        </w:rPr>
        <w:t>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E2311E">
        <w:rPr>
          <w:sz w:val="22"/>
          <w:szCs w:val="22"/>
          <w:lang w:val="sk-SK"/>
        </w:rPr>
        <w:t>pri liečbe podľa potreby 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0BEC3A6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2577E3B3" w:rsidR="00B6335E" w:rsidRDefault="00E60A0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liečbu </w:t>
      </w:r>
      <w:proofErr w:type="spellStart"/>
      <w:r>
        <w:rPr>
          <w:sz w:val="22"/>
          <w:szCs w:val="22"/>
          <w:lang w:val="sk-SK"/>
        </w:rPr>
        <w:t>erektilnej</w:t>
      </w:r>
      <w:proofErr w:type="spellEnd"/>
      <w:r>
        <w:rPr>
          <w:sz w:val="22"/>
          <w:szCs w:val="22"/>
          <w:lang w:val="sk-SK"/>
        </w:rPr>
        <w:t xml:space="preserve"> dysfunkcie sa o</w:t>
      </w:r>
      <w:r w:rsidRPr="00A97DFF">
        <w:rPr>
          <w:sz w:val="22"/>
          <w:szCs w:val="22"/>
          <w:lang w:val="sk-SK"/>
        </w:rPr>
        <w:t xml:space="preserve">dporúča dávka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10 mg podaná pred očakávanou sexuálnou aktivitou </w:t>
      </w:r>
      <w:r>
        <w:rPr>
          <w:sz w:val="22"/>
          <w:szCs w:val="22"/>
          <w:lang w:val="sk-SK"/>
        </w:rPr>
        <w:t>s jedlom alebo bez jedla</w:t>
      </w:r>
      <w:r w:rsidRPr="00A97DFF">
        <w:rPr>
          <w:sz w:val="22"/>
          <w:szCs w:val="22"/>
          <w:lang w:val="sk-SK"/>
        </w:rPr>
        <w:t>.</w:t>
      </w:r>
      <w:r w:rsidR="00D7517A" w:rsidRPr="00A97DFF">
        <w:rPr>
          <w:sz w:val="22"/>
          <w:szCs w:val="22"/>
          <w:lang w:val="sk-SK"/>
        </w:rPr>
        <w:t xml:space="preserve"> O bezpečnosti použitia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 w:rsidR="002D384B"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</w:t>
      </w:r>
      <w:proofErr w:type="spellStart"/>
      <w:r w:rsidR="00D7517A" w:rsidRPr="00A97DFF">
        <w:rPr>
          <w:sz w:val="22"/>
          <w:szCs w:val="22"/>
          <w:lang w:val="sk-SK"/>
        </w:rPr>
        <w:t>Child</w:t>
      </w:r>
      <w:r w:rsidR="008806D8" w:rsidRPr="00A97DFF">
        <w:rPr>
          <w:sz w:val="22"/>
          <w:szCs w:val="22"/>
          <w:lang w:val="sk-SK"/>
        </w:rPr>
        <w:t>ov</w:t>
      </w:r>
      <w:r w:rsidR="0028361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 w:rsidR="0028361F">
        <w:rPr>
          <w:sz w:val="22"/>
          <w:szCs w:val="22"/>
          <w:lang w:val="sk-SK"/>
        </w:rPr>
        <w:t>o</w:t>
      </w:r>
      <w:proofErr w:type="spellEnd"/>
      <w:r w:rsidR="0028361F">
        <w:rPr>
          <w:sz w:val="22"/>
          <w:szCs w:val="22"/>
          <w:lang w:val="sk-SK"/>
        </w:rPr>
        <w:t xml:space="preserve"> 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</w:t>
      </w:r>
      <w:proofErr w:type="spellStart"/>
      <w:r w:rsidR="00D7517A" w:rsidRPr="00A97DFF">
        <w:rPr>
          <w:sz w:val="22"/>
          <w:szCs w:val="22"/>
          <w:lang w:val="sk-SK"/>
        </w:rPr>
        <w:t>tadalafilu</w:t>
      </w:r>
      <w:proofErr w:type="spellEnd"/>
      <w:r w:rsidR="00D7517A" w:rsidRPr="00A97DFF">
        <w:rPr>
          <w:sz w:val="22"/>
          <w:szCs w:val="22"/>
          <w:lang w:val="sk-SK"/>
        </w:rPr>
        <w:t xml:space="preserve">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7399CCE7" w14:textId="219079E9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B6335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nehodnotilo u pacientov s poruchou funkcie pečene</w:t>
      </w:r>
      <w:r w:rsidR="00A01CE2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4EE5C2CA" w:rsidR="00E45E07" w:rsidRPr="00A97DFF" w:rsidRDefault="00E567C0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>užo</w:t>
      </w: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 w:rsidR="00CF2CAE"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 w:rsidR="00CF2CAE">
        <w:rPr>
          <w:sz w:val="22"/>
          <w:szCs w:val="22"/>
          <w:lang w:val="sk-SK"/>
        </w:rPr>
        <w:t xml:space="preserve"> u</w:t>
      </w:r>
      <w:r w:rsidR="00E45E07" w:rsidRPr="00A97DFF">
        <w:rPr>
          <w:sz w:val="22"/>
          <w:szCs w:val="22"/>
          <w:lang w:val="sk-SK"/>
        </w:rPr>
        <w:t>prav</w:t>
      </w:r>
      <w:r w:rsidR="00CF2CAE"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 w:rsidR="00CF2CAE"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0367089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 xml:space="preserve"> sa netýka pediatrickej populácie v indikácii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5F6E9BD8" w:rsidR="00D7517A" w:rsidRPr="008976C4" w:rsidRDefault="00BF0B22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C473E10" w14:textId="22C17C66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384052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 </w:t>
      </w:r>
      <w:r w:rsidR="000F3610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ravdepodobne </w:t>
      </w:r>
      <w:r w:rsidR="000F3610">
        <w:rPr>
          <w:sz w:val="22"/>
          <w:szCs w:val="22"/>
          <w:lang w:val="sk-SK"/>
        </w:rPr>
        <w:t xml:space="preserve">to </w:t>
      </w:r>
      <w:proofErr w:type="spellStart"/>
      <w:r w:rsidRPr="00A97DFF">
        <w:rPr>
          <w:sz w:val="22"/>
          <w:szCs w:val="22"/>
          <w:lang w:val="sk-SK"/>
        </w:rPr>
        <w:t>vyplýva</w:t>
      </w:r>
      <w:proofErr w:type="spellEnd"/>
      <w:r w:rsidRPr="00A97DFF">
        <w:rPr>
          <w:sz w:val="22"/>
          <w:szCs w:val="22"/>
          <w:lang w:val="sk-SK"/>
        </w:rPr>
        <w:t xml:space="preserve"> z </w:t>
      </w:r>
      <w:proofErr w:type="spellStart"/>
      <w:r w:rsidRPr="00A97DFF">
        <w:rPr>
          <w:sz w:val="22"/>
          <w:szCs w:val="22"/>
          <w:lang w:val="sk-SK"/>
        </w:rPr>
        <w:t>kombinovaných</w:t>
      </w:r>
      <w:proofErr w:type="spellEnd"/>
      <w:r w:rsidRPr="00A97DFF">
        <w:rPr>
          <w:sz w:val="22"/>
          <w:szCs w:val="22"/>
          <w:lang w:val="sk-SK"/>
        </w:rPr>
        <w:t xml:space="preserve"> účinkov nitrátov 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metabolickú dráhu</w:t>
      </w:r>
      <w:r w:rsidR="0068309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dusnaty</w:t>
      </w:r>
      <w:proofErr w:type="spellEnd"/>
      <w:r w:rsidRPr="00A97DFF">
        <w:rPr>
          <w:sz w:val="22"/>
          <w:szCs w:val="22"/>
          <w:lang w:val="sk-SK"/>
        </w:rPr>
        <w:t>́/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. Z toho dôvodu je kontraindikované podávanie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73CE0BF9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153528" w:rsidRPr="00A97DFF">
        <w:rPr>
          <w:sz w:val="22"/>
          <w:szCs w:val="22"/>
          <w:lang w:val="sk-SK"/>
        </w:rPr>
        <w:t xml:space="preserve"> sa nesmie používať u mužov so </w:t>
      </w:r>
      <w:proofErr w:type="spellStart"/>
      <w:r w:rsidR="00153528" w:rsidRPr="00A97DFF">
        <w:rPr>
          <w:sz w:val="22"/>
          <w:szCs w:val="22"/>
          <w:lang w:val="sk-SK"/>
        </w:rPr>
        <w:t>srdcovým</w:t>
      </w:r>
      <w:proofErr w:type="spellEnd"/>
      <w:r w:rsidR="00153528" w:rsidRPr="00A97DFF">
        <w:rPr>
          <w:sz w:val="22"/>
          <w:szCs w:val="22"/>
          <w:lang w:val="sk-SK"/>
        </w:rPr>
        <w:t xml:space="preserve"> ochorením, pre </w:t>
      </w:r>
      <w:proofErr w:type="spellStart"/>
      <w:r w:rsidR="00153528" w:rsidRPr="00A97DFF">
        <w:rPr>
          <w:sz w:val="22"/>
          <w:szCs w:val="22"/>
          <w:lang w:val="sk-SK"/>
        </w:rPr>
        <w:t>ktorých</w:t>
      </w:r>
      <w:proofErr w:type="spellEnd"/>
      <w:r w:rsidR="00153528" w:rsidRPr="00A97DFF">
        <w:rPr>
          <w:sz w:val="22"/>
          <w:szCs w:val="22"/>
          <w:lang w:val="sk-SK"/>
        </w:rPr>
        <w:t xml:space="preserve">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065AF0">
        <w:rPr>
          <w:sz w:val="22"/>
          <w:szCs w:val="22"/>
          <w:lang w:val="sk-SK"/>
        </w:rPr>
        <w:t>Ošetrujúci lekár má zvážiť</w:t>
      </w:r>
      <w:r w:rsidR="00065AF0" w:rsidRPr="00A97DFF">
        <w:rPr>
          <w:sz w:val="22"/>
          <w:szCs w:val="22"/>
          <w:lang w:val="sk-SK"/>
        </w:rPr>
        <w:t xml:space="preserve"> </w:t>
      </w:r>
      <w:r w:rsidR="00065AF0">
        <w:rPr>
          <w:sz w:val="22"/>
          <w:szCs w:val="22"/>
          <w:lang w:val="sk-SK"/>
        </w:rPr>
        <w:t>p</w:t>
      </w:r>
      <w:r w:rsidR="00153528" w:rsidRPr="00A97DFF">
        <w:rPr>
          <w:sz w:val="22"/>
          <w:szCs w:val="22"/>
          <w:lang w:val="sk-SK"/>
        </w:rPr>
        <w:t xml:space="preserve">otenciálne kardiálne riziko </w:t>
      </w:r>
      <w:r w:rsidR="00E94917">
        <w:rPr>
          <w:sz w:val="22"/>
          <w:szCs w:val="22"/>
          <w:lang w:val="sk-SK"/>
        </w:rPr>
        <w:t xml:space="preserve">plynúce zo </w:t>
      </w:r>
      <w:r w:rsidR="00153528" w:rsidRPr="00A97DFF">
        <w:rPr>
          <w:sz w:val="22"/>
          <w:szCs w:val="22"/>
          <w:lang w:val="sk-SK"/>
        </w:rPr>
        <w:t xml:space="preserve">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 xml:space="preserve">pacientov s </w:t>
      </w:r>
      <w:proofErr w:type="spellStart"/>
      <w:r w:rsidR="00C949D6">
        <w:rPr>
          <w:sz w:val="22"/>
          <w:szCs w:val="22"/>
          <w:lang w:val="sk-SK"/>
        </w:rPr>
        <w:t>preexistujúcim</w:t>
      </w:r>
      <w:proofErr w:type="spellEnd"/>
      <w:r w:rsidR="00C949D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preto je u nich 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infarktom myokardu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nestabilnou angínou </w:t>
      </w:r>
      <w:proofErr w:type="spellStart"/>
      <w:r w:rsidRPr="00A97DFF">
        <w:rPr>
          <w:sz w:val="22"/>
          <w:szCs w:val="22"/>
          <w:lang w:val="sk-SK"/>
        </w:rPr>
        <w:t>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</w:t>
      </w:r>
      <w:proofErr w:type="spellEnd"/>
      <w:r w:rsidRPr="00A97DFF">
        <w:rPr>
          <w:sz w:val="22"/>
          <w:szCs w:val="22"/>
          <w:lang w:val="sk-SK"/>
        </w:rPr>
        <w:t xml:space="preserve"> alebo angínou </w:t>
      </w:r>
      <w:proofErr w:type="spellStart"/>
      <w:r w:rsidRPr="00A97DFF">
        <w:rPr>
          <w:sz w:val="22"/>
          <w:szCs w:val="22"/>
          <w:lang w:val="sk-SK"/>
        </w:rPr>
        <w:t>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</w:t>
      </w:r>
      <w:proofErr w:type="spellEnd"/>
      <w:r w:rsidRPr="00A97DFF">
        <w:rPr>
          <w:sz w:val="22"/>
          <w:szCs w:val="22"/>
          <w:lang w:val="sk-SK"/>
        </w:rPr>
        <w:t>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0FAF79C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pacienti so zlyh</w:t>
      </w:r>
      <w:r w:rsidR="007204D9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aním srdca </w:t>
      </w:r>
      <w:r w:rsidR="007204D9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 xml:space="preserve">NYHA 2 </w:t>
      </w:r>
      <w:r w:rsidR="007204D9">
        <w:rPr>
          <w:sz w:val="22"/>
          <w:szCs w:val="22"/>
          <w:lang w:val="sk-SK"/>
        </w:rPr>
        <w:t>(</w:t>
      </w:r>
      <w:r w:rsidR="007204D9" w:rsidRPr="008E4794">
        <w:rPr>
          <w:lang w:val="en-GB"/>
        </w:rPr>
        <w:t>New York He</w:t>
      </w:r>
      <w:r w:rsidR="007204D9">
        <w:rPr>
          <w:lang w:val="en-GB"/>
        </w:rPr>
        <w:t xml:space="preserve">art Association Class 2) </w:t>
      </w:r>
      <w:r w:rsidRPr="00A97DFF">
        <w:rPr>
          <w:sz w:val="22"/>
          <w:szCs w:val="22"/>
          <w:lang w:val="sk-SK"/>
        </w:rPr>
        <w:t>alebo v</w:t>
      </w:r>
      <w:r w:rsidR="007204D9">
        <w:rPr>
          <w:sz w:val="22"/>
          <w:szCs w:val="22"/>
          <w:lang w:val="sk-SK"/>
        </w:rPr>
        <w:t>yšším</w:t>
      </w:r>
      <w:r w:rsidRPr="00A97DFF">
        <w:rPr>
          <w:sz w:val="22"/>
          <w:szCs w:val="22"/>
          <w:lang w:val="sk-SK"/>
        </w:rPr>
        <w:t xml:space="preserve">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mesiacov,</w:t>
      </w:r>
    </w:p>
    <w:p w14:paraId="60F00CB1" w14:textId="328022FC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proofErr w:type="spellStart"/>
      <w:r w:rsidRPr="00A97DFF">
        <w:rPr>
          <w:sz w:val="22"/>
          <w:szCs w:val="22"/>
          <w:lang w:val="sk-SK"/>
        </w:rPr>
        <w:t>neliečenými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arytmiami</w:t>
      </w:r>
      <w:proofErr w:type="spellEnd"/>
      <w:r w:rsidRPr="00A97DFF">
        <w:rPr>
          <w:sz w:val="22"/>
          <w:szCs w:val="22"/>
          <w:lang w:val="sk-SK"/>
        </w:rPr>
        <w:t>, hypotenziou (&lt; 90/50 mm 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31AB47C4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r w:rsidR="0045756A">
        <w:rPr>
          <w:sz w:val="22"/>
          <w:szCs w:val="22"/>
          <w:lang w:val="sk-SK"/>
        </w:rPr>
        <w:t xml:space="preserve">cievnou </w:t>
      </w:r>
      <w:r w:rsidRPr="00A97DFF">
        <w:rPr>
          <w:sz w:val="22"/>
          <w:szCs w:val="22"/>
          <w:lang w:val="sk-SK"/>
        </w:rPr>
        <w:t xml:space="preserve">mozgovou príhodou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42AE5521" w:rsidR="003B5A05" w:rsidRDefault="008806D8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153528" w:rsidRPr="00A97DFF">
        <w:rPr>
          <w:sz w:val="22"/>
          <w:szCs w:val="22"/>
          <w:lang w:val="sk-SK"/>
        </w:rPr>
        <w:t xml:space="preserve"> je </w:t>
      </w:r>
      <w:proofErr w:type="spellStart"/>
      <w:r w:rsidR="00153528" w:rsidRPr="00A97DFF">
        <w:rPr>
          <w:sz w:val="22"/>
          <w:szCs w:val="22"/>
          <w:lang w:val="sk-SK"/>
        </w:rPr>
        <w:t>kontraindikovany</w:t>
      </w:r>
      <w:proofErr w:type="spellEnd"/>
      <w:r w:rsidR="00153528" w:rsidRPr="00A97DFF">
        <w:rPr>
          <w:sz w:val="22"/>
          <w:szCs w:val="22"/>
          <w:lang w:val="sk-SK"/>
        </w:rPr>
        <w:t>́ paciento</w:t>
      </w:r>
      <w:r w:rsidR="007474BD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7474BD">
        <w:rPr>
          <w:sz w:val="22"/>
          <w:szCs w:val="22"/>
          <w:lang w:val="sk-SK"/>
        </w:rPr>
        <w:t>schopnosť vidieť</w:t>
      </w:r>
      <w:r w:rsidR="00153528" w:rsidRPr="00A97DFF">
        <w:rPr>
          <w:sz w:val="22"/>
          <w:szCs w:val="22"/>
          <w:lang w:val="sk-SK"/>
        </w:rPr>
        <w:t xml:space="preserve"> jedn</w:t>
      </w:r>
      <w:r w:rsidR="007474BD">
        <w:rPr>
          <w:sz w:val="22"/>
          <w:szCs w:val="22"/>
          <w:lang w:val="sk-SK"/>
        </w:rPr>
        <w:t xml:space="preserve">ým </w:t>
      </w:r>
      <w:r w:rsidR="00153528" w:rsidRPr="00A97DFF">
        <w:rPr>
          <w:sz w:val="22"/>
          <w:szCs w:val="22"/>
          <w:lang w:val="sk-SK"/>
        </w:rPr>
        <w:t>ok</w:t>
      </w:r>
      <w:r w:rsidR="007474BD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704C22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nearteritickej</w:t>
      </w:r>
      <w:proofErr w:type="spellEnd"/>
      <w:r w:rsidR="00153528" w:rsidRPr="00A97DFF">
        <w:rPr>
          <w:sz w:val="22"/>
          <w:szCs w:val="22"/>
          <w:lang w:val="sk-SK"/>
        </w:rPr>
        <w:t xml:space="preserve"> prednej ischemickej </w:t>
      </w:r>
      <w:proofErr w:type="spellStart"/>
      <w:r w:rsidR="00153528" w:rsidRPr="00A97DFF">
        <w:rPr>
          <w:sz w:val="22"/>
          <w:szCs w:val="22"/>
          <w:lang w:val="sk-SK"/>
        </w:rPr>
        <w:t>neuropatie</w:t>
      </w:r>
      <w:proofErr w:type="spellEnd"/>
      <w:r w:rsidR="00153528" w:rsidRPr="00A97DFF">
        <w:rPr>
          <w:sz w:val="22"/>
          <w:szCs w:val="22"/>
          <w:lang w:val="sk-SK"/>
        </w:rPr>
        <w:t xml:space="preserve"> zrakového nervu (</w:t>
      </w:r>
      <w:proofErr w:type="spellStart"/>
      <w:r w:rsidR="00153528" w:rsidRPr="00A97DFF">
        <w:rPr>
          <w:sz w:val="22"/>
          <w:szCs w:val="22"/>
          <w:lang w:val="sk-SK"/>
        </w:rPr>
        <w:t>non-arteritic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anterior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ischaemic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optic</w:t>
      </w:r>
      <w:proofErr w:type="spellEnd"/>
      <w:r w:rsidR="00784881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neuropathy</w:t>
      </w:r>
      <w:proofErr w:type="spellEnd"/>
      <w:r w:rsidR="00153528" w:rsidRPr="00A97DFF">
        <w:rPr>
          <w:sz w:val="22"/>
          <w:szCs w:val="22"/>
          <w:lang w:val="sk-SK"/>
        </w:rPr>
        <w:t>, NAION) bez ohľadu na to, či táto príhoda súvisela alebo nesúvisela s</w:t>
      </w:r>
      <w:r w:rsidR="00A01EAC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01EAC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21FEBAC" w14:textId="55CAB0E6" w:rsidR="007005BB" w:rsidRPr="008976C4" w:rsidRDefault="00FA1158" w:rsidP="007005B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797D51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</w:t>
      </w:r>
      <w:proofErr w:type="spellStart"/>
      <w:r w:rsidR="00EB2B6B">
        <w:rPr>
          <w:sz w:val="22"/>
          <w:szCs w:val="22"/>
          <w:lang w:val="sk-SK"/>
        </w:rPr>
        <w:t>tadalafilu</w:t>
      </w:r>
      <w:proofErr w:type="spellEnd"/>
      <w:r w:rsidR="00EB2B6B">
        <w:rPr>
          <w:sz w:val="22"/>
          <w:szCs w:val="22"/>
          <w:lang w:val="sk-SK"/>
        </w:rPr>
        <w:t xml:space="preserve"> so stimulátormi </w:t>
      </w:r>
      <w:proofErr w:type="spellStart"/>
      <w:r w:rsidR="00EB2B6B">
        <w:rPr>
          <w:sz w:val="22"/>
          <w:szCs w:val="22"/>
          <w:lang w:val="sk-SK"/>
        </w:rPr>
        <w:t>guanylátcyklázy</w:t>
      </w:r>
      <w:proofErr w:type="spellEnd"/>
      <w:r w:rsidR="00EB2B6B">
        <w:rPr>
          <w:sz w:val="22"/>
          <w:szCs w:val="22"/>
          <w:lang w:val="sk-SK"/>
        </w:rPr>
        <w:t xml:space="preserve">, ako je </w:t>
      </w:r>
      <w:proofErr w:type="spellStart"/>
      <w:r w:rsidR="00EB2B6B">
        <w:rPr>
          <w:sz w:val="22"/>
          <w:szCs w:val="22"/>
          <w:lang w:val="sk-SK"/>
        </w:rPr>
        <w:t>riocig</w:t>
      </w:r>
      <w:r w:rsidR="00797D51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>át</w:t>
      </w:r>
      <w:proofErr w:type="spellEnd"/>
      <w:r w:rsidR="000346F7">
        <w:rPr>
          <w:sz w:val="22"/>
          <w:szCs w:val="22"/>
          <w:lang w:val="sk-SK"/>
        </w:rPr>
        <w:t xml:space="preserve">,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AD36A2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7005BB">
        <w:rPr>
          <w:sz w:val="22"/>
          <w:szCs w:val="22"/>
          <w:lang w:val="sk-SK"/>
        </w:rPr>
        <w:t xml:space="preserve"> (pozri časť 4.5</w:t>
      </w:r>
      <w:r w:rsidR="007005BB" w:rsidRPr="00E64BA4">
        <w:rPr>
          <w:sz w:val="22"/>
          <w:szCs w:val="22"/>
          <w:lang w:val="sk-SK"/>
        </w:rPr>
        <w:t>)</w:t>
      </w:r>
      <w:r w:rsidR="007005BB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3504AEA0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proofErr w:type="spellStart"/>
      <w:r w:rsidR="000F73F7">
        <w:rPr>
          <w:sz w:val="22"/>
          <w:szCs w:val="22"/>
          <w:u w:val="single"/>
          <w:lang w:val="sk-SK"/>
        </w:rPr>
        <w:t>Tadalafilom</w:t>
      </w:r>
      <w:proofErr w:type="spellEnd"/>
      <w:r w:rsidR="000F73F7">
        <w:rPr>
          <w:sz w:val="22"/>
          <w:szCs w:val="22"/>
          <w:u w:val="single"/>
          <w:lang w:val="sk-SK"/>
        </w:rPr>
        <w:t xml:space="preserve"> </w:t>
      </w:r>
      <w:proofErr w:type="spellStart"/>
      <w:r w:rsidR="0055786F">
        <w:rPr>
          <w:sz w:val="22"/>
          <w:szCs w:val="22"/>
          <w:u w:val="single"/>
          <w:lang w:val="sk-SK"/>
        </w:rPr>
        <w:t>Teva</w:t>
      </w:r>
      <w:proofErr w:type="spellEnd"/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31612CF8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farmakologickej liečby zohľadniť anamnézu a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3323B831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 začatím akejkoľvek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pacienta, pretože v súvislosti so sexuálnou aktivitou existuje </w:t>
      </w:r>
      <w:proofErr w:type="spellStart"/>
      <w:r w:rsidRPr="00A97DFF">
        <w:rPr>
          <w:sz w:val="22"/>
          <w:szCs w:val="22"/>
          <w:lang w:val="sk-SK"/>
        </w:rPr>
        <w:t>určity</w:t>
      </w:r>
      <w:proofErr w:type="spellEnd"/>
      <w:r w:rsidRPr="00A97DFF">
        <w:rPr>
          <w:sz w:val="22"/>
          <w:szCs w:val="22"/>
          <w:lang w:val="sk-SK"/>
        </w:rPr>
        <w:t>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</w:t>
      </w:r>
      <w:proofErr w:type="spellStart"/>
      <w:r w:rsidRPr="00A97DFF">
        <w:rPr>
          <w:sz w:val="22"/>
          <w:szCs w:val="22"/>
          <w:lang w:val="sk-SK"/>
        </w:rPr>
        <w:t>vazodilatačné</w:t>
      </w:r>
      <w:proofErr w:type="spellEnd"/>
      <w:r w:rsidRPr="00A97DFF">
        <w:rPr>
          <w:sz w:val="22"/>
          <w:szCs w:val="22"/>
          <w:lang w:val="sk-SK"/>
        </w:rPr>
        <w:t xml:space="preserve"> vlastnosti, ktoré spôsobujú mierne a prechodné zníženie krvného tlaku</w:t>
      </w:r>
    </w:p>
    <w:p w14:paraId="229A5FE4" w14:textId="51C84CF7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305068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potencuje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0F73F7">
        <w:rPr>
          <w:sz w:val="22"/>
          <w:szCs w:val="22"/>
          <w:lang w:val="sk-SK"/>
        </w:rPr>
        <w:t>ívny</w:t>
      </w:r>
      <w:proofErr w:type="spellEnd"/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rámci vyšetrenia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je potrebné diagnostikovať jej možné príčiny, pričom</w:t>
      </w:r>
    </w:p>
    <w:p w14:paraId="4E1BB085" w14:textId="0FAC0F96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proofErr w:type="spellStart"/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02789D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účinny</w:t>
      </w:r>
      <w:proofErr w:type="spellEnd"/>
      <w:r w:rsidRPr="00A97DFF">
        <w:rPr>
          <w:sz w:val="22"/>
          <w:szCs w:val="22"/>
          <w:lang w:val="sk-SK"/>
        </w:rPr>
        <w:t>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prostatektómii</w:t>
      </w:r>
      <w:proofErr w:type="spellEnd"/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56DEB0B4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postmarketingovom</w:t>
      </w:r>
      <w:proofErr w:type="spellEnd"/>
      <w:r w:rsidRPr="00A97DFF">
        <w:rPr>
          <w:sz w:val="22"/>
          <w:szCs w:val="22"/>
          <w:lang w:val="sk-SK"/>
        </w:rPr>
        <w:t xml:space="preserve"> sledovaní a/alebo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udalosti, vrátane infarktu myokardu, náhlej smrti, nestabilnej angíny </w:t>
      </w:r>
      <w:proofErr w:type="spellStart"/>
      <w:r w:rsidRPr="00A97DFF">
        <w:rPr>
          <w:sz w:val="22"/>
          <w:szCs w:val="22"/>
          <w:lang w:val="sk-SK"/>
        </w:rPr>
        <w:t>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ventrikulárnej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arytmie</w:t>
      </w:r>
      <w:proofErr w:type="spellEnd"/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mozgovej príhody, </w:t>
      </w:r>
      <w:proofErr w:type="spellStart"/>
      <w:r w:rsidRPr="00A97DFF">
        <w:rPr>
          <w:sz w:val="22"/>
          <w:szCs w:val="22"/>
          <w:lang w:val="sk-SK"/>
        </w:rPr>
        <w:t>tranzitórnych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ischemických</w:t>
      </w:r>
      <w:proofErr w:type="spellEnd"/>
      <w:r w:rsidRPr="00A97DFF">
        <w:rPr>
          <w:sz w:val="22"/>
          <w:szCs w:val="22"/>
          <w:lang w:val="sk-SK"/>
        </w:rPr>
        <w:t xml:space="preserve"> atakov, bolesti na hrudníku, </w:t>
      </w:r>
      <w:proofErr w:type="spellStart"/>
      <w:r w:rsidRPr="00A97DFF">
        <w:rPr>
          <w:sz w:val="22"/>
          <w:szCs w:val="22"/>
          <w:lang w:val="sk-SK"/>
        </w:rPr>
        <w:t>palpitácií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tachykardií</w:t>
      </w:r>
      <w:proofErr w:type="spellEnd"/>
      <w:r w:rsidRPr="00A97DFF">
        <w:rPr>
          <w:sz w:val="22"/>
          <w:szCs w:val="22"/>
          <w:lang w:val="sk-SK"/>
        </w:rPr>
        <w:t>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Väčšina pacientov u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boli tieto udalosti hlásené, vykazovali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rizikovými</w:t>
      </w:r>
      <w:proofErr w:type="spellEnd"/>
      <w:r w:rsidRPr="00A97DFF">
        <w:rPr>
          <w:sz w:val="22"/>
          <w:szCs w:val="22"/>
          <w:lang w:val="sk-SK"/>
        </w:rPr>
        <w:t xml:space="preserve"> faktormi, s </w:t>
      </w:r>
      <w:proofErr w:type="spellStart"/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proofErr w:type="spellEnd"/>
      <w:r w:rsidR="001B7117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 kombináciou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FF60B3" w14:textId="2F5C1178" w:rsidR="003B5A05" w:rsidRPr="008976C4" w:rsidRDefault="00D73FA3" w:rsidP="000F73F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C217B3">
        <w:rPr>
          <w:sz w:val="22"/>
          <w:szCs w:val="22"/>
          <w:lang w:val="sk-SK"/>
        </w:rPr>
        <w:t xml:space="preserve">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blokátory môže sú</w:t>
      </w:r>
      <w:r w:rsidR="000F73F7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viesť </w:t>
      </w:r>
      <w:r w:rsidR="000F73F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 symptomatickej hypotenzii (pozri časť 4.5). Kombinácia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doxazosínom</w:t>
      </w:r>
      <w:proofErr w:type="spellEnd"/>
      <w:r w:rsidRPr="00A97DFF">
        <w:rPr>
          <w:sz w:val="22"/>
          <w:szCs w:val="22"/>
          <w:lang w:val="sk-SK"/>
        </w:rPr>
        <w:t xml:space="preserve">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A16EFB3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iných</w:t>
      </w:r>
      <w:proofErr w:type="spellEnd"/>
      <w:r w:rsidRPr="00A97DFF">
        <w:rPr>
          <w:sz w:val="22"/>
          <w:szCs w:val="22"/>
          <w:lang w:val="sk-SK"/>
        </w:rPr>
        <w:t xml:space="preserve"> inhibítorov PDE5 boli hlásené poruchy </w:t>
      </w:r>
      <w:r w:rsidR="00C217B3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4E42E4A2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E47938" w:rsidRPr="00E64BA4">
        <w:rPr>
          <w:sz w:val="22"/>
          <w:szCs w:val="22"/>
          <w:lang w:val="sk-SK"/>
        </w:rPr>
        <w:t xml:space="preserve">Analýzy sledovaných údajov naznačujú zvýšené riziko akútneho NAION u mužov s </w:t>
      </w:r>
      <w:proofErr w:type="spellStart"/>
      <w:r w:rsidR="00E47938" w:rsidRPr="00E64BA4">
        <w:rPr>
          <w:sz w:val="22"/>
          <w:szCs w:val="22"/>
          <w:lang w:val="sk-SK"/>
        </w:rPr>
        <w:t>erektilnou</w:t>
      </w:r>
      <w:proofErr w:type="spellEnd"/>
      <w:r w:rsidR="00E47938" w:rsidRPr="00E64BA4">
        <w:rPr>
          <w:sz w:val="22"/>
          <w:szCs w:val="22"/>
          <w:lang w:val="sk-SK"/>
        </w:rPr>
        <w:t xml:space="preserve"> dysfunkciou v dôsledku vystavenia sa </w:t>
      </w:r>
      <w:proofErr w:type="spellStart"/>
      <w:r w:rsidR="00E47938" w:rsidRPr="00E64BA4">
        <w:rPr>
          <w:sz w:val="22"/>
          <w:szCs w:val="22"/>
          <w:lang w:val="sk-SK"/>
        </w:rPr>
        <w:t>tadalafilu</w:t>
      </w:r>
      <w:proofErr w:type="spellEnd"/>
      <w:r w:rsidR="00E47938" w:rsidRPr="00E64BA4">
        <w:rPr>
          <w:sz w:val="22"/>
          <w:szCs w:val="22"/>
          <w:lang w:val="sk-SK"/>
        </w:rPr>
        <w:t xml:space="preserve"> alebo iným PDE5 inhibítorom. Keďže sa to môže týkať všetkých pacientov vystavených </w:t>
      </w:r>
      <w:proofErr w:type="spellStart"/>
      <w:r w:rsidR="00E47938" w:rsidRPr="00E64BA4">
        <w:rPr>
          <w:sz w:val="22"/>
          <w:szCs w:val="22"/>
          <w:lang w:val="sk-SK"/>
        </w:rPr>
        <w:t>tadalafilu</w:t>
      </w:r>
      <w:proofErr w:type="spellEnd"/>
      <w:r w:rsidR="00E47938" w:rsidRPr="00E64BA4">
        <w:rPr>
          <w:sz w:val="22"/>
          <w:szCs w:val="22"/>
          <w:lang w:val="sk-SK"/>
        </w:rPr>
        <w:t>, p</w:t>
      </w:r>
      <w:r w:rsidRPr="00A97DFF">
        <w:rPr>
          <w:sz w:val="22"/>
          <w:szCs w:val="22"/>
          <w:lang w:val="sk-SK"/>
        </w:rPr>
        <w:t xml:space="preserve">acient má byť </w:t>
      </w:r>
      <w:proofErr w:type="spellStart"/>
      <w:r w:rsidRPr="00A97DFF">
        <w:rPr>
          <w:sz w:val="22"/>
          <w:szCs w:val="22"/>
          <w:lang w:val="sk-SK"/>
        </w:rPr>
        <w:t>poučeny</w:t>
      </w:r>
      <w:proofErr w:type="spellEnd"/>
      <w:r w:rsidRPr="00A97DFF">
        <w:rPr>
          <w:sz w:val="22"/>
          <w:szCs w:val="22"/>
          <w:lang w:val="sk-SK"/>
        </w:rPr>
        <w:t xml:space="preserve">́, aby v prípade náhlej poruchy videnia prestal užívať </w:t>
      </w:r>
      <w:proofErr w:type="spellStart"/>
      <w:r w:rsidR="00D46B29" w:rsidRPr="00A97DFF">
        <w:rPr>
          <w:sz w:val="22"/>
          <w:szCs w:val="22"/>
          <w:lang w:val="sk-SK"/>
        </w:rPr>
        <w:t>Tadalafil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6141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D776103" w14:textId="77777777" w:rsidR="00506184" w:rsidRPr="00CE148A" w:rsidRDefault="00506184" w:rsidP="0050618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proofErr w:type="spellStart"/>
      <w:r w:rsidRPr="00CE148A">
        <w:rPr>
          <w:sz w:val="22"/>
          <w:szCs w:val="22"/>
          <w:u w:val="single"/>
        </w:rPr>
        <w:t>Zhoršenie</w:t>
      </w:r>
      <w:proofErr w:type="spellEnd"/>
      <w:r w:rsidRPr="00CE148A">
        <w:rPr>
          <w:sz w:val="22"/>
          <w:szCs w:val="22"/>
          <w:u w:val="single"/>
        </w:rPr>
        <w:t xml:space="preserve"> </w:t>
      </w:r>
      <w:proofErr w:type="spellStart"/>
      <w:r w:rsidRPr="00CE148A">
        <w:rPr>
          <w:sz w:val="22"/>
          <w:szCs w:val="22"/>
          <w:u w:val="single"/>
        </w:rPr>
        <w:t>alebo</w:t>
      </w:r>
      <w:proofErr w:type="spellEnd"/>
      <w:r w:rsidRPr="00CE148A">
        <w:rPr>
          <w:sz w:val="22"/>
          <w:szCs w:val="22"/>
          <w:u w:val="single"/>
        </w:rPr>
        <w:t xml:space="preserve"> </w:t>
      </w:r>
      <w:proofErr w:type="spellStart"/>
      <w:r w:rsidRPr="00CE148A">
        <w:rPr>
          <w:sz w:val="22"/>
          <w:szCs w:val="22"/>
          <w:u w:val="single"/>
        </w:rPr>
        <w:t>náhla</w:t>
      </w:r>
      <w:proofErr w:type="spellEnd"/>
      <w:r w:rsidRPr="00CE148A">
        <w:rPr>
          <w:sz w:val="22"/>
          <w:szCs w:val="22"/>
          <w:u w:val="single"/>
        </w:rPr>
        <w:t xml:space="preserve"> strata </w:t>
      </w:r>
      <w:proofErr w:type="spellStart"/>
      <w:r w:rsidRPr="00CE148A">
        <w:rPr>
          <w:sz w:val="22"/>
          <w:szCs w:val="22"/>
          <w:u w:val="single"/>
        </w:rPr>
        <w:t>sluchu</w:t>
      </w:r>
      <w:proofErr w:type="spellEnd"/>
      <w:r w:rsidRPr="00CE148A">
        <w:rPr>
          <w:sz w:val="22"/>
          <w:szCs w:val="22"/>
          <w:u w:val="single"/>
        </w:rPr>
        <w:t xml:space="preserve"> </w:t>
      </w:r>
    </w:p>
    <w:p w14:paraId="47D18F8C" w14:textId="63DA47A1" w:rsidR="00506184" w:rsidRDefault="00506184" w:rsidP="00506184">
      <w:pPr>
        <w:autoSpaceDE w:val="0"/>
        <w:autoSpaceDN w:val="0"/>
        <w:adjustRightInd w:val="0"/>
        <w:jc w:val="both"/>
      </w:pPr>
      <w:r w:rsidRPr="00CE148A">
        <w:rPr>
          <w:sz w:val="22"/>
          <w:szCs w:val="22"/>
        </w:rPr>
        <w:t xml:space="preserve">Po </w:t>
      </w:r>
      <w:proofErr w:type="spellStart"/>
      <w:r w:rsidRPr="00CE148A">
        <w:rPr>
          <w:sz w:val="22"/>
          <w:szCs w:val="22"/>
        </w:rPr>
        <w:t>užití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tadalafilu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boli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hlásené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prípady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náhlej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straty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sluchu</w:t>
      </w:r>
      <w:proofErr w:type="spellEnd"/>
      <w:r w:rsidRPr="00CE148A">
        <w:rPr>
          <w:sz w:val="22"/>
          <w:szCs w:val="22"/>
        </w:rPr>
        <w:t xml:space="preserve">. </w:t>
      </w:r>
      <w:proofErr w:type="spellStart"/>
      <w:r w:rsidRPr="00CE148A">
        <w:rPr>
          <w:sz w:val="22"/>
          <w:szCs w:val="22"/>
        </w:rPr>
        <w:t>Hoci</w:t>
      </w:r>
      <w:proofErr w:type="spellEnd"/>
      <w:r w:rsidRPr="00CE148A">
        <w:rPr>
          <w:sz w:val="22"/>
          <w:szCs w:val="22"/>
        </w:rPr>
        <w:t xml:space="preserve"> v </w:t>
      </w:r>
      <w:proofErr w:type="spellStart"/>
      <w:r w:rsidRPr="00CE148A">
        <w:rPr>
          <w:sz w:val="22"/>
          <w:szCs w:val="22"/>
        </w:rPr>
        <w:t>niektorých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prípadoch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boli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prítomné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aj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iné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rizikové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faktory</w:t>
      </w:r>
      <w:proofErr w:type="spellEnd"/>
      <w:r w:rsidRPr="00CE148A">
        <w:rPr>
          <w:sz w:val="22"/>
          <w:szCs w:val="22"/>
        </w:rPr>
        <w:t xml:space="preserve"> (</w:t>
      </w:r>
      <w:proofErr w:type="spellStart"/>
      <w:r w:rsidRPr="00CE148A">
        <w:rPr>
          <w:sz w:val="22"/>
          <w:szCs w:val="22"/>
        </w:rPr>
        <w:t>akými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vek</w:t>
      </w:r>
      <w:proofErr w:type="spellEnd"/>
      <w:r w:rsidRPr="00CE148A">
        <w:rPr>
          <w:sz w:val="22"/>
          <w:szCs w:val="22"/>
        </w:rPr>
        <w:t xml:space="preserve">, diabetes, </w:t>
      </w:r>
      <w:proofErr w:type="spellStart"/>
      <w:r w:rsidRPr="00CE148A">
        <w:rPr>
          <w:sz w:val="22"/>
          <w:szCs w:val="22"/>
        </w:rPr>
        <w:t>hypertenzia</w:t>
      </w:r>
      <w:proofErr w:type="spellEnd"/>
      <w:r w:rsidRPr="00CE148A">
        <w:rPr>
          <w:sz w:val="22"/>
          <w:szCs w:val="22"/>
        </w:rPr>
        <w:t xml:space="preserve"> a </w:t>
      </w:r>
      <w:r w:rsidR="00C75731">
        <w:rPr>
          <w:sz w:val="22"/>
          <w:szCs w:val="22"/>
        </w:rPr>
        <w:t xml:space="preserve">strata </w:t>
      </w:r>
      <w:proofErr w:type="spellStart"/>
      <w:r w:rsidR="00C75731">
        <w:rPr>
          <w:sz w:val="22"/>
          <w:szCs w:val="22"/>
        </w:rPr>
        <w:t>sluchu</w:t>
      </w:r>
      <w:proofErr w:type="spellEnd"/>
      <w:r w:rsidR="00C75731">
        <w:rPr>
          <w:sz w:val="22"/>
          <w:szCs w:val="22"/>
        </w:rPr>
        <w:t xml:space="preserve"> v </w:t>
      </w:r>
      <w:proofErr w:type="spellStart"/>
      <w:r w:rsidRPr="00CE148A">
        <w:rPr>
          <w:sz w:val="22"/>
          <w:szCs w:val="22"/>
        </w:rPr>
        <w:t>anamnéz</w:t>
      </w:r>
      <w:r w:rsidR="00C75731">
        <w:rPr>
          <w:sz w:val="22"/>
          <w:szCs w:val="22"/>
        </w:rPr>
        <w:t>e</w:t>
      </w:r>
      <w:proofErr w:type="spellEnd"/>
      <w:r w:rsidRPr="00CE148A">
        <w:rPr>
          <w:sz w:val="22"/>
          <w:szCs w:val="22"/>
        </w:rPr>
        <w:t xml:space="preserve">), v </w:t>
      </w:r>
      <w:proofErr w:type="spellStart"/>
      <w:r w:rsidRPr="00CE148A">
        <w:rPr>
          <w:sz w:val="22"/>
          <w:szCs w:val="22"/>
        </w:rPr>
        <w:t>prípade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náhleho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zhoršenia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alebo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straty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sluchu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majú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byť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pacienti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poučení</w:t>
      </w:r>
      <w:proofErr w:type="spellEnd"/>
      <w:r w:rsidRPr="00CE148A">
        <w:rPr>
          <w:sz w:val="22"/>
          <w:szCs w:val="22"/>
        </w:rPr>
        <w:t xml:space="preserve">, aby </w:t>
      </w:r>
      <w:proofErr w:type="spellStart"/>
      <w:r w:rsidRPr="00CE148A">
        <w:rPr>
          <w:sz w:val="22"/>
          <w:szCs w:val="22"/>
        </w:rPr>
        <w:t>prestali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užívať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tadalafil</w:t>
      </w:r>
      <w:proofErr w:type="spellEnd"/>
      <w:r w:rsidRPr="00CE148A">
        <w:rPr>
          <w:sz w:val="22"/>
          <w:szCs w:val="22"/>
        </w:rPr>
        <w:t xml:space="preserve"> a </w:t>
      </w:r>
      <w:proofErr w:type="spellStart"/>
      <w:r w:rsidRPr="00CE148A">
        <w:rPr>
          <w:sz w:val="22"/>
          <w:szCs w:val="22"/>
        </w:rPr>
        <w:t>vyhľadali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okamžitú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zdravotnú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starostlivosť</w:t>
      </w:r>
      <w:proofErr w:type="spellEnd"/>
      <w:r>
        <w:t>.</w:t>
      </w:r>
    </w:p>
    <w:p w14:paraId="5E7584E0" w14:textId="77777777" w:rsidR="00506184" w:rsidRPr="00A97DFF" w:rsidRDefault="0050618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5CF68E53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116014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pečene</w:t>
      </w: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u pacientov so závažnou </w:t>
      </w:r>
      <w:proofErr w:type="spellStart"/>
      <w:r w:rsidRPr="00A97DFF">
        <w:rPr>
          <w:sz w:val="22"/>
          <w:szCs w:val="22"/>
          <w:lang w:val="sk-SK"/>
        </w:rPr>
        <w:t>hepatálnou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insuficienciou</w:t>
      </w:r>
      <w:proofErr w:type="spellEnd"/>
    </w:p>
    <w:p w14:paraId="6456FF10" w14:textId="7749EB06" w:rsidR="00AB3B35" w:rsidRPr="00A97DFF" w:rsidRDefault="008F4B3A" w:rsidP="001160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 </w:t>
      </w:r>
      <w:proofErr w:type="spellStart"/>
      <w:r w:rsidRPr="00A97DFF">
        <w:rPr>
          <w:sz w:val="22"/>
          <w:szCs w:val="22"/>
          <w:lang w:val="sk-SK"/>
        </w:rPr>
        <w:t>Child</w:t>
      </w:r>
      <w:r w:rsidR="00D46B29" w:rsidRPr="00A97DFF">
        <w:rPr>
          <w:sz w:val="22"/>
          <w:szCs w:val="22"/>
          <w:lang w:val="sk-SK"/>
        </w:rPr>
        <w:t>ov</w:t>
      </w:r>
      <w:r w:rsidR="00DB790B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DB790B">
        <w:rPr>
          <w:sz w:val="22"/>
          <w:szCs w:val="22"/>
          <w:lang w:val="sk-SK"/>
        </w:rPr>
        <w:t>o</w:t>
      </w:r>
      <w:proofErr w:type="spellEnd"/>
      <w:r w:rsidR="00DB790B">
        <w:rPr>
          <w:sz w:val="22"/>
          <w:szCs w:val="22"/>
          <w:lang w:val="sk-SK"/>
        </w:rPr>
        <w:t xml:space="preserve"> skóre C</w:t>
      </w:r>
      <w:r w:rsidRPr="00A97DFF">
        <w:rPr>
          <w:sz w:val="22"/>
          <w:szCs w:val="22"/>
          <w:lang w:val="sk-SK"/>
        </w:rPr>
        <w:t xml:space="preserve">) sú dostupné iba obmedzené klinické údaje. V prípade predpísania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Priapizmus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a anatomická deformácia penisu</w:t>
      </w:r>
    </w:p>
    <w:p w14:paraId="686C6AF5" w14:textId="608C4AA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Pacientov, u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trvá erekcia 4 hodiny a</w:t>
      </w:r>
      <w:r w:rsidR="00645BB8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vyhľadania lekára. Ak nedôjde k okamžitej liečbe </w:t>
      </w:r>
      <w:proofErr w:type="spellStart"/>
      <w:r w:rsidRPr="00A97DFF">
        <w:rPr>
          <w:sz w:val="22"/>
          <w:szCs w:val="22"/>
          <w:lang w:val="sk-SK"/>
        </w:rPr>
        <w:t>priapizmu</w:t>
      </w:r>
      <w:proofErr w:type="spellEnd"/>
      <w:r w:rsidRPr="00A97DFF">
        <w:rPr>
          <w:sz w:val="22"/>
          <w:szCs w:val="22"/>
          <w:lang w:val="sk-SK"/>
        </w:rPr>
        <w:t>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69CA2CA7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2C5807" w:rsidRPr="00A97DFF">
        <w:rPr>
          <w:sz w:val="22"/>
          <w:szCs w:val="22"/>
          <w:lang w:val="sk-SK"/>
        </w:rPr>
        <w:t xml:space="preserve"> je potrebné užívať s opatrnosťou u pacientov s </w:t>
      </w:r>
      <w:proofErr w:type="spellStart"/>
      <w:r w:rsidR="002C5807" w:rsidRPr="00A97DFF">
        <w:rPr>
          <w:sz w:val="22"/>
          <w:szCs w:val="22"/>
          <w:lang w:val="sk-SK"/>
        </w:rPr>
        <w:t>anatomickými</w:t>
      </w:r>
      <w:proofErr w:type="spellEnd"/>
      <w:r w:rsidR="002C5807" w:rsidRPr="00A97DFF">
        <w:rPr>
          <w:sz w:val="22"/>
          <w:szCs w:val="22"/>
          <w:lang w:val="sk-SK"/>
        </w:rPr>
        <w:t xml:space="preserve"> deformáciami penisu (ako je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2C5807" w:rsidRPr="00A97DFF">
        <w:rPr>
          <w:sz w:val="22"/>
          <w:szCs w:val="22"/>
          <w:lang w:val="sk-SK"/>
        </w:rPr>
        <w:t>angulácia</w:t>
      </w:r>
      <w:proofErr w:type="spellEnd"/>
      <w:r w:rsidR="002C5807" w:rsidRPr="00A97DFF">
        <w:rPr>
          <w:sz w:val="22"/>
          <w:szCs w:val="22"/>
          <w:lang w:val="sk-SK"/>
        </w:rPr>
        <w:t xml:space="preserve">, </w:t>
      </w:r>
      <w:proofErr w:type="spellStart"/>
      <w:r w:rsidR="002C5807" w:rsidRPr="00A97DFF">
        <w:rPr>
          <w:sz w:val="22"/>
          <w:szCs w:val="22"/>
          <w:lang w:val="sk-SK"/>
        </w:rPr>
        <w:t>fibróza</w:t>
      </w:r>
      <w:proofErr w:type="spellEnd"/>
      <w:r w:rsidR="002C5807" w:rsidRPr="00A97DFF">
        <w:rPr>
          <w:sz w:val="22"/>
          <w:szCs w:val="22"/>
          <w:lang w:val="sk-SK"/>
        </w:rPr>
        <w:t xml:space="preserve">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</w:t>
      </w:r>
      <w:proofErr w:type="spellStart"/>
      <w:r w:rsidR="002C5807" w:rsidRPr="00A97DFF">
        <w:rPr>
          <w:sz w:val="22"/>
          <w:szCs w:val="22"/>
          <w:lang w:val="sk-SK"/>
        </w:rPr>
        <w:t>Peyronieho</w:t>
      </w:r>
      <w:proofErr w:type="spellEnd"/>
      <w:r w:rsidR="002C5807" w:rsidRPr="00A97DFF">
        <w:rPr>
          <w:sz w:val="22"/>
          <w:szCs w:val="22"/>
          <w:lang w:val="sk-SK"/>
        </w:rPr>
        <w:t xml:space="preserve"> choroba) alebo u pacientov </w:t>
      </w:r>
      <w:r w:rsidR="00702993">
        <w:rPr>
          <w:sz w:val="22"/>
          <w:szCs w:val="22"/>
          <w:lang w:val="sk-SK"/>
        </w:rPr>
        <w:t xml:space="preserve"> s</w:t>
      </w:r>
      <w:r w:rsidR="00566D93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 xml:space="preserve">ochoreniami, ktoré môžu predisponovať ku vzniku </w:t>
      </w:r>
      <w:proofErr w:type="spellStart"/>
      <w:r w:rsidR="002C5807" w:rsidRPr="00A97DFF">
        <w:rPr>
          <w:sz w:val="22"/>
          <w:szCs w:val="22"/>
          <w:lang w:val="sk-SK"/>
        </w:rPr>
        <w:t>priapizmu</w:t>
      </w:r>
      <w:proofErr w:type="spellEnd"/>
      <w:r w:rsidR="002C5807" w:rsidRPr="00A97DFF">
        <w:rPr>
          <w:sz w:val="22"/>
          <w:szCs w:val="22"/>
          <w:lang w:val="sk-SK"/>
        </w:rPr>
        <w:t xml:space="preserve"> (ako je </w:t>
      </w:r>
      <w:proofErr w:type="spellStart"/>
      <w:r w:rsidR="002C5807" w:rsidRPr="00A97DFF">
        <w:rPr>
          <w:sz w:val="22"/>
          <w:szCs w:val="22"/>
          <w:lang w:val="sk-SK"/>
        </w:rPr>
        <w:t>kosáčiková</w:t>
      </w:r>
      <w:proofErr w:type="spellEnd"/>
      <w:r w:rsidR="002C5807" w:rsidRPr="00A97DFF">
        <w:rPr>
          <w:sz w:val="22"/>
          <w:szCs w:val="22"/>
          <w:lang w:val="sk-SK"/>
        </w:rPr>
        <w:t xml:space="preserve">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mnohopočetny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myelóm</w:t>
      </w:r>
      <w:proofErr w:type="spellEnd"/>
      <w:r w:rsidRPr="00A97DFF">
        <w:rPr>
          <w:sz w:val="22"/>
          <w:szCs w:val="22"/>
          <w:lang w:val="sk-SK"/>
        </w:rPr>
        <w:t xml:space="preserve">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0C1FFD08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erytromycín</w:t>
      </w:r>
      <w:proofErr w:type="spellEnd"/>
      <w:r w:rsidRPr="00A97DFF">
        <w:rPr>
          <w:sz w:val="22"/>
          <w:szCs w:val="22"/>
          <w:lang w:val="sk-SK"/>
        </w:rPr>
        <w:t xml:space="preserve">), keďže bola v kombinácii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liekmi pozorovaná </w:t>
      </w:r>
      <w:proofErr w:type="spellStart"/>
      <w:r w:rsidRPr="00A97DFF">
        <w:rPr>
          <w:sz w:val="22"/>
          <w:szCs w:val="22"/>
          <w:lang w:val="sk-SK"/>
        </w:rPr>
        <w:t>zvýšená</w:t>
      </w:r>
      <w:proofErr w:type="spellEnd"/>
      <w:r w:rsidRPr="00A97DFF">
        <w:rPr>
          <w:sz w:val="22"/>
          <w:szCs w:val="22"/>
          <w:lang w:val="sk-SK"/>
        </w:rPr>
        <w:t xml:space="preserve"> 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423AC0C5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55786F">
        <w:rPr>
          <w:sz w:val="22"/>
          <w:szCs w:val="22"/>
          <w:u w:val="single"/>
          <w:lang w:val="sk-SK"/>
        </w:rPr>
        <w:t>Teva</w:t>
      </w:r>
      <w:proofErr w:type="spellEnd"/>
      <w:r w:rsidR="00E122C6" w:rsidRPr="00A97DFF">
        <w:rPr>
          <w:sz w:val="22"/>
          <w:szCs w:val="22"/>
          <w:u w:val="single"/>
          <w:lang w:val="sk-SK"/>
        </w:rPr>
        <w:t xml:space="preserve"> a iné lieky na liečbu </w:t>
      </w:r>
      <w:proofErr w:type="spellStart"/>
      <w:r w:rsidR="00E122C6" w:rsidRPr="00A97DFF">
        <w:rPr>
          <w:sz w:val="22"/>
          <w:szCs w:val="22"/>
          <w:u w:val="single"/>
          <w:lang w:val="sk-SK"/>
        </w:rPr>
        <w:t>erektilnej</w:t>
      </w:r>
      <w:proofErr w:type="spellEnd"/>
      <w:r w:rsidR="00E122C6" w:rsidRPr="00A97DFF">
        <w:rPr>
          <w:sz w:val="22"/>
          <w:szCs w:val="22"/>
          <w:u w:val="single"/>
          <w:lang w:val="sk-SK"/>
        </w:rPr>
        <w:t xml:space="preserve">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inými</w:t>
      </w:r>
      <w:proofErr w:type="spellEnd"/>
      <w:r w:rsidRPr="00A97DFF">
        <w:rPr>
          <w:sz w:val="22"/>
          <w:szCs w:val="22"/>
          <w:lang w:val="sk-SK"/>
        </w:rPr>
        <w:t xml:space="preserve"> PDE5 inhibítormi alebo </w:t>
      </w:r>
      <w:proofErr w:type="spellStart"/>
      <w:r w:rsidRPr="00A97DFF">
        <w:rPr>
          <w:sz w:val="22"/>
          <w:szCs w:val="22"/>
          <w:lang w:val="sk-SK"/>
        </w:rPr>
        <w:t>inými</w:t>
      </w:r>
      <w:proofErr w:type="spellEnd"/>
    </w:p>
    <w:p w14:paraId="2AFB4A68" w14:textId="63022D7D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liekmi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proofErr w:type="spellStart"/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takýchto</w:t>
      </w:r>
      <w:proofErr w:type="spellEnd"/>
      <w:r w:rsidRPr="00A97DFF">
        <w:rPr>
          <w:sz w:val="22"/>
          <w:szCs w:val="22"/>
          <w:lang w:val="sk-SK"/>
        </w:rPr>
        <w:t xml:space="preserve">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D25037" w14:textId="1CEC5423" w:rsidR="00E235AF" w:rsidRDefault="00E235AF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</w:t>
      </w:r>
    </w:p>
    <w:p w14:paraId="07D5FE24" w14:textId="77777777" w:rsidR="00E235AF" w:rsidRDefault="00E235AF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056250E0" w14:textId="61C619BB" w:rsidR="00E122C6" w:rsidRPr="00B97A0B" w:rsidRDefault="00E122C6" w:rsidP="00E122C6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97A0B">
        <w:rPr>
          <w:i/>
          <w:sz w:val="22"/>
          <w:szCs w:val="22"/>
          <w:lang w:val="sk-SK"/>
        </w:rPr>
        <w:t>Laktóza</w:t>
      </w:r>
    </w:p>
    <w:p w14:paraId="18C1F999" w14:textId="7A825EF7" w:rsidR="002C5807" w:rsidRDefault="00D46B29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E122C6" w:rsidRPr="00A97DFF">
        <w:rPr>
          <w:sz w:val="22"/>
          <w:szCs w:val="22"/>
          <w:lang w:val="sk-SK"/>
        </w:rPr>
        <w:t xml:space="preserve"> obsahuje laktózu. </w:t>
      </w:r>
      <w:r w:rsidR="00D15FF3">
        <w:rPr>
          <w:sz w:val="22"/>
          <w:szCs w:val="22"/>
          <w:lang w:val="sk-SK"/>
        </w:rPr>
        <w:t>P</w:t>
      </w:r>
      <w:r w:rsidR="00D15FF3" w:rsidRPr="00E64BA4">
        <w:rPr>
          <w:sz w:val="22"/>
          <w:szCs w:val="22"/>
          <w:lang w:val="sk-SK"/>
        </w:rPr>
        <w:t xml:space="preserve">acienti so zriedkavými dedičnými problémami </w:t>
      </w:r>
      <w:proofErr w:type="spellStart"/>
      <w:r w:rsidR="00D15FF3" w:rsidRPr="00E64BA4">
        <w:rPr>
          <w:sz w:val="22"/>
          <w:szCs w:val="22"/>
          <w:lang w:val="sk-SK"/>
        </w:rPr>
        <w:t>galaktózovej</w:t>
      </w:r>
      <w:proofErr w:type="spellEnd"/>
      <w:r w:rsidR="00D15FF3" w:rsidRPr="00E64BA4">
        <w:rPr>
          <w:sz w:val="22"/>
          <w:szCs w:val="22"/>
          <w:lang w:val="sk-SK"/>
        </w:rPr>
        <w:t xml:space="preserve"> intolerancie, </w:t>
      </w:r>
      <w:r w:rsidR="00C75731" w:rsidRPr="00E64BA4">
        <w:rPr>
          <w:sz w:val="22"/>
          <w:szCs w:val="22"/>
          <w:lang w:val="sk-SK"/>
        </w:rPr>
        <w:t>celkovým</w:t>
      </w:r>
      <w:r w:rsidR="00D15FF3" w:rsidRPr="00E64BA4">
        <w:rPr>
          <w:sz w:val="22"/>
          <w:szCs w:val="22"/>
          <w:lang w:val="sk-SK"/>
        </w:rPr>
        <w:t xml:space="preserve"> deficit</w:t>
      </w:r>
      <w:r w:rsidR="00C75731" w:rsidRPr="00E64BA4">
        <w:rPr>
          <w:sz w:val="22"/>
          <w:szCs w:val="22"/>
          <w:lang w:val="sk-SK"/>
        </w:rPr>
        <w:t>om</w:t>
      </w:r>
      <w:r w:rsidR="00D15FF3" w:rsidRPr="00E64BA4">
        <w:rPr>
          <w:sz w:val="22"/>
          <w:szCs w:val="22"/>
          <w:lang w:val="sk-SK"/>
        </w:rPr>
        <w:t xml:space="preserve"> </w:t>
      </w:r>
      <w:proofErr w:type="spellStart"/>
      <w:r w:rsidR="00D15FF3" w:rsidRPr="00E64BA4">
        <w:rPr>
          <w:sz w:val="22"/>
          <w:szCs w:val="22"/>
          <w:lang w:val="sk-SK"/>
        </w:rPr>
        <w:t>laktázy</w:t>
      </w:r>
      <w:proofErr w:type="spellEnd"/>
      <w:r w:rsidR="00D15FF3" w:rsidRPr="00E64BA4">
        <w:rPr>
          <w:sz w:val="22"/>
          <w:szCs w:val="22"/>
          <w:lang w:val="sk-SK"/>
        </w:rPr>
        <w:t xml:space="preserve"> alebo </w:t>
      </w:r>
      <w:proofErr w:type="spellStart"/>
      <w:r w:rsidR="00D15FF3" w:rsidRPr="00E64BA4">
        <w:rPr>
          <w:sz w:val="22"/>
          <w:szCs w:val="22"/>
          <w:lang w:val="sk-SK"/>
        </w:rPr>
        <w:t>glukózo-galaktózov</w:t>
      </w:r>
      <w:r w:rsidR="00C75731" w:rsidRPr="00E64BA4">
        <w:rPr>
          <w:sz w:val="22"/>
          <w:szCs w:val="22"/>
          <w:lang w:val="sk-SK"/>
        </w:rPr>
        <w:t>ou</w:t>
      </w:r>
      <w:proofErr w:type="spellEnd"/>
      <w:r w:rsidR="00D15FF3" w:rsidRPr="00E64BA4">
        <w:rPr>
          <w:sz w:val="22"/>
          <w:szCs w:val="22"/>
          <w:lang w:val="sk-SK"/>
        </w:rPr>
        <w:t xml:space="preserve"> </w:t>
      </w:r>
      <w:proofErr w:type="spellStart"/>
      <w:r w:rsidR="00D15FF3" w:rsidRPr="00E64BA4">
        <w:rPr>
          <w:sz w:val="22"/>
          <w:szCs w:val="22"/>
          <w:lang w:val="sk-SK"/>
        </w:rPr>
        <w:t>malabsorpci</w:t>
      </w:r>
      <w:r w:rsidR="00C75731" w:rsidRPr="00E64BA4">
        <w:rPr>
          <w:sz w:val="22"/>
          <w:szCs w:val="22"/>
          <w:lang w:val="sk-SK"/>
        </w:rPr>
        <w:t>ou</w:t>
      </w:r>
      <w:proofErr w:type="spellEnd"/>
      <w:r w:rsidR="00D15FF3" w:rsidRPr="00E64BA4">
        <w:rPr>
          <w:sz w:val="22"/>
          <w:szCs w:val="22"/>
          <w:lang w:val="sk-SK"/>
        </w:rPr>
        <w:t xml:space="preserve"> nesmú </w:t>
      </w:r>
      <w:r w:rsidR="00E122C6" w:rsidRPr="00A97DFF">
        <w:rPr>
          <w:sz w:val="22"/>
          <w:szCs w:val="22"/>
          <w:lang w:val="sk-SK"/>
        </w:rPr>
        <w:t>užívať tento liek.</w:t>
      </w:r>
    </w:p>
    <w:p w14:paraId="0233DB49" w14:textId="77777777" w:rsidR="00E235AF" w:rsidRPr="00EC6C1F" w:rsidRDefault="00E235AF" w:rsidP="00E235AF">
      <w:pPr>
        <w:widowControl w:val="0"/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EC6C1F">
        <w:rPr>
          <w:bCs/>
          <w:i/>
          <w:sz w:val="22"/>
          <w:szCs w:val="22"/>
          <w:lang w:val="sk-SK"/>
        </w:rPr>
        <w:t>Sodík</w:t>
      </w:r>
    </w:p>
    <w:p w14:paraId="76823086" w14:textId="5E668DDD" w:rsidR="00E235AF" w:rsidRPr="008976C4" w:rsidRDefault="00E235AF" w:rsidP="00E235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EC6C1F">
        <w:rPr>
          <w:bCs/>
          <w:sz w:val="22"/>
          <w:szCs w:val="22"/>
          <w:lang w:val="sk-SK"/>
        </w:rPr>
        <w:t>Tento liek obsahuje menej ako 1 mmol sodíka (23 mg) v jednej filmom obalenej tablete,</w:t>
      </w:r>
      <w:r w:rsidR="00D84E73">
        <w:rPr>
          <w:bCs/>
          <w:sz w:val="22"/>
          <w:szCs w:val="22"/>
          <w:lang w:val="sk-SK"/>
        </w:rPr>
        <w:t xml:space="preserve"> </w:t>
      </w:r>
      <w:proofErr w:type="spellStart"/>
      <w:r w:rsidR="00D84E73">
        <w:rPr>
          <w:bCs/>
          <w:sz w:val="22"/>
          <w:szCs w:val="22"/>
        </w:rPr>
        <w:t>t.j.</w:t>
      </w:r>
      <w:proofErr w:type="spellEnd"/>
      <w:r w:rsidR="00D84E73">
        <w:rPr>
          <w:bCs/>
          <w:sz w:val="22"/>
          <w:szCs w:val="22"/>
        </w:rPr>
        <w:t xml:space="preserve"> </w:t>
      </w:r>
      <w:r w:rsidR="00231420">
        <w:rPr>
          <w:bCs/>
          <w:sz w:val="22"/>
          <w:szCs w:val="22"/>
        </w:rPr>
        <w:t>v</w:t>
      </w:r>
      <w:bookmarkStart w:id="0" w:name="_GoBack"/>
      <w:bookmarkEnd w:id="0"/>
      <w:r w:rsidR="00D84E73">
        <w:rPr>
          <w:bCs/>
          <w:sz w:val="22"/>
          <w:szCs w:val="22"/>
        </w:rPr>
        <w:t xml:space="preserve"> </w:t>
      </w:r>
      <w:proofErr w:type="spellStart"/>
      <w:r w:rsidR="00D84E73">
        <w:rPr>
          <w:bCs/>
          <w:sz w:val="22"/>
          <w:szCs w:val="22"/>
        </w:rPr>
        <w:t>podstate</w:t>
      </w:r>
      <w:proofErr w:type="spellEnd"/>
      <w:r w:rsidR="00D84E73">
        <w:rPr>
          <w:bCs/>
          <w:sz w:val="22"/>
          <w:szCs w:val="22"/>
        </w:rPr>
        <w:t xml:space="preserve"> </w:t>
      </w:r>
      <w:proofErr w:type="spellStart"/>
      <w:r w:rsidR="00D84E73">
        <w:rPr>
          <w:bCs/>
          <w:sz w:val="22"/>
          <w:szCs w:val="22"/>
        </w:rPr>
        <w:t>zanedbateľné</w:t>
      </w:r>
      <w:proofErr w:type="spellEnd"/>
      <w:r w:rsidR="00D84E73">
        <w:rPr>
          <w:bCs/>
          <w:sz w:val="22"/>
          <w:szCs w:val="22"/>
        </w:rPr>
        <w:t xml:space="preserve"> </w:t>
      </w:r>
      <w:proofErr w:type="spellStart"/>
      <w:r w:rsidR="00D84E73">
        <w:rPr>
          <w:bCs/>
          <w:sz w:val="22"/>
          <w:szCs w:val="22"/>
        </w:rPr>
        <w:t>množstvo</w:t>
      </w:r>
      <w:proofErr w:type="spellEnd"/>
      <w:r w:rsidR="00D84E73">
        <w:rPr>
          <w:bCs/>
          <w:sz w:val="22"/>
          <w:szCs w:val="22"/>
        </w:rPr>
        <w:t xml:space="preserve"> </w:t>
      </w:r>
      <w:proofErr w:type="spellStart"/>
      <w:r w:rsidR="00D84E73">
        <w:rPr>
          <w:bCs/>
          <w:sz w:val="22"/>
          <w:szCs w:val="22"/>
        </w:rPr>
        <w:t>sodíka</w:t>
      </w:r>
      <w:proofErr w:type="spellEnd"/>
      <w:r w:rsidRPr="00EC6C1F">
        <w:rPr>
          <w:bCs/>
          <w:sz w:val="22"/>
          <w:szCs w:val="22"/>
          <w:lang w:val="sk-SK"/>
        </w:rPr>
        <w:t>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9BCEB05" w:rsidR="00802BA3" w:rsidRPr="00A97DFF" w:rsidRDefault="001F2EF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. Na</w:t>
      </w:r>
      <w:r w:rsidR="00002720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</w:t>
      </w:r>
      <w:proofErr w:type="spellStart"/>
      <w:r w:rsidR="00802BA3" w:rsidRPr="00A97DFF">
        <w:rPr>
          <w:sz w:val="22"/>
          <w:szCs w:val="22"/>
          <w:lang w:val="sk-SK"/>
        </w:rPr>
        <w:t>interakčných</w:t>
      </w:r>
      <w:proofErr w:type="spellEnd"/>
      <w:r w:rsidR="00802BA3" w:rsidRPr="00A97DFF">
        <w:rPr>
          <w:sz w:val="22"/>
          <w:szCs w:val="22"/>
          <w:lang w:val="sk-SK"/>
        </w:rPr>
        <w:t xml:space="preserve"> štúdií</w:t>
      </w:r>
      <w:r w:rsidR="00A01EAC">
        <w:rPr>
          <w:sz w:val="22"/>
          <w:szCs w:val="22"/>
          <w:lang w:val="sk-SK"/>
        </w:rPr>
        <w:t>,</w:t>
      </w:r>
      <w:r w:rsidR="00002F8C">
        <w:rPr>
          <w:sz w:val="22"/>
          <w:szCs w:val="22"/>
          <w:lang w:val="sk-SK"/>
        </w:rPr>
        <w:t xml:space="preserve"> v ktorých</w:t>
      </w:r>
      <w:r w:rsidR="00802BA3" w:rsidRPr="00A97DFF">
        <w:rPr>
          <w:sz w:val="22"/>
          <w:szCs w:val="22"/>
          <w:lang w:val="sk-SK"/>
        </w:rPr>
        <w:t xml:space="preserve"> bola použitá iba dávka 10 mg, sa nedajú úplne vylúčiť klinicky</w:t>
      </w:r>
      <w:r w:rsidR="008B06C3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relevantné interakcie pri vyšš</w:t>
      </w:r>
      <w:r w:rsidR="00E77B23">
        <w:rPr>
          <w:sz w:val="22"/>
          <w:szCs w:val="22"/>
          <w:lang w:val="sk-SK"/>
        </w:rPr>
        <w:t>ích</w:t>
      </w:r>
      <w:r w:rsidR="00802BA3" w:rsidRPr="00A97DFF">
        <w:rPr>
          <w:sz w:val="22"/>
          <w:szCs w:val="22"/>
          <w:lang w:val="sk-SK"/>
        </w:rPr>
        <w:t xml:space="preserve"> dávk</w:t>
      </w:r>
      <w:r w:rsidR="00E77B23">
        <w:rPr>
          <w:sz w:val="22"/>
          <w:szCs w:val="22"/>
          <w:lang w:val="sk-SK"/>
        </w:rPr>
        <w:t>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iných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liečiv na </w:t>
      </w: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Inhibítory </w:t>
      </w:r>
      <w:proofErr w:type="spellStart"/>
      <w:r w:rsidRPr="00A97DFF">
        <w:rPr>
          <w:i/>
          <w:sz w:val="22"/>
          <w:szCs w:val="22"/>
          <w:lang w:val="sk-SK"/>
        </w:rPr>
        <w:t>cytochrómu</w:t>
      </w:r>
      <w:proofErr w:type="spellEnd"/>
      <w:r w:rsidRPr="00A97DFF">
        <w:rPr>
          <w:i/>
          <w:sz w:val="22"/>
          <w:szCs w:val="22"/>
          <w:lang w:val="sk-SK"/>
        </w:rPr>
        <w:t xml:space="preserve">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 2-násobne 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porovnaní s hodnotami AUC 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pre </w:t>
      </w:r>
      <w:proofErr w:type="spellStart"/>
      <w:r w:rsidRPr="00A97DFF">
        <w:rPr>
          <w:sz w:val="22"/>
          <w:szCs w:val="22"/>
          <w:lang w:val="sk-SK"/>
        </w:rPr>
        <w:t>samotny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(400 mg denne)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4-násobne 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%. Inhibítor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denne), </w:t>
      </w:r>
      <w:proofErr w:type="spellStart"/>
      <w:r w:rsidRPr="00A97DFF">
        <w:rPr>
          <w:sz w:val="22"/>
          <w:szCs w:val="22"/>
          <w:lang w:val="sk-SK"/>
        </w:rPr>
        <w:t>ktory</w:t>
      </w:r>
      <w:proofErr w:type="spellEnd"/>
      <w:r w:rsidRPr="00A97DFF">
        <w:rPr>
          <w:sz w:val="22"/>
          <w:szCs w:val="22"/>
          <w:lang w:val="sk-SK"/>
        </w:rPr>
        <w:t xml:space="preserve">́ je inhibítorom CYP3A4, CYP2C9, CYP2C19 a CYP2D6,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2-násobne bez zmeny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inhibítory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, ako </w:t>
      </w:r>
      <w:proofErr w:type="spellStart"/>
      <w:r w:rsidRPr="00A97DFF">
        <w:rPr>
          <w:sz w:val="22"/>
          <w:szCs w:val="22"/>
          <w:lang w:val="sk-SK"/>
        </w:rPr>
        <w:t>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a iné inhibítory CYP3A4, ako </w:t>
      </w:r>
      <w:proofErr w:type="spellStart"/>
      <w:r w:rsidRPr="00A97DFF">
        <w:rPr>
          <w:sz w:val="22"/>
          <w:szCs w:val="22"/>
          <w:lang w:val="sk-SK"/>
        </w:rPr>
        <w:t>erytromycín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klaritromycín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grapefruitová šťava sa spolu s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majú používať opatrne, pretože je možné predpokladať, že by mohli zvyšovať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toho sa môže </w:t>
      </w:r>
      <w:proofErr w:type="spellStart"/>
      <w:r w:rsidRPr="00A97DFF">
        <w:rPr>
          <w:sz w:val="22"/>
          <w:szCs w:val="22"/>
          <w:lang w:val="sk-SK"/>
        </w:rPr>
        <w:t>zvýšiť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nežiaducich reakcií </w:t>
      </w:r>
      <w:proofErr w:type="spellStart"/>
      <w:r w:rsidRPr="00A97DFF">
        <w:rPr>
          <w:sz w:val="22"/>
          <w:szCs w:val="22"/>
          <w:lang w:val="sk-SK"/>
        </w:rPr>
        <w:t>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</w:t>
      </w:r>
      <w:proofErr w:type="spellEnd"/>
      <w:r w:rsidRPr="00A97DFF">
        <w:rPr>
          <w:sz w:val="22"/>
          <w:szCs w:val="22"/>
          <w:lang w:val="sk-SK"/>
        </w:rPr>
        <w:t xml:space="preserve">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lastRenderedPageBreak/>
        <w:t>Transportné proteíny</w:t>
      </w:r>
    </w:p>
    <w:p w14:paraId="405A3F2C" w14:textId="2AFAF08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 (napr. </w:t>
      </w:r>
      <w:r w:rsidR="00AD36A2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</w:t>
      </w:r>
      <w:proofErr w:type="spellStart"/>
      <w:r w:rsidRPr="00A97DFF">
        <w:rPr>
          <w:sz w:val="22"/>
          <w:szCs w:val="22"/>
          <w:lang w:val="sk-SK"/>
        </w:rPr>
        <w:t>glykoproteínu</w:t>
      </w:r>
      <w:proofErr w:type="spellEnd"/>
      <w:r w:rsidRPr="00A97DFF">
        <w:rPr>
          <w:sz w:val="22"/>
          <w:szCs w:val="22"/>
          <w:lang w:val="sk-SK"/>
        </w:rPr>
        <w:t xml:space="preserve">) pri distribúcii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však existuje potenciál </w:t>
      </w:r>
      <w:proofErr w:type="spellStart"/>
      <w:r w:rsidRPr="00A97DFF">
        <w:rPr>
          <w:sz w:val="22"/>
          <w:szCs w:val="22"/>
          <w:lang w:val="sk-SK"/>
        </w:rPr>
        <w:t>liekových</w:t>
      </w:r>
      <w:proofErr w:type="spellEnd"/>
      <w:r w:rsidRPr="00A97DFF">
        <w:rPr>
          <w:sz w:val="22"/>
          <w:szCs w:val="22"/>
          <w:lang w:val="sk-SK"/>
        </w:rPr>
        <w:t xml:space="preserve"> interakcií </w:t>
      </w:r>
      <w:proofErr w:type="spellStart"/>
      <w:r w:rsidRPr="00A97DFF">
        <w:rPr>
          <w:sz w:val="22"/>
          <w:szCs w:val="22"/>
          <w:lang w:val="sk-SK"/>
        </w:rPr>
        <w:t>sprostredkovaných</w:t>
      </w:r>
      <w:proofErr w:type="spellEnd"/>
      <w:r w:rsidRPr="00A97DFF">
        <w:rPr>
          <w:sz w:val="22"/>
          <w:szCs w:val="22"/>
          <w:lang w:val="sk-SK"/>
        </w:rPr>
        <w:t xml:space="preserve"> inhibíciou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Induktory </w:t>
      </w:r>
      <w:proofErr w:type="spellStart"/>
      <w:r w:rsidRPr="00A97DFF">
        <w:rPr>
          <w:i/>
          <w:sz w:val="22"/>
          <w:szCs w:val="22"/>
          <w:lang w:val="sk-SK"/>
        </w:rPr>
        <w:t>cytochrómu</w:t>
      </w:r>
      <w:proofErr w:type="spellEnd"/>
      <w:r w:rsidRPr="00A97DFF">
        <w:rPr>
          <w:i/>
          <w:sz w:val="22"/>
          <w:szCs w:val="22"/>
          <w:lang w:val="sk-SK"/>
        </w:rPr>
        <w:t xml:space="preserve">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Rifampicín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</w:t>
      </w:r>
      <w:proofErr w:type="spellEnd"/>
      <w:r w:rsidRPr="00A97DFF">
        <w:rPr>
          <w:sz w:val="22"/>
          <w:szCs w:val="22"/>
          <w:lang w:val="sk-SK"/>
        </w:rPr>
        <w:t xml:space="preserve">́ je induktorom CYP3A4, znížil hodnotu AUC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hodnotami AUC po podaní samotného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fenobarbital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fenytoín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karbamazepín</w:t>
      </w:r>
      <w:proofErr w:type="spellEnd"/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tadalafilu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4DE0997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(5, 10 a 20 mg)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861CE2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</w:t>
      </w:r>
    </w:p>
    <w:p w14:paraId="733FA1B0" w14:textId="1C83FEC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akejkoľvek forme (pozri časť 4.3). Podľa </w:t>
      </w:r>
      <w:proofErr w:type="spellStart"/>
      <w:r w:rsidRPr="00A97DFF">
        <w:rPr>
          <w:sz w:val="22"/>
          <w:szCs w:val="22"/>
          <w:lang w:val="sk-SK"/>
        </w:rPr>
        <w:t>výsledkov</w:t>
      </w:r>
      <w:proofErr w:type="spellEnd"/>
      <w:r w:rsidRPr="00A97DFF">
        <w:rPr>
          <w:sz w:val="22"/>
          <w:szCs w:val="22"/>
          <w:lang w:val="sk-SK"/>
        </w:rPr>
        <w:t xml:space="preserve">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861CE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užívalo po dobu 7 dní v rôznych časoch dennú dávku 20 mg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0,4 mg </w:t>
      </w:r>
      <w:proofErr w:type="spellStart"/>
      <w:r w:rsidRPr="00A97DFF">
        <w:rPr>
          <w:sz w:val="22"/>
          <w:szCs w:val="22"/>
          <w:lang w:val="sk-SK"/>
        </w:rPr>
        <w:t>sublingválneho</w:t>
      </w:r>
      <w:proofErr w:type="spellEnd"/>
      <w:r w:rsidR="0072722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92C88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</w:p>
    <w:p w14:paraId="6B2ABF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zaznamenaná po uplynutí 48 hodín od poslednej dávky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 U pacienta užívajúceho akúkoľvek</w:t>
      </w:r>
    </w:p>
    <w:p w14:paraId="62003309" w14:textId="0ED0F3F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dávku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5786F">
        <w:rPr>
          <w:sz w:val="22"/>
          <w:szCs w:val="22"/>
          <w:lang w:val="sk-SK"/>
        </w:rPr>
        <w:t>Teva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mg), ke</w:t>
      </w:r>
      <w:r w:rsidR="00992C51">
        <w:rPr>
          <w:sz w:val="22"/>
          <w:szCs w:val="22"/>
          <w:lang w:val="sk-SK"/>
        </w:rPr>
        <w:t>ď</w:t>
      </w:r>
      <w:r w:rsidRPr="00A97DFF">
        <w:rPr>
          <w:sz w:val="22"/>
          <w:szCs w:val="22"/>
          <w:lang w:val="sk-SK"/>
        </w:rPr>
        <w:t xml:space="preserve"> sa v život ohrozujúcej situácii javí podanie nitrátov</w:t>
      </w:r>
    </w:p>
    <w:p w14:paraId="3CB2D562" w14:textId="60027C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</w:p>
    <w:p w14:paraId="2491E910" w14:textId="3AA816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proofErr w:type="spellStart"/>
      <w:r w:rsidR="00AD36A2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aspoň 48 hodín. Za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okolností je možné </w:t>
      </w:r>
      <w:r w:rsidR="00992C51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>nitráty</w:t>
      </w:r>
      <w:r w:rsidR="00A01EAC">
        <w:rPr>
          <w:sz w:val="22"/>
          <w:szCs w:val="22"/>
          <w:lang w:val="sk-SK"/>
        </w:rPr>
        <w:t>,</w:t>
      </w:r>
      <w:r w:rsidR="00992C51">
        <w:rPr>
          <w:sz w:val="22"/>
          <w:szCs w:val="22"/>
          <w:lang w:val="sk-SK"/>
        </w:rPr>
        <w:t xml:space="preserve"> ale</w:t>
      </w:r>
      <w:r w:rsidRPr="00A97DFF">
        <w:rPr>
          <w:sz w:val="22"/>
          <w:szCs w:val="22"/>
          <w:lang w:val="sk-SK"/>
        </w:rPr>
        <w:t xml:space="preserve"> iba pod</w:t>
      </w:r>
      <w:r w:rsidR="00221BA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priamym lekárskym dohľadom a za náležitého monitorovania </w:t>
      </w:r>
      <w:proofErr w:type="spellStart"/>
      <w:r w:rsidRPr="00A97DFF">
        <w:rPr>
          <w:sz w:val="22"/>
          <w:szCs w:val="22"/>
          <w:lang w:val="sk-SK"/>
        </w:rPr>
        <w:t>hemodynamických</w:t>
      </w:r>
      <w:proofErr w:type="spellEnd"/>
      <w:r w:rsidRPr="00A97DFF">
        <w:rPr>
          <w:sz w:val="22"/>
          <w:szCs w:val="22"/>
          <w:lang w:val="sk-SK"/>
        </w:rPr>
        <w:t xml:space="preserve">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Antihypertenzíva</w:t>
      </w:r>
      <w:proofErr w:type="spellEnd"/>
      <w:r w:rsidRPr="00A97DFF">
        <w:rPr>
          <w:i/>
          <w:sz w:val="22"/>
          <w:szCs w:val="22"/>
          <w:lang w:val="sk-SK"/>
        </w:rPr>
        <w:t xml:space="preserve"> (</w:t>
      </w:r>
      <w:r w:rsidR="00802BA3" w:rsidRPr="00A97DFF">
        <w:rPr>
          <w:i/>
          <w:sz w:val="22"/>
          <w:szCs w:val="22"/>
          <w:lang w:val="sk-SK"/>
        </w:rPr>
        <w:t xml:space="preserve">vrátane </w:t>
      </w:r>
      <w:proofErr w:type="spellStart"/>
      <w:r w:rsidR="00802BA3" w:rsidRPr="00A97DFF">
        <w:rPr>
          <w:i/>
          <w:sz w:val="22"/>
          <w:szCs w:val="22"/>
          <w:lang w:val="sk-SK"/>
        </w:rPr>
        <w:t>blokátorov</w:t>
      </w:r>
      <w:proofErr w:type="spellEnd"/>
      <w:r w:rsidR="00802BA3" w:rsidRPr="00A97DFF">
        <w:rPr>
          <w:i/>
          <w:sz w:val="22"/>
          <w:szCs w:val="22"/>
          <w:lang w:val="sk-SK"/>
        </w:rPr>
        <w:t xml:space="preserve"> kalciového kanála)</w:t>
      </w:r>
    </w:p>
    <w:p w14:paraId="7551BDDE" w14:textId="71A9E56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221BA2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proofErr w:type="spellStart"/>
      <w:r w:rsidRPr="00A97DFF">
        <w:rPr>
          <w:sz w:val="22"/>
          <w:szCs w:val="22"/>
          <w:lang w:val="sk-SK"/>
        </w:rPr>
        <w:t>doxazosínu</w:t>
      </w:r>
      <w:proofErr w:type="spellEnd"/>
      <w:r w:rsidRPr="00A97DFF">
        <w:rPr>
          <w:sz w:val="22"/>
          <w:szCs w:val="22"/>
          <w:lang w:val="sk-SK"/>
        </w:rPr>
        <w:t xml:space="preserve"> (4 a 8 mg denne) 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 denná dávka a 20 mg ako</w:t>
      </w:r>
    </w:p>
    <w:p w14:paraId="5BEDF2DF" w14:textId="76EC3E4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hypotenz</w:t>
      </w:r>
      <w:r w:rsidR="00C6769A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C6769A">
        <w:rPr>
          <w:sz w:val="22"/>
          <w:szCs w:val="22"/>
          <w:lang w:val="sk-SK"/>
        </w:rPr>
        <w:t>y</w:t>
      </w:r>
      <w:proofErr w:type="spellEnd"/>
      <w:r w:rsidR="00E8690B" w:rsidRPr="00A97DFF">
        <w:rPr>
          <w:sz w:val="22"/>
          <w:szCs w:val="22"/>
          <w:lang w:val="sk-SK"/>
        </w:rPr>
        <w:t xml:space="preserve"> účinok tohto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blokátora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528B2D5A" w14:textId="55D4F5EC" w:rsidR="00802BA3" w:rsidRPr="00A97DFF" w:rsidRDefault="00C6769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 xml:space="preserve">najmenej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synkopy. Preto sa táto</w:t>
      </w:r>
    </w:p>
    <w:p w14:paraId="4057B574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1EC9489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interakčných</w:t>
      </w:r>
      <w:proofErr w:type="spellEnd"/>
      <w:r w:rsidRPr="00A97DFF">
        <w:rPr>
          <w:sz w:val="22"/>
          <w:szCs w:val="22"/>
          <w:lang w:val="sk-SK"/>
        </w:rPr>
        <w:t xml:space="preserve"> štúdiách </w:t>
      </w:r>
      <w:proofErr w:type="spellStart"/>
      <w:r w:rsidRPr="00A97DFF">
        <w:rPr>
          <w:sz w:val="22"/>
          <w:szCs w:val="22"/>
          <w:lang w:val="sk-SK"/>
        </w:rPr>
        <w:t>vykonaných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22902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822902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822902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dobrovoľníkov neboli tieto</w:t>
      </w:r>
    </w:p>
    <w:p w14:paraId="433731CE" w14:textId="3A04D09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</w:t>
      </w:r>
      <w:proofErr w:type="spellStart"/>
      <w:r w:rsidRPr="00A97DFF">
        <w:rPr>
          <w:sz w:val="22"/>
          <w:szCs w:val="22"/>
          <w:lang w:val="sk-SK"/>
        </w:rPr>
        <w:t>alfuzosíne</w:t>
      </w:r>
      <w:proofErr w:type="spellEnd"/>
      <w:r w:rsidRPr="00A97DFF">
        <w:rPr>
          <w:sz w:val="22"/>
          <w:szCs w:val="22"/>
          <w:lang w:val="sk-SK"/>
        </w:rPr>
        <w:t xml:space="preserve"> alebo </w:t>
      </w:r>
      <w:proofErr w:type="spellStart"/>
      <w:r w:rsidRPr="00A97DFF">
        <w:rPr>
          <w:sz w:val="22"/>
          <w:szCs w:val="22"/>
          <w:lang w:val="sk-SK"/>
        </w:rPr>
        <w:t>tamsulozíne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r w:rsidR="0027143B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27143B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</w:t>
      </w:r>
      <w:proofErr w:type="spellEnd"/>
      <w:r w:rsidR="00E8690B" w:rsidRPr="00A97DFF">
        <w:rPr>
          <w:sz w:val="22"/>
          <w:szCs w:val="22"/>
          <w:lang w:val="sk-SK"/>
        </w:rPr>
        <w:t xml:space="preserve"> u pacientov </w:t>
      </w:r>
      <w:proofErr w:type="spellStart"/>
      <w:r w:rsidR="00E8690B" w:rsidRPr="00A97DFF">
        <w:rPr>
          <w:sz w:val="22"/>
          <w:szCs w:val="22"/>
          <w:lang w:val="sk-SK"/>
        </w:rPr>
        <w:t>liečených</w:t>
      </w:r>
      <w:proofErr w:type="spellEnd"/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a najmä u starších osôb. Liečbu treba začať</w:t>
      </w:r>
    </w:p>
    <w:p w14:paraId="1AB32C1D" w14:textId="65C28612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8D526D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729E45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sa skúmala schopnosť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zosilniť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9B16F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9B16F3">
        <w:rPr>
          <w:sz w:val="22"/>
          <w:szCs w:val="22"/>
          <w:lang w:val="sk-SK"/>
        </w:rPr>
        <w:t>e</w:t>
      </w:r>
      <w:proofErr w:type="spellEnd"/>
      <w:r w:rsidRPr="00A97DFF">
        <w:rPr>
          <w:sz w:val="22"/>
          <w:szCs w:val="22"/>
          <w:lang w:val="sk-SK"/>
        </w:rPr>
        <w:t xml:space="preserve"> účinky</w:t>
      </w:r>
    </w:p>
    <w:p w14:paraId="72C1D12A" w14:textId="608F4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antihypertenz</w:t>
      </w:r>
      <w:r w:rsidR="00221BA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221BA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</w:t>
      </w:r>
      <w:proofErr w:type="spellEnd"/>
      <w:r w:rsidRPr="00A97DFF">
        <w:rPr>
          <w:sz w:val="22"/>
          <w:szCs w:val="22"/>
          <w:lang w:val="sk-SK"/>
        </w:rPr>
        <w:t xml:space="preserve"> liekov. Skúmal sa pritom vplyv na hlavné skupiny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</w:t>
      </w:r>
      <w:proofErr w:type="spellEnd"/>
      <w:r w:rsidRPr="00A97DFF">
        <w:rPr>
          <w:sz w:val="22"/>
          <w:szCs w:val="22"/>
          <w:lang w:val="sk-SK"/>
        </w:rPr>
        <w:t xml:space="preserve">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vrátane </w:t>
      </w:r>
      <w:proofErr w:type="spellStart"/>
      <w:r w:rsidRPr="00A97DFF">
        <w:rPr>
          <w:sz w:val="22"/>
          <w:szCs w:val="22"/>
          <w:lang w:val="sk-SK"/>
        </w:rPr>
        <w:t>blokátorov</w:t>
      </w:r>
      <w:proofErr w:type="spellEnd"/>
      <w:r w:rsidRPr="00A97DFF">
        <w:rPr>
          <w:sz w:val="22"/>
          <w:szCs w:val="22"/>
          <w:lang w:val="sk-SK"/>
        </w:rPr>
        <w:t xml:space="preserve"> kalciového kanála (</w:t>
      </w:r>
      <w:proofErr w:type="spellStart"/>
      <w:r w:rsidRPr="00A97DFF">
        <w:rPr>
          <w:sz w:val="22"/>
          <w:szCs w:val="22"/>
          <w:lang w:val="sk-SK"/>
        </w:rPr>
        <w:t>amlodipín</w:t>
      </w:r>
      <w:proofErr w:type="spellEnd"/>
      <w:r w:rsidRPr="00A97DFF">
        <w:rPr>
          <w:sz w:val="22"/>
          <w:szCs w:val="22"/>
          <w:lang w:val="sk-SK"/>
        </w:rPr>
        <w:t xml:space="preserve">), inhibítorov </w:t>
      </w:r>
      <w:proofErr w:type="spellStart"/>
      <w:r w:rsidRPr="00A97DFF">
        <w:rPr>
          <w:sz w:val="22"/>
          <w:szCs w:val="22"/>
          <w:lang w:val="sk-SK"/>
        </w:rPr>
        <w:t>enzýmu</w:t>
      </w:r>
      <w:proofErr w:type="spellEnd"/>
      <w:r w:rsidRPr="00A97DFF">
        <w:rPr>
          <w:sz w:val="22"/>
          <w:szCs w:val="22"/>
          <w:lang w:val="sk-SK"/>
        </w:rPr>
        <w:t xml:space="preserve"> konvertujúceho </w:t>
      </w:r>
      <w:proofErr w:type="spellStart"/>
      <w:r w:rsidRPr="00A97DFF">
        <w:rPr>
          <w:sz w:val="22"/>
          <w:szCs w:val="22"/>
          <w:lang w:val="sk-SK"/>
        </w:rPr>
        <w:t>angiotenzín</w:t>
      </w:r>
      <w:proofErr w:type="spellEnd"/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enalapril</w:t>
      </w:r>
      <w:proofErr w:type="spellEnd"/>
      <w:r w:rsidRPr="00A97DFF">
        <w:rPr>
          <w:sz w:val="22"/>
          <w:szCs w:val="22"/>
          <w:lang w:val="sk-SK"/>
        </w:rPr>
        <w:t xml:space="preserve">), </w:t>
      </w:r>
      <w:proofErr w:type="spellStart"/>
      <w:r w:rsidRPr="00A97DFF">
        <w:rPr>
          <w:sz w:val="22"/>
          <w:szCs w:val="22"/>
          <w:lang w:val="sk-SK"/>
        </w:rPr>
        <w:t>beta</w:t>
      </w:r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(</w:t>
      </w:r>
      <w:proofErr w:type="spellStart"/>
      <w:r w:rsidR="00802BA3" w:rsidRPr="00A97DFF">
        <w:rPr>
          <w:sz w:val="22"/>
          <w:szCs w:val="22"/>
          <w:lang w:val="sk-SK"/>
        </w:rPr>
        <w:t>metoprolol</w:t>
      </w:r>
      <w:proofErr w:type="spellEnd"/>
      <w:r w:rsidR="00802BA3" w:rsidRPr="00A97DFF">
        <w:rPr>
          <w:sz w:val="22"/>
          <w:szCs w:val="22"/>
          <w:lang w:val="sk-SK"/>
        </w:rPr>
        <w:t xml:space="preserve">), </w:t>
      </w:r>
      <w:proofErr w:type="spellStart"/>
      <w:r w:rsidR="00802BA3" w:rsidRPr="00A97DFF">
        <w:rPr>
          <w:sz w:val="22"/>
          <w:szCs w:val="22"/>
          <w:lang w:val="sk-SK"/>
        </w:rPr>
        <w:t>tiazidových</w:t>
      </w:r>
      <w:proofErr w:type="spellEnd"/>
      <w:r w:rsidR="00802BA3" w:rsidRPr="00A97DFF">
        <w:rPr>
          <w:sz w:val="22"/>
          <w:szCs w:val="22"/>
          <w:lang w:val="sk-SK"/>
        </w:rPr>
        <w:t xml:space="preserve"> diuretík (</w:t>
      </w:r>
      <w:proofErr w:type="spellStart"/>
      <w:r w:rsidR="00802BA3" w:rsidRPr="00A97DFF">
        <w:rPr>
          <w:sz w:val="22"/>
          <w:szCs w:val="22"/>
          <w:lang w:val="sk-SK"/>
        </w:rPr>
        <w:t>bendrofluazid</w:t>
      </w:r>
      <w:proofErr w:type="spellEnd"/>
      <w:r w:rsidR="00802BA3" w:rsidRPr="00A97DFF">
        <w:rPr>
          <w:sz w:val="22"/>
          <w:szCs w:val="22"/>
          <w:lang w:val="sk-SK"/>
        </w:rPr>
        <w:t xml:space="preserve">) a </w:t>
      </w:r>
      <w:proofErr w:type="spellStart"/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angiotenzínu</w:t>
      </w:r>
      <w:proofErr w:type="spellEnd"/>
      <w:r w:rsidRPr="00A97DFF">
        <w:rPr>
          <w:sz w:val="22"/>
          <w:szCs w:val="22"/>
          <w:lang w:val="sk-SK"/>
        </w:rPr>
        <w:t xml:space="preserve"> II (rozličné typy a dávky, podávané samostatne alebo v kombinácii s </w:t>
      </w:r>
      <w:proofErr w:type="spellStart"/>
      <w:r w:rsidRPr="00A97DFF">
        <w:rPr>
          <w:sz w:val="22"/>
          <w:szCs w:val="22"/>
          <w:lang w:val="sk-SK"/>
        </w:rPr>
        <w:t>tiazidmi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kalciového kanála, </w:t>
      </w:r>
      <w:proofErr w:type="spellStart"/>
      <w:r w:rsidR="00052430" w:rsidRPr="00A97DFF">
        <w:rPr>
          <w:sz w:val="22"/>
          <w:szCs w:val="22"/>
          <w:lang w:val="sk-SK"/>
        </w:rPr>
        <w:t>betablokátormi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a/alebo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okrem štúdií s </w:t>
      </w:r>
      <w:proofErr w:type="spellStart"/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receptorov </w:t>
      </w:r>
      <w:proofErr w:type="spellStart"/>
      <w:r w:rsidRPr="00A97DFF">
        <w:rPr>
          <w:sz w:val="22"/>
          <w:szCs w:val="22"/>
          <w:lang w:val="sk-SK"/>
        </w:rPr>
        <w:t>angiotenzínu</w:t>
      </w:r>
      <w:proofErr w:type="spellEnd"/>
      <w:r w:rsidRPr="00A97DFF">
        <w:rPr>
          <w:sz w:val="22"/>
          <w:szCs w:val="22"/>
          <w:lang w:val="sk-SK"/>
        </w:rPr>
        <w:t xml:space="preserve"> II a </w:t>
      </w:r>
      <w:proofErr w:type="spellStart"/>
      <w:r w:rsidRPr="00A97DFF">
        <w:rPr>
          <w:sz w:val="22"/>
          <w:szCs w:val="22"/>
          <w:lang w:val="sk-SK"/>
        </w:rPr>
        <w:t>amlodipínom</w:t>
      </w:r>
      <w:proofErr w:type="spellEnd"/>
      <w:r w:rsidRPr="00A97DFF">
        <w:rPr>
          <w:sz w:val="22"/>
          <w:szCs w:val="22"/>
          <w:lang w:val="sk-SK"/>
        </w:rPr>
        <w:t xml:space="preserve">, v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20 mg) nemal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 interakcie so žiadnym liekom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štúdii bol </w:t>
      </w:r>
      <w:proofErr w:type="spellStart"/>
      <w:r w:rsidRPr="00A97DFF">
        <w:rPr>
          <w:sz w:val="22"/>
          <w:szCs w:val="22"/>
          <w:lang w:val="sk-SK"/>
        </w:rPr>
        <w:t>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many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 xml:space="preserve">4 triedami </w:t>
      </w:r>
      <w:proofErr w:type="spellStart"/>
      <w:r w:rsidRPr="00A97DFF">
        <w:rPr>
          <w:sz w:val="22"/>
          <w:szCs w:val="22"/>
          <w:lang w:val="sk-SK"/>
        </w:rPr>
        <w:t>antihypertenzív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 xml:space="preserve">viacero </w:t>
      </w:r>
      <w:proofErr w:type="spellStart"/>
      <w:r w:rsidR="00052430" w:rsidRPr="00A97DFF">
        <w:rPr>
          <w:sz w:val="22"/>
          <w:szCs w:val="22"/>
          <w:lang w:val="sk-SK"/>
        </w:rPr>
        <w:t>antihypertenzív</w:t>
      </w:r>
      <w:proofErr w:type="spellEnd"/>
      <w:r w:rsidRPr="00A97DFF">
        <w:rPr>
          <w:sz w:val="22"/>
          <w:szCs w:val="22"/>
          <w:lang w:val="sk-SK"/>
        </w:rPr>
        <w:t xml:space="preserve"> boli zmeny krvného tlaku pri </w:t>
      </w:r>
      <w:proofErr w:type="spellStart"/>
      <w:r w:rsidRPr="00A97DFF">
        <w:rPr>
          <w:sz w:val="22"/>
          <w:szCs w:val="22"/>
          <w:lang w:val="sk-SK"/>
        </w:rPr>
        <w:t>ambulantných</w:t>
      </w:r>
      <w:proofErr w:type="spellEnd"/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hypertenzia bola</w:t>
      </w:r>
    </w:p>
    <w:p w14:paraId="635764EC" w14:textId="73F056A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 xml:space="preserve">ou, vykazovali iba minimálny pokles krvného tlaku </w:t>
      </w:r>
      <w:proofErr w:type="spellStart"/>
      <w:r w:rsidRPr="00A97DFF">
        <w:rPr>
          <w:sz w:val="22"/>
          <w:szCs w:val="22"/>
          <w:lang w:val="sk-SK"/>
        </w:rPr>
        <w:t>podobny</w:t>
      </w:r>
      <w:proofErr w:type="spellEnd"/>
      <w:r w:rsidRPr="00A97DFF">
        <w:rPr>
          <w:sz w:val="22"/>
          <w:szCs w:val="22"/>
          <w:lang w:val="sk-SK"/>
        </w:rPr>
        <w:t>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krvny</w:t>
      </w:r>
      <w:proofErr w:type="spellEnd"/>
      <w:r w:rsidRPr="00A97DFF">
        <w:rPr>
          <w:sz w:val="22"/>
          <w:szCs w:val="22"/>
          <w:lang w:val="sk-SK"/>
        </w:rPr>
        <w:t xml:space="preserve">́ tlak nebol </w:t>
      </w:r>
      <w:proofErr w:type="spellStart"/>
      <w:r w:rsidRPr="00A97DFF">
        <w:rPr>
          <w:sz w:val="22"/>
          <w:szCs w:val="22"/>
          <w:lang w:val="sk-SK"/>
        </w:rPr>
        <w:t>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</w:t>
      </w:r>
      <w:proofErr w:type="spellEnd"/>
      <w:r w:rsidRPr="00A97DFF">
        <w:rPr>
          <w:sz w:val="22"/>
          <w:szCs w:val="22"/>
          <w:lang w:val="sk-SK"/>
        </w:rPr>
        <w:t>́,</w:t>
      </w:r>
    </w:p>
    <w:p w14:paraId="47B1F080" w14:textId="3CD33A2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9B16F3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 xml:space="preserve"> nebolo spojené</w:t>
      </w:r>
    </w:p>
    <w:p w14:paraId="10643CD7" w14:textId="5501A8A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príznakmi hypotenzie. U pacientov, ktorí súbežne užívajú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717E23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lieky, môže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 xml:space="preserve">aku, ktoré je (s </w:t>
      </w:r>
      <w:proofErr w:type="spellStart"/>
      <w:r w:rsidR="00052430" w:rsidRPr="00A97DFF">
        <w:rPr>
          <w:sz w:val="22"/>
          <w:szCs w:val="22"/>
          <w:lang w:val="sk-SK"/>
        </w:rPr>
        <w:t>výnimkou</w:t>
      </w:r>
      <w:proofErr w:type="spellEnd"/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blokátorov</w:t>
      </w:r>
      <w:proofErr w:type="spellEnd"/>
      <w:r w:rsidRPr="00A97DFF">
        <w:rPr>
          <w:sz w:val="22"/>
          <w:szCs w:val="22"/>
          <w:lang w:val="sk-SK"/>
        </w:rPr>
        <w:t>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všeobecne mierne a nie je pravdepodobné, že bude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9253F8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. Pri </w:t>
      </w:r>
      <w:proofErr w:type="spellStart"/>
      <w:r w:rsidRPr="00A97DFF">
        <w:rPr>
          <w:sz w:val="22"/>
          <w:szCs w:val="22"/>
          <w:lang w:val="sk-SK"/>
        </w:rPr>
        <w:t>analýze</w:t>
      </w:r>
      <w:proofErr w:type="spellEnd"/>
      <w:r w:rsidRPr="00A97DFF">
        <w:rPr>
          <w:sz w:val="22"/>
          <w:szCs w:val="22"/>
          <w:lang w:val="sk-SK"/>
        </w:rPr>
        <w:t xml:space="preserve"> údajov </w:t>
      </w:r>
      <w:proofErr w:type="spellStart"/>
      <w:r w:rsidRPr="00A97DFF">
        <w:rPr>
          <w:sz w:val="22"/>
          <w:szCs w:val="22"/>
          <w:lang w:val="sk-SK"/>
        </w:rPr>
        <w:t>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  <w:proofErr w:type="spellEnd"/>
    </w:p>
    <w:p w14:paraId="31354C66" w14:textId="07E4F3E6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užívajúcimi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v kombinácii s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</w:t>
      </w:r>
      <w:proofErr w:type="spellEnd"/>
      <w:r w:rsidRPr="00A97DFF">
        <w:rPr>
          <w:sz w:val="22"/>
          <w:szCs w:val="22"/>
          <w:lang w:val="sk-SK"/>
        </w:rPr>
        <w:t xml:space="preserve">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070DD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070DD5">
        <w:rPr>
          <w:sz w:val="22"/>
          <w:szCs w:val="22"/>
          <w:lang w:val="sk-SK"/>
        </w:rPr>
        <w:t>e</w:t>
      </w:r>
      <w:proofErr w:type="spellEnd"/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064ADA">
        <w:rPr>
          <w:i/>
          <w:sz w:val="22"/>
          <w:szCs w:val="22"/>
          <w:lang w:val="sk-SK"/>
        </w:rPr>
        <w:t>Riociguát</w:t>
      </w:r>
      <w:proofErr w:type="spellEnd"/>
    </w:p>
    <w:p w14:paraId="6A96BCA5" w14:textId="14FF2838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D93B65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D93B65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D93B65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D93B65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</w:t>
      </w:r>
      <w:proofErr w:type="spellStart"/>
      <w:r w:rsidRPr="00064ADA">
        <w:rPr>
          <w:sz w:val="22"/>
          <w:szCs w:val="22"/>
          <w:lang w:val="sk-SK"/>
        </w:rPr>
        <w:t>riociguátom</w:t>
      </w:r>
      <w:proofErr w:type="spellEnd"/>
      <w:r w:rsidRPr="00064ADA">
        <w:rPr>
          <w:sz w:val="22"/>
          <w:szCs w:val="22"/>
          <w:lang w:val="sk-SK"/>
        </w:rPr>
        <w:t xml:space="preserve">. Klinické štúdie preukázali, že </w:t>
      </w:r>
      <w:proofErr w:type="spellStart"/>
      <w:r w:rsidRPr="00064ADA">
        <w:rPr>
          <w:sz w:val="22"/>
          <w:szCs w:val="22"/>
          <w:lang w:val="sk-SK"/>
        </w:rPr>
        <w:t>riociguát</w:t>
      </w:r>
      <w:proofErr w:type="spellEnd"/>
      <w:r w:rsidRPr="00064ADA">
        <w:rPr>
          <w:sz w:val="22"/>
          <w:szCs w:val="22"/>
          <w:lang w:val="sk-SK"/>
        </w:rPr>
        <w:t xml:space="preserve"> zosilňuje </w:t>
      </w:r>
      <w:proofErr w:type="spellStart"/>
      <w:r w:rsidRPr="00064ADA">
        <w:rPr>
          <w:sz w:val="22"/>
          <w:szCs w:val="22"/>
          <w:lang w:val="sk-SK"/>
        </w:rPr>
        <w:t>hypotenzívne</w:t>
      </w:r>
      <w:proofErr w:type="spellEnd"/>
      <w:r w:rsidRPr="00064ADA">
        <w:rPr>
          <w:sz w:val="22"/>
          <w:szCs w:val="22"/>
          <w:lang w:val="sk-SK"/>
        </w:rPr>
        <w:t xml:space="preserve">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</w:t>
      </w:r>
      <w:proofErr w:type="spellStart"/>
      <w:r w:rsidRPr="00064ADA">
        <w:rPr>
          <w:sz w:val="22"/>
          <w:szCs w:val="22"/>
          <w:lang w:val="sk-SK"/>
        </w:rPr>
        <w:t>riociguátu</w:t>
      </w:r>
      <w:proofErr w:type="spellEnd"/>
      <w:r w:rsidRPr="00064ADA">
        <w:rPr>
          <w:sz w:val="22"/>
          <w:szCs w:val="22"/>
          <w:lang w:val="sk-SK"/>
        </w:rPr>
        <w:t xml:space="preserve"> s PDE5 inhibítormi, vrátane </w:t>
      </w:r>
      <w:proofErr w:type="spellStart"/>
      <w:r w:rsidRPr="00064ADA">
        <w:rPr>
          <w:sz w:val="22"/>
          <w:szCs w:val="22"/>
          <w:lang w:val="sk-SK"/>
        </w:rPr>
        <w:t>tadalafilu</w:t>
      </w:r>
      <w:proofErr w:type="spellEnd"/>
      <w:r w:rsidRPr="00064ADA">
        <w:rPr>
          <w:sz w:val="22"/>
          <w:szCs w:val="22"/>
          <w:lang w:val="sk-SK"/>
        </w:rPr>
        <w:t xml:space="preserve">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Inhibítory 5-alfa </w:t>
      </w:r>
      <w:proofErr w:type="spellStart"/>
      <w:r w:rsidRPr="00A97DFF">
        <w:rPr>
          <w:i/>
          <w:sz w:val="22"/>
          <w:szCs w:val="22"/>
          <w:lang w:val="sk-SK"/>
        </w:rPr>
        <w:t>reduktázy</w:t>
      </w:r>
      <w:proofErr w:type="spellEnd"/>
    </w:p>
    <w:p w14:paraId="5D57F11D" w14:textId="1BB6988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9A145B">
        <w:rPr>
          <w:sz w:val="22"/>
          <w:szCs w:val="22"/>
          <w:lang w:val="sk-SK"/>
        </w:rPr>
        <w:t>v ktorom</w:t>
      </w:r>
      <w:r w:rsidRPr="00A97DFF">
        <w:rPr>
          <w:sz w:val="22"/>
          <w:szCs w:val="22"/>
          <w:lang w:val="sk-SK"/>
        </w:rPr>
        <w:t xml:space="preserve"> sa porovnával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5 mg súbežn</w:t>
      </w:r>
      <w:r w:rsidR="009A145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podávan</w:t>
      </w:r>
      <w:r w:rsidR="009A145B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finasteridom</w:t>
      </w:r>
      <w:proofErr w:type="spellEnd"/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oproti placebu podávanému spolu s </w:t>
      </w:r>
      <w:proofErr w:type="spellStart"/>
      <w:r w:rsidRPr="00A97DFF">
        <w:rPr>
          <w:sz w:val="22"/>
          <w:szCs w:val="22"/>
          <w:lang w:val="sk-SK"/>
        </w:rPr>
        <w:t>finasteridom</w:t>
      </w:r>
      <w:proofErr w:type="spellEnd"/>
      <w:r w:rsidRPr="00A97DFF">
        <w:rPr>
          <w:sz w:val="22"/>
          <w:szCs w:val="22"/>
          <w:lang w:val="sk-SK"/>
        </w:rPr>
        <w:t xml:space="preserve">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563C90">
        <w:rPr>
          <w:sz w:val="22"/>
          <w:szCs w:val="22"/>
          <w:lang w:val="sk-SK"/>
        </w:rPr>
        <w:t xml:space="preserve">benígnej </w:t>
      </w:r>
      <w:proofErr w:type="spellStart"/>
      <w:r w:rsidR="00563C90">
        <w:rPr>
          <w:sz w:val="22"/>
          <w:szCs w:val="22"/>
          <w:lang w:val="sk-SK"/>
        </w:rPr>
        <w:t>hyperplázie</w:t>
      </w:r>
      <w:proofErr w:type="spellEnd"/>
      <w:r w:rsidR="00563C90">
        <w:rPr>
          <w:sz w:val="22"/>
          <w:szCs w:val="22"/>
          <w:lang w:val="sk-SK"/>
        </w:rPr>
        <w:t xml:space="preserve"> </w:t>
      </w:r>
      <w:r w:rsidR="00563C90" w:rsidRPr="00B40C05">
        <w:rPr>
          <w:sz w:val="22"/>
          <w:szCs w:val="22"/>
          <w:lang w:val="sk-SK"/>
        </w:rPr>
        <w:t>prostaty</w:t>
      </w:r>
      <w:r w:rsidR="00563C90" w:rsidRPr="00A97DFF">
        <w:rPr>
          <w:sz w:val="22"/>
          <w:szCs w:val="22"/>
          <w:lang w:val="sk-SK"/>
        </w:rPr>
        <w:t xml:space="preserve"> </w:t>
      </w:r>
      <w:r w:rsidR="00563C90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B</w:t>
      </w:r>
      <w:r w:rsidR="0029622E">
        <w:rPr>
          <w:sz w:val="22"/>
          <w:szCs w:val="22"/>
          <w:lang w:val="sk-SK"/>
        </w:rPr>
        <w:t>HP)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</w:t>
      </w:r>
      <w:r w:rsidR="002C3228">
        <w:rPr>
          <w:sz w:val="22"/>
          <w:szCs w:val="22"/>
          <w:lang w:val="sk-SK"/>
        </w:rPr>
        <w:t>zistili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2C3228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2C3228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2C3228">
        <w:rPr>
          <w:sz w:val="22"/>
          <w:szCs w:val="22"/>
          <w:lang w:val="sk-SK"/>
        </w:rPr>
        <w:t>formálna</w:t>
      </w:r>
      <w:r w:rsidRPr="00A97DFF">
        <w:rPr>
          <w:sz w:val="22"/>
          <w:szCs w:val="22"/>
          <w:lang w:val="sk-SK"/>
        </w:rPr>
        <w:t xml:space="preserve">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inhibítorov 5-alfa </w:t>
      </w:r>
      <w:proofErr w:type="spellStart"/>
      <w:r w:rsidRPr="00A97DFF">
        <w:rPr>
          <w:sz w:val="22"/>
          <w:szCs w:val="22"/>
          <w:lang w:val="sk-SK"/>
        </w:rPr>
        <w:t>reduktázy</w:t>
      </w:r>
      <w:proofErr w:type="spellEnd"/>
      <w:r w:rsidRPr="00A97DFF">
        <w:rPr>
          <w:sz w:val="22"/>
          <w:szCs w:val="22"/>
          <w:lang w:val="sk-SK"/>
        </w:rPr>
        <w:t xml:space="preserve">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potrebné podávať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súbežne s 5-ARI so </w:t>
      </w:r>
      <w:proofErr w:type="spellStart"/>
      <w:r w:rsidRPr="00A97DFF">
        <w:rPr>
          <w:sz w:val="22"/>
          <w:szCs w:val="22"/>
          <w:lang w:val="sk-SK"/>
        </w:rPr>
        <w:t>zvýšenou</w:t>
      </w:r>
      <w:proofErr w:type="spellEnd"/>
      <w:r w:rsidRPr="00A97DFF">
        <w:rPr>
          <w:sz w:val="22"/>
          <w:szCs w:val="22"/>
          <w:lang w:val="sk-SK"/>
        </w:rPr>
        <w:t xml:space="preserve">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Substráty pre CYPIA2 (napr. </w:t>
      </w:r>
      <w:proofErr w:type="spellStart"/>
      <w:r w:rsidRPr="00A97DFF">
        <w:rPr>
          <w:i/>
          <w:sz w:val="22"/>
          <w:szCs w:val="22"/>
          <w:lang w:val="sk-SK"/>
        </w:rPr>
        <w:t>teofylín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podaní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dávke 10 mg spolu s </w:t>
      </w:r>
      <w:proofErr w:type="spellStart"/>
      <w:r w:rsidRPr="00A97DFF">
        <w:rPr>
          <w:sz w:val="22"/>
          <w:szCs w:val="22"/>
          <w:lang w:val="sk-SK"/>
        </w:rPr>
        <w:t>teofylínom</w:t>
      </w:r>
      <w:proofErr w:type="spellEnd"/>
      <w:r w:rsidRPr="00A97DFF">
        <w:rPr>
          <w:sz w:val="22"/>
          <w:szCs w:val="22"/>
          <w:lang w:val="sk-SK"/>
        </w:rPr>
        <w:t xml:space="preserve"> (neselektívny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>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klinicko-farmakologickej štúdii nezistila žiadna </w:t>
      </w:r>
      <w:proofErr w:type="spellStart"/>
      <w:r w:rsidRPr="00A97DFF">
        <w:rPr>
          <w:sz w:val="22"/>
          <w:szCs w:val="22"/>
          <w:lang w:val="sk-SK"/>
        </w:rPr>
        <w:t>farmakokinetická</w:t>
      </w:r>
      <w:proofErr w:type="spellEnd"/>
      <w:r w:rsidRPr="00A97DFF">
        <w:rPr>
          <w:sz w:val="22"/>
          <w:szCs w:val="22"/>
          <w:lang w:val="sk-SK"/>
        </w:rPr>
        <w:t xml:space="preserve"> interakcia. </w:t>
      </w:r>
      <w:proofErr w:type="spellStart"/>
      <w:r w:rsidRPr="00A97DFF">
        <w:rPr>
          <w:sz w:val="22"/>
          <w:szCs w:val="22"/>
          <w:lang w:val="sk-SK"/>
        </w:rPr>
        <w:t>Jediným</w:t>
      </w:r>
      <w:proofErr w:type="spellEnd"/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farmakodynamickým</w:t>
      </w:r>
      <w:proofErr w:type="spellEnd"/>
      <w:r w:rsidRPr="00A97DFF">
        <w:rPr>
          <w:sz w:val="22"/>
          <w:szCs w:val="22"/>
          <w:lang w:val="sk-SK"/>
        </w:rPr>
        <w:t xml:space="preserve"> účinkom bolo malé (3,5 úderov/min) </w:t>
      </w:r>
      <w:proofErr w:type="spellStart"/>
      <w:r w:rsidRPr="00A97DFF">
        <w:rPr>
          <w:sz w:val="22"/>
          <w:szCs w:val="22"/>
          <w:lang w:val="sk-SK"/>
        </w:rPr>
        <w:t>zrýchlenie</w:t>
      </w:r>
      <w:proofErr w:type="spellEnd"/>
      <w:r w:rsidRPr="00A97DFF">
        <w:rPr>
          <w:sz w:val="22"/>
          <w:szCs w:val="22"/>
          <w:lang w:val="sk-SK"/>
        </w:rPr>
        <w:t xml:space="preserve">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maly</w:t>
      </w:r>
      <w:proofErr w:type="spellEnd"/>
      <w:r w:rsidRPr="00A97DFF">
        <w:rPr>
          <w:sz w:val="22"/>
          <w:szCs w:val="22"/>
          <w:lang w:val="sk-SK"/>
        </w:rPr>
        <w:t xml:space="preserve">́ a v štúdii nevykazoval klinickú </w:t>
      </w:r>
      <w:proofErr w:type="spellStart"/>
      <w:r w:rsidRPr="00A97DFF">
        <w:rPr>
          <w:sz w:val="22"/>
          <w:szCs w:val="22"/>
          <w:lang w:val="sk-SK"/>
        </w:rPr>
        <w:t>významnosť</w:t>
      </w:r>
      <w:proofErr w:type="spellEnd"/>
      <w:r w:rsidRPr="00A97DFF">
        <w:rPr>
          <w:sz w:val="22"/>
          <w:szCs w:val="22"/>
          <w:lang w:val="sk-SK"/>
        </w:rPr>
        <w:t xml:space="preserve">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Etinylestradiol</w:t>
      </w:r>
      <w:proofErr w:type="spellEnd"/>
      <w:r w:rsidRPr="00A97DFF">
        <w:rPr>
          <w:i/>
          <w:sz w:val="22"/>
          <w:szCs w:val="22"/>
          <w:lang w:val="sk-SK"/>
        </w:rPr>
        <w:t xml:space="preserve"> a </w:t>
      </w:r>
      <w:proofErr w:type="spellStart"/>
      <w:r w:rsidRPr="00A97DFF">
        <w:rPr>
          <w:i/>
          <w:sz w:val="22"/>
          <w:szCs w:val="22"/>
          <w:lang w:val="sk-SK"/>
        </w:rPr>
        <w:t>terbutalín</w:t>
      </w:r>
      <w:proofErr w:type="spellEnd"/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Zistilo sa,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spôsobuje </w:t>
      </w:r>
      <w:proofErr w:type="spellStart"/>
      <w:r w:rsidRPr="00A97DFF">
        <w:rPr>
          <w:sz w:val="22"/>
          <w:szCs w:val="22"/>
          <w:lang w:val="sk-SK"/>
        </w:rPr>
        <w:t>zvýšenie</w:t>
      </w:r>
      <w:proofErr w:type="spellEnd"/>
      <w:r w:rsidRPr="00A97DFF">
        <w:rPr>
          <w:sz w:val="22"/>
          <w:szCs w:val="22"/>
          <w:lang w:val="sk-SK"/>
        </w:rPr>
        <w:t xml:space="preserve"> biologickej dostupnosti </w:t>
      </w:r>
      <w:proofErr w:type="spellStart"/>
      <w:r w:rsidRPr="00A97DFF">
        <w:rPr>
          <w:sz w:val="22"/>
          <w:szCs w:val="22"/>
          <w:lang w:val="sk-SK"/>
        </w:rPr>
        <w:t>etinylestradiolu</w:t>
      </w:r>
      <w:proofErr w:type="spellEnd"/>
      <w:r w:rsidRPr="00A97DFF">
        <w:rPr>
          <w:sz w:val="22"/>
          <w:szCs w:val="22"/>
          <w:lang w:val="sk-SK"/>
        </w:rPr>
        <w:t xml:space="preserve"> po perorálnom</w:t>
      </w:r>
    </w:p>
    <w:p w14:paraId="58590472" w14:textId="0A6E85F7" w:rsidR="00802BA3" w:rsidRPr="00A97DFF" w:rsidRDefault="00802BA3" w:rsidP="00070DD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podaní</w:t>
      </w:r>
      <w:r w:rsidR="006C551C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</w:t>
      </w:r>
      <w:r w:rsidR="000843CE" w:rsidRPr="00A97DFF">
        <w:rPr>
          <w:sz w:val="22"/>
          <w:szCs w:val="22"/>
          <w:lang w:val="sk-SK"/>
        </w:rPr>
        <w:t xml:space="preserve">podobné </w:t>
      </w:r>
      <w:proofErr w:type="spellStart"/>
      <w:r w:rsidR="000843CE" w:rsidRPr="00A97DFF">
        <w:rPr>
          <w:sz w:val="22"/>
          <w:szCs w:val="22"/>
          <w:lang w:val="sk-SK"/>
        </w:rPr>
        <w:t>zvýšenie</w:t>
      </w:r>
      <w:proofErr w:type="spellEnd"/>
      <w:r w:rsidR="000843CE" w:rsidRPr="00A97DFF">
        <w:rPr>
          <w:sz w:val="22"/>
          <w:szCs w:val="22"/>
          <w:lang w:val="sk-SK"/>
        </w:rPr>
        <w:t xml:space="preserve"> sa dá očakávať </w:t>
      </w:r>
      <w:r w:rsidRPr="00A97DFF">
        <w:rPr>
          <w:sz w:val="22"/>
          <w:szCs w:val="22"/>
          <w:lang w:val="sk-SK"/>
        </w:rPr>
        <w:t xml:space="preserve">pri perorálnom podaní </w:t>
      </w:r>
      <w:proofErr w:type="spellStart"/>
      <w:r w:rsidRPr="00A97DFF">
        <w:rPr>
          <w:sz w:val="22"/>
          <w:szCs w:val="22"/>
          <w:lang w:val="sk-SK"/>
        </w:rPr>
        <w:t>terbutalínu</w:t>
      </w:r>
      <w:proofErr w:type="spellEnd"/>
      <w:r w:rsidRPr="00A97DFF">
        <w:rPr>
          <w:sz w:val="22"/>
          <w:szCs w:val="22"/>
          <w:lang w:val="sk-SK"/>
        </w:rPr>
        <w:t>, hoci</w:t>
      </w:r>
      <w:r w:rsidR="0017489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klinický</w:t>
      </w:r>
      <w:r w:rsidR="00070D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dôsledok </w:t>
      </w:r>
      <w:r w:rsidR="006B6C8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ne</w:t>
      </w:r>
      <w:r w:rsidR="006C551C">
        <w:rPr>
          <w:sz w:val="22"/>
          <w:szCs w:val="22"/>
          <w:lang w:val="sk-SK"/>
        </w:rPr>
        <w:t>jasný</w:t>
      </w:r>
      <w:r w:rsidRPr="00A97DFF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0A22CC76" w14:textId="217A2B2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571AA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alkoholu (priemerná maximálna koncentrácia alkoholu v 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</w:t>
      </w:r>
      <w:r w:rsidR="00571AA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ovplyvnen</w:t>
      </w:r>
      <w:r w:rsidR="00571AAF">
        <w:rPr>
          <w:sz w:val="22"/>
          <w:szCs w:val="22"/>
          <w:lang w:val="sk-SK"/>
        </w:rPr>
        <w:t>é</w:t>
      </w:r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sú</w:t>
      </w:r>
      <w:r w:rsidR="0017489C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ným</w:t>
      </w:r>
      <w:proofErr w:type="spellEnd"/>
      <w:r w:rsidRPr="00A97DFF">
        <w:rPr>
          <w:sz w:val="22"/>
          <w:szCs w:val="22"/>
          <w:lang w:val="sk-SK"/>
        </w:rPr>
        <w:t xml:space="preserve"> podaním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koncentrácii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3 hodinách po súbežnom užití s alkoholom. Alkohol bol </w:t>
      </w:r>
      <w:proofErr w:type="spellStart"/>
      <w:r w:rsidRPr="00A97DFF">
        <w:rPr>
          <w:sz w:val="22"/>
          <w:szCs w:val="22"/>
          <w:lang w:val="sk-SK"/>
        </w:rPr>
        <w:t>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</w:t>
      </w:r>
      <w:proofErr w:type="spellEnd"/>
      <w:r w:rsidRPr="00A97DFF">
        <w:rPr>
          <w:sz w:val="22"/>
          <w:szCs w:val="22"/>
          <w:lang w:val="sk-SK"/>
        </w:rPr>
        <w:t>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podmienok maximalizujúcich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jeho vstrebávania (ráno nalačno a bez jedla ešte 2 hodiny po</w:t>
      </w:r>
    </w:p>
    <w:p w14:paraId="740A70B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požití alkoholu).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nezosilňoval priemerné zníženie krvného tlaku spôsobené</w:t>
      </w:r>
    </w:p>
    <w:p w14:paraId="46F16FDE" w14:textId="66D5DE7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alkoholom (0,7 g/kg, </w:t>
      </w:r>
      <w:proofErr w:type="spellStart"/>
      <w:r w:rsidRPr="00A97DFF">
        <w:rPr>
          <w:sz w:val="22"/>
          <w:szCs w:val="22"/>
          <w:lang w:val="sk-SK"/>
        </w:rPr>
        <w:t>t.j</w:t>
      </w:r>
      <w:proofErr w:type="spellEnd"/>
      <w:r w:rsidRPr="00A97DFF">
        <w:rPr>
          <w:sz w:val="22"/>
          <w:szCs w:val="22"/>
          <w:lang w:val="sk-SK"/>
        </w:rPr>
        <w:t>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alkoholu [vodky] u 80-kg muža), u </w:t>
      </w:r>
      <w:proofErr w:type="spellStart"/>
      <w:r w:rsidRPr="00A97DFF">
        <w:rPr>
          <w:sz w:val="22"/>
          <w:szCs w:val="22"/>
          <w:lang w:val="sk-SK"/>
        </w:rPr>
        <w:t>niektorých</w:t>
      </w:r>
      <w:proofErr w:type="spellEnd"/>
      <w:r w:rsidRPr="00A97DFF">
        <w:rPr>
          <w:sz w:val="22"/>
          <w:szCs w:val="22"/>
          <w:lang w:val="sk-SK"/>
        </w:rPr>
        <w:t xml:space="preserve"> osôb </w:t>
      </w:r>
      <w:r w:rsidR="00571AAF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</w:t>
      </w:r>
      <w:proofErr w:type="spellStart"/>
      <w:r w:rsidRPr="00A97DFF">
        <w:rPr>
          <w:sz w:val="22"/>
          <w:szCs w:val="22"/>
          <w:lang w:val="sk-SK"/>
        </w:rPr>
        <w:t>posturálne</w:t>
      </w:r>
      <w:proofErr w:type="spellEnd"/>
      <w:r w:rsidRPr="00A97DFF">
        <w:rPr>
          <w:sz w:val="22"/>
          <w:szCs w:val="22"/>
          <w:lang w:val="sk-SK"/>
        </w:rPr>
        <w:t xml:space="preserve"> závraty a </w:t>
      </w:r>
      <w:proofErr w:type="spellStart"/>
      <w:r w:rsidRPr="00A97DFF">
        <w:rPr>
          <w:sz w:val="22"/>
          <w:szCs w:val="22"/>
          <w:lang w:val="sk-SK"/>
        </w:rPr>
        <w:t>ortostatická</w:t>
      </w:r>
      <w:proofErr w:type="spellEnd"/>
      <w:r w:rsidRPr="00A97DFF">
        <w:rPr>
          <w:sz w:val="22"/>
          <w:szCs w:val="22"/>
          <w:lang w:val="sk-SK"/>
        </w:rPr>
        <w:t xml:space="preserve"> hypotenzia. </w:t>
      </w:r>
      <w:r w:rsidR="003A7B9C">
        <w:rPr>
          <w:sz w:val="22"/>
          <w:szCs w:val="22"/>
          <w:lang w:val="sk-SK"/>
        </w:rPr>
        <w:t>Ke</w:t>
      </w:r>
      <w:r w:rsidR="0017489C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frekvenciu ako po alkohole samotnom.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Lieky metabolizované </w:t>
      </w:r>
      <w:proofErr w:type="spellStart"/>
      <w:r w:rsidRPr="00A97DFF">
        <w:rPr>
          <w:i/>
          <w:sz w:val="22"/>
          <w:szCs w:val="22"/>
          <w:lang w:val="sk-SK"/>
        </w:rPr>
        <w:t>cytochrómom</w:t>
      </w:r>
      <w:proofErr w:type="spellEnd"/>
      <w:r w:rsidRPr="00A97DFF">
        <w:rPr>
          <w:i/>
          <w:sz w:val="22"/>
          <w:szCs w:val="22"/>
          <w:lang w:val="sk-SK"/>
        </w:rPr>
        <w:t xml:space="preserve">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Nepredpokladá sa, že by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spôsoboval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ú</w:t>
      </w:r>
      <w:proofErr w:type="spellEnd"/>
      <w:r w:rsidRPr="00A97DFF">
        <w:rPr>
          <w:sz w:val="22"/>
          <w:szCs w:val="22"/>
          <w:lang w:val="sk-SK"/>
        </w:rPr>
        <w:t xml:space="preserve"> inhibíciu alebo indukciu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liekov, ktoré sú metabolizované </w:t>
      </w:r>
      <w:proofErr w:type="spellStart"/>
      <w:r w:rsidRPr="00A97DFF">
        <w:rPr>
          <w:sz w:val="22"/>
          <w:szCs w:val="22"/>
          <w:lang w:val="sk-SK"/>
        </w:rPr>
        <w:t>izoformami</w:t>
      </w:r>
      <w:proofErr w:type="spellEnd"/>
      <w:r w:rsidRPr="00A97DFF">
        <w:rPr>
          <w:sz w:val="22"/>
          <w:szCs w:val="22"/>
          <w:lang w:val="sk-SK"/>
        </w:rPr>
        <w:t xml:space="preserve"> CYP450. Štúdie potvrdili,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neinhibuje</w:t>
      </w:r>
      <w:proofErr w:type="spellEnd"/>
      <w:r w:rsidRPr="00A97DFF">
        <w:rPr>
          <w:sz w:val="22"/>
          <w:szCs w:val="22"/>
          <w:lang w:val="sk-SK"/>
        </w:rPr>
        <w:t xml:space="preserve">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neindukuje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</w:t>
      </w:r>
      <w:proofErr w:type="spellStart"/>
      <w:r w:rsidRPr="00A97DFF">
        <w:rPr>
          <w:i/>
          <w:sz w:val="22"/>
          <w:szCs w:val="22"/>
          <w:lang w:val="sk-SK"/>
        </w:rPr>
        <w:t>warfarín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nemá žiadny klinicky </w:t>
      </w:r>
      <w:proofErr w:type="spellStart"/>
      <w:r w:rsidRPr="00A97DFF">
        <w:rPr>
          <w:sz w:val="22"/>
          <w:szCs w:val="22"/>
          <w:lang w:val="sk-SK"/>
        </w:rPr>
        <w:t>významny</w:t>
      </w:r>
      <w:proofErr w:type="spellEnd"/>
      <w:r w:rsidRPr="00A97DFF">
        <w:rPr>
          <w:sz w:val="22"/>
          <w:szCs w:val="22"/>
          <w:lang w:val="sk-SK"/>
        </w:rPr>
        <w:t>́ účinok na expozíciu (AUC) S-</w:t>
      </w:r>
      <w:proofErr w:type="spellStart"/>
      <w:r w:rsidRPr="00A97DFF">
        <w:rPr>
          <w:sz w:val="22"/>
          <w:szCs w:val="22"/>
          <w:lang w:val="sk-SK"/>
        </w:rPr>
        <w:t>warfarínu</w:t>
      </w:r>
      <w:proofErr w:type="spellEnd"/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</w:t>
      </w:r>
      <w:proofErr w:type="spellStart"/>
      <w:r w:rsidRPr="00A97DFF">
        <w:rPr>
          <w:sz w:val="22"/>
          <w:szCs w:val="22"/>
          <w:lang w:val="sk-SK"/>
        </w:rPr>
        <w:t>warfarínu</w:t>
      </w:r>
      <w:proofErr w:type="spellEnd"/>
      <w:r w:rsidRPr="00A97DFF">
        <w:rPr>
          <w:sz w:val="22"/>
          <w:szCs w:val="22"/>
          <w:lang w:val="sk-SK"/>
        </w:rPr>
        <w:t xml:space="preserve"> (substrát pre CYP2C9), ani nespôsobil zmeny </w:t>
      </w:r>
      <w:proofErr w:type="spellStart"/>
      <w:r w:rsidRPr="00A97DFF">
        <w:rPr>
          <w:sz w:val="22"/>
          <w:szCs w:val="22"/>
          <w:lang w:val="sk-SK"/>
        </w:rPr>
        <w:t>protrombínového</w:t>
      </w:r>
      <w:proofErr w:type="spellEnd"/>
      <w:r w:rsidRPr="00A97DFF">
        <w:rPr>
          <w:sz w:val="22"/>
          <w:szCs w:val="22"/>
          <w:lang w:val="sk-SK"/>
        </w:rPr>
        <w:t xml:space="preserve">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warfarínom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Kyselina </w:t>
      </w:r>
      <w:proofErr w:type="spellStart"/>
      <w:r>
        <w:rPr>
          <w:i/>
          <w:sz w:val="22"/>
          <w:szCs w:val="22"/>
          <w:lang w:val="sk-SK"/>
        </w:rPr>
        <w:t>acetysalicylová</w:t>
      </w:r>
      <w:proofErr w:type="spellEnd"/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</w:t>
      </w:r>
      <w:proofErr w:type="spellStart"/>
      <w:r w:rsidRPr="00A97DFF">
        <w:rPr>
          <w:sz w:val="22"/>
          <w:szCs w:val="22"/>
          <w:lang w:val="sk-SK"/>
        </w:rPr>
        <w:t>nepotenc</w:t>
      </w:r>
      <w:r w:rsidR="00997AC4">
        <w:rPr>
          <w:sz w:val="22"/>
          <w:szCs w:val="22"/>
          <w:lang w:val="sk-SK"/>
        </w:rPr>
        <w:t>oval</w:t>
      </w:r>
      <w:proofErr w:type="spellEnd"/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acetylsalicylovou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Antidiabetické</w:t>
      </w:r>
      <w:proofErr w:type="spellEnd"/>
      <w:r w:rsidRPr="00A97DFF">
        <w:rPr>
          <w:i/>
          <w:sz w:val="22"/>
          <w:szCs w:val="22"/>
          <w:lang w:val="sk-SK"/>
        </w:rPr>
        <w:t xml:space="preserve">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Neuskutočnili sa žiadne špecifické interakčné štúdie s </w:t>
      </w:r>
      <w:proofErr w:type="spellStart"/>
      <w:r w:rsidRPr="00A97DFF">
        <w:rPr>
          <w:sz w:val="22"/>
          <w:szCs w:val="22"/>
          <w:lang w:val="sk-SK"/>
        </w:rPr>
        <w:t>antidiabetikami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lastRenderedPageBreak/>
        <w:t>4.6</w:t>
      </w:r>
      <w:r w:rsidRPr="008976C4">
        <w:rPr>
          <w:b/>
          <w:bCs/>
          <w:sz w:val="22"/>
          <w:szCs w:val="22"/>
          <w:lang w:val="sk-SK"/>
        </w:rPr>
        <w:tab/>
      </w:r>
      <w:proofErr w:type="spellStart"/>
      <w:r w:rsidR="002F1D88" w:rsidRPr="008976C4">
        <w:rPr>
          <w:b/>
          <w:bCs/>
          <w:sz w:val="22"/>
          <w:szCs w:val="22"/>
          <w:lang w:val="sk-SK"/>
        </w:rPr>
        <w:t>Fertilita</w:t>
      </w:r>
      <w:proofErr w:type="spellEnd"/>
      <w:r w:rsidR="002F1D88" w:rsidRPr="008976C4">
        <w:rPr>
          <w:b/>
          <w:bCs/>
          <w:sz w:val="22"/>
          <w:szCs w:val="22"/>
          <w:lang w:val="sk-SK"/>
        </w:rPr>
        <w:t>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146B879E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="00802BA3" w:rsidRPr="00A97DFF">
        <w:rPr>
          <w:sz w:val="22"/>
          <w:szCs w:val="22"/>
          <w:lang w:val="sk-SK"/>
        </w:rPr>
        <w:t xml:space="preserve"> nie je </w:t>
      </w:r>
      <w:proofErr w:type="spellStart"/>
      <w:r w:rsidR="00802BA3" w:rsidRPr="00A97DFF">
        <w:rPr>
          <w:sz w:val="22"/>
          <w:szCs w:val="22"/>
          <w:lang w:val="sk-SK"/>
        </w:rPr>
        <w:t>indikovany</w:t>
      </w:r>
      <w:proofErr w:type="spellEnd"/>
      <w:r w:rsidR="00802BA3" w:rsidRPr="00A97DFF">
        <w:rPr>
          <w:sz w:val="22"/>
          <w:szCs w:val="22"/>
          <w:lang w:val="sk-SK"/>
        </w:rPr>
        <w:t>́ na použitie u žien.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 dispozícii je iba obmedzené množstvo údajov o použití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gravidných</w:t>
      </w:r>
      <w:proofErr w:type="spellEnd"/>
      <w:r w:rsidRPr="00A97DFF">
        <w:rPr>
          <w:sz w:val="22"/>
          <w:szCs w:val="22"/>
          <w:lang w:val="sk-SK"/>
        </w:rPr>
        <w:t xml:space="preserve"> žien. Štúdie na</w:t>
      </w:r>
    </w:p>
    <w:p w14:paraId="753ECB62" w14:textId="25D82E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>účinky na priebeh tehotenstva, embryonálny/</w:t>
      </w:r>
      <w:proofErr w:type="spellStart"/>
      <w:r w:rsidRPr="00A97DFF">
        <w:rPr>
          <w:sz w:val="22"/>
          <w:szCs w:val="22"/>
          <w:lang w:val="sk-SK"/>
        </w:rPr>
        <w:t>fetálny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výv</w:t>
      </w:r>
      <w:r w:rsidR="0029622E">
        <w:rPr>
          <w:sz w:val="22"/>
          <w:szCs w:val="22"/>
          <w:lang w:val="sk-SK"/>
        </w:rPr>
        <w:t>i</w:t>
      </w:r>
      <w:r w:rsidR="001B03AD">
        <w:rPr>
          <w:sz w:val="22"/>
          <w:szCs w:val="22"/>
          <w:lang w:val="sk-SK"/>
        </w:rPr>
        <w:t>n</w:t>
      </w:r>
      <w:proofErr w:type="spellEnd"/>
      <w:r w:rsidRPr="00A97DFF">
        <w:rPr>
          <w:sz w:val="22"/>
          <w:szCs w:val="22"/>
          <w:lang w:val="sk-SK"/>
        </w:rPr>
        <w:t xml:space="preserve">, pôrod alebo </w:t>
      </w:r>
      <w:proofErr w:type="spellStart"/>
      <w:r w:rsidRPr="00A97DFF">
        <w:rPr>
          <w:sz w:val="22"/>
          <w:szCs w:val="22"/>
          <w:lang w:val="sk-SK"/>
        </w:rPr>
        <w:t>postnatálny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výv</w:t>
      </w:r>
      <w:r w:rsidR="001B03AD">
        <w:rPr>
          <w:sz w:val="22"/>
          <w:szCs w:val="22"/>
          <w:lang w:val="sk-SK"/>
        </w:rPr>
        <w:t>in</w:t>
      </w:r>
      <w:proofErr w:type="spellEnd"/>
      <w:r w:rsidRPr="00A97DFF">
        <w:rPr>
          <w:sz w:val="22"/>
          <w:szCs w:val="22"/>
          <w:lang w:val="sk-SK"/>
        </w:rPr>
        <w:t xml:space="preserve"> (pozri časť 5.3). Užívanie </w:t>
      </w:r>
      <w:proofErr w:type="spellStart"/>
      <w:r w:rsidR="00052430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71815A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</w:t>
      </w:r>
      <w:proofErr w:type="spellStart"/>
      <w:r w:rsidRPr="00A97DFF">
        <w:rPr>
          <w:sz w:val="22"/>
          <w:szCs w:val="22"/>
          <w:lang w:val="sk-SK"/>
        </w:rPr>
        <w:t>farmakodynamické</w:t>
      </w:r>
      <w:proofErr w:type="spellEnd"/>
      <w:r w:rsidRPr="00A97DFF">
        <w:rPr>
          <w:sz w:val="22"/>
          <w:szCs w:val="22"/>
          <w:lang w:val="sk-SK"/>
        </w:rPr>
        <w:t xml:space="preserve">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preukázali exkréciu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do</w:t>
      </w:r>
    </w:p>
    <w:p w14:paraId="65430079" w14:textId="6C2F47E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mlieka</w:t>
      </w:r>
      <w:r w:rsidR="00655F3F">
        <w:rPr>
          <w:sz w:val="22"/>
          <w:szCs w:val="22"/>
          <w:lang w:val="sk-SK"/>
        </w:rPr>
        <w:t xml:space="preserve"> u zvierat</w:t>
      </w:r>
      <w:r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Pr="00A97DFF">
        <w:rPr>
          <w:sz w:val="22"/>
          <w:szCs w:val="22"/>
          <w:lang w:val="sk-SK"/>
        </w:rPr>
        <w:t xml:space="preserve">. </w:t>
      </w:r>
      <w:proofErr w:type="spellStart"/>
      <w:r w:rsidR="00052430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nemá užívať</w:t>
      </w:r>
      <w:r w:rsidR="005520DA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Fertilita</w:t>
      </w:r>
      <w:proofErr w:type="spellEnd"/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psov sa objavili účinky, ktoré môžu indikovať poruchu </w:t>
      </w:r>
      <w:proofErr w:type="spellStart"/>
      <w:r w:rsidRPr="00A97DFF">
        <w:rPr>
          <w:sz w:val="22"/>
          <w:szCs w:val="22"/>
          <w:lang w:val="sk-SK"/>
        </w:rPr>
        <w:t>fertility</w:t>
      </w:r>
      <w:proofErr w:type="spellEnd"/>
      <w:r w:rsidRPr="00A97DFF">
        <w:rPr>
          <w:sz w:val="22"/>
          <w:szCs w:val="22"/>
          <w:lang w:val="sk-SK"/>
        </w:rPr>
        <w:t>. Dve po sebe nasledujúce klinické</w:t>
      </w:r>
    </w:p>
    <w:p w14:paraId="3312A16C" w14:textId="37FF0970" w:rsidR="00802BA3" w:rsidRPr="008976C4" w:rsidRDefault="00802BA3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CE426F">
        <w:rPr>
          <w:sz w:val="22"/>
          <w:szCs w:val="22"/>
          <w:lang w:val="sk-SK"/>
        </w:rPr>
        <w:t>že tento účinok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2962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124102">
        <w:rPr>
          <w:sz w:val="22"/>
          <w:szCs w:val="22"/>
          <w:lang w:val="sk-SK"/>
        </w:rPr>
        <w:t> </w:t>
      </w:r>
      <w:proofErr w:type="spellStart"/>
      <w:r w:rsidRPr="00A97DFF">
        <w:rPr>
          <w:sz w:val="22"/>
          <w:szCs w:val="22"/>
          <w:lang w:val="sk-SK"/>
        </w:rPr>
        <w:t>niektorých</w:t>
      </w:r>
      <w:proofErr w:type="spellEnd"/>
      <w:r w:rsidR="0012410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5595D1D" w14:textId="1F6E6EBB" w:rsidR="00971C72" w:rsidRPr="00A97DFF" w:rsidRDefault="00052430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1A235B">
        <w:rPr>
          <w:sz w:val="22"/>
          <w:szCs w:val="22"/>
          <w:lang w:val="sk-SK"/>
        </w:rPr>
        <w:t>Tadalafil</w:t>
      </w:r>
      <w:proofErr w:type="spellEnd"/>
      <w:r w:rsidR="00802BA3" w:rsidRPr="001A235B">
        <w:rPr>
          <w:sz w:val="22"/>
          <w:szCs w:val="22"/>
          <w:lang w:val="sk-SK"/>
        </w:rPr>
        <w:t xml:space="preserve"> má </w:t>
      </w:r>
      <w:proofErr w:type="spellStart"/>
      <w:r w:rsidR="00802BA3" w:rsidRPr="001A235B">
        <w:rPr>
          <w:sz w:val="22"/>
          <w:szCs w:val="22"/>
          <w:lang w:val="sk-SK"/>
        </w:rPr>
        <w:t>zanedbateľny</w:t>
      </w:r>
      <w:proofErr w:type="spellEnd"/>
      <w:r w:rsidR="00802BA3" w:rsidRPr="001A235B">
        <w:rPr>
          <w:sz w:val="22"/>
          <w:szCs w:val="22"/>
          <w:lang w:val="sk-SK"/>
        </w:rPr>
        <w:t>́ vplyv na schopnosť viesť vozidlá a</w:t>
      </w:r>
      <w:r w:rsidR="00ED181C">
        <w:rPr>
          <w:sz w:val="22"/>
          <w:szCs w:val="22"/>
          <w:lang w:val="sk-SK"/>
        </w:rPr>
        <w:t>lebo</w:t>
      </w:r>
      <w:r w:rsidR="00802BA3" w:rsidRPr="001A235B">
        <w:rPr>
          <w:sz w:val="22"/>
          <w:szCs w:val="22"/>
          <w:lang w:val="sk-SK"/>
        </w:rPr>
        <w:t xml:space="preserve"> obsluhovať stroje. Hoci </w:t>
      </w:r>
      <w:r w:rsidR="006E38CB">
        <w:rPr>
          <w:sz w:val="22"/>
          <w:szCs w:val="22"/>
          <w:lang w:val="sk-SK"/>
        </w:rPr>
        <w:t>frekvencia</w:t>
      </w:r>
      <w:r w:rsidR="00647A67">
        <w:rPr>
          <w:sz w:val="22"/>
          <w:szCs w:val="22"/>
          <w:lang w:val="sk-SK"/>
        </w:rPr>
        <w:t xml:space="preserve"> hlásení </w:t>
      </w:r>
      <w:r w:rsidR="00802BA3" w:rsidRPr="001A235B">
        <w:rPr>
          <w:sz w:val="22"/>
          <w:szCs w:val="22"/>
          <w:lang w:val="sk-SK"/>
        </w:rPr>
        <w:t xml:space="preserve">závratov v </w:t>
      </w:r>
      <w:proofErr w:type="spellStart"/>
      <w:r w:rsidR="00802BA3" w:rsidRPr="001A235B">
        <w:rPr>
          <w:sz w:val="22"/>
          <w:szCs w:val="22"/>
          <w:lang w:val="sk-SK"/>
        </w:rPr>
        <w:t>klinických</w:t>
      </w:r>
      <w:proofErr w:type="spellEnd"/>
      <w:r w:rsidR="00802BA3" w:rsidRPr="001A235B">
        <w:rPr>
          <w:sz w:val="22"/>
          <w:szCs w:val="22"/>
          <w:lang w:val="sk-SK"/>
        </w:rPr>
        <w:t xml:space="preserve"> </w:t>
      </w:r>
      <w:r w:rsidRPr="001A235B">
        <w:rPr>
          <w:sz w:val="22"/>
          <w:szCs w:val="22"/>
          <w:lang w:val="sk-SK"/>
        </w:rPr>
        <w:t>skúšaniach</w:t>
      </w:r>
      <w:r w:rsidR="00802BA3" w:rsidRPr="001A235B">
        <w:rPr>
          <w:sz w:val="22"/>
          <w:szCs w:val="22"/>
          <w:lang w:val="sk-SK"/>
        </w:rPr>
        <w:t xml:space="preserve"> bol</w:t>
      </w:r>
      <w:r w:rsidR="00205280">
        <w:rPr>
          <w:sz w:val="22"/>
          <w:szCs w:val="22"/>
          <w:lang w:val="sk-SK"/>
        </w:rPr>
        <w:t>a</w:t>
      </w:r>
      <w:r w:rsidR="00802BA3" w:rsidRPr="001A235B">
        <w:rPr>
          <w:sz w:val="22"/>
          <w:szCs w:val="22"/>
          <w:lang w:val="sk-SK"/>
        </w:rPr>
        <w:t xml:space="preserve"> podobn</w:t>
      </w:r>
      <w:r w:rsidR="00205280">
        <w:rPr>
          <w:sz w:val="22"/>
          <w:szCs w:val="22"/>
          <w:lang w:val="sk-SK"/>
        </w:rPr>
        <w:t>á</w:t>
      </w:r>
      <w:r w:rsidR="00802BA3" w:rsidRPr="001A235B">
        <w:rPr>
          <w:sz w:val="22"/>
          <w:szCs w:val="22"/>
          <w:lang w:val="sk-SK"/>
        </w:rPr>
        <w:t xml:space="preserve"> v skupinách </w:t>
      </w:r>
      <w:r w:rsidR="009A785B" w:rsidRPr="001A235B">
        <w:rPr>
          <w:sz w:val="22"/>
          <w:szCs w:val="22"/>
          <w:lang w:val="sk-SK"/>
        </w:rPr>
        <w:t xml:space="preserve">s </w:t>
      </w:r>
      <w:r w:rsidR="00802BA3" w:rsidRPr="001A235B">
        <w:rPr>
          <w:sz w:val="22"/>
          <w:szCs w:val="22"/>
          <w:lang w:val="sk-SK"/>
        </w:rPr>
        <w:t>placeb</w:t>
      </w:r>
      <w:r w:rsidR="009A785B" w:rsidRPr="001A235B">
        <w:rPr>
          <w:sz w:val="22"/>
          <w:szCs w:val="22"/>
          <w:lang w:val="sk-SK"/>
        </w:rPr>
        <w:t>om</w:t>
      </w:r>
      <w:r w:rsidR="00802BA3" w:rsidRPr="001A235B">
        <w:rPr>
          <w:sz w:val="22"/>
          <w:szCs w:val="22"/>
          <w:lang w:val="sk-SK"/>
        </w:rPr>
        <w:t xml:space="preserve"> a </w:t>
      </w:r>
      <w:proofErr w:type="spellStart"/>
      <w:r w:rsidR="00802BA3" w:rsidRPr="001A235B">
        <w:rPr>
          <w:sz w:val="22"/>
          <w:szCs w:val="22"/>
          <w:lang w:val="sk-SK"/>
        </w:rPr>
        <w:t>tadalafil</w:t>
      </w:r>
      <w:r w:rsidR="009A785B" w:rsidRPr="001A235B">
        <w:rPr>
          <w:sz w:val="22"/>
          <w:szCs w:val="22"/>
          <w:lang w:val="sk-SK"/>
        </w:rPr>
        <w:t>om</w:t>
      </w:r>
      <w:proofErr w:type="spellEnd"/>
      <w:r w:rsidR="00802BA3" w:rsidRPr="001A235B">
        <w:rPr>
          <w:sz w:val="22"/>
          <w:szCs w:val="22"/>
          <w:lang w:val="sk-SK"/>
        </w:rPr>
        <w:t>, pred vedením</w:t>
      </w:r>
      <w:r w:rsidR="006C24EC">
        <w:rPr>
          <w:sz w:val="22"/>
          <w:szCs w:val="22"/>
          <w:lang w:val="sk-SK"/>
        </w:rPr>
        <w:t xml:space="preserve"> </w:t>
      </w:r>
      <w:r w:rsidR="00802BA3" w:rsidRPr="001A235B">
        <w:rPr>
          <w:sz w:val="22"/>
          <w:szCs w:val="22"/>
          <w:lang w:val="sk-SK"/>
        </w:rPr>
        <w:t xml:space="preserve"> vozidiel alebo </w:t>
      </w:r>
      <w:r w:rsidR="00321BFF" w:rsidRPr="001A235B">
        <w:rPr>
          <w:sz w:val="22"/>
          <w:szCs w:val="22"/>
          <w:lang w:val="sk-SK"/>
        </w:rPr>
        <w:t>obsluhovaním</w:t>
      </w:r>
      <w:r w:rsidR="00802BA3" w:rsidRPr="001A235B">
        <w:rPr>
          <w:sz w:val="22"/>
          <w:szCs w:val="22"/>
          <w:lang w:val="sk-SK"/>
        </w:rPr>
        <w:t xml:space="preserve"> strojov</w:t>
      </w:r>
      <w:r w:rsidR="00A01EAC">
        <w:rPr>
          <w:sz w:val="22"/>
          <w:szCs w:val="22"/>
          <w:lang w:val="sk-SK"/>
        </w:rPr>
        <w:t>,</w:t>
      </w:r>
      <w:r w:rsidR="00802BA3" w:rsidRPr="001A235B">
        <w:rPr>
          <w:sz w:val="22"/>
          <w:szCs w:val="22"/>
          <w:lang w:val="sk-SK"/>
        </w:rPr>
        <w:t xml:space="preserve"> pacienti ma</w:t>
      </w:r>
      <w:r w:rsidR="00C75731">
        <w:rPr>
          <w:sz w:val="22"/>
          <w:szCs w:val="22"/>
          <w:lang w:val="sk-SK"/>
        </w:rPr>
        <w:t>jú</w:t>
      </w:r>
      <w:r w:rsidR="00802BA3" w:rsidRPr="001A235B">
        <w:rPr>
          <w:sz w:val="22"/>
          <w:szCs w:val="22"/>
          <w:lang w:val="sk-SK"/>
        </w:rPr>
        <w:t xml:space="preserve"> poznať svoju reakciu na </w:t>
      </w:r>
      <w:proofErr w:type="spellStart"/>
      <w:r w:rsidRPr="001A235B">
        <w:rPr>
          <w:sz w:val="22"/>
          <w:szCs w:val="22"/>
          <w:lang w:val="sk-SK"/>
        </w:rPr>
        <w:t>tadalafil</w:t>
      </w:r>
      <w:proofErr w:type="spellEnd"/>
      <w:r w:rsidR="00802BA3" w:rsidRPr="001A235B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34EC7E7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1A235B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u pacientov užívajúcich </w:t>
      </w:r>
      <w:proofErr w:type="spellStart"/>
      <w:r w:rsidR="00982496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alebo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boli bolesť hlavy, </w:t>
      </w:r>
      <w:proofErr w:type="spellStart"/>
      <w:r w:rsidRPr="00A97DFF">
        <w:rPr>
          <w:sz w:val="22"/>
          <w:szCs w:val="22"/>
          <w:lang w:val="sk-SK"/>
        </w:rPr>
        <w:t>dyspepsia</w:t>
      </w:r>
      <w:proofErr w:type="spellEnd"/>
      <w:r w:rsidRPr="00A97DFF">
        <w:rPr>
          <w:sz w:val="22"/>
          <w:szCs w:val="22"/>
          <w:lang w:val="sk-SK"/>
        </w:rPr>
        <w:t xml:space="preserve">, bolesť chrbta a </w:t>
      </w:r>
      <w:proofErr w:type="spellStart"/>
      <w:r w:rsidRPr="00A97DFF">
        <w:rPr>
          <w:sz w:val="22"/>
          <w:szCs w:val="22"/>
          <w:lang w:val="sk-SK"/>
        </w:rPr>
        <w:t>myalgia</w:t>
      </w:r>
      <w:proofErr w:type="spellEnd"/>
      <w:r w:rsidRPr="00A97DFF">
        <w:rPr>
          <w:sz w:val="22"/>
          <w:szCs w:val="22"/>
          <w:lang w:val="sk-SK"/>
        </w:rPr>
        <w:t xml:space="preserve">, u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="001A235B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incidencia</w:t>
      </w:r>
      <w:proofErr w:type="spellEnd"/>
      <w:r w:rsidRPr="00A97DFF">
        <w:rPr>
          <w:sz w:val="22"/>
          <w:szCs w:val="22"/>
          <w:lang w:val="sk-SK"/>
        </w:rPr>
        <w:t xml:space="preserve"> narastala so zvyšujúcou sa dávkou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A32907" w:rsidRPr="00A97DF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</w:t>
      </w:r>
      <w:r w:rsidR="001A235B">
        <w:rPr>
          <w:sz w:val="22"/>
          <w:szCs w:val="22"/>
          <w:lang w:val="sk-SK"/>
        </w:rPr>
        <w:t>Z</w:t>
      </w:r>
      <w:r w:rsidR="001C1ACF">
        <w:rPr>
          <w:sz w:val="22"/>
          <w:szCs w:val="22"/>
          <w:lang w:val="sk-SK"/>
        </w:rPr>
        <w:t xml:space="preserve">aznamenané nežiaduce </w:t>
      </w:r>
      <w:r w:rsidR="001A235B">
        <w:rPr>
          <w:sz w:val="22"/>
          <w:szCs w:val="22"/>
          <w:lang w:val="sk-SK"/>
        </w:rPr>
        <w:t>reakcie</w:t>
      </w:r>
      <w:r w:rsidR="001C1ACF">
        <w:rPr>
          <w:sz w:val="22"/>
          <w:szCs w:val="22"/>
          <w:lang w:val="sk-SK"/>
        </w:rPr>
        <w:t xml:space="preserve"> boli prechodné a vo všeob</w:t>
      </w:r>
      <w:r w:rsidR="001A235B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a 30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0AB75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1F580F88" w14:textId="324C33FD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8939B9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8939B9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943B65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proofErr w:type="spellStart"/>
      <w:r w:rsidRPr="00A97DFF">
        <w:rPr>
          <w:sz w:val="22"/>
          <w:szCs w:val="22"/>
          <w:lang w:val="sk-SK"/>
        </w:rPr>
        <w:t>liečených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A32907" w:rsidRPr="00A97DFF">
        <w:rPr>
          <w:sz w:val="22"/>
          <w:szCs w:val="22"/>
          <w:lang w:val="sk-SK"/>
        </w:rPr>
        <w:t>tadalafilom</w:t>
      </w:r>
      <w:proofErr w:type="spellEnd"/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</w:t>
      </w:r>
      <w:r w:rsidR="00943B65">
        <w:rPr>
          <w:sz w:val="22"/>
          <w:szCs w:val="22"/>
          <w:lang w:val="sk-SK"/>
        </w:rPr>
        <w:t>4 422</w:t>
      </w:r>
      <w:r w:rsidRPr="00A97DFF">
        <w:rPr>
          <w:sz w:val="22"/>
          <w:szCs w:val="22"/>
          <w:lang w:val="sk-SK"/>
        </w:rPr>
        <w:t xml:space="preserve"> pacientov </w:t>
      </w:r>
      <w:r w:rsidR="004A24AA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placeb</w:t>
      </w:r>
      <w:r w:rsidR="004A24AA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) v liečbe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</w:t>
      </w:r>
      <w:r w:rsidR="0029622E">
        <w:rPr>
          <w:sz w:val="22"/>
          <w:szCs w:val="22"/>
          <w:lang w:val="sk-SK"/>
        </w:rPr>
        <w:t>podľa potreby</w:t>
      </w:r>
      <w:r w:rsidRPr="00A97DFF">
        <w:rPr>
          <w:sz w:val="22"/>
          <w:szCs w:val="22"/>
          <w:lang w:val="sk-SK"/>
        </w:rPr>
        <w:t xml:space="preserve"> a jedenkrát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liečbe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jedenkrát denne.</w:t>
      </w:r>
    </w:p>
    <w:p w14:paraId="451B8B53" w14:textId="77777777" w:rsidR="008939B9" w:rsidRPr="00A97DFF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589FCA" w14:textId="4DE7A31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939B9">
        <w:rPr>
          <w:sz w:val="22"/>
          <w:szCs w:val="22"/>
          <w:lang w:val="sk-SK"/>
        </w:rPr>
        <w:t xml:space="preserve">Frekvencia </w:t>
      </w:r>
      <w:proofErr w:type="spellStart"/>
      <w:r w:rsidRPr="008939B9">
        <w:rPr>
          <w:sz w:val="22"/>
          <w:szCs w:val="22"/>
          <w:lang w:val="sk-SK"/>
        </w:rPr>
        <w:t>výskytu</w:t>
      </w:r>
      <w:proofErr w:type="spellEnd"/>
      <w:r w:rsidRPr="008939B9">
        <w:rPr>
          <w:sz w:val="22"/>
          <w:szCs w:val="22"/>
          <w:lang w:val="sk-SK"/>
        </w:rPr>
        <w:t>:</w:t>
      </w:r>
      <w:r w:rsidRPr="00A97DFF">
        <w:rPr>
          <w:sz w:val="22"/>
          <w:szCs w:val="22"/>
          <w:lang w:val="sk-SK"/>
        </w:rPr>
        <w:t xml:space="preserve"> veľmi časté (≥1/10), časté (≥1/100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</w:p>
    <w:p w14:paraId="131D33FC" w14:textId="2727D2F9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 xml:space="preserve">z </w:t>
      </w:r>
      <w:proofErr w:type="spellStart"/>
      <w:r w:rsidRPr="00A97DFF">
        <w:rPr>
          <w:sz w:val="22"/>
          <w:szCs w:val="22"/>
          <w:lang w:val="sk-SK"/>
        </w:rPr>
        <w:t>dostupných</w:t>
      </w:r>
      <w:proofErr w:type="spellEnd"/>
      <w:r w:rsidRPr="00A97DFF">
        <w:rPr>
          <w:sz w:val="22"/>
          <w:szCs w:val="22"/>
          <w:lang w:val="sk-SK"/>
        </w:rPr>
        <w:t xml:space="preserve">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070DD5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4D9C20D8" w:rsidR="008A69FE" w:rsidRPr="008976C4" w:rsidRDefault="00D36ED7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 xml:space="preserve"> reakcie</w:t>
            </w:r>
          </w:p>
        </w:tc>
        <w:tc>
          <w:tcPr>
            <w:tcW w:w="2475" w:type="dxa"/>
          </w:tcPr>
          <w:p w14:paraId="511BA5C5" w14:textId="79A4E7BD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070DD5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465B45BB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68EEB61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 w:rsidR="0029622E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23E8B6EA" w:rsidR="008A69FE" w:rsidRPr="00A97DFF" w:rsidRDefault="00D36ED7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(vrátane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krvácavých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tranzitórne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lastRenderedPageBreak/>
              <w:t>prechodná amnézia</w:t>
            </w:r>
          </w:p>
        </w:tc>
      </w:tr>
      <w:tr w:rsidR="00296863" w:rsidRPr="008976C4" w14:paraId="215BAE2D" w14:textId="77777777" w:rsidTr="00070DD5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oka</w:t>
            </w:r>
          </w:p>
        </w:tc>
      </w:tr>
      <w:tr w:rsidR="008A69FE" w:rsidRPr="00E64BA4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31BDFE35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60CE10DE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opuch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očných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konjunktiválna</w:t>
            </w:r>
            <w:proofErr w:type="spellEnd"/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nearteritická</w:t>
            </w:r>
            <w:proofErr w:type="spellEnd"/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neuropatia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oklúzia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070DD5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6853730B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  <w:proofErr w:type="spellEnd"/>
          </w:p>
        </w:tc>
        <w:tc>
          <w:tcPr>
            <w:tcW w:w="2475" w:type="dxa"/>
          </w:tcPr>
          <w:p w14:paraId="6796B555" w14:textId="2DCC9F81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áhla</w:t>
            </w:r>
            <w:r>
              <w:rPr>
                <w:sz w:val="22"/>
                <w:szCs w:val="22"/>
                <w:lang w:val="sk-SK"/>
              </w:rPr>
              <w:t xml:space="preserve"> strata sluchu</w:t>
            </w:r>
          </w:p>
        </w:tc>
      </w:tr>
      <w:tr w:rsidR="00264D23" w:rsidRPr="008976C4" w14:paraId="1DE4531F" w14:textId="77777777" w:rsidTr="00070DD5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1E0FF334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7DAA1DF2" w14:textId="254A06DC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palpitácie</w:t>
            </w:r>
            <w:proofErr w:type="spellEnd"/>
          </w:p>
        </w:tc>
        <w:tc>
          <w:tcPr>
            <w:tcW w:w="2475" w:type="dxa"/>
          </w:tcPr>
          <w:p w14:paraId="7D60D1A0" w14:textId="64F1D579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ventrikulárna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070DD5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2C977D04" w:rsidR="008A69FE" w:rsidRPr="008976C4" w:rsidRDefault="009B78F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4AA3D82C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070DD5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dýchacej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sústavy, hrudníka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mediastína</w:t>
            </w:r>
            <w:proofErr w:type="spellEnd"/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480F0FA2" w:rsidR="008A69FE" w:rsidRPr="008976C4" w:rsidRDefault="009B78F3" w:rsidP="001634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nazálna </w:t>
            </w:r>
            <w:proofErr w:type="spellStart"/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ongescia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10" w:type="dxa"/>
          </w:tcPr>
          <w:p w14:paraId="46C640FE" w14:textId="04D79A97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070DD5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gastrointestinálneho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5E523313" w:rsidR="008A69FE" w:rsidRPr="00A97DFF" w:rsidRDefault="004D1A3A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6EF28350" w14:textId="277B640F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5EE899E" w14:textId="77777777" w:rsidR="008A69FE" w:rsidRDefault="004D1A3A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</w:p>
          <w:p w14:paraId="4B224305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C7201BC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3CB99138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refluxná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choroba</w:t>
            </w:r>
          </w:p>
          <w:p w14:paraId="68A4904B" w14:textId="3604D801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E64BA4" w14:paraId="69318096" w14:textId="77777777" w:rsidTr="00070DD5">
        <w:tc>
          <w:tcPr>
            <w:tcW w:w="9387" w:type="dxa"/>
            <w:gridSpan w:val="4"/>
          </w:tcPr>
          <w:p w14:paraId="34E8FCA8" w14:textId="5EFCC92B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1CC2A91B" w:rsidR="008A69FE" w:rsidRPr="008976C4" w:rsidRDefault="00563671" w:rsidP="00E64B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192D7F27" w:rsidR="008A69FE" w:rsidRPr="00A97DFF" w:rsidRDefault="00563671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ihľavka, </w:t>
            </w:r>
            <w:proofErr w:type="spellStart"/>
            <w:r w:rsidR="008A69FE" w:rsidRPr="00A97DFF">
              <w:rPr>
                <w:sz w:val="22"/>
                <w:szCs w:val="22"/>
                <w:lang w:val="sk-SK"/>
              </w:rPr>
              <w:t>Stevensov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Johnsonov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E9FE3E5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6F6A2B4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hyperhidróza</w:t>
            </w:r>
            <w:proofErr w:type="spellEnd"/>
          </w:p>
          <w:p w14:paraId="7BF3E07A" w14:textId="1F0DD9D8" w:rsidR="00923A21" w:rsidRPr="008976C4" w:rsidRDefault="00923A21" w:rsidP="00C757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070DD5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E64BA4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0173B744" w:rsidR="008A69FE" w:rsidRPr="008976C4" w:rsidRDefault="00563671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olesť chrbta, </w:t>
            </w:r>
            <w:proofErr w:type="spellStart"/>
            <w:r w:rsidR="008A69FE" w:rsidRPr="00A97DFF">
              <w:rPr>
                <w:sz w:val="22"/>
                <w:szCs w:val="22"/>
                <w:lang w:val="sk-SK"/>
              </w:rPr>
              <w:t>myalgia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070DD5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obličiek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močových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4F4A52BD" w:rsidR="008A69FE" w:rsidRPr="008976C4" w:rsidRDefault="00563671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  <w:proofErr w:type="spellEnd"/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070DD5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E64BA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7532D9" w14:textId="53B665AC" w:rsidR="008A69FE" w:rsidRPr="008976C4" w:rsidRDefault="00923A21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923A2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297221C1" w14:textId="7145F33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6F6DE310" w14:textId="23909DC3" w:rsidR="008A69FE" w:rsidRDefault="000C3A1F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</w:t>
            </w:r>
            <w:r w:rsidR="008A69FE" w:rsidRPr="00A97DFF">
              <w:rPr>
                <w:sz w:val="22"/>
                <w:szCs w:val="22"/>
                <w:lang w:val="sk-SK"/>
              </w:rPr>
              <w:t>riapizmus</w:t>
            </w:r>
            <w:proofErr w:type="spellEnd"/>
          </w:p>
          <w:p w14:paraId="65ACC2A3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 penisu,</w:t>
            </w:r>
          </w:p>
          <w:p w14:paraId="242C896C" w14:textId="2FB3E1B9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hematospermia</w:t>
            </w:r>
            <w:proofErr w:type="spellEnd"/>
          </w:p>
        </w:tc>
      </w:tr>
      <w:tr w:rsidR="0092319C" w:rsidRPr="00E64BA4" w14:paraId="73DB694D" w14:textId="77777777" w:rsidTr="00070DD5">
        <w:trPr>
          <w:trHeight w:val="65"/>
        </w:trPr>
        <w:tc>
          <w:tcPr>
            <w:tcW w:w="9387" w:type="dxa"/>
            <w:gridSpan w:val="4"/>
          </w:tcPr>
          <w:p w14:paraId="617580CF" w14:textId="34FBA91E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8A69FE" w:rsidRPr="00E64BA4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141396" w14:textId="77777777" w:rsidR="008A69FE" w:rsidRDefault="00563671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16402F92" w14:textId="77777777" w:rsidR="00B44DB7" w:rsidRPr="00DA2C24" w:rsidRDefault="00B44DB7" w:rsidP="00B44D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periférn</w:t>
            </w:r>
            <w:r>
              <w:rPr>
                <w:sz w:val="22"/>
                <w:szCs w:val="22"/>
                <w:lang w:val="sk-SK"/>
              </w:rPr>
              <w:t>y</w:t>
            </w:r>
            <w:r w:rsidRPr="00DA2C24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376DB1DB" w:rsidR="00B44DB7" w:rsidRPr="008976C4" w:rsidRDefault="00B44DB7" w:rsidP="00B44D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30E12746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63671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(1) Väčšina pacientov vykazovala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 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</w:t>
      </w:r>
      <w:proofErr w:type="spellStart"/>
      <w:r w:rsidRPr="00A97DFF">
        <w:rPr>
          <w:sz w:val="22"/>
          <w:szCs w:val="22"/>
          <w:lang w:val="sk-SK"/>
        </w:rPr>
        <w:t>postmarketingového</w:t>
      </w:r>
      <w:proofErr w:type="spellEnd"/>
      <w:r w:rsidRPr="00A97DFF">
        <w:rPr>
          <w:sz w:val="22"/>
          <w:szCs w:val="22"/>
          <w:lang w:val="sk-SK"/>
        </w:rPr>
        <w:t xml:space="preserve"> sledovania nepozorované v placebom</w:t>
      </w:r>
      <w:r w:rsidR="00FC4977">
        <w:rPr>
          <w:sz w:val="22"/>
          <w:szCs w:val="22"/>
          <w:lang w:val="sk-SK"/>
        </w:rPr>
        <w:t xml:space="preserve"> 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716AE7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(3) Častejšie hlásené, keď sa </w:t>
      </w:r>
      <w:proofErr w:type="spellStart"/>
      <w:r w:rsidRPr="00A97DFF">
        <w:rPr>
          <w:sz w:val="22"/>
          <w:szCs w:val="22"/>
          <w:lang w:val="sk-SK"/>
        </w:rPr>
        <w:t>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</w:t>
      </w:r>
      <w:proofErr w:type="spellEnd"/>
      <w:r w:rsidRPr="00A97DFF">
        <w:rPr>
          <w:sz w:val="22"/>
          <w:szCs w:val="22"/>
          <w:lang w:val="sk-SK"/>
        </w:rPr>
        <w:t xml:space="preserve"> podáva</w:t>
      </w:r>
      <w:r w:rsidR="00C75731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BE25B7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F7439FE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lastRenderedPageBreak/>
        <w:t xml:space="preserve">Popis vybraných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</w:t>
      </w:r>
      <w:proofErr w:type="spellStart"/>
      <w:r w:rsidRPr="00A97DFF">
        <w:rPr>
          <w:sz w:val="22"/>
          <w:szCs w:val="22"/>
          <w:lang w:val="sk-SK"/>
        </w:rPr>
        <w:t>liečených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</w:t>
      </w:r>
      <w:proofErr w:type="spellStart"/>
      <w:r w:rsidRPr="00A97DFF">
        <w:rPr>
          <w:sz w:val="22"/>
          <w:szCs w:val="22"/>
          <w:lang w:val="sk-SK"/>
        </w:rPr>
        <w:t>hláseny</w:t>
      </w:r>
      <w:proofErr w:type="spellEnd"/>
      <w:r w:rsidRPr="00A97DFF">
        <w:rPr>
          <w:sz w:val="22"/>
          <w:szCs w:val="22"/>
          <w:lang w:val="sk-SK"/>
        </w:rPr>
        <w:t xml:space="preserve">́ mierne </w:t>
      </w:r>
      <w:proofErr w:type="spellStart"/>
      <w:r w:rsidRPr="00A97DFF">
        <w:rPr>
          <w:sz w:val="22"/>
          <w:szCs w:val="22"/>
          <w:lang w:val="sk-SK"/>
        </w:rPr>
        <w:t>zvýšeny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EKG, najmä sínusovej bradykardie v porovnaní s placebom. Väčšina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870DF65" w14:textId="77777777" w:rsidR="007079F4" w:rsidRPr="00A97DFF" w:rsidRDefault="00802BA3" w:rsidP="007079F4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7079F4">
        <w:rPr>
          <w:sz w:val="22"/>
          <w:szCs w:val="22"/>
          <w:u w:val="single"/>
          <w:lang w:val="sk-SK"/>
        </w:rPr>
        <w:t xml:space="preserve"> pacientov</w:t>
      </w:r>
    </w:p>
    <w:p w14:paraId="74FA1251" w14:textId="70E3A65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 xml:space="preserve">, ktorí užívali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alebo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sú obmedzené.</w:t>
      </w:r>
    </w:p>
    <w:p w14:paraId="48DF63F5" w14:textId="7E010366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skúšaniach s</w:t>
      </w:r>
      <w:r w:rsidR="007079F4">
        <w:rPr>
          <w:sz w:val="22"/>
          <w:szCs w:val="22"/>
          <w:lang w:val="sk-SK"/>
        </w:rPr>
        <w:t> </w:t>
      </w:r>
      <w:proofErr w:type="spellStart"/>
      <w:r w:rsidR="00723AE2">
        <w:rPr>
          <w:sz w:val="22"/>
          <w:szCs w:val="22"/>
          <w:lang w:val="sk-SK"/>
        </w:rPr>
        <w:t>tadalafilom</w:t>
      </w:r>
      <w:proofErr w:type="spellEnd"/>
      <w:r w:rsidR="007079F4">
        <w:rPr>
          <w:sz w:val="22"/>
          <w:szCs w:val="22"/>
          <w:lang w:val="sk-SK"/>
        </w:rPr>
        <w:t>,</w:t>
      </w:r>
      <w:r w:rsidR="00723AE2">
        <w:rPr>
          <w:sz w:val="22"/>
          <w:szCs w:val="22"/>
          <w:lang w:val="sk-SK"/>
        </w:rPr>
        <w:t xml:space="preserve"> užívaným </w:t>
      </w:r>
      <w:r w:rsidR="007079F4">
        <w:rPr>
          <w:sz w:val="22"/>
          <w:szCs w:val="22"/>
          <w:lang w:val="sk-SK"/>
        </w:rPr>
        <w:t>podľa pot</w:t>
      </w:r>
      <w:r w:rsidR="00A01EAC">
        <w:rPr>
          <w:sz w:val="22"/>
          <w:szCs w:val="22"/>
          <w:lang w:val="sk-SK"/>
        </w:rPr>
        <w:t>r</w:t>
      </w:r>
      <w:r w:rsidR="007079F4">
        <w:rPr>
          <w:sz w:val="22"/>
          <w:szCs w:val="22"/>
          <w:lang w:val="sk-SK"/>
        </w:rPr>
        <w:t>eby</w:t>
      </w:r>
      <w:r w:rsidR="00723AE2">
        <w:rPr>
          <w:sz w:val="22"/>
          <w:szCs w:val="22"/>
          <w:lang w:val="sk-SK"/>
        </w:rPr>
        <w:t xml:space="preserve"> na liečbu </w:t>
      </w:r>
      <w:proofErr w:type="spellStart"/>
      <w:r w:rsidR="00723AE2">
        <w:rPr>
          <w:sz w:val="22"/>
          <w:szCs w:val="22"/>
          <w:lang w:val="sk-SK"/>
        </w:rPr>
        <w:t>erektilnej</w:t>
      </w:r>
      <w:proofErr w:type="spellEnd"/>
      <w:r w:rsidR="00723AE2">
        <w:rPr>
          <w:sz w:val="22"/>
          <w:szCs w:val="22"/>
          <w:lang w:val="sk-SK"/>
        </w:rPr>
        <w:t xml:space="preserve"> dysfunkcie bola u pacientov starších ako  65 rokov častejšie hlásená hnačka. </w:t>
      </w:r>
      <w:r w:rsidR="00BF6EFA" w:rsidRPr="00A97DFF">
        <w:rPr>
          <w:sz w:val="22"/>
          <w:szCs w:val="22"/>
          <w:lang w:val="sk-SK"/>
        </w:rPr>
        <w:t xml:space="preserve">V </w:t>
      </w:r>
      <w:proofErr w:type="spellStart"/>
      <w:r w:rsidR="00BF6EFA" w:rsidRPr="00A97DFF">
        <w:rPr>
          <w:sz w:val="22"/>
          <w:szCs w:val="22"/>
          <w:lang w:val="sk-SK"/>
        </w:rPr>
        <w:t>klinických</w:t>
      </w:r>
      <w:proofErr w:type="spellEnd"/>
      <w:r w:rsidR="00BF6EFA" w:rsidRPr="00A97DFF">
        <w:rPr>
          <w:sz w:val="22"/>
          <w:szCs w:val="22"/>
          <w:lang w:val="sk-SK"/>
        </w:rPr>
        <w:t xml:space="preserve"> skúšaniach s</w:t>
      </w:r>
      <w:r w:rsidR="00BF6EFA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5 mg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užívaným</w:t>
      </w:r>
      <w:r w:rsidR="007079F4">
        <w:rPr>
          <w:sz w:val="22"/>
          <w:szCs w:val="22"/>
          <w:lang w:val="sk-SK"/>
        </w:rPr>
        <w:t>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prostaty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071B29FC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E43C7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CE43C7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38E9DD69" w:rsidR="0096476F" w:rsidRPr="008976C4" w:rsidRDefault="00806BB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</w:t>
      </w:r>
      <w:r w:rsidR="006C46D8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a pacientom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</w:t>
      </w:r>
      <w:proofErr w:type="spellStart"/>
      <w:r w:rsidR="00802BA3" w:rsidRPr="00A97DFF">
        <w:rPr>
          <w:sz w:val="22"/>
          <w:szCs w:val="22"/>
          <w:lang w:val="sk-SK"/>
        </w:rPr>
        <w:t>Hemodialýza</w:t>
      </w:r>
      <w:proofErr w:type="spellEnd"/>
      <w:r w:rsidR="00802BA3" w:rsidRPr="00A97DFF">
        <w:rPr>
          <w:sz w:val="22"/>
          <w:szCs w:val="22"/>
          <w:lang w:val="sk-SK"/>
        </w:rPr>
        <w:t xml:space="preserve"> prispieva k eliminácii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 xml:space="preserve">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proofErr w:type="spellStart"/>
      <w:r w:rsidR="002379F8" w:rsidRPr="008976C4">
        <w:rPr>
          <w:b/>
          <w:bCs/>
          <w:sz w:val="22"/>
          <w:szCs w:val="22"/>
          <w:lang w:val="sk-SK"/>
        </w:rPr>
        <w:t>Farmakodynamické</w:t>
      </w:r>
      <w:proofErr w:type="spellEnd"/>
      <w:r w:rsidR="002379F8" w:rsidRPr="008976C4">
        <w:rPr>
          <w:b/>
          <w:bCs/>
          <w:sz w:val="22"/>
          <w:szCs w:val="22"/>
          <w:lang w:val="sk-SK"/>
        </w:rPr>
        <w:t xml:space="preserve">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64BD4A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064ADA">
        <w:rPr>
          <w:sz w:val="22"/>
          <w:szCs w:val="22"/>
          <w:lang w:val="sk-SK"/>
        </w:rPr>
        <w:t>Farmakoterapeutická</w:t>
      </w:r>
      <w:proofErr w:type="spellEnd"/>
      <w:r w:rsidRPr="00064ADA">
        <w:rPr>
          <w:sz w:val="22"/>
          <w:szCs w:val="22"/>
          <w:lang w:val="sk-SK"/>
        </w:rPr>
        <w:t xml:space="preserve">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proofErr w:type="spellStart"/>
      <w:r w:rsidR="00802BA3" w:rsidRPr="008976C4">
        <w:rPr>
          <w:sz w:val="22"/>
          <w:szCs w:val="22"/>
          <w:lang w:val="sk-SK"/>
        </w:rPr>
        <w:t>urologiká</w:t>
      </w:r>
      <w:proofErr w:type="spellEnd"/>
      <w:r w:rsidR="00802BA3" w:rsidRPr="008976C4">
        <w:rPr>
          <w:sz w:val="22"/>
          <w:szCs w:val="22"/>
          <w:lang w:val="sk-SK"/>
        </w:rPr>
        <w:t>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E6A64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7B35F35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</w:t>
      </w:r>
      <w:r w:rsidR="0029622E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reverzibilny</w:t>
      </w:r>
      <w:proofErr w:type="spellEnd"/>
      <w:r w:rsidRPr="00A97DFF">
        <w:rPr>
          <w:sz w:val="22"/>
          <w:szCs w:val="22"/>
          <w:lang w:val="sk-SK"/>
        </w:rPr>
        <w:t xml:space="preserve">́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 typu 5 (PDE5) </w:t>
      </w:r>
      <w:r w:rsidR="006513CC">
        <w:rPr>
          <w:sz w:val="22"/>
          <w:szCs w:val="22"/>
          <w:lang w:val="sk-SK"/>
        </w:rPr>
        <w:t xml:space="preserve">špecifickej pre cyklický </w:t>
      </w:r>
      <w:proofErr w:type="spellStart"/>
      <w:r w:rsidR="006513CC">
        <w:rPr>
          <w:sz w:val="22"/>
          <w:szCs w:val="22"/>
          <w:lang w:val="sk-SK"/>
        </w:rPr>
        <w:t>guanozín-monofosfát</w:t>
      </w:r>
      <w:proofErr w:type="spellEnd"/>
      <w:r w:rsidR="006513C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 (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>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704C2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</w:t>
      </w:r>
      <w:proofErr w:type="spellStart"/>
      <w:r w:rsidRPr="00A97DFF">
        <w:rPr>
          <w:sz w:val="22"/>
          <w:szCs w:val="22"/>
          <w:lang w:val="sk-SK"/>
        </w:rPr>
        <w:t>dusnatého</w:t>
      </w:r>
      <w:proofErr w:type="spellEnd"/>
      <w:r w:rsidRPr="00A97DFF">
        <w:rPr>
          <w:sz w:val="22"/>
          <w:szCs w:val="22"/>
          <w:lang w:val="sk-SK"/>
        </w:rPr>
        <w:t xml:space="preserve">, inhibícia PDE5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zvyšuje hladiny 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 v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8264FE3" w:rsidR="00802BA3" w:rsidRPr="00A97DFF" w:rsidRDefault="008866E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</w:t>
      </w:r>
      <w:r w:rsidR="00802BA3" w:rsidRPr="00A97DFF">
        <w:rPr>
          <w:sz w:val="22"/>
          <w:szCs w:val="22"/>
          <w:lang w:val="sk-SK"/>
        </w:rPr>
        <w:t>adalafil</w:t>
      </w:r>
      <w:proofErr w:type="spellEnd"/>
      <w:r>
        <w:rPr>
          <w:sz w:val="22"/>
          <w:szCs w:val="22"/>
          <w:lang w:val="sk-SK"/>
        </w:rPr>
        <w:t xml:space="preserve"> nemá</w:t>
      </w:r>
      <w:r w:rsidR="00802BA3" w:rsidRPr="00A97DFF">
        <w:rPr>
          <w:sz w:val="22"/>
          <w:szCs w:val="22"/>
          <w:lang w:val="sk-SK"/>
        </w:rPr>
        <w:t xml:space="preserve"> žiadny účinok bez </w:t>
      </w:r>
      <w:r w:rsidR="009B7942" w:rsidRPr="00A97DFF">
        <w:rPr>
          <w:sz w:val="22"/>
          <w:szCs w:val="22"/>
          <w:lang w:val="sk-SK"/>
        </w:rPr>
        <w:t>sexuál</w:t>
      </w:r>
      <w:r w:rsidR="00802BA3" w:rsidRPr="00A97DFF">
        <w:rPr>
          <w:sz w:val="22"/>
          <w:szCs w:val="22"/>
          <w:lang w:val="sk-SK"/>
        </w:rPr>
        <w:t>nej stimulácie.</w:t>
      </w:r>
    </w:p>
    <w:p w14:paraId="0169723F" w14:textId="77777777" w:rsidR="008939B9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257C0F">
        <w:rPr>
          <w:sz w:val="22"/>
          <w:szCs w:val="22"/>
          <w:u w:val="single"/>
          <w:lang w:val="sk-SK"/>
        </w:rPr>
        <w:t>Farmakodynamické</w:t>
      </w:r>
      <w:proofErr w:type="spellEnd"/>
      <w:r w:rsidRPr="00257C0F">
        <w:rPr>
          <w:sz w:val="22"/>
          <w:szCs w:val="22"/>
          <w:u w:val="single"/>
          <w:lang w:val="sk-SK"/>
        </w:rPr>
        <w:t xml:space="preserve">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selektívnym inhibítorom PDE5. PDE5 je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 xml:space="preserve">, ciev a </w:t>
      </w:r>
      <w:proofErr w:type="spellStart"/>
      <w:r w:rsidRPr="00A97DFF">
        <w:rPr>
          <w:sz w:val="22"/>
          <w:szCs w:val="22"/>
          <w:lang w:val="sk-SK"/>
        </w:rPr>
        <w:t>vnútorných</w:t>
      </w:r>
      <w:proofErr w:type="spellEnd"/>
      <w:r w:rsidRPr="00A97DFF">
        <w:rPr>
          <w:sz w:val="22"/>
          <w:szCs w:val="22"/>
          <w:lang w:val="sk-SK"/>
        </w:rPr>
        <w:t xml:space="preserve">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kostrovom svalstve, </w:t>
      </w:r>
      <w:proofErr w:type="spellStart"/>
      <w:r w:rsidRPr="00A97DFF">
        <w:rPr>
          <w:sz w:val="22"/>
          <w:szCs w:val="22"/>
          <w:lang w:val="sk-SK"/>
        </w:rPr>
        <w:t>krvných</w:t>
      </w:r>
      <w:proofErr w:type="spellEnd"/>
      <w:r w:rsidRPr="00A97DFF">
        <w:rPr>
          <w:sz w:val="22"/>
          <w:szCs w:val="22"/>
          <w:lang w:val="sk-SK"/>
        </w:rPr>
        <w:t xml:space="preserve"> doštičkách, obličkách, pľúcach a mozočku.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je silnejší ako na iné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</w:t>
      </w:r>
    </w:p>
    <w:p w14:paraId="1722476F" w14:textId="40D70A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 xml:space="preserve">ktoré sa nachádzajú v srdci, mozgu, cievach, pečeni a </w:t>
      </w:r>
      <w:proofErr w:type="spellStart"/>
      <w:r w:rsidRPr="00A97DFF">
        <w:rPr>
          <w:sz w:val="22"/>
          <w:szCs w:val="22"/>
          <w:lang w:val="sk-SK"/>
        </w:rPr>
        <w:t>iných</w:t>
      </w:r>
      <w:proofErr w:type="spellEnd"/>
      <w:r w:rsidRPr="00A97DFF">
        <w:rPr>
          <w:sz w:val="22"/>
          <w:szCs w:val="22"/>
          <w:lang w:val="sk-SK"/>
        </w:rPr>
        <w:t xml:space="preserve"> orgánoch.</w:t>
      </w:r>
      <w:r w:rsidR="009E3A51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proofErr w:type="spellStart"/>
      <w:r w:rsidRPr="00A97DFF">
        <w:rPr>
          <w:sz w:val="22"/>
          <w:szCs w:val="22"/>
          <w:lang w:val="sk-SK"/>
        </w:rPr>
        <w:t>ktory</w:t>
      </w:r>
      <w:proofErr w:type="spellEnd"/>
      <w:r w:rsidRPr="00A97DFF">
        <w:rPr>
          <w:sz w:val="22"/>
          <w:szCs w:val="22"/>
          <w:lang w:val="sk-SK"/>
        </w:rPr>
        <w:t>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cievach. Táto </w:t>
      </w:r>
      <w:proofErr w:type="spellStart"/>
      <w:r w:rsidRPr="00A97DFF">
        <w:rPr>
          <w:sz w:val="22"/>
          <w:szCs w:val="22"/>
          <w:lang w:val="sk-SK"/>
        </w:rPr>
        <w:t>selektivita</w:t>
      </w:r>
      <w:proofErr w:type="spellEnd"/>
      <w:r w:rsidRPr="00A97DFF">
        <w:rPr>
          <w:sz w:val="22"/>
          <w:szCs w:val="22"/>
          <w:lang w:val="sk-SK"/>
        </w:rPr>
        <w:t xml:space="preserve"> k PDE5 oproti PDE3 je dôležitá, pretože PDE3 má </w:t>
      </w:r>
      <w:proofErr w:type="spellStart"/>
      <w:r w:rsidRPr="00A97DFF">
        <w:rPr>
          <w:sz w:val="22"/>
          <w:szCs w:val="22"/>
          <w:lang w:val="sk-SK"/>
        </w:rPr>
        <w:t>význam</w:t>
      </w:r>
      <w:proofErr w:type="spellEnd"/>
      <w:r w:rsidRPr="00A97DFF">
        <w:rPr>
          <w:sz w:val="22"/>
          <w:szCs w:val="22"/>
          <w:lang w:val="sk-SK"/>
        </w:rPr>
        <w:t xml:space="preserve">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myokardu. Okrem toho,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približne 700-krát silnejší účinok na PDE5 ako na PDE6,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nachádzajúci sa v sietnici a </w:t>
      </w:r>
      <w:proofErr w:type="spellStart"/>
      <w:r w:rsidRPr="00A97DFF">
        <w:rPr>
          <w:sz w:val="22"/>
          <w:szCs w:val="22"/>
          <w:lang w:val="sk-SK"/>
        </w:rPr>
        <w:t>ktory</w:t>
      </w:r>
      <w:proofErr w:type="spellEnd"/>
      <w:r w:rsidRPr="00A97DFF">
        <w:rPr>
          <w:sz w:val="22"/>
          <w:szCs w:val="22"/>
          <w:lang w:val="sk-SK"/>
        </w:rPr>
        <w:t xml:space="preserve">́ je </w:t>
      </w:r>
      <w:proofErr w:type="spellStart"/>
      <w:r w:rsidRPr="00A97DFF">
        <w:rPr>
          <w:sz w:val="22"/>
          <w:szCs w:val="22"/>
          <w:lang w:val="sk-SK"/>
        </w:rPr>
        <w:t>zodpovedny</w:t>
      </w:r>
      <w:proofErr w:type="spellEnd"/>
      <w:r w:rsidRPr="00A97DFF">
        <w:rPr>
          <w:sz w:val="22"/>
          <w:szCs w:val="22"/>
          <w:lang w:val="sk-SK"/>
        </w:rPr>
        <w:t xml:space="preserve">́ za </w:t>
      </w:r>
      <w:proofErr w:type="spellStart"/>
      <w:r w:rsidRPr="00A97DFF">
        <w:rPr>
          <w:sz w:val="22"/>
          <w:szCs w:val="22"/>
          <w:lang w:val="sk-SK"/>
        </w:rPr>
        <w:t>fototransdukciu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77777777" w:rsidR="00802BA3" w:rsidRPr="001B0E6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 bezpečnosť</w:t>
      </w:r>
    </w:p>
    <w:p w14:paraId="33A5BD62" w14:textId="77777777" w:rsidR="00215CDF" w:rsidRDefault="00215CD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7CFB56" w14:textId="53084E4B" w:rsidR="00D434A8" w:rsidRPr="00E64BA4" w:rsidRDefault="00D434A8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41E22">
        <w:rPr>
          <w:sz w:val="22"/>
          <w:szCs w:val="22"/>
          <w:lang w:val="sk-SK"/>
        </w:rPr>
        <w:t xml:space="preserve">V troch klinických štúdiách vykonaných na 1 054 pacientoch v domácom prostredí sa sledovalo obdobie reakcie pacienta na </w:t>
      </w:r>
      <w:proofErr w:type="spellStart"/>
      <w:r w:rsidRPr="00341E22">
        <w:rPr>
          <w:sz w:val="22"/>
          <w:szCs w:val="22"/>
          <w:lang w:val="sk-SK"/>
        </w:rPr>
        <w:t>tadalafil</w:t>
      </w:r>
      <w:proofErr w:type="spellEnd"/>
      <w:r w:rsidRPr="00341E22">
        <w:rPr>
          <w:sz w:val="22"/>
          <w:szCs w:val="22"/>
          <w:lang w:val="sk-SK"/>
        </w:rPr>
        <w:t xml:space="preserve">. </w:t>
      </w:r>
      <w:proofErr w:type="spellStart"/>
      <w:r w:rsidRPr="00341E22">
        <w:rPr>
          <w:sz w:val="22"/>
          <w:szCs w:val="22"/>
          <w:lang w:val="sk-SK"/>
        </w:rPr>
        <w:t>Tadalafil</w:t>
      </w:r>
      <w:proofErr w:type="spellEnd"/>
      <w:r w:rsidRPr="00341E22">
        <w:rPr>
          <w:sz w:val="22"/>
          <w:szCs w:val="22"/>
          <w:lang w:val="sk-SK"/>
        </w:rPr>
        <w:t xml:space="preserve"> v porovnaní s placebom viedol k štatisticky 38 </w:t>
      </w:r>
      <w:r w:rsidRPr="00341E22">
        <w:rPr>
          <w:sz w:val="22"/>
          <w:szCs w:val="22"/>
          <w:lang w:val="sk-SK"/>
        </w:rPr>
        <w:lastRenderedPageBreak/>
        <w:t xml:space="preserve">významnému zlepšeniu </w:t>
      </w:r>
      <w:proofErr w:type="spellStart"/>
      <w:r w:rsidRPr="00341E22">
        <w:rPr>
          <w:sz w:val="22"/>
          <w:szCs w:val="22"/>
          <w:lang w:val="sk-SK"/>
        </w:rPr>
        <w:t>erektilnej</w:t>
      </w:r>
      <w:proofErr w:type="spellEnd"/>
      <w:r w:rsidRPr="00341E22">
        <w:rPr>
          <w:sz w:val="22"/>
          <w:szCs w:val="22"/>
          <w:lang w:val="sk-SK"/>
        </w:rPr>
        <w:t xml:space="preserve"> funkcie a k schopnosti vykonať úspešný pohlavný styk v období až do 36 hodín po jeho užití, rovnako ako schopnosti dosiahnuť a udržať erekciu dostatočnú na úspešný pohlavný styk už 16 minút po jeho užití.</w:t>
      </w:r>
      <w:r w:rsidRPr="00E64BA4">
        <w:rPr>
          <w:sz w:val="22"/>
          <w:szCs w:val="22"/>
          <w:lang w:val="sk-SK"/>
        </w:rPr>
        <w:t xml:space="preserve"> </w:t>
      </w:r>
    </w:p>
    <w:p w14:paraId="043D0CD9" w14:textId="552F1C87" w:rsidR="001C3114" w:rsidRDefault="001C3114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1F4623" w14:textId="352281A7" w:rsidR="00802BA3" w:rsidRPr="00A97DFF" w:rsidRDefault="00802BA3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porovnaní s placebom,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zdravým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CE4167">
        <w:rPr>
          <w:sz w:val="22"/>
          <w:szCs w:val="22"/>
          <w:lang w:val="sk-SK"/>
        </w:rPr>
        <w:t>osobám</w:t>
      </w:r>
      <w:r w:rsidRPr="00A97DFF">
        <w:rPr>
          <w:sz w:val="22"/>
          <w:szCs w:val="22"/>
          <w:lang w:val="sk-SK"/>
        </w:rPr>
        <w:t xml:space="preserve"> neviedol k žiadnym </w:t>
      </w:r>
      <w:proofErr w:type="spellStart"/>
      <w:r w:rsidRPr="00A97DFF">
        <w:rPr>
          <w:sz w:val="22"/>
          <w:szCs w:val="22"/>
          <w:lang w:val="sk-SK"/>
        </w:rPr>
        <w:t>významným</w:t>
      </w:r>
      <w:proofErr w:type="spellEnd"/>
    </w:p>
    <w:p w14:paraId="67D27970" w14:textId="5E3F9BC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zmenám </w:t>
      </w:r>
      <w:proofErr w:type="spellStart"/>
      <w:r w:rsidRPr="00A97DFF">
        <w:rPr>
          <w:sz w:val="22"/>
          <w:szCs w:val="22"/>
          <w:lang w:val="sk-SK"/>
        </w:rPr>
        <w:t>systolického</w:t>
      </w:r>
      <w:proofErr w:type="spellEnd"/>
      <w:r w:rsidRPr="00A97DFF">
        <w:rPr>
          <w:sz w:val="22"/>
          <w:szCs w:val="22"/>
          <w:lang w:val="sk-SK"/>
        </w:rPr>
        <w:t xml:space="preserve"> a diastolického tlaku v ľahu (priemerné maximálne zníženie o 1,6/0,8 </w:t>
      </w:r>
      <w:proofErr w:type="spellStart"/>
      <w:r w:rsidRPr="00A97DFF">
        <w:rPr>
          <w:sz w:val="22"/>
          <w:szCs w:val="22"/>
          <w:lang w:val="sk-SK"/>
        </w:rPr>
        <w:t>mmHg</w:t>
      </w:r>
      <w:proofErr w:type="spellEnd"/>
      <w:r w:rsidRPr="00A97DFF">
        <w:rPr>
          <w:sz w:val="22"/>
          <w:szCs w:val="22"/>
          <w:lang w:val="sk-SK"/>
        </w:rPr>
        <w:t>),</w:t>
      </w:r>
    </w:p>
    <w:p w14:paraId="1089BDE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systolického</w:t>
      </w:r>
      <w:proofErr w:type="spellEnd"/>
      <w:r w:rsidRPr="00A97DFF">
        <w:rPr>
          <w:sz w:val="22"/>
          <w:szCs w:val="22"/>
          <w:lang w:val="sk-SK"/>
        </w:rPr>
        <w:t xml:space="preserve">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štúdii hodnotiacej 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zrak sa pri </w:t>
      </w:r>
      <w:proofErr w:type="spellStart"/>
      <w:r w:rsidRPr="00A97DFF">
        <w:rPr>
          <w:sz w:val="22"/>
          <w:szCs w:val="22"/>
          <w:lang w:val="sk-SK"/>
        </w:rPr>
        <w:t>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</w:t>
      </w:r>
      <w:proofErr w:type="spellEnd"/>
      <w:r w:rsidRPr="00A97DFF">
        <w:rPr>
          <w:sz w:val="22"/>
          <w:szCs w:val="22"/>
          <w:lang w:val="sk-SK"/>
        </w:rPr>
        <w:t xml:space="preserve">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afinitou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 PDE6 v porovnaní s PDE5. Vo </w:t>
      </w: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zriedkavy</w:t>
      </w:r>
      <w:proofErr w:type="spellEnd"/>
      <w:r w:rsidRPr="00A97DFF">
        <w:rPr>
          <w:sz w:val="22"/>
          <w:szCs w:val="22"/>
          <w:lang w:val="sk-SK"/>
        </w:rPr>
        <w:t xml:space="preserve">́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proofErr w:type="spellStart"/>
      <w:r w:rsidR="008A4955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62FCA81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spermatogenézu</w:t>
      </w:r>
      <w:proofErr w:type="spellEnd"/>
      <w:r w:rsidRPr="00A97DFF">
        <w:rPr>
          <w:sz w:val="22"/>
          <w:szCs w:val="22"/>
          <w:lang w:val="sk-SK"/>
        </w:rPr>
        <w:t xml:space="preserve">. V dvoch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pozorované poklesy v</w:t>
      </w:r>
    </w:p>
    <w:p w14:paraId="1B1C8701" w14:textId="4948A080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počte a koncentrácii spermií pravdepodobne bez klinickej </w:t>
      </w:r>
      <w:proofErr w:type="spellStart"/>
      <w:r w:rsidRPr="00A97DFF">
        <w:rPr>
          <w:sz w:val="22"/>
          <w:szCs w:val="22"/>
          <w:lang w:val="sk-SK"/>
        </w:rPr>
        <w:t>významnosti</w:t>
      </w:r>
      <w:proofErr w:type="spellEnd"/>
      <w:r w:rsidRPr="00A97DFF">
        <w:rPr>
          <w:sz w:val="22"/>
          <w:szCs w:val="22"/>
          <w:lang w:val="sk-SK"/>
        </w:rPr>
        <w:t>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815FD2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motilita</w:t>
      </w:r>
      <w:proofErr w:type="spellEnd"/>
      <w:r w:rsidRPr="00A97DFF">
        <w:rPr>
          <w:sz w:val="22"/>
          <w:szCs w:val="22"/>
          <w:lang w:val="sk-SK"/>
        </w:rPr>
        <w:t xml:space="preserve">, morfológia a </w:t>
      </w:r>
      <w:r w:rsidR="00815FD2">
        <w:rPr>
          <w:sz w:val="22"/>
          <w:szCs w:val="22"/>
          <w:lang w:val="sk-SK"/>
        </w:rPr>
        <w:t> hladina folikuly stimulujúceho hormónu</w:t>
      </w:r>
      <w:r w:rsidR="00815FD2" w:rsidRPr="00A97DFF">
        <w:rPr>
          <w:sz w:val="22"/>
          <w:szCs w:val="22"/>
          <w:lang w:val="sk-SK"/>
        </w:rPr>
        <w:t xml:space="preserve"> </w:t>
      </w:r>
      <w:r w:rsidR="00815FD2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FSH</w:t>
      </w:r>
      <w:r w:rsidR="00815FD2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D1F1E9" w14:textId="6C689926" w:rsidR="003649E6" w:rsidRDefault="003649E6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89C5A9" w14:textId="77777777" w:rsidR="00EC1DF3" w:rsidRDefault="00EC1DF3" w:rsidP="00EC1DF3">
      <w:pPr>
        <w:pStyle w:val="Default"/>
        <w:rPr>
          <w:sz w:val="22"/>
          <w:szCs w:val="22"/>
        </w:rPr>
      </w:pPr>
    </w:p>
    <w:p w14:paraId="1CA92004" w14:textId="28C9C6E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Tadalafil</w:t>
      </w:r>
      <w:proofErr w:type="spellEnd"/>
      <w:r w:rsidRPr="00686882">
        <w:rPr>
          <w:sz w:val="22"/>
          <w:szCs w:val="22"/>
          <w:lang w:val="sk-SK"/>
        </w:rPr>
        <w:t xml:space="preserve"> podávaný v dávkach 2 až 100 mg bol hodnotený v 16 klinických </w:t>
      </w:r>
      <w:proofErr w:type="spellStart"/>
      <w:r w:rsidR="00E60A0A">
        <w:rPr>
          <w:sz w:val="22"/>
          <w:szCs w:val="22"/>
          <w:lang w:val="sk-SK"/>
        </w:rPr>
        <w:t>skúšanich</w:t>
      </w:r>
      <w:proofErr w:type="spellEnd"/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zahŕňajúcich 3 </w:t>
      </w:r>
    </w:p>
    <w:p w14:paraId="1F3E0210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250 pacientov, vrátane pacientov s rozličným stupňom </w:t>
      </w: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 (mierna, stredne ťažká </w:t>
      </w:r>
    </w:p>
    <w:p w14:paraId="28E1D3AA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a ťažká), rôznymi </w:t>
      </w:r>
      <w:proofErr w:type="spellStart"/>
      <w:r w:rsidRPr="00686882">
        <w:rPr>
          <w:sz w:val="22"/>
          <w:szCs w:val="22"/>
          <w:lang w:val="sk-SK"/>
        </w:rPr>
        <w:t>etiologickými</w:t>
      </w:r>
      <w:proofErr w:type="spellEnd"/>
      <w:r w:rsidRPr="00686882">
        <w:rPr>
          <w:sz w:val="22"/>
          <w:szCs w:val="22"/>
          <w:lang w:val="sk-SK"/>
        </w:rPr>
        <w:t xml:space="preserve"> príčinami, rozličným vekom (v rozmedzí 21-86 rokov) a etnickou </w:t>
      </w:r>
    </w:p>
    <w:p w14:paraId="7A81EEE8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príslušnosťou. Väčšina pacientov udávala </w:t>
      </w:r>
      <w:proofErr w:type="spellStart"/>
      <w:r w:rsidRPr="00686882">
        <w:rPr>
          <w:sz w:val="22"/>
          <w:szCs w:val="22"/>
          <w:lang w:val="sk-SK"/>
        </w:rPr>
        <w:t>erektilnú</w:t>
      </w:r>
      <w:proofErr w:type="spellEnd"/>
      <w:r w:rsidRPr="00686882">
        <w:rPr>
          <w:sz w:val="22"/>
          <w:szCs w:val="22"/>
          <w:lang w:val="sk-SK"/>
        </w:rPr>
        <w:t xml:space="preserve"> dysfunkciu trvajúcu najmenej 1 rok. V štúdiách </w:t>
      </w:r>
    </w:p>
    <w:p w14:paraId="65B7256D" w14:textId="296E56B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skúmajúcich </w:t>
      </w:r>
      <w:proofErr w:type="spellStart"/>
      <w:r w:rsidRPr="00686882">
        <w:rPr>
          <w:sz w:val="22"/>
          <w:szCs w:val="22"/>
          <w:lang w:val="sk-SK"/>
        </w:rPr>
        <w:t>pr</w:t>
      </w:r>
      <w:proofErr w:type="spellEnd"/>
      <w:r w:rsidR="00E60A0A">
        <w:rPr>
          <w:sz w:val="22"/>
          <w:szCs w:val="22"/>
          <w:lang w:val="sk-SK"/>
        </w:rPr>
        <w:t xml:space="preserve"> </w:t>
      </w:r>
      <w:proofErr w:type="spellStart"/>
      <w:r w:rsidRPr="00686882">
        <w:rPr>
          <w:sz w:val="22"/>
          <w:szCs w:val="22"/>
          <w:lang w:val="sk-SK"/>
        </w:rPr>
        <w:t>imárnu</w:t>
      </w:r>
      <w:proofErr w:type="spellEnd"/>
      <w:r w:rsidRPr="00686882">
        <w:rPr>
          <w:sz w:val="22"/>
          <w:szCs w:val="22"/>
          <w:lang w:val="sk-SK"/>
        </w:rPr>
        <w:t xml:space="preserve"> účinnosť na vzorke všeobecnej populácie udávalo zlepšenie erekcie po užití </w:t>
      </w:r>
    </w:p>
    <w:p w14:paraId="3E23BD0F" w14:textId="5FE02DC9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tadalafilu</w:t>
      </w:r>
      <w:proofErr w:type="spellEnd"/>
      <w:r w:rsidRPr="00686882">
        <w:rPr>
          <w:sz w:val="22"/>
          <w:szCs w:val="22"/>
          <w:lang w:val="sk-SK"/>
        </w:rPr>
        <w:t xml:space="preserve"> až 81% pacientov,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35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po užití placeba. Aj pacienti s rôznym stupňom </w:t>
      </w:r>
    </w:p>
    <w:p w14:paraId="7C18C8F4" w14:textId="364955C1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 udávali zlepšenie erekcie počas užívania </w:t>
      </w:r>
      <w:proofErr w:type="spellStart"/>
      <w:r w:rsidRPr="00686882">
        <w:rPr>
          <w:sz w:val="22"/>
          <w:szCs w:val="22"/>
          <w:lang w:val="sk-SK"/>
        </w:rPr>
        <w:t>tadalafilu</w:t>
      </w:r>
      <w:proofErr w:type="spellEnd"/>
      <w:r w:rsidRPr="00686882">
        <w:rPr>
          <w:sz w:val="22"/>
          <w:szCs w:val="22"/>
          <w:lang w:val="sk-SK"/>
        </w:rPr>
        <w:t xml:space="preserve"> (86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</w:t>
      </w:r>
      <w:r w:rsidR="00E60A0A">
        <w:rPr>
          <w:sz w:val="22"/>
          <w:szCs w:val="22"/>
          <w:lang w:val="sk-SK"/>
        </w:rPr>
        <w:t>miernej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forme, </w:t>
      </w:r>
    </w:p>
    <w:p w14:paraId="5DE2370B" w14:textId="67394E7F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83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pri stredne ťažkej forme a</w:t>
      </w:r>
      <w:r w:rsidR="004E6278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72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ťažkej forme </w:t>
      </w: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dysfunkcie, v porovnaní so 45%, </w:t>
      </w:r>
    </w:p>
    <w:p w14:paraId="468AEDA9" w14:textId="1C8539ED" w:rsidR="00286A5F" w:rsidRDefault="00686882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42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a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19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počas užívania placeba)</w:t>
      </w:r>
      <w:r w:rsidR="00E60A0A">
        <w:rPr>
          <w:sz w:val="22"/>
          <w:szCs w:val="22"/>
          <w:lang w:val="sk-SK"/>
        </w:rPr>
        <w:t xml:space="preserve"> v uvedenom poradí</w:t>
      </w:r>
      <w:r w:rsidRPr="00686882">
        <w:rPr>
          <w:sz w:val="22"/>
          <w:szCs w:val="22"/>
          <w:lang w:val="sk-SK"/>
        </w:rPr>
        <w:t xml:space="preserve">. V </w:t>
      </w:r>
      <w:r w:rsidR="00E60A0A">
        <w:rPr>
          <w:sz w:val="22"/>
          <w:szCs w:val="22"/>
          <w:lang w:val="sk-SK"/>
        </w:rPr>
        <w:t>skúšaniach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skúmajúcich primárnu účinnosť sa u pacientov liečených </w:t>
      </w:r>
      <w:proofErr w:type="spellStart"/>
      <w:r w:rsidRPr="00686882">
        <w:rPr>
          <w:sz w:val="22"/>
          <w:szCs w:val="22"/>
          <w:lang w:val="sk-SK"/>
        </w:rPr>
        <w:t>tadalafilom</w:t>
      </w:r>
      <w:proofErr w:type="spellEnd"/>
      <w:r w:rsidRPr="00686882">
        <w:rPr>
          <w:sz w:val="22"/>
          <w:szCs w:val="22"/>
          <w:lang w:val="sk-SK"/>
        </w:rPr>
        <w:t xml:space="preserve"> zaznamenala 75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úspešnosť pohlavných stykov,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u pacientov liečených placebom. </w:t>
      </w:r>
      <w:r w:rsidRPr="00686882">
        <w:rPr>
          <w:sz w:val="22"/>
          <w:szCs w:val="22"/>
          <w:lang w:val="sk-SK"/>
        </w:rPr>
        <w:cr/>
      </w:r>
    </w:p>
    <w:p w14:paraId="696030FC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12-týžd</w:t>
      </w:r>
      <w:r>
        <w:rPr>
          <w:sz w:val="22"/>
          <w:szCs w:val="22"/>
          <w:lang w:val="sk-SK"/>
        </w:rPr>
        <w:t xml:space="preserve">ňovom skúšaní </w:t>
      </w:r>
      <w:r w:rsidRPr="00A97DFF">
        <w:rPr>
          <w:sz w:val="22"/>
          <w:szCs w:val="22"/>
          <w:lang w:val="sk-SK"/>
        </w:rPr>
        <w:t>vykonan</w:t>
      </w:r>
      <w:r>
        <w:rPr>
          <w:sz w:val="22"/>
          <w:szCs w:val="22"/>
          <w:lang w:val="sk-SK"/>
        </w:rPr>
        <w:t>om na</w:t>
      </w:r>
      <w:r w:rsidRPr="00A97DFF">
        <w:rPr>
          <w:sz w:val="22"/>
          <w:szCs w:val="22"/>
          <w:lang w:val="sk-SK"/>
        </w:rPr>
        <w:t xml:space="preserve"> 186 pacient</w:t>
      </w:r>
      <w:r>
        <w:rPr>
          <w:sz w:val="22"/>
          <w:szCs w:val="22"/>
          <w:lang w:val="sk-SK"/>
        </w:rPr>
        <w:t>och</w:t>
      </w:r>
      <w:r w:rsidRPr="00A97DFF">
        <w:rPr>
          <w:sz w:val="22"/>
          <w:szCs w:val="22"/>
          <w:lang w:val="sk-SK"/>
        </w:rPr>
        <w:t xml:space="preserve"> (142 užíva</w:t>
      </w:r>
      <w:r>
        <w:rPr>
          <w:sz w:val="22"/>
          <w:szCs w:val="22"/>
          <w:lang w:val="sk-SK"/>
        </w:rPr>
        <w:t>li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>, 44 placebo) so</w:t>
      </w:r>
    </w:p>
    <w:p w14:paraId="2A442E0E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sekundárnou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spôsobenou poranením miechy</w:t>
      </w:r>
      <w:r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signifikantne zlepšoval</w:t>
      </w:r>
    </w:p>
    <w:p w14:paraId="14A7A841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erektilnú</w:t>
      </w:r>
      <w:proofErr w:type="spellEnd"/>
      <w:r w:rsidRPr="00A97DFF">
        <w:rPr>
          <w:sz w:val="22"/>
          <w:szCs w:val="22"/>
          <w:lang w:val="sk-SK"/>
        </w:rPr>
        <w:t xml:space="preserve"> dysfunkciu vedúcu ku 48 % priemernému podielu </w:t>
      </w:r>
      <w:proofErr w:type="spellStart"/>
      <w:r w:rsidRPr="00A97DFF">
        <w:rPr>
          <w:sz w:val="22"/>
          <w:szCs w:val="22"/>
          <w:lang w:val="sk-SK"/>
        </w:rPr>
        <w:t>úspešných</w:t>
      </w:r>
      <w:proofErr w:type="spellEnd"/>
      <w:r w:rsidRPr="00A97DFF">
        <w:rPr>
          <w:sz w:val="22"/>
          <w:szCs w:val="22"/>
          <w:lang w:val="sk-SK"/>
        </w:rPr>
        <w:t xml:space="preserve"> pokusov o </w:t>
      </w:r>
      <w:proofErr w:type="spellStart"/>
      <w:r w:rsidRPr="00A97DFF">
        <w:rPr>
          <w:sz w:val="22"/>
          <w:szCs w:val="22"/>
          <w:lang w:val="sk-SK"/>
        </w:rPr>
        <w:t>pohlavny</w:t>
      </w:r>
      <w:proofErr w:type="spellEnd"/>
      <w:r w:rsidRPr="00A97DFF">
        <w:rPr>
          <w:sz w:val="22"/>
          <w:szCs w:val="22"/>
          <w:lang w:val="sk-SK"/>
        </w:rPr>
        <w:t xml:space="preserve">́ styk na účastníka u pacientov užívajúcich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10 </w:t>
      </w:r>
      <w:r>
        <w:rPr>
          <w:sz w:val="22"/>
          <w:szCs w:val="22"/>
          <w:lang w:val="sk-SK"/>
        </w:rPr>
        <w:t xml:space="preserve">mg </w:t>
      </w:r>
      <w:r w:rsidRPr="00A97DFF">
        <w:rPr>
          <w:sz w:val="22"/>
          <w:szCs w:val="22"/>
          <w:lang w:val="sk-SK"/>
        </w:rPr>
        <w:t>alebo 20 mg (flexibilná dávka, podľa potreby) v porovnaní so 17 % pacientov užívajúcimi placebo.</w:t>
      </w:r>
    </w:p>
    <w:p w14:paraId="188353CE" w14:textId="5ACC442C" w:rsidR="00022AD1" w:rsidRDefault="000365EC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 </w:t>
      </w: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51837B44" w14:textId="36A2D86D" w:rsidR="00EF72F1" w:rsidRPr="00E64BA4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t xml:space="preserve">Bola vykonaná jedna štúdia s pediatrickými pacientmi s </w:t>
      </w:r>
      <w:proofErr w:type="spellStart"/>
      <w:r w:rsidRPr="00E64BA4">
        <w:rPr>
          <w:sz w:val="22"/>
          <w:szCs w:val="22"/>
          <w:lang w:val="sk-SK"/>
        </w:rPr>
        <w:t>Duchennovou</w:t>
      </w:r>
      <w:proofErr w:type="spellEnd"/>
      <w:r w:rsidRPr="00E64BA4">
        <w:rPr>
          <w:sz w:val="22"/>
          <w:szCs w:val="22"/>
          <w:lang w:val="sk-SK"/>
        </w:rPr>
        <w:t xml:space="preserve"> svalovou </w:t>
      </w:r>
      <w:proofErr w:type="spellStart"/>
      <w:r w:rsidRPr="00E64BA4">
        <w:rPr>
          <w:sz w:val="22"/>
          <w:szCs w:val="22"/>
          <w:lang w:val="sk-SK"/>
        </w:rPr>
        <w:t>distrofiou</w:t>
      </w:r>
      <w:proofErr w:type="spellEnd"/>
      <w:r w:rsidRPr="00E64BA4">
        <w:rPr>
          <w:sz w:val="22"/>
          <w:szCs w:val="22"/>
          <w:lang w:val="sk-SK"/>
        </w:rPr>
        <w:t xml:space="preserve"> (DMD - </w:t>
      </w:r>
      <w:proofErr w:type="spellStart"/>
      <w:r w:rsidRPr="00E64BA4">
        <w:rPr>
          <w:sz w:val="22"/>
          <w:szCs w:val="22"/>
          <w:lang w:val="sk-SK"/>
        </w:rPr>
        <w:t>Duchenne</w:t>
      </w:r>
      <w:proofErr w:type="spellEnd"/>
      <w:r w:rsidRPr="00E64BA4">
        <w:rPr>
          <w:sz w:val="22"/>
          <w:szCs w:val="22"/>
          <w:lang w:val="sk-SK"/>
        </w:rPr>
        <w:t xml:space="preserve"> </w:t>
      </w:r>
      <w:proofErr w:type="spellStart"/>
      <w:r w:rsidRPr="00E64BA4">
        <w:rPr>
          <w:sz w:val="22"/>
          <w:szCs w:val="22"/>
          <w:lang w:val="sk-SK"/>
        </w:rPr>
        <w:t>Muscular</w:t>
      </w:r>
      <w:proofErr w:type="spellEnd"/>
      <w:r w:rsidRPr="00E64BA4">
        <w:rPr>
          <w:sz w:val="22"/>
          <w:szCs w:val="22"/>
          <w:lang w:val="sk-SK"/>
        </w:rPr>
        <w:t xml:space="preserve"> </w:t>
      </w:r>
      <w:proofErr w:type="spellStart"/>
      <w:r w:rsidRPr="00E64BA4">
        <w:rPr>
          <w:sz w:val="22"/>
          <w:szCs w:val="22"/>
          <w:lang w:val="sk-SK"/>
        </w:rPr>
        <w:t>Dystrophy</w:t>
      </w:r>
      <w:proofErr w:type="spellEnd"/>
      <w:r w:rsidRPr="00E64BA4">
        <w:rPr>
          <w:sz w:val="22"/>
          <w:szCs w:val="22"/>
          <w:lang w:val="sk-SK"/>
        </w:rPr>
        <w:t xml:space="preserve">), v ktorej sa nezaznamenala žiadna účinnosť. </w:t>
      </w:r>
      <w:proofErr w:type="spellStart"/>
      <w:r w:rsidRPr="00E64BA4">
        <w:rPr>
          <w:sz w:val="22"/>
          <w:szCs w:val="22"/>
          <w:lang w:val="sk-SK"/>
        </w:rPr>
        <w:t>Randomizované</w:t>
      </w:r>
      <w:proofErr w:type="spellEnd"/>
      <w:r w:rsidRPr="00E64BA4">
        <w:rPr>
          <w:sz w:val="22"/>
          <w:szCs w:val="22"/>
          <w:lang w:val="sk-SK"/>
        </w:rPr>
        <w:t xml:space="preserve">, dvojito zaslepené, placebom kontrolované, paralelné klinické skúšanie s 3 </w:t>
      </w:r>
      <w:r w:rsidR="00874C85" w:rsidRPr="00E64BA4">
        <w:rPr>
          <w:sz w:val="22"/>
          <w:szCs w:val="22"/>
          <w:lang w:val="sk-SK"/>
        </w:rPr>
        <w:t>skupinami</w:t>
      </w:r>
      <w:r w:rsidRPr="00E64BA4">
        <w:rPr>
          <w:sz w:val="22"/>
          <w:szCs w:val="22"/>
          <w:lang w:val="sk-SK"/>
        </w:rPr>
        <w:t xml:space="preserve"> bolo vykonané s 331 chlapcami s DMD vo veku 7-14 rokov, ktorí užívali súčasne </w:t>
      </w:r>
      <w:proofErr w:type="spellStart"/>
      <w:r w:rsidRPr="00E64BA4">
        <w:rPr>
          <w:sz w:val="22"/>
          <w:szCs w:val="22"/>
          <w:lang w:val="sk-SK"/>
        </w:rPr>
        <w:t>kortikosteroidovú</w:t>
      </w:r>
      <w:proofErr w:type="spellEnd"/>
      <w:r w:rsidRPr="00E64BA4">
        <w:rPr>
          <w:sz w:val="22"/>
          <w:szCs w:val="22"/>
          <w:lang w:val="sk-SK"/>
        </w:rPr>
        <w:t xml:space="preserve"> liečbu. Klinické skúšanie zahŕňalo 48-týždňovú </w:t>
      </w:r>
      <w:proofErr w:type="spellStart"/>
      <w:r w:rsidRPr="00E64BA4">
        <w:rPr>
          <w:sz w:val="22"/>
          <w:szCs w:val="22"/>
          <w:lang w:val="sk-SK"/>
        </w:rPr>
        <w:t>dvojitozaslepenú</w:t>
      </w:r>
      <w:proofErr w:type="spellEnd"/>
      <w:r w:rsidRPr="00E64BA4">
        <w:rPr>
          <w:sz w:val="22"/>
          <w:szCs w:val="22"/>
          <w:lang w:val="sk-SK"/>
        </w:rPr>
        <w:t xml:space="preserve"> fázu, kde boli pacienti </w:t>
      </w:r>
      <w:proofErr w:type="spellStart"/>
      <w:r w:rsidRPr="00E64BA4">
        <w:rPr>
          <w:sz w:val="22"/>
          <w:szCs w:val="22"/>
          <w:lang w:val="sk-SK"/>
        </w:rPr>
        <w:t>randomizovaní</w:t>
      </w:r>
      <w:proofErr w:type="spellEnd"/>
      <w:r w:rsidRPr="00E64BA4">
        <w:rPr>
          <w:sz w:val="22"/>
          <w:szCs w:val="22"/>
          <w:lang w:val="sk-SK"/>
        </w:rPr>
        <w:t xml:space="preserve"> na 0,3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, 0,6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alebo placeba denne. </w:t>
      </w:r>
      <w:proofErr w:type="spellStart"/>
      <w:r w:rsidRPr="00E64BA4">
        <w:rPr>
          <w:sz w:val="22"/>
          <w:szCs w:val="22"/>
          <w:lang w:val="sk-SK"/>
        </w:rPr>
        <w:t>Tadalafil</w:t>
      </w:r>
      <w:proofErr w:type="spellEnd"/>
      <w:r w:rsidRPr="00E64BA4">
        <w:rPr>
          <w:sz w:val="22"/>
          <w:szCs w:val="22"/>
          <w:lang w:val="sk-SK"/>
        </w:rPr>
        <w:t xml:space="preserve"> nepreukázal spomalenie zníženia pohyblivosti stanoveného ako primárny koncový ukazovateľ počas 6-minútovej </w:t>
      </w:r>
      <w:proofErr w:type="spellStart"/>
      <w:r w:rsidRPr="00E64BA4">
        <w:rPr>
          <w:sz w:val="22"/>
          <w:szCs w:val="22"/>
          <w:lang w:val="sk-SK"/>
        </w:rPr>
        <w:t>chôdzovej</w:t>
      </w:r>
      <w:proofErr w:type="spellEnd"/>
      <w:r w:rsidRPr="00E64BA4">
        <w:rPr>
          <w:sz w:val="22"/>
          <w:szCs w:val="22"/>
          <w:lang w:val="sk-SK"/>
        </w:rPr>
        <w:t xml:space="preserve"> vzdialenosti (6MWD): najmenej štvorcov (LS) stredná zmena 6MWD počas 48 týždňov bola -51,0 metrov (m) v skupine s placebom v porovnaní s -64,7 m v skupine s 0,3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(p = 0,307) a -59,1 m v skupine s 0,6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a nežiaducimi účinkami (AE) očakávanými v pediatrickej DMD populácii užívajúcej </w:t>
      </w:r>
      <w:proofErr w:type="spellStart"/>
      <w:r w:rsidRPr="00E64BA4">
        <w:rPr>
          <w:sz w:val="22"/>
          <w:szCs w:val="22"/>
          <w:lang w:val="sk-SK"/>
        </w:rPr>
        <w:t>kortikosteroidy</w:t>
      </w:r>
      <w:proofErr w:type="spellEnd"/>
      <w:r w:rsidRPr="00E64BA4">
        <w:rPr>
          <w:sz w:val="22"/>
          <w:szCs w:val="22"/>
          <w:lang w:val="sk-SK"/>
        </w:rPr>
        <w:t>.</w:t>
      </w:r>
    </w:p>
    <w:p w14:paraId="31B2C5B9" w14:textId="77777777" w:rsidR="00EF72F1" w:rsidRPr="00DC78D3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Európska agentúra pre lieky udelila </w:t>
      </w:r>
      <w:proofErr w:type="spellStart"/>
      <w:r w:rsidRPr="00A97DFF">
        <w:rPr>
          <w:sz w:val="22"/>
          <w:szCs w:val="22"/>
          <w:lang w:val="sk-SK"/>
        </w:rPr>
        <w:t>výnimku</w:t>
      </w:r>
      <w:proofErr w:type="spellEnd"/>
      <w:r w:rsidRPr="00A97DFF">
        <w:rPr>
          <w:sz w:val="22"/>
          <w:szCs w:val="22"/>
          <w:lang w:val="sk-SK"/>
        </w:rPr>
        <w:t xml:space="preserve"> z povinnosti predložiť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proofErr w:type="spellEnd"/>
      <w:r w:rsidRPr="00A97DFF">
        <w:rPr>
          <w:sz w:val="22"/>
          <w:szCs w:val="22"/>
          <w:lang w:val="sk-SK"/>
        </w:rPr>
        <w:t xml:space="preserve"> vo</w:t>
      </w:r>
    </w:p>
    <w:p w14:paraId="08731E3A" w14:textId="204E0E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proofErr w:type="spellStart"/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proofErr w:type="spellEnd"/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686882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E64BA4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proofErr w:type="spellStart"/>
      <w:r w:rsidR="002379F8" w:rsidRPr="008976C4">
        <w:rPr>
          <w:b/>
          <w:bCs/>
          <w:sz w:val="22"/>
          <w:szCs w:val="22"/>
          <w:lang w:val="sk-SK"/>
        </w:rPr>
        <w:t>Farmakokinetické</w:t>
      </w:r>
      <w:proofErr w:type="spellEnd"/>
      <w:r w:rsidR="002379F8" w:rsidRPr="008976C4">
        <w:rPr>
          <w:b/>
          <w:bCs/>
          <w:sz w:val="22"/>
          <w:szCs w:val="22"/>
          <w:lang w:val="sk-SK"/>
        </w:rPr>
        <w:t xml:space="preserve">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144B667F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</w:t>
      </w:r>
      <w:proofErr w:type="spellStart"/>
      <w:r w:rsidRPr="00A97DFF">
        <w:rPr>
          <w:sz w:val="22"/>
          <w:szCs w:val="22"/>
          <w:lang w:val="sk-SK"/>
        </w:rPr>
        <w:t>rýchlo</w:t>
      </w:r>
      <w:proofErr w:type="spellEnd"/>
      <w:r w:rsidRPr="00A97DFF">
        <w:rPr>
          <w:sz w:val="22"/>
          <w:szCs w:val="22"/>
          <w:lang w:val="sk-SK"/>
        </w:rPr>
        <w:t xml:space="preserve">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44BAC">
        <w:rPr>
          <w:sz w:val="22"/>
          <w:szCs w:val="22"/>
          <w:lang w:val="sk-SK"/>
        </w:rPr>
        <w:t>(</w:t>
      </w:r>
      <w:r w:rsidR="0093203C">
        <w:rPr>
          <w:sz w:val="22"/>
          <w:szCs w:val="22"/>
          <w:lang w:val="sk-SK"/>
        </w:rPr>
        <w:t>priemerný čas</w:t>
      </w:r>
      <w:r w:rsidR="0093203C" w:rsidRPr="00E64BA4">
        <w:rPr>
          <w:sz w:val="22"/>
          <w:szCs w:val="22"/>
          <w:lang w:val="sk-SK"/>
        </w:rPr>
        <w:t>)</w:t>
      </w:r>
      <w:r w:rsidR="009320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dostupnosť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</w:t>
      </w:r>
      <w:proofErr w:type="spellStart"/>
      <w:r w:rsidRPr="00A97DFF">
        <w:rPr>
          <w:sz w:val="22"/>
          <w:szCs w:val="22"/>
          <w:lang w:val="sk-SK"/>
        </w:rPr>
        <w:t>absorbcie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, a preto sa </w:t>
      </w:r>
      <w:proofErr w:type="spellStart"/>
      <w:r w:rsidR="00A32907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2BA7E4D0" w:rsidR="00802BA3" w:rsidRPr="00A97DFF" w:rsidRDefault="00B8662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</w:t>
      </w:r>
      <w:r w:rsidR="00802BA3" w:rsidRPr="00A97DFF">
        <w:rPr>
          <w:sz w:val="22"/>
          <w:szCs w:val="22"/>
          <w:lang w:val="sk-SK"/>
        </w:rPr>
        <w:t xml:space="preserve">. Čas podania (ráno alebo večer) nemá žiadny klinicky </w:t>
      </w:r>
      <w:proofErr w:type="spellStart"/>
      <w:r w:rsidR="00802BA3" w:rsidRPr="00A97DFF">
        <w:rPr>
          <w:sz w:val="22"/>
          <w:szCs w:val="22"/>
          <w:lang w:val="sk-SK"/>
        </w:rPr>
        <w:t>významny</w:t>
      </w:r>
      <w:proofErr w:type="spellEnd"/>
      <w:r w:rsidR="00802BA3" w:rsidRPr="00A97DFF">
        <w:rPr>
          <w:sz w:val="22"/>
          <w:szCs w:val="22"/>
          <w:lang w:val="sk-SK"/>
        </w:rPr>
        <w:t>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absorpcie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Distribúcia</w:t>
      </w:r>
    </w:p>
    <w:p w14:paraId="69684F9D" w14:textId="3E0C002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301C6A">
        <w:rPr>
          <w:sz w:val="22"/>
          <w:szCs w:val="22"/>
          <w:lang w:val="sk-SK"/>
        </w:rPr>
        <w:t>ukazuje</w:t>
      </w:r>
      <w:r w:rsidR="00DA1ABA">
        <w:rPr>
          <w:sz w:val="22"/>
          <w:szCs w:val="22"/>
          <w:lang w:val="sk-SK"/>
        </w:rPr>
        <w:t xml:space="preserve">, že </w:t>
      </w:r>
      <w:proofErr w:type="spellStart"/>
      <w:r w:rsidR="00DA1ABA">
        <w:rPr>
          <w:sz w:val="22"/>
          <w:szCs w:val="22"/>
          <w:lang w:val="sk-SK"/>
        </w:rPr>
        <w:t>tadalafil</w:t>
      </w:r>
      <w:proofErr w:type="spellEnd"/>
      <w:r w:rsidR="00DA1ABA">
        <w:rPr>
          <w:sz w:val="22"/>
          <w:szCs w:val="22"/>
          <w:lang w:val="sk-SK"/>
        </w:rPr>
        <w:t xml:space="preserve"> je distribuovaný </w:t>
      </w:r>
      <w:r w:rsidRPr="00A97DFF">
        <w:rPr>
          <w:sz w:val="22"/>
          <w:szCs w:val="22"/>
          <w:lang w:val="sk-SK"/>
        </w:rPr>
        <w:t xml:space="preserve">do tkanív. </w:t>
      </w:r>
      <w:r w:rsidR="00FC617D">
        <w:rPr>
          <w:sz w:val="22"/>
          <w:szCs w:val="22"/>
          <w:lang w:val="sk-SK"/>
        </w:rPr>
        <w:t>V</w:t>
      </w:r>
      <w:r w:rsidR="00002720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terapeutických</w:t>
      </w:r>
      <w:proofErr w:type="spellEnd"/>
      <w:r w:rsidRPr="00A97DFF">
        <w:rPr>
          <w:sz w:val="22"/>
          <w:szCs w:val="22"/>
          <w:lang w:val="sk-SK"/>
        </w:rPr>
        <w:t xml:space="preserve">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viaže na plazmatické bielkoviny. Porucha </w:t>
      </w:r>
      <w:proofErr w:type="spellStart"/>
      <w:r w:rsidRPr="00A97DFF">
        <w:rPr>
          <w:sz w:val="22"/>
          <w:szCs w:val="22"/>
          <w:lang w:val="sk-SK"/>
        </w:rPr>
        <w:t>renálnej</w:t>
      </w:r>
      <w:proofErr w:type="spellEnd"/>
      <w:r w:rsidR="00ED33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71223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ejakuláte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najmä prostredníctvom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3A4 </w:t>
      </w:r>
      <w:proofErr w:type="spellStart"/>
      <w:r w:rsidRPr="00A97DFF">
        <w:rPr>
          <w:sz w:val="22"/>
          <w:szCs w:val="22"/>
          <w:lang w:val="sk-SK"/>
        </w:rPr>
        <w:t>cytochrómu</w:t>
      </w:r>
      <w:proofErr w:type="spellEnd"/>
      <w:r w:rsidRPr="00A97DFF">
        <w:rPr>
          <w:sz w:val="22"/>
          <w:szCs w:val="22"/>
          <w:lang w:val="sk-SK"/>
        </w:rPr>
        <w:t xml:space="preserve"> P450 (CYP). </w:t>
      </w:r>
      <w:proofErr w:type="spellStart"/>
      <w:r w:rsidRPr="00A97DFF">
        <w:rPr>
          <w:sz w:val="22"/>
          <w:szCs w:val="22"/>
          <w:lang w:val="sk-SK"/>
        </w:rPr>
        <w:t>Hlavným</w:t>
      </w:r>
      <w:proofErr w:type="spellEnd"/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metabolitom</w:t>
      </w:r>
      <w:proofErr w:type="spellEnd"/>
      <w:r w:rsidRPr="00A97DFF">
        <w:rPr>
          <w:sz w:val="22"/>
          <w:szCs w:val="22"/>
          <w:lang w:val="sk-SK"/>
        </w:rPr>
        <w:t xml:space="preserve"> cirkulujúcim v krvi je </w:t>
      </w:r>
      <w:proofErr w:type="spellStart"/>
      <w:r w:rsidRPr="00A97DFF">
        <w:rPr>
          <w:sz w:val="22"/>
          <w:szCs w:val="22"/>
          <w:lang w:val="sk-SK"/>
        </w:rPr>
        <w:t>metylkatechol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glukuronid</w:t>
      </w:r>
      <w:proofErr w:type="spellEnd"/>
      <w:r w:rsidRPr="00A97DFF">
        <w:rPr>
          <w:sz w:val="22"/>
          <w:szCs w:val="22"/>
          <w:lang w:val="sk-SK"/>
        </w:rPr>
        <w:t xml:space="preserve">. Tento </w:t>
      </w:r>
      <w:proofErr w:type="spellStart"/>
      <w:r w:rsidRPr="00A97DFF">
        <w:rPr>
          <w:sz w:val="22"/>
          <w:szCs w:val="22"/>
          <w:lang w:val="sk-SK"/>
        </w:rPr>
        <w:t>metabolit</w:t>
      </w:r>
      <w:proofErr w:type="spellEnd"/>
      <w:r w:rsidRPr="00A97DFF">
        <w:rPr>
          <w:sz w:val="22"/>
          <w:szCs w:val="22"/>
          <w:lang w:val="sk-SK"/>
        </w:rPr>
        <w:t xml:space="preserve"> má najmenej 13 000-</w:t>
      </w:r>
    </w:p>
    <w:p w14:paraId="4DDB327A" w14:textId="669F75D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241F2A">
        <w:rPr>
          <w:sz w:val="22"/>
          <w:szCs w:val="22"/>
          <w:lang w:val="sk-SK"/>
        </w:rPr>
        <w:t>menší</w:t>
      </w:r>
      <w:r w:rsidRPr="00A97DFF">
        <w:rPr>
          <w:sz w:val="22"/>
          <w:szCs w:val="22"/>
          <w:lang w:val="sk-SK"/>
        </w:rPr>
        <w:t xml:space="preserve"> účinok na PDE5 ako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Z toho dôvodu sa pri </w:t>
      </w:r>
      <w:proofErr w:type="spellStart"/>
      <w:r w:rsidRPr="00A97DFF">
        <w:rPr>
          <w:sz w:val="22"/>
          <w:szCs w:val="22"/>
          <w:lang w:val="sk-SK"/>
        </w:rPr>
        <w:t>pozorovaných</w:t>
      </w:r>
      <w:proofErr w:type="spellEnd"/>
      <w:r w:rsidRPr="00A97DFF">
        <w:rPr>
          <w:sz w:val="22"/>
          <w:szCs w:val="22"/>
          <w:lang w:val="sk-SK"/>
        </w:rPr>
        <w:t xml:space="preserve">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metabolitu</w:t>
      </w:r>
      <w:proofErr w:type="spellEnd"/>
      <w:r w:rsidRPr="00A97DFF">
        <w:rPr>
          <w:sz w:val="22"/>
          <w:szCs w:val="22"/>
          <w:lang w:val="sk-SK"/>
        </w:rPr>
        <w:t xml:space="preserve"> nepredpokladá jeho klinicky </w:t>
      </w:r>
      <w:proofErr w:type="spellStart"/>
      <w:r w:rsidRPr="00A97DFF">
        <w:rPr>
          <w:sz w:val="22"/>
          <w:szCs w:val="22"/>
          <w:lang w:val="sk-SK"/>
        </w:rPr>
        <w:t>významny</w:t>
      </w:r>
      <w:proofErr w:type="spellEnd"/>
      <w:r w:rsidRPr="00A97DFF">
        <w:rPr>
          <w:sz w:val="22"/>
          <w:szCs w:val="22"/>
          <w:lang w:val="sk-SK"/>
        </w:rPr>
        <w:t>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priemerná hodnota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2,5 l/h a </w:t>
      </w:r>
      <w:proofErr w:type="spellStart"/>
      <w:r w:rsidRPr="00A97DFF">
        <w:rPr>
          <w:sz w:val="22"/>
          <w:szCs w:val="22"/>
          <w:lang w:val="sk-SK"/>
        </w:rPr>
        <w:t>priemerny</w:t>
      </w:r>
      <w:proofErr w:type="spellEnd"/>
      <w:r w:rsidRPr="00A97DFF">
        <w:rPr>
          <w:sz w:val="22"/>
          <w:szCs w:val="22"/>
          <w:lang w:val="sk-SK"/>
        </w:rPr>
        <w:t>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17,5 h.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vylučuje prevažne vo forme </w:t>
      </w:r>
      <w:proofErr w:type="spellStart"/>
      <w:r w:rsidRPr="00A97DFF">
        <w:rPr>
          <w:sz w:val="22"/>
          <w:szCs w:val="22"/>
          <w:lang w:val="sk-SK"/>
        </w:rPr>
        <w:t>inaktívnych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metabolitov</w:t>
      </w:r>
      <w:proofErr w:type="spellEnd"/>
      <w:r w:rsidRPr="00A97DFF">
        <w:rPr>
          <w:sz w:val="22"/>
          <w:szCs w:val="22"/>
          <w:lang w:val="sk-SK"/>
        </w:rPr>
        <w:t xml:space="preserve">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Linearita</w:t>
      </w:r>
      <w:proofErr w:type="spellEnd"/>
      <w:r w:rsidRPr="00890C7A">
        <w:rPr>
          <w:sz w:val="22"/>
          <w:szCs w:val="22"/>
          <w:u w:val="single"/>
          <w:lang w:val="sk-SK"/>
        </w:rPr>
        <w:t>/</w:t>
      </w:r>
      <w:proofErr w:type="spellStart"/>
      <w:r w:rsidRPr="00890C7A">
        <w:rPr>
          <w:sz w:val="22"/>
          <w:szCs w:val="22"/>
          <w:u w:val="single"/>
          <w:lang w:val="sk-SK"/>
        </w:rPr>
        <w:t>nelinearita</w:t>
      </w:r>
      <w:proofErr w:type="spellEnd"/>
    </w:p>
    <w:p w14:paraId="1399F601" w14:textId="2408806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lineárn</w:t>
      </w:r>
      <w:r w:rsidR="00AE674E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="00AE674E">
        <w:rPr>
          <w:sz w:val="22"/>
          <w:szCs w:val="22"/>
          <w:lang w:val="sk-SK"/>
        </w:rPr>
        <w:t>závislá od času a dávky.</w:t>
      </w:r>
      <w:r w:rsidRPr="00A97DFF">
        <w:rPr>
          <w:sz w:val="22"/>
          <w:szCs w:val="22"/>
          <w:lang w:val="sk-SK"/>
        </w:rPr>
        <w:t>. V dávkovom</w:t>
      </w:r>
    </w:p>
    <w:p w14:paraId="147F3AD7" w14:textId="2194812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 dávk</w:t>
      </w:r>
      <w:r w:rsidR="00AE674E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</w:p>
    <w:p w14:paraId="7000FF9A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1FA8BE4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r w:rsidR="00B16163">
        <w:rPr>
          <w:sz w:val="22"/>
          <w:szCs w:val="22"/>
          <w:lang w:val="sk-SK"/>
        </w:rPr>
        <w:t>stanovená u populácie</w:t>
      </w:r>
      <w:r w:rsidR="00B16163" w:rsidRPr="00A97DFF">
        <w:rPr>
          <w:sz w:val="22"/>
          <w:szCs w:val="22"/>
          <w:lang w:val="sk-SK"/>
        </w:rPr>
        <w:t xml:space="preserve"> </w:t>
      </w:r>
      <w:r w:rsidR="00B16163">
        <w:rPr>
          <w:sz w:val="22"/>
          <w:szCs w:val="22"/>
          <w:lang w:val="sk-SK"/>
        </w:rPr>
        <w:t>pacientov</w:t>
      </w:r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2150C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FE8D3E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 </w:t>
      </w:r>
      <w:proofErr w:type="spellStart"/>
      <w:r w:rsidRPr="00A97DFF">
        <w:rPr>
          <w:sz w:val="22"/>
          <w:szCs w:val="22"/>
          <w:lang w:val="sk-SK"/>
        </w:rPr>
        <w:t>zvýšeniu</w:t>
      </w:r>
      <w:proofErr w:type="spellEnd"/>
      <w:r w:rsidRPr="00A97DFF">
        <w:rPr>
          <w:sz w:val="22"/>
          <w:szCs w:val="22"/>
          <w:lang w:val="sk-SK"/>
        </w:rPr>
        <w:t xml:space="preserve">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Pr="00A97DFF">
        <w:rPr>
          <w:sz w:val="22"/>
          <w:szCs w:val="22"/>
          <w:lang w:val="sk-SK"/>
        </w:rPr>
        <w:t xml:space="preserve">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6E0374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plyv veku nie je klinicky </w:t>
      </w:r>
      <w:proofErr w:type="spellStart"/>
      <w:r w:rsidRPr="00A97DFF">
        <w:rPr>
          <w:sz w:val="22"/>
          <w:szCs w:val="22"/>
          <w:lang w:val="sk-SK"/>
        </w:rPr>
        <w:t>významny</w:t>
      </w:r>
      <w:proofErr w:type="spellEnd"/>
      <w:r w:rsidRPr="00A97DFF">
        <w:rPr>
          <w:sz w:val="22"/>
          <w:szCs w:val="22"/>
          <w:lang w:val="sk-SK"/>
        </w:rPr>
        <w:t>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Renálna</w:t>
      </w:r>
      <w:proofErr w:type="spellEnd"/>
      <w:r w:rsidRPr="00A97DFF">
        <w:rPr>
          <w:i/>
          <w:sz w:val="22"/>
          <w:szCs w:val="22"/>
          <w:lang w:val="sk-SK"/>
        </w:rPr>
        <w:t xml:space="preserve"> </w:t>
      </w:r>
      <w:proofErr w:type="spellStart"/>
      <w:r w:rsidRPr="00A97DFF">
        <w:rPr>
          <w:i/>
          <w:sz w:val="22"/>
          <w:szCs w:val="22"/>
          <w:lang w:val="sk-SK"/>
        </w:rPr>
        <w:t>insuficiencia</w:t>
      </w:r>
      <w:proofErr w:type="spellEnd"/>
    </w:p>
    <w:p w14:paraId="6B6EE497" w14:textId="54428F6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 jedno</w:t>
      </w:r>
      <w:r w:rsidR="00366CCB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1CBA2A3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približne dvojnásobná u osôb s 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</w:t>
      </w:r>
      <w:proofErr w:type="spellStart"/>
      <w:r w:rsidRPr="00A97DFF">
        <w:rPr>
          <w:sz w:val="22"/>
          <w:szCs w:val="22"/>
          <w:lang w:val="sk-SK"/>
        </w:rPr>
        <w:t>klírens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kreatinínu</w:t>
      </w:r>
      <w:proofErr w:type="spellEnd"/>
      <w:r w:rsidRPr="00A97DFF">
        <w:rPr>
          <w:sz w:val="22"/>
          <w:szCs w:val="22"/>
          <w:lang w:val="sk-SK"/>
        </w:rPr>
        <w:t xml:space="preserve">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</w:t>
      </w:r>
      <w:proofErr w:type="spellStart"/>
      <w:r w:rsidRPr="00A97DFF">
        <w:rPr>
          <w:sz w:val="22"/>
          <w:szCs w:val="22"/>
          <w:lang w:val="sk-SK"/>
        </w:rPr>
        <w:t>klírens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kreatinínu</w:t>
      </w:r>
      <w:proofErr w:type="spellEnd"/>
      <w:r w:rsidRPr="00A97DFF">
        <w:rPr>
          <w:sz w:val="22"/>
          <w:szCs w:val="22"/>
          <w:lang w:val="sk-SK"/>
        </w:rPr>
        <w:t xml:space="preserve">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</w:t>
      </w:r>
      <w:proofErr w:type="spellStart"/>
      <w:r w:rsidRPr="00A97DFF">
        <w:rPr>
          <w:sz w:val="22"/>
          <w:szCs w:val="22"/>
          <w:lang w:val="sk-SK"/>
        </w:rPr>
        <w:t>dialyzovaných</w:t>
      </w:r>
      <w:proofErr w:type="spellEnd"/>
      <w:r w:rsidRPr="00A97DFF">
        <w:rPr>
          <w:sz w:val="22"/>
          <w:szCs w:val="22"/>
          <w:lang w:val="sk-SK"/>
        </w:rPr>
        <w:t xml:space="preserve"> osôb v konečnom štádiu zlyhania obličiek. U </w:t>
      </w:r>
      <w:proofErr w:type="spellStart"/>
      <w:r w:rsidRPr="00A97DFF">
        <w:rPr>
          <w:sz w:val="22"/>
          <w:szCs w:val="22"/>
          <w:lang w:val="sk-SK"/>
        </w:rPr>
        <w:t>hemodialyzovaných</w:t>
      </w:r>
      <w:proofErr w:type="spellEnd"/>
    </w:p>
    <w:p w14:paraId="4B8C0CDE" w14:textId="78F5E1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pacientov bola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vyššia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Pr="00A97DFF">
        <w:rPr>
          <w:sz w:val="22"/>
          <w:szCs w:val="22"/>
          <w:lang w:val="sk-SK"/>
        </w:rPr>
        <w:t xml:space="preserve"> jednotlivcami. </w:t>
      </w:r>
      <w:proofErr w:type="spellStart"/>
      <w:r w:rsidRPr="00A97DFF">
        <w:rPr>
          <w:sz w:val="22"/>
          <w:szCs w:val="22"/>
          <w:lang w:val="sk-SK"/>
        </w:rPr>
        <w:t>Hemodialýza</w:t>
      </w:r>
      <w:proofErr w:type="spellEnd"/>
      <w:r w:rsidRPr="00A97DFF">
        <w:rPr>
          <w:sz w:val="22"/>
          <w:szCs w:val="22"/>
          <w:lang w:val="sk-SK"/>
        </w:rPr>
        <w:t xml:space="preserve">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eliminácii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Hepatálna</w:t>
      </w:r>
      <w:proofErr w:type="spellEnd"/>
      <w:r w:rsidRPr="00A97DFF">
        <w:rPr>
          <w:i/>
          <w:sz w:val="22"/>
          <w:szCs w:val="22"/>
          <w:lang w:val="sk-SK"/>
        </w:rPr>
        <w:t xml:space="preserve"> </w:t>
      </w:r>
      <w:proofErr w:type="spellStart"/>
      <w:r w:rsidRPr="00A97DFF">
        <w:rPr>
          <w:i/>
          <w:sz w:val="22"/>
          <w:szCs w:val="22"/>
          <w:lang w:val="sk-SK"/>
        </w:rPr>
        <w:t>insuficiencia</w:t>
      </w:r>
      <w:proofErr w:type="spellEnd"/>
    </w:p>
    <w:p w14:paraId="0C703CA4" w14:textId="6E06DEA9" w:rsidR="00FD05C7" w:rsidRPr="00A97DFF" w:rsidRDefault="00802BA3" w:rsidP="00FD05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</w:t>
      </w:r>
      <w:proofErr w:type="spellStart"/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CD4C2E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CD4C2E">
        <w:rPr>
          <w:sz w:val="22"/>
          <w:szCs w:val="22"/>
          <w:lang w:val="sk-SK"/>
        </w:rPr>
        <w:t>o</w:t>
      </w:r>
      <w:proofErr w:type="spellEnd"/>
      <w:r w:rsidR="00CD4C2E">
        <w:rPr>
          <w:sz w:val="22"/>
          <w:szCs w:val="22"/>
          <w:lang w:val="sk-SK"/>
        </w:rPr>
        <w:t xml:space="preserve"> skóre A </w:t>
      </w:r>
      <w:proofErr w:type="spellStart"/>
      <w:r w:rsidR="00CD4C2E">
        <w:rPr>
          <w:sz w:val="22"/>
          <w:szCs w:val="22"/>
          <w:lang w:val="sk-SK"/>
        </w:rPr>
        <w:t>a</w:t>
      </w:r>
      <w:proofErr w:type="spellEnd"/>
      <w:r w:rsidR="00CD4C2E">
        <w:rPr>
          <w:sz w:val="22"/>
          <w:szCs w:val="22"/>
          <w:lang w:val="sk-SK"/>
        </w:rPr>
        <w:t xml:space="preserve"> B</w:t>
      </w:r>
      <w:r w:rsidRPr="00A97DFF">
        <w:rPr>
          <w:sz w:val="22"/>
          <w:szCs w:val="22"/>
          <w:lang w:val="sk-SK"/>
        </w:rPr>
        <w:t xml:space="preserve">) je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 podaní dávky 10 mg porovnateľná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proofErr w:type="spellStart"/>
      <w:r w:rsidR="0084715A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pacientov so závažnou </w:t>
      </w:r>
      <w:proofErr w:type="spellStart"/>
      <w:r w:rsidRPr="00A97DFF">
        <w:rPr>
          <w:sz w:val="22"/>
          <w:szCs w:val="22"/>
          <w:lang w:val="sk-SK"/>
        </w:rPr>
        <w:t>hepatálnou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insuficienciou</w:t>
      </w:r>
      <w:proofErr w:type="spellEnd"/>
      <w:r w:rsidRPr="00A97DFF">
        <w:rPr>
          <w:sz w:val="22"/>
          <w:szCs w:val="22"/>
          <w:lang w:val="sk-SK"/>
        </w:rPr>
        <w:t xml:space="preserve"> (</w:t>
      </w:r>
      <w:proofErr w:type="spellStart"/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41229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41229C">
        <w:rPr>
          <w:sz w:val="22"/>
          <w:szCs w:val="22"/>
          <w:lang w:val="sk-SK"/>
        </w:rPr>
        <w:t>o</w:t>
      </w:r>
      <w:proofErr w:type="spellEnd"/>
      <w:r w:rsidR="0041229C">
        <w:rPr>
          <w:sz w:val="22"/>
          <w:szCs w:val="22"/>
          <w:lang w:val="sk-SK"/>
        </w:rPr>
        <w:t xml:space="preserve"> 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  <w:r w:rsidR="00FD05C7" w:rsidRPr="00A97DFF">
        <w:rPr>
          <w:sz w:val="22"/>
          <w:szCs w:val="22"/>
          <w:lang w:val="sk-SK"/>
        </w:rPr>
        <w:t xml:space="preserve">Ak je </w:t>
      </w:r>
      <w:proofErr w:type="spellStart"/>
      <w:r w:rsidR="00FD05C7" w:rsidRPr="00A97DFF">
        <w:rPr>
          <w:sz w:val="22"/>
          <w:szCs w:val="22"/>
          <w:lang w:val="sk-SK"/>
        </w:rPr>
        <w:t>tadalafil</w:t>
      </w:r>
      <w:proofErr w:type="spellEnd"/>
      <w:r w:rsidR="00FD05C7" w:rsidRPr="00A97DFF">
        <w:rPr>
          <w:sz w:val="22"/>
          <w:szCs w:val="22"/>
          <w:lang w:val="sk-SK"/>
        </w:rPr>
        <w:t xml:space="preserve"> </w:t>
      </w:r>
      <w:proofErr w:type="spellStart"/>
      <w:r w:rsidR="00FD05C7" w:rsidRPr="00A97DFF">
        <w:rPr>
          <w:sz w:val="22"/>
          <w:szCs w:val="22"/>
          <w:lang w:val="sk-SK"/>
        </w:rPr>
        <w:t>predpísany</w:t>
      </w:r>
      <w:proofErr w:type="spellEnd"/>
      <w:r w:rsidR="00FD05C7" w:rsidRPr="00A97DFF">
        <w:rPr>
          <w:sz w:val="22"/>
          <w:szCs w:val="22"/>
          <w:lang w:val="sk-SK"/>
        </w:rPr>
        <w:t>́, musí lekár individuálne a dôsledne zvážiť pomer prínosu a rizika.</w:t>
      </w:r>
    </w:p>
    <w:p w14:paraId="0D8A4912" w14:textId="6D6DD351" w:rsidR="00802BA3" w:rsidRPr="00A97DFF" w:rsidRDefault="00A82B1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podávaní vyšších dávok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ako 10 mg pacientom s poruchou funkcie pečene nie sú dostupné žiadne údaje.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19AD4ADB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nižšia ako hodnota AUC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Predklinické údaje na základe </w:t>
      </w:r>
      <w:proofErr w:type="spellStart"/>
      <w:r w:rsidRPr="00A97DFF">
        <w:rPr>
          <w:sz w:val="22"/>
          <w:szCs w:val="22"/>
          <w:lang w:val="sk-SK"/>
        </w:rPr>
        <w:t>obvyklých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farmakologických</w:t>
      </w:r>
      <w:proofErr w:type="spellEnd"/>
      <w:r w:rsidRPr="00A97DFF">
        <w:rPr>
          <w:sz w:val="22"/>
          <w:szCs w:val="22"/>
          <w:lang w:val="sk-SK"/>
        </w:rPr>
        <w:t xml:space="preserve">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opakovanom podaní, </w:t>
      </w:r>
      <w:proofErr w:type="spellStart"/>
      <w:r w:rsidRPr="00A97DFF">
        <w:rPr>
          <w:sz w:val="22"/>
          <w:szCs w:val="22"/>
          <w:lang w:val="sk-SK"/>
        </w:rPr>
        <w:t>genotoxicity</w:t>
      </w:r>
      <w:proofErr w:type="spellEnd"/>
      <w:r w:rsidRPr="00A97DFF">
        <w:rPr>
          <w:sz w:val="22"/>
          <w:szCs w:val="22"/>
          <w:lang w:val="sk-SK"/>
        </w:rPr>
        <w:t xml:space="preserve">, karcinogénneho potenciálu, reprodukčnej toxicity a </w:t>
      </w:r>
      <w:proofErr w:type="spellStart"/>
      <w:r w:rsidRPr="00A97DFF">
        <w:rPr>
          <w:sz w:val="22"/>
          <w:szCs w:val="22"/>
          <w:lang w:val="sk-SK"/>
        </w:rPr>
        <w:t>vývinu</w:t>
      </w:r>
      <w:proofErr w:type="spellEnd"/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C392CFF" w:rsidR="00802BA3" w:rsidRDefault="00326A84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802BA3" w:rsidRPr="00A97DFF">
        <w:rPr>
          <w:sz w:val="22"/>
          <w:szCs w:val="22"/>
          <w:lang w:val="sk-SK"/>
        </w:rPr>
        <w:t xml:space="preserve"> 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iach</w:t>
      </w:r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A97DFF">
        <w:rPr>
          <w:sz w:val="22"/>
          <w:szCs w:val="22"/>
          <w:lang w:val="sk-SK"/>
        </w:rPr>
        <w:t>ktorým</w:t>
      </w:r>
      <w:proofErr w:type="spellEnd"/>
      <w:r w:rsidR="00802BA3" w:rsidRPr="00A97DFF">
        <w:rPr>
          <w:sz w:val="22"/>
          <w:szCs w:val="22"/>
          <w:lang w:val="sk-SK"/>
        </w:rPr>
        <w:t xml:space="preserve">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 xml:space="preserve">1 000 mg/kg/deň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, sa nezistili žiadne</w:t>
      </w:r>
      <w:r w:rsidR="005F6A79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ná</w:t>
      </w:r>
      <w:r w:rsidR="00424F59">
        <w:rPr>
          <w:sz w:val="22"/>
          <w:szCs w:val="22"/>
          <w:lang w:val="sk-SK"/>
        </w:rPr>
        <w:t>zna</w:t>
      </w:r>
      <w:r w:rsidR="00802BA3" w:rsidRPr="00A97DFF">
        <w:rPr>
          <w:sz w:val="22"/>
          <w:szCs w:val="22"/>
          <w:lang w:val="sk-SK"/>
        </w:rPr>
        <w:t xml:space="preserve">ky </w:t>
      </w:r>
      <w:proofErr w:type="spellStart"/>
      <w:r w:rsidR="00802BA3" w:rsidRPr="00A97DFF">
        <w:rPr>
          <w:sz w:val="22"/>
          <w:szCs w:val="22"/>
          <w:lang w:val="sk-SK"/>
        </w:rPr>
        <w:t>teratogenity</w:t>
      </w:r>
      <w:proofErr w:type="spellEnd"/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A97DFF">
        <w:rPr>
          <w:sz w:val="22"/>
          <w:szCs w:val="22"/>
          <w:lang w:val="sk-SK"/>
        </w:rPr>
        <w:t>embryotoxicity</w:t>
      </w:r>
      <w:proofErr w:type="spellEnd"/>
      <w:r w:rsidR="00802BA3" w:rsidRPr="00A97DFF">
        <w:rPr>
          <w:sz w:val="22"/>
          <w:szCs w:val="22"/>
          <w:lang w:val="sk-SK"/>
        </w:rPr>
        <w:t xml:space="preserve"> a</w:t>
      </w:r>
      <w:r w:rsidR="00BF4F52" w:rsidRPr="00A97DFF">
        <w:rPr>
          <w:sz w:val="22"/>
          <w:szCs w:val="22"/>
          <w:lang w:val="sk-SK"/>
        </w:rPr>
        <w:t>lebo</w:t>
      </w:r>
      <w:r w:rsidR="00802BA3" w:rsidRPr="00A97DFF">
        <w:rPr>
          <w:sz w:val="22"/>
          <w:szCs w:val="22"/>
          <w:lang w:val="sk-SK"/>
        </w:rPr>
        <w:t xml:space="preserve"> </w:t>
      </w:r>
      <w:proofErr w:type="spellStart"/>
      <w:r w:rsidR="00802BA3" w:rsidRPr="00A97DFF">
        <w:rPr>
          <w:sz w:val="22"/>
          <w:szCs w:val="22"/>
          <w:lang w:val="sk-SK"/>
        </w:rPr>
        <w:t>fetotoxicity</w:t>
      </w:r>
      <w:proofErr w:type="spellEnd"/>
      <w:r w:rsidR="00802BA3" w:rsidRPr="00A97DFF">
        <w:rPr>
          <w:sz w:val="22"/>
          <w:szCs w:val="22"/>
          <w:lang w:val="sk-SK"/>
        </w:rPr>
        <w:t xml:space="preserve">. V štúdii, ktorá hodnotila prenatálny a </w:t>
      </w:r>
      <w:proofErr w:type="spellStart"/>
      <w:r w:rsidR="00802BA3" w:rsidRPr="00A97DFF">
        <w:rPr>
          <w:sz w:val="22"/>
          <w:szCs w:val="22"/>
          <w:lang w:val="sk-SK"/>
        </w:rPr>
        <w:t>postnatálny</w:t>
      </w:r>
      <w:proofErr w:type="spellEnd"/>
      <w:r w:rsidR="00BF4F52" w:rsidRPr="00A97DFF">
        <w:rPr>
          <w:sz w:val="22"/>
          <w:szCs w:val="22"/>
          <w:lang w:val="sk-SK"/>
        </w:rPr>
        <w:t xml:space="preserve"> </w:t>
      </w:r>
      <w:proofErr w:type="spellStart"/>
      <w:r w:rsidR="00802BA3" w:rsidRPr="00A97DFF">
        <w:rPr>
          <w:sz w:val="22"/>
          <w:szCs w:val="22"/>
          <w:lang w:val="sk-SK"/>
        </w:rPr>
        <w:t>výv</w:t>
      </w:r>
      <w:r w:rsidR="006B67E0">
        <w:rPr>
          <w:sz w:val="22"/>
          <w:szCs w:val="22"/>
          <w:lang w:val="sk-SK"/>
        </w:rPr>
        <w:t>in</w:t>
      </w:r>
      <w:proofErr w:type="spellEnd"/>
      <w:r w:rsidR="00802BA3" w:rsidRPr="00A97DFF">
        <w:rPr>
          <w:sz w:val="22"/>
          <w:szCs w:val="22"/>
          <w:lang w:val="sk-SK"/>
        </w:rPr>
        <w:t xml:space="preserve"> u potkanov, bola dávka, pri ktorej sa nezistil žiadny účinok 30 mg/kg/deň. U </w:t>
      </w:r>
      <w:proofErr w:type="spellStart"/>
      <w:r w:rsidR="00802BA3" w:rsidRPr="00A97DFF">
        <w:rPr>
          <w:sz w:val="22"/>
          <w:szCs w:val="22"/>
          <w:lang w:val="sk-SK"/>
        </w:rPr>
        <w:t>gravidných</w:t>
      </w:r>
      <w:proofErr w:type="spellEnd"/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samíc a samcov potkanov sa nezistila žiadna porucha plodnosti. U psov, </w:t>
      </w:r>
      <w:proofErr w:type="spellStart"/>
      <w:r w:rsidRPr="00A97DFF">
        <w:rPr>
          <w:sz w:val="22"/>
          <w:szCs w:val="22"/>
          <w:lang w:val="sk-SK"/>
        </w:rPr>
        <w:t>ktorým</w:t>
      </w:r>
      <w:proofErr w:type="spellEnd"/>
      <w:r w:rsidRPr="00A97DFF">
        <w:rPr>
          <w:sz w:val="22"/>
          <w:szCs w:val="22"/>
          <w:lang w:val="sk-SK"/>
        </w:rPr>
        <w:t xml:space="preserve"> sa podával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denných</w:t>
      </w:r>
      <w:proofErr w:type="spellEnd"/>
      <w:r w:rsidRPr="00A97DFF">
        <w:rPr>
          <w:sz w:val="22"/>
          <w:szCs w:val="22"/>
          <w:lang w:val="sk-SK"/>
        </w:rPr>
        <w:t xml:space="preserve">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epitelu </w:t>
      </w:r>
      <w:proofErr w:type="spellStart"/>
      <w:r w:rsidRPr="00A97DFF">
        <w:rPr>
          <w:sz w:val="22"/>
          <w:szCs w:val="22"/>
          <w:lang w:val="sk-SK"/>
        </w:rPr>
        <w:t>semenných</w:t>
      </w:r>
      <w:proofErr w:type="spellEnd"/>
      <w:r w:rsidRPr="00A97DFF">
        <w:rPr>
          <w:sz w:val="22"/>
          <w:szCs w:val="22"/>
          <w:lang w:val="sk-SK"/>
        </w:rPr>
        <w:t xml:space="preserve"> kanálikov, ktorá u </w:t>
      </w:r>
      <w:proofErr w:type="spellStart"/>
      <w:r w:rsidRPr="00A97DFF">
        <w:rPr>
          <w:sz w:val="22"/>
          <w:szCs w:val="22"/>
          <w:lang w:val="sk-SK"/>
        </w:rPr>
        <w:t>niektorých</w:t>
      </w:r>
      <w:proofErr w:type="spellEnd"/>
      <w:r w:rsidRPr="00A97DFF">
        <w:rPr>
          <w:sz w:val="22"/>
          <w:szCs w:val="22"/>
          <w:lang w:val="sk-SK"/>
        </w:rPr>
        <w:t xml:space="preserve"> psov viedla k zníženiu </w:t>
      </w:r>
      <w:proofErr w:type="spellStart"/>
      <w:r w:rsidRPr="00A97DFF">
        <w:rPr>
          <w:sz w:val="22"/>
          <w:szCs w:val="22"/>
          <w:lang w:val="sk-SK"/>
        </w:rPr>
        <w:t>spermatogenézy</w:t>
      </w:r>
      <w:proofErr w:type="spellEnd"/>
      <w:r w:rsidRPr="00A97DFF">
        <w:rPr>
          <w:sz w:val="22"/>
          <w:szCs w:val="22"/>
          <w:lang w:val="sk-SK"/>
        </w:rPr>
        <w:t>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5EF45A88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monohydrát</w:t>
      </w:r>
      <w:proofErr w:type="spellEnd"/>
      <w:r w:rsidRPr="00A97DFF">
        <w:rPr>
          <w:sz w:val="22"/>
          <w:szCs w:val="22"/>
          <w:lang w:val="sk-SK"/>
        </w:rPr>
        <w:t xml:space="preserve">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predželatinovaný</w:t>
      </w:r>
      <w:proofErr w:type="spellEnd"/>
      <w:r>
        <w:rPr>
          <w:sz w:val="22"/>
          <w:szCs w:val="22"/>
          <w:lang w:val="sk-SK"/>
        </w:rPr>
        <w:t xml:space="preserve"> škrob</w:t>
      </w:r>
    </w:p>
    <w:p w14:paraId="322EA17F" w14:textId="3AD30EA0" w:rsidR="00890C7A" w:rsidRPr="00A97DFF" w:rsidRDefault="005017A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koloidný</w:t>
      </w:r>
      <w:r w:rsidR="0007021D">
        <w:rPr>
          <w:sz w:val="22"/>
          <w:szCs w:val="22"/>
          <w:lang w:val="sk-SK"/>
        </w:rPr>
        <w:t xml:space="preserve"> bezvodý</w:t>
      </w:r>
      <w:r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00AA2AE1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sodná soľ </w:t>
      </w:r>
      <w:proofErr w:type="spellStart"/>
      <w:r w:rsidRPr="00A97DFF">
        <w:rPr>
          <w:sz w:val="22"/>
          <w:szCs w:val="22"/>
          <w:lang w:val="sk-SK"/>
        </w:rPr>
        <w:t>kroskarmelózy</w:t>
      </w:r>
      <w:proofErr w:type="spellEnd"/>
    </w:p>
    <w:p w14:paraId="2A64AF84" w14:textId="77777777" w:rsidR="00A3461A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laurylsíran</w:t>
      </w:r>
      <w:proofErr w:type="spellEnd"/>
      <w:r>
        <w:rPr>
          <w:sz w:val="22"/>
          <w:szCs w:val="22"/>
          <w:lang w:val="sk-SK"/>
        </w:rPr>
        <w:t xml:space="preserve"> sodný</w:t>
      </w:r>
    </w:p>
    <w:p w14:paraId="73AE1BC3" w14:textId="4DE4E16C" w:rsidR="00A3461A" w:rsidRPr="00A97DFF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</w:t>
      </w:r>
      <w:r w:rsidR="00D84E73">
        <w:rPr>
          <w:sz w:val="22"/>
          <w:szCs w:val="22"/>
          <w:lang w:val="sk-SK"/>
        </w:rPr>
        <w:t>át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7C7CF09F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hypromelóza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60280576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monohydrát</w:t>
      </w:r>
      <w:proofErr w:type="spellEnd"/>
      <w:r w:rsidRPr="00A97DFF">
        <w:rPr>
          <w:sz w:val="22"/>
          <w:szCs w:val="22"/>
          <w:lang w:val="sk-SK"/>
        </w:rPr>
        <w:t xml:space="preserve"> laktózy</w:t>
      </w:r>
    </w:p>
    <w:p w14:paraId="2A61E35B" w14:textId="7A6669E3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titaničity</w:t>
      </w:r>
      <w:proofErr w:type="spellEnd"/>
      <w:r w:rsidRPr="00A97DFF">
        <w:rPr>
          <w:sz w:val="22"/>
          <w:szCs w:val="22"/>
          <w:lang w:val="sk-SK"/>
        </w:rPr>
        <w:t>́ (E171)</w:t>
      </w:r>
    </w:p>
    <w:p w14:paraId="4575226E" w14:textId="45F92A7E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triacetín</w:t>
      </w:r>
      <w:proofErr w:type="spellEnd"/>
    </w:p>
    <w:p w14:paraId="39B6B233" w14:textId="02DFF586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64DACFAC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žlty</w:t>
      </w:r>
      <w:proofErr w:type="spellEnd"/>
      <w:r w:rsidRPr="00A97DFF">
        <w:rPr>
          <w:sz w:val="22"/>
          <w:szCs w:val="22"/>
          <w:lang w:val="sk-SK"/>
        </w:rPr>
        <w:t xml:space="preserve">́ oxid </w:t>
      </w:r>
      <w:proofErr w:type="spellStart"/>
      <w:r w:rsidRPr="00A97DFF">
        <w:rPr>
          <w:sz w:val="22"/>
          <w:szCs w:val="22"/>
          <w:lang w:val="sk-SK"/>
        </w:rPr>
        <w:t>železity</w:t>
      </w:r>
      <w:proofErr w:type="spellEnd"/>
      <w:r w:rsidRPr="00A97DFF">
        <w:rPr>
          <w:sz w:val="22"/>
          <w:szCs w:val="22"/>
          <w:lang w:val="sk-SK"/>
        </w:rPr>
        <w:t>́ (E172)</w:t>
      </w:r>
    </w:p>
    <w:p w14:paraId="34679F2F" w14:textId="395DE9F4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62E518C5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09F4235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proofErr w:type="spellStart"/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</w:t>
      </w:r>
      <w:proofErr w:type="spellEnd"/>
      <w:r>
        <w:rPr>
          <w:sz w:val="22"/>
          <w:szCs w:val="22"/>
          <w:lang w:val="sk-SK"/>
        </w:rPr>
        <w:t>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0B9A5BB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</w:t>
      </w:r>
      <w:r w:rsidR="00A86734">
        <w:rPr>
          <w:sz w:val="22"/>
          <w:szCs w:val="22"/>
          <w:lang w:val="sk-SK"/>
        </w:rPr>
        <w:t>2</w:t>
      </w:r>
      <w:r w:rsidR="00563F14">
        <w:rPr>
          <w:sz w:val="22"/>
          <w:szCs w:val="22"/>
          <w:lang w:val="sk-SK"/>
        </w:rPr>
        <w:t xml:space="preserve"> a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>56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B415E83" w14:textId="1B32778C" w:rsidR="005F55AC" w:rsidRPr="008976C4" w:rsidRDefault="0043486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t xml:space="preserve"> </w:t>
      </w:r>
      <w:r w:rsidR="00874C85" w:rsidRPr="00E64BA4">
        <w:rPr>
          <w:sz w:val="22"/>
          <w:szCs w:val="22"/>
          <w:lang w:val="sk-SK"/>
        </w:rPr>
        <w:t>Všetok n</w:t>
      </w:r>
      <w:r w:rsidRPr="00E64BA4">
        <w:rPr>
          <w:sz w:val="22"/>
          <w:szCs w:val="22"/>
          <w:lang w:val="sk-SK"/>
        </w:rPr>
        <w:t xml:space="preserve">epoužitý liek alebo odpad vzniknutý z lieku </w:t>
      </w:r>
      <w:r w:rsidR="00874C85" w:rsidRPr="00E64BA4">
        <w:rPr>
          <w:sz w:val="22"/>
          <w:szCs w:val="22"/>
          <w:lang w:val="sk-SK"/>
        </w:rPr>
        <w:t xml:space="preserve">sa </w:t>
      </w:r>
      <w:r w:rsidRPr="00E64BA4">
        <w:rPr>
          <w:sz w:val="22"/>
          <w:szCs w:val="22"/>
          <w:lang w:val="sk-SK"/>
        </w:rPr>
        <w:t>má  zlikvidova</w:t>
      </w:r>
      <w:r w:rsidR="00874C85" w:rsidRPr="00E64BA4">
        <w:rPr>
          <w:sz w:val="22"/>
          <w:szCs w:val="22"/>
          <w:lang w:val="sk-SK"/>
        </w:rPr>
        <w:t>ť</w:t>
      </w:r>
      <w:r w:rsidRPr="00E64BA4">
        <w:rPr>
          <w:sz w:val="22"/>
          <w:szCs w:val="22"/>
          <w:lang w:val="sk-SK"/>
        </w:rPr>
        <w:t xml:space="preserve"> v súlade s národnými požiadavkami.</w:t>
      </w: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89C54C" w14:textId="77777777" w:rsidR="00C0108D" w:rsidRDefault="00C0108D" w:rsidP="00C0108D">
      <w:pPr>
        <w:rPr>
          <w:sz w:val="22"/>
          <w:szCs w:val="22"/>
          <w:lang w:val="sk-SK"/>
        </w:rPr>
      </w:pPr>
      <w:proofErr w:type="spellStart"/>
      <w:r w:rsidRPr="00A65101">
        <w:rPr>
          <w:sz w:val="22"/>
          <w:szCs w:val="22"/>
          <w:lang w:val="sk-SK"/>
        </w:rPr>
        <w:t>Teva</w:t>
      </w:r>
      <w:proofErr w:type="spellEnd"/>
      <w:r w:rsidRPr="00A65101">
        <w:rPr>
          <w:sz w:val="22"/>
          <w:szCs w:val="22"/>
          <w:lang w:val="sk-SK"/>
        </w:rPr>
        <w:t xml:space="preserve"> B.V.</w:t>
      </w:r>
    </w:p>
    <w:p w14:paraId="0E62B9B2" w14:textId="77777777" w:rsidR="00C0108D" w:rsidRDefault="00C0108D" w:rsidP="00C0108D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Swensweg</w:t>
      </w:r>
      <w:proofErr w:type="spellEnd"/>
      <w:r>
        <w:rPr>
          <w:sz w:val="22"/>
          <w:szCs w:val="22"/>
          <w:lang w:val="sk-SK"/>
        </w:rPr>
        <w:t xml:space="preserve"> 5</w:t>
      </w:r>
    </w:p>
    <w:p w14:paraId="7C7AA745" w14:textId="77777777" w:rsidR="00C0108D" w:rsidRDefault="00C0108D" w:rsidP="00C0108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 xml:space="preserve">2031 GA </w:t>
      </w:r>
      <w:proofErr w:type="spellStart"/>
      <w:r w:rsidRPr="00A65101">
        <w:rPr>
          <w:sz w:val="22"/>
          <w:szCs w:val="22"/>
          <w:lang w:val="sk-SK"/>
        </w:rPr>
        <w:t>Haarlem</w:t>
      </w:r>
      <w:proofErr w:type="spellEnd"/>
    </w:p>
    <w:p w14:paraId="64FB76BA" w14:textId="256ADB75" w:rsidR="00A275BD" w:rsidRPr="00E64BA4" w:rsidRDefault="00C0108D" w:rsidP="00A275BD">
      <w:pPr>
        <w:rPr>
          <w:sz w:val="22"/>
          <w:szCs w:val="22"/>
        </w:rPr>
      </w:pPr>
      <w:r w:rsidRPr="00A65101">
        <w:rPr>
          <w:sz w:val="22"/>
          <w:szCs w:val="22"/>
          <w:lang w:val="sk-SK"/>
        </w:rPr>
        <w:t>Holandsko</w:t>
      </w:r>
      <w:r w:rsidRPr="00E64BA4" w:rsidDel="00C0108D">
        <w:rPr>
          <w:sz w:val="22"/>
          <w:szCs w:val="22"/>
          <w:lang w:val="sk-SK"/>
        </w:rPr>
        <w:t xml:space="preserve"> 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0C39FDF8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E3508C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CEF8D9B" w14:textId="3924ED4E" w:rsidR="00E3508C" w:rsidRPr="00E3508C" w:rsidRDefault="00E3508C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E3508C">
        <w:rPr>
          <w:bCs/>
          <w:sz w:val="22"/>
          <w:szCs w:val="22"/>
          <w:lang w:val="sk-SK"/>
        </w:rPr>
        <w:t>83/0268/16-S</w:t>
      </w:r>
    </w:p>
    <w:p w14:paraId="7337720A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A50711" w14:textId="7DFD73CC" w:rsidR="008715B1" w:rsidRPr="00C0108D" w:rsidRDefault="007A323E" w:rsidP="008715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0108D">
        <w:rPr>
          <w:sz w:val="22"/>
          <w:szCs w:val="22"/>
          <w:lang w:val="sk-SK"/>
        </w:rPr>
        <w:t>registr</w:t>
      </w:r>
      <w:r w:rsidR="00BF4F52" w:rsidRPr="00C0108D">
        <w:rPr>
          <w:sz w:val="22"/>
          <w:szCs w:val="22"/>
          <w:lang w:val="sk-SK"/>
        </w:rPr>
        <w:t>ácie:</w:t>
      </w:r>
      <w:r w:rsidR="008715B1" w:rsidRPr="00341E22">
        <w:rPr>
          <w:sz w:val="22"/>
          <w:szCs w:val="22"/>
          <w:lang w:val="pt-BR"/>
        </w:rPr>
        <w:t xml:space="preserve"> 19. máj</w:t>
      </w:r>
      <w:r w:rsidR="00874C85" w:rsidRPr="00341E22">
        <w:rPr>
          <w:sz w:val="22"/>
          <w:szCs w:val="22"/>
          <w:lang w:val="pt-BR"/>
        </w:rPr>
        <w:t>a</w:t>
      </w:r>
      <w:r w:rsidR="008715B1" w:rsidRPr="00341E22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Default="00C94B90">
      <w:pPr>
        <w:rPr>
          <w:sz w:val="22"/>
          <w:szCs w:val="22"/>
          <w:lang w:val="sk-SK"/>
        </w:rPr>
      </w:pPr>
    </w:p>
    <w:p w14:paraId="043A2DB2" w14:textId="60A8C925" w:rsidR="002379F8" w:rsidRPr="008976C4" w:rsidRDefault="00B2304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</w:t>
      </w:r>
      <w:r w:rsidR="00D84E73">
        <w:rPr>
          <w:sz w:val="22"/>
          <w:szCs w:val="22"/>
          <w:lang w:val="sk-SK"/>
        </w:rPr>
        <w:t>/2020</w:t>
      </w:r>
    </w:p>
    <w:sectPr w:rsidR="002379F8" w:rsidRPr="008976C4" w:rsidSect="00341E22">
      <w:headerReference w:type="default" r:id="rId9"/>
      <w:footerReference w:type="default" r:id="rId10"/>
      <w:headerReference w:type="first" r:id="rId11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A5A1F" w14:textId="77777777" w:rsidR="00034BBD" w:rsidRDefault="00034BBD">
      <w:r>
        <w:separator/>
      </w:r>
    </w:p>
    <w:p w14:paraId="4C803E23" w14:textId="77777777" w:rsidR="00034BBD" w:rsidRDefault="00034BBD"/>
    <w:p w14:paraId="6EDCAD9D" w14:textId="77777777" w:rsidR="00034BBD" w:rsidRDefault="00034BBD"/>
    <w:p w14:paraId="22FD4544" w14:textId="77777777" w:rsidR="00034BBD" w:rsidRDefault="00034BBD"/>
    <w:p w14:paraId="69570476" w14:textId="77777777" w:rsidR="00034BBD" w:rsidRDefault="00034BBD"/>
    <w:p w14:paraId="4A531D00" w14:textId="77777777" w:rsidR="00034BBD" w:rsidRDefault="00034BBD"/>
    <w:p w14:paraId="718C65AF" w14:textId="77777777" w:rsidR="00034BBD" w:rsidRDefault="00034BBD"/>
    <w:p w14:paraId="3225DEDD" w14:textId="77777777" w:rsidR="00034BBD" w:rsidRDefault="00034BBD"/>
    <w:p w14:paraId="71E39A86" w14:textId="77777777" w:rsidR="00034BBD" w:rsidRDefault="00034BBD"/>
    <w:p w14:paraId="43AC0981" w14:textId="77777777" w:rsidR="00034BBD" w:rsidRDefault="00034BBD"/>
    <w:p w14:paraId="39F57966" w14:textId="77777777" w:rsidR="00034BBD" w:rsidRDefault="00034BBD"/>
  </w:endnote>
  <w:endnote w:type="continuationSeparator" w:id="0">
    <w:p w14:paraId="222BB8E5" w14:textId="77777777" w:rsidR="00034BBD" w:rsidRDefault="00034BBD">
      <w:r>
        <w:continuationSeparator/>
      </w:r>
    </w:p>
    <w:p w14:paraId="0260ED88" w14:textId="77777777" w:rsidR="00034BBD" w:rsidRDefault="00034BBD"/>
    <w:p w14:paraId="5B8520B1" w14:textId="77777777" w:rsidR="00034BBD" w:rsidRDefault="00034BBD"/>
    <w:p w14:paraId="1D441F8A" w14:textId="77777777" w:rsidR="00034BBD" w:rsidRDefault="00034BBD"/>
    <w:p w14:paraId="597AB790" w14:textId="77777777" w:rsidR="00034BBD" w:rsidRDefault="00034BBD"/>
    <w:p w14:paraId="53E105A0" w14:textId="77777777" w:rsidR="00034BBD" w:rsidRDefault="00034BBD"/>
    <w:p w14:paraId="7AA19DB1" w14:textId="77777777" w:rsidR="00034BBD" w:rsidRDefault="00034BBD"/>
    <w:p w14:paraId="252B95F3" w14:textId="77777777" w:rsidR="00034BBD" w:rsidRDefault="00034BBD"/>
    <w:p w14:paraId="14244E7E" w14:textId="77777777" w:rsidR="00034BBD" w:rsidRDefault="00034BBD"/>
    <w:p w14:paraId="4FE3E8A0" w14:textId="77777777" w:rsidR="00034BBD" w:rsidRDefault="00034BBD"/>
    <w:p w14:paraId="75602C72" w14:textId="77777777" w:rsidR="00034BBD" w:rsidRDefault="00034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8201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E89A74" w14:textId="07E954D9" w:rsidR="00D84E73" w:rsidRPr="00B97A0B" w:rsidRDefault="00D84E73">
        <w:pPr>
          <w:pStyle w:val="Pta"/>
          <w:jc w:val="center"/>
          <w:rPr>
            <w:sz w:val="18"/>
            <w:szCs w:val="18"/>
          </w:rPr>
        </w:pPr>
        <w:r w:rsidRPr="00B97A0B">
          <w:rPr>
            <w:sz w:val="18"/>
            <w:szCs w:val="18"/>
          </w:rPr>
          <w:fldChar w:fldCharType="begin"/>
        </w:r>
        <w:r w:rsidRPr="00B97A0B">
          <w:rPr>
            <w:sz w:val="18"/>
            <w:szCs w:val="18"/>
          </w:rPr>
          <w:instrText>PAGE   \* MERGEFORMAT</w:instrText>
        </w:r>
        <w:r w:rsidRPr="00B97A0B">
          <w:rPr>
            <w:sz w:val="18"/>
            <w:szCs w:val="18"/>
          </w:rPr>
          <w:fldChar w:fldCharType="separate"/>
        </w:r>
        <w:r w:rsidR="00231420" w:rsidRPr="00231420">
          <w:rPr>
            <w:noProof/>
            <w:sz w:val="18"/>
            <w:szCs w:val="18"/>
            <w:lang w:val="sk-SK"/>
          </w:rPr>
          <w:t>13</w:t>
        </w:r>
        <w:r w:rsidRPr="00B97A0B">
          <w:rPr>
            <w:sz w:val="18"/>
            <w:szCs w:val="18"/>
          </w:rPr>
          <w:fldChar w:fldCharType="end"/>
        </w:r>
      </w:p>
    </w:sdtContent>
  </w:sdt>
  <w:p w14:paraId="5D4272FC" w14:textId="77777777" w:rsidR="00070DD5" w:rsidRDefault="00070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8A69" w14:textId="77777777" w:rsidR="00034BBD" w:rsidRDefault="00034BBD">
      <w:r>
        <w:separator/>
      </w:r>
    </w:p>
    <w:p w14:paraId="451BCA91" w14:textId="77777777" w:rsidR="00034BBD" w:rsidRDefault="00034BBD"/>
    <w:p w14:paraId="5636F025" w14:textId="77777777" w:rsidR="00034BBD" w:rsidRDefault="00034BBD"/>
    <w:p w14:paraId="14A7A29F" w14:textId="77777777" w:rsidR="00034BBD" w:rsidRDefault="00034BBD"/>
    <w:p w14:paraId="7E1665CE" w14:textId="77777777" w:rsidR="00034BBD" w:rsidRDefault="00034BBD"/>
    <w:p w14:paraId="3C4C8AF2" w14:textId="77777777" w:rsidR="00034BBD" w:rsidRDefault="00034BBD"/>
    <w:p w14:paraId="5F7B2A2C" w14:textId="77777777" w:rsidR="00034BBD" w:rsidRDefault="00034BBD"/>
    <w:p w14:paraId="130DC609" w14:textId="77777777" w:rsidR="00034BBD" w:rsidRDefault="00034BBD"/>
    <w:p w14:paraId="1272F7E7" w14:textId="77777777" w:rsidR="00034BBD" w:rsidRDefault="00034BBD"/>
    <w:p w14:paraId="5F9D07F9" w14:textId="77777777" w:rsidR="00034BBD" w:rsidRDefault="00034BBD"/>
    <w:p w14:paraId="2647B7FF" w14:textId="77777777" w:rsidR="00034BBD" w:rsidRDefault="00034BBD"/>
  </w:footnote>
  <w:footnote w:type="continuationSeparator" w:id="0">
    <w:p w14:paraId="1695E59D" w14:textId="77777777" w:rsidR="00034BBD" w:rsidRDefault="00034BBD">
      <w:r>
        <w:continuationSeparator/>
      </w:r>
    </w:p>
    <w:p w14:paraId="0F966D63" w14:textId="77777777" w:rsidR="00034BBD" w:rsidRDefault="00034BBD"/>
    <w:p w14:paraId="18EF2F08" w14:textId="77777777" w:rsidR="00034BBD" w:rsidRDefault="00034BBD"/>
    <w:p w14:paraId="2AEC04FF" w14:textId="77777777" w:rsidR="00034BBD" w:rsidRDefault="00034BBD"/>
    <w:p w14:paraId="3B88823A" w14:textId="77777777" w:rsidR="00034BBD" w:rsidRDefault="00034BBD"/>
    <w:p w14:paraId="7EF8D1DE" w14:textId="77777777" w:rsidR="00034BBD" w:rsidRDefault="00034BBD"/>
    <w:p w14:paraId="2A9839F2" w14:textId="77777777" w:rsidR="00034BBD" w:rsidRDefault="00034BBD"/>
    <w:p w14:paraId="2CF3BBFA" w14:textId="77777777" w:rsidR="00034BBD" w:rsidRDefault="00034BBD"/>
    <w:p w14:paraId="1D7F2F1A" w14:textId="77777777" w:rsidR="00034BBD" w:rsidRDefault="00034BBD"/>
    <w:p w14:paraId="333EC4A6" w14:textId="77777777" w:rsidR="00034BBD" w:rsidRDefault="00034BBD"/>
    <w:p w14:paraId="0A0AE3BB" w14:textId="77777777" w:rsidR="00034BBD" w:rsidRDefault="00034B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F886" w14:textId="25080E50" w:rsidR="00C0108D" w:rsidRDefault="0055786F" w:rsidP="00C0108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D84E73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 xml:space="preserve"> k notifikácii o zmene, ev. č.: </w:t>
    </w:r>
    <w:r w:rsidR="00E235AF" w:rsidRPr="00E235AF">
      <w:rPr>
        <w:sz w:val="18"/>
        <w:szCs w:val="18"/>
        <w:lang w:val="sk-SK"/>
      </w:rPr>
      <w:t>2020/03738-Z1B</w:t>
    </w:r>
  </w:p>
  <w:p w14:paraId="6A2C0459" w14:textId="77777777" w:rsidR="00C0108D" w:rsidRDefault="00C010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D9FA4" w14:textId="77777777" w:rsidR="00C0108D" w:rsidRDefault="00C0108D" w:rsidP="00C0108D">
    <w:pPr>
      <w:pStyle w:val="Hlavika"/>
      <w:rPr>
        <w:sz w:val="18"/>
        <w:szCs w:val="18"/>
        <w:lang w:val="sk-SK"/>
      </w:rPr>
    </w:pPr>
    <w:r w:rsidRPr="002B71F6">
      <w:rPr>
        <w:sz w:val="18"/>
        <w:szCs w:val="18"/>
        <w:lang w:val="sk-SK"/>
      </w:rPr>
      <w:t>Schválený text k rozhodnutiu o prevode, ev. č.:</w:t>
    </w:r>
    <w:r w:rsidRPr="00EE7E10">
      <w:rPr>
        <w:sz w:val="18"/>
        <w:szCs w:val="18"/>
        <w:lang w:val="sk-SK"/>
      </w:rPr>
      <w:t xml:space="preserve"> </w:t>
    </w:r>
    <w:r w:rsidRPr="00A2684E">
      <w:rPr>
        <w:sz w:val="18"/>
        <w:szCs w:val="18"/>
        <w:lang w:val="sk-SK"/>
      </w:rPr>
      <w:t>2019/03792-TR</w:t>
    </w:r>
  </w:p>
  <w:p w14:paraId="1462049D" w14:textId="1C74F3B9" w:rsidR="00EE7E10" w:rsidRPr="00E64BA4" w:rsidRDefault="00EE7E10" w:rsidP="00EE7E10">
    <w:pPr>
      <w:pStyle w:val="Hlavika"/>
      <w:rPr>
        <w:sz w:val="18"/>
        <w:szCs w:val="18"/>
        <w:lang w:val="pt-BR"/>
      </w:rPr>
    </w:pPr>
  </w:p>
  <w:p w14:paraId="58808BD6" w14:textId="26DD5712" w:rsidR="00070DD5" w:rsidRPr="00722563" w:rsidRDefault="00070DD5" w:rsidP="00722563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74"/>
    <w:rsid w:val="00002720"/>
    <w:rsid w:val="00002F8C"/>
    <w:rsid w:val="00005100"/>
    <w:rsid w:val="00006A72"/>
    <w:rsid w:val="000123A7"/>
    <w:rsid w:val="0001600A"/>
    <w:rsid w:val="00017742"/>
    <w:rsid w:val="0001793E"/>
    <w:rsid w:val="000210C5"/>
    <w:rsid w:val="00022AD1"/>
    <w:rsid w:val="0002789D"/>
    <w:rsid w:val="000346F7"/>
    <w:rsid w:val="00034BBD"/>
    <w:rsid w:val="000365EC"/>
    <w:rsid w:val="00043A7F"/>
    <w:rsid w:val="00044E68"/>
    <w:rsid w:val="00052430"/>
    <w:rsid w:val="0005406C"/>
    <w:rsid w:val="00056FBF"/>
    <w:rsid w:val="0006257F"/>
    <w:rsid w:val="00064ADA"/>
    <w:rsid w:val="00065AF0"/>
    <w:rsid w:val="0007021D"/>
    <w:rsid w:val="00070DD5"/>
    <w:rsid w:val="000843CE"/>
    <w:rsid w:val="00092491"/>
    <w:rsid w:val="0009673B"/>
    <w:rsid w:val="000A3FE7"/>
    <w:rsid w:val="000B654D"/>
    <w:rsid w:val="000B73B8"/>
    <w:rsid w:val="000C3A1F"/>
    <w:rsid w:val="000D477A"/>
    <w:rsid w:val="000D5A72"/>
    <w:rsid w:val="000D70DB"/>
    <w:rsid w:val="000E58F2"/>
    <w:rsid w:val="000E6ED0"/>
    <w:rsid w:val="000E7E1A"/>
    <w:rsid w:val="000F3610"/>
    <w:rsid w:val="000F4792"/>
    <w:rsid w:val="000F73F7"/>
    <w:rsid w:val="00100BF7"/>
    <w:rsid w:val="00105CBC"/>
    <w:rsid w:val="0010684E"/>
    <w:rsid w:val="00110898"/>
    <w:rsid w:val="00111EB4"/>
    <w:rsid w:val="0011219B"/>
    <w:rsid w:val="00112E53"/>
    <w:rsid w:val="0011571A"/>
    <w:rsid w:val="00116014"/>
    <w:rsid w:val="00124102"/>
    <w:rsid w:val="00134B6E"/>
    <w:rsid w:val="001476E5"/>
    <w:rsid w:val="00152148"/>
    <w:rsid w:val="00153528"/>
    <w:rsid w:val="0016341A"/>
    <w:rsid w:val="00164F8E"/>
    <w:rsid w:val="00167D50"/>
    <w:rsid w:val="0017070E"/>
    <w:rsid w:val="0017489C"/>
    <w:rsid w:val="00175219"/>
    <w:rsid w:val="001770A0"/>
    <w:rsid w:val="0018447F"/>
    <w:rsid w:val="00186691"/>
    <w:rsid w:val="00187124"/>
    <w:rsid w:val="001A235B"/>
    <w:rsid w:val="001A2771"/>
    <w:rsid w:val="001A4244"/>
    <w:rsid w:val="001A5831"/>
    <w:rsid w:val="001A6D0F"/>
    <w:rsid w:val="001B03AD"/>
    <w:rsid w:val="001B0E6A"/>
    <w:rsid w:val="001B274E"/>
    <w:rsid w:val="001B3B7B"/>
    <w:rsid w:val="001B4326"/>
    <w:rsid w:val="001B7117"/>
    <w:rsid w:val="001C1ACF"/>
    <w:rsid w:val="001C3114"/>
    <w:rsid w:val="001D2B2D"/>
    <w:rsid w:val="001D3A40"/>
    <w:rsid w:val="001E116C"/>
    <w:rsid w:val="001E4E6A"/>
    <w:rsid w:val="001E591F"/>
    <w:rsid w:val="001F2EF5"/>
    <w:rsid w:val="00203D42"/>
    <w:rsid w:val="00205280"/>
    <w:rsid w:val="002131A6"/>
    <w:rsid w:val="00214C15"/>
    <w:rsid w:val="002158E2"/>
    <w:rsid w:val="00215CDF"/>
    <w:rsid w:val="002206BC"/>
    <w:rsid w:val="00221BA2"/>
    <w:rsid w:val="00223691"/>
    <w:rsid w:val="00231420"/>
    <w:rsid w:val="00233205"/>
    <w:rsid w:val="0023457D"/>
    <w:rsid w:val="002379F8"/>
    <w:rsid w:val="00241F2A"/>
    <w:rsid w:val="002516B5"/>
    <w:rsid w:val="00253A52"/>
    <w:rsid w:val="00255D18"/>
    <w:rsid w:val="00257C0F"/>
    <w:rsid w:val="00262CCD"/>
    <w:rsid w:val="0026385B"/>
    <w:rsid w:val="00264D23"/>
    <w:rsid w:val="00265D2D"/>
    <w:rsid w:val="00265F74"/>
    <w:rsid w:val="0027143B"/>
    <w:rsid w:val="00273079"/>
    <w:rsid w:val="002755D8"/>
    <w:rsid w:val="002761FB"/>
    <w:rsid w:val="002768F4"/>
    <w:rsid w:val="00280220"/>
    <w:rsid w:val="002824C9"/>
    <w:rsid w:val="0028361F"/>
    <w:rsid w:val="0028468D"/>
    <w:rsid w:val="002861FB"/>
    <w:rsid w:val="00286A5F"/>
    <w:rsid w:val="00291E91"/>
    <w:rsid w:val="0029622E"/>
    <w:rsid w:val="00296863"/>
    <w:rsid w:val="00296998"/>
    <w:rsid w:val="00297491"/>
    <w:rsid w:val="002A2B3F"/>
    <w:rsid w:val="002B017D"/>
    <w:rsid w:val="002B06C4"/>
    <w:rsid w:val="002B1B38"/>
    <w:rsid w:val="002B5555"/>
    <w:rsid w:val="002C2734"/>
    <w:rsid w:val="002C3228"/>
    <w:rsid w:val="002C5807"/>
    <w:rsid w:val="002D1999"/>
    <w:rsid w:val="002D384B"/>
    <w:rsid w:val="002D47BC"/>
    <w:rsid w:val="002D5D14"/>
    <w:rsid w:val="002E5309"/>
    <w:rsid w:val="002E653E"/>
    <w:rsid w:val="002E6AB7"/>
    <w:rsid w:val="002E75BA"/>
    <w:rsid w:val="002E79E8"/>
    <w:rsid w:val="002F1D88"/>
    <w:rsid w:val="003002D7"/>
    <w:rsid w:val="00301875"/>
    <w:rsid w:val="00301C6A"/>
    <w:rsid w:val="003045BC"/>
    <w:rsid w:val="00305068"/>
    <w:rsid w:val="00306E4F"/>
    <w:rsid w:val="0031627A"/>
    <w:rsid w:val="00316E75"/>
    <w:rsid w:val="00321BFF"/>
    <w:rsid w:val="00326A84"/>
    <w:rsid w:val="00327505"/>
    <w:rsid w:val="003306AC"/>
    <w:rsid w:val="0033179C"/>
    <w:rsid w:val="0034178F"/>
    <w:rsid w:val="00341E22"/>
    <w:rsid w:val="0034547D"/>
    <w:rsid w:val="00351971"/>
    <w:rsid w:val="00353752"/>
    <w:rsid w:val="00353FB2"/>
    <w:rsid w:val="00354563"/>
    <w:rsid w:val="0035537A"/>
    <w:rsid w:val="00357BBE"/>
    <w:rsid w:val="00363083"/>
    <w:rsid w:val="003649E6"/>
    <w:rsid w:val="00366CCB"/>
    <w:rsid w:val="00374B6A"/>
    <w:rsid w:val="003757FC"/>
    <w:rsid w:val="0038069B"/>
    <w:rsid w:val="00384052"/>
    <w:rsid w:val="00391B58"/>
    <w:rsid w:val="003959BA"/>
    <w:rsid w:val="00395FF8"/>
    <w:rsid w:val="003963B9"/>
    <w:rsid w:val="003A1066"/>
    <w:rsid w:val="003A7B9C"/>
    <w:rsid w:val="003B5A05"/>
    <w:rsid w:val="003B7C9A"/>
    <w:rsid w:val="003C77F5"/>
    <w:rsid w:val="003E00A0"/>
    <w:rsid w:val="003E529A"/>
    <w:rsid w:val="003E52E7"/>
    <w:rsid w:val="003F3B4B"/>
    <w:rsid w:val="00402D8F"/>
    <w:rsid w:val="00405F84"/>
    <w:rsid w:val="004067D2"/>
    <w:rsid w:val="004100A5"/>
    <w:rsid w:val="0041229C"/>
    <w:rsid w:val="00416450"/>
    <w:rsid w:val="004205E2"/>
    <w:rsid w:val="004229EF"/>
    <w:rsid w:val="00424F59"/>
    <w:rsid w:val="00431497"/>
    <w:rsid w:val="00434860"/>
    <w:rsid w:val="00452703"/>
    <w:rsid w:val="0045756A"/>
    <w:rsid w:val="00462C50"/>
    <w:rsid w:val="00476461"/>
    <w:rsid w:val="00482715"/>
    <w:rsid w:val="004979DE"/>
    <w:rsid w:val="004A139F"/>
    <w:rsid w:val="004A24AA"/>
    <w:rsid w:val="004A528E"/>
    <w:rsid w:val="004A76B9"/>
    <w:rsid w:val="004A7839"/>
    <w:rsid w:val="004A793B"/>
    <w:rsid w:val="004B680C"/>
    <w:rsid w:val="004B6BEF"/>
    <w:rsid w:val="004C0468"/>
    <w:rsid w:val="004C1B26"/>
    <w:rsid w:val="004C2555"/>
    <w:rsid w:val="004C298A"/>
    <w:rsid w:val="004C32B9"/>
    <w:rsid w:val="004C36C2"/>
    <w:rsid w:val="004D1A3A"/>
    <w:rsid w:val="004D3013"/>
    <w:rsid w:val="004D5E23"/>
    <w:rsid w:val="004D7A4D"/>
    <w:rsid w:val="004E236F"/>
    <w:rsid w:val="004E4D16"/>
    <w:rsid w:val="004E6278"/>
    <w:rsid w:val="004E66EC"/>
    <w:rsid w:val="004F1AE8"/>
    <w:rsid w:val="004F25C6"/>
    <w:rsid w:val="004F363F"/>
    <w:rsid w:val="004F5CC5"/>
    <w:rsid w:val="004F749D"/>
    <w:rsid w:val="005017A9"/>
    <w:rsid w:val="00505F30"/>
    <w:rsid w:val="00506184"/>
    <w:rsid w:val="0051379B"/>
    <w:rsid w:val="00514B55"/>
    <w:rsid w:val="00521365"/>
    <w:rsid w:val="00522F3E"/>
    <w:rsid w:val="00525F47"/>
    <w:rsid w:val="005263E3"/>
    <w:rsid w:val="00527CD6"/>
    <w:rsid w:val="00535E41"/>
    <w:rsid w:val="005520DA"/>
    <w:rsid w:val="00554744"/>
    <w:rsid w:val="00554B83"/>
    <w:rsid w:val="0055539B"/>
    <w:rsid w:val="0055786F"/>
    <w:rsid w:val="00561470"/>
    <w:rsid w:val="00563671"/>
    <w:rsid w:val="00563C90"/>
    <w:rsid w:val="00563F14"/>
    <w:rsid w:val="00566A66"/>
    <w:rsid w:val="00566D93"/>
    <w:rsid w:val="00571AAF"/>
    <w:rsid w:val="00571D2A"/>
    <w:rsid w:val="00572414"/>
    <w:rsid w:val="00573F6D"/>
    <w:rsid w:val="00575551"/>
    <w:rsid w:val="00584158"/>
    <w:rsid w:val="0058701F"/>
    <w:rsid w:val="0059376D"/>
    <w:rsid w:val="005947AD"/>
    <w:rsid w:val="00594AC0"/>
    <w:rsid w:val="005A299B"/>
    <w:rsid w:val="005A5F7E"/>
    <w:rsid w:val="005A744A"/>
    <w:rsid w:val="005B69EB"/>
    <w:rsid w:val="005C0AFF"/>
    <w:rsid w:val="005D7483"/>
    <w:rsid w:val="005E1EB6"/>
    <w:rsid w:val="005E2495"/>
    <w:rsid w:val="005E59F8"/>
    <w:rsid w:val="005F020A"/>
    <w:rsid w:val="005F1BC1"/>
    <w:rsid w:val="005F55AC"/>
    <w:rsid w:val="005F6A79"/>
    <w:rsid w:val="005F7B7B"/>
    <w:rsid w:val="0060209E"/>
    <w:rsid w:val="006049A6"/>
    <w:rsid w:val="006141D5"/>
    <w:rsid w:val="006220F5"/>
    <w:rsid w:val="00624914"/>
    <w:rsid w:val="00630C37"/>
    <w:rsid w:val="0064051E"/>
    <w:rsid w:val="00645AAC"/>
    <w:rsid w:val="00645BB8"/>
    <w:rsid w:val="00645C44"/>
    <w:rsid w:val="00647A67"/>
    <w:rsid w:val="006513CC"/>
    <w:rsid w:val="00651996"/>
    <w:rsid w:val="00655C93"/>
    <w:rsid w:val="00655F3F"/>
    <w:rsid w:val="00663AE2"/>
    <w:rsid w:val="00665220"/>
    <w:rsid w:val="006728C7"/>
    <w:rsid w:val="00673C7E"/>
    <w:rsid w:val="006806DF"/>
    <w:rsid w:val="00683098"/>
    <w:rsid w:val="00684020"/>
    <w:rsid w:val="00686882"/>
    <w:rsid w:val="006B36F7"/>
    <w:rsid w:val="006B67E0"/>
    <w:rsid w:val="006B6C86"/>
    <w:rsid w:val="006B77CF"/>
    <w:rsid w:val="006C24EC"/>
    <w:rsid w:val="006C46D8"/>
    <w:rsid w:val="006C4B9F"/>
    <w:rsid w:val="006C551C"/>
    <w:rsid w:val="006C78CC"/>
    <w:rsid w:val="006D20FD"/>
    <w:rsid w:val="006E0374"/>
    <w:rsid w:val="006E38CB"/>
    <w:rsid w:val="006E3B66"/>
    <w:rsid w:val="006F0102"/>
    <w:rsid w:val="006F3B77"/>
    <w:rsid w:val="006F64A3"/>
    <w:rsid w:val="007005BB"/>
    <w:rsid w:val="0070134D"/>
    <w:rsid w:val="00702993"/>
    <w:rsid w:val="00702FE1"/>
    <w:rsid w:val="00703608"/>
    <w:rsid w:val="00704C22"/>
    <w:rsid w:val="007079F4"/>
    <w:rsid w:val="00710409"/>
    <w:rsid w:val="00712230"/>
    <w:rsid w:val="00712631"/>
    <w:rsid w:val="00713859"/>
    <w:rsid w:val="00717E23"/>
    <w:rsid w:val="007204D9"/>
    <w:rsid w:val="00722563"/>
    <w:rsid w:val="00723351"/>
    <w:rsid w:val="00723AE2"/>
    <w:rsid w:val="00727226"/>
    <w:rsid w:val="007309B4"/>
    <w:rsid w:val="0073150D"/>
    <w:rsid w:val="007363E3"/>
    <w:rsid w:val="007474BD"/>
    <w:rsid w:val="0075385C"/>
    <w:rsid w:val="00760A45"/>
    <w:rsid w:val="007618B6"/>
    <w:rsid w:val="007625AA"/>
    <w:rsid w:val="007679DE"/>
    <w:rsid w:val="00772415"/>
    <w:rsid w:val="00772D92"/>
    <w:rsid w:val="007736B8"/>
    <w:rsid w:val="00774639"/>
    <w:rsid w:val="00784881"/>
    <w:rsid w:val="00787964"/>
    <w:rsid w:val="0079771F"/>
    <w:rsid w:val="00797D51"/>
    <w:rsid w:val="007A171F"/>
    <w:rsid w:val="007A3046"/>
    <w:rsid w:val="007A323E"/>
    <w:rsid w:val="007B4FDF"/>
    <w:rsid w:val="007B7808"/>
    <w:rsid w:val="007D4C08"/>
    <w:rsid w:val="007D710E"/>
    <w:rsid w:val="007F4C6B"/>
    <w:rsid w:val="008002C9"/>
    <w:rsid w:val="00802BA3"/>
    <w:rsid w:val="008056F5"/>
    <w:rsid w:val="00806BBA"/>
    <w:rsid w:val="00814394"/>
    <w:rsid w:val="00815FD2"/>
    <w:rsid w:val="0082150C"/>
    <w:rsid w:val="00822902"/>
    <w:rsid w:val="0082454C"/>
    <w:rsid w:val="008272D1"/>
    <w:rsid w:val="00827B2C"/>
    <w:rsid w:val="00830EBA"/>
    <w:rsid w:val="0083549E"/>
    <w:rsid w:val="00835A10"/>
    <w:rsid w:val="008378DF"/>
    <w:rsid w:val="0084715A"/>
    <w:rsid w:val="00847E06"/>
    <w:rsid w:val="00850211"/>
    <w:rsid w:val="00852C0C"/>
    <w:rsid w:val="00854BB1"/>
    <w:rsid w:val="00857627"/>
    <w:rsid w:val="00861CE2"/>
    <w:rsid w:val="008645F1"/>
    <w:rsid w:val="008713B4"/>
    <w:rsid w:val="008715B1"/>
    <w:rsid w:val="00874C85"/>
    <w:rsid w:val="00875350"/>
    <w:rsid w:val="00880440"/>
    <w:rsid w:val="008806D8"/>
    <w:rsid w:val="00884FD1"/>
    <w:rsid w:val="008866E5"/>
    <w:rsid w:val="00890C7A"/>
    <w:rsid w:val="0089382C"/>
    <w:rsid w:val="008939B9"/>
    <w:rsid w:val="008976C4"/>
    <w:rsid w:val="008A093E"/>
    <w:rsid w:val="008A4955"/>
    <w:rsid w:val="008A5697"/>
    <w:rsid w:val="008A69FE"/>
    <w:rsid w:val="008B06C3"/>
    <w:rsid w:val="008C0ECB"/>
    <w:rsid w:val="008C1025"/>
    <w:rsid w:val="008C1902"/>
    <w:rsid w:val="008C3A0E"/>
    <w:rsid w:val="008D184F"/>
    <w:rsid w:val="008D526D"/>
    <w:rsid w:val="008D7E63"/>
    <w:rsid w:val="008E0452"/>
    <w:rsid w:val="008E11ED"/>
    <w:rsid w:val="008E26A4"/>
    <w:rsid w:val="008E2BFC"/>
    <w:rsid w:val="008E7F22"/>
    <w:rsid w:val="008F0169"/>
    <w:rsid w:val="008F4B3A"/>
    <w:rsid w:val="008F5FF8"/>
    <w:rsid w:val="00900F22"/>
    <w:rsid w:val="00904CCE"/>
    <w:rsid w:val="009143F0"/>
    <w:rsid w:val="0092319C"/>
    <w:rsid w:val="00923A21"/>
    <w:rsid w:val="00923DC9"/>
    <w:rsid w:val="009253F8"/>
    <w:rsid w:val="00925639"/>
    <w:rsid w:val="0093203C"/>
    <w:rsid w:val="00943B65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85729"/>
    <w:rsid w:val="0099198E"/>
    <w:rsid w:val="00992C51"/>
    <w:rsid w:val="00997AC4"/>
    <w:rsid w:val="009A145B"/>
    <w:rsid w:val="009A2108"/>
    <w:rsid w:val="009A785B"/>
    <w:rsid w:val="009B16F3"/>
    <w:rsid w:val="009B20B9"/>
    <w:rsid w:val="009B3BED"/>
    <w:rsid w:val="009B4AEB"/>
    <w:rsid w:val="009B78F3"/>
    <w:rsid w:val="009B7942"/>
    <w:rsid w:val="009B7DA0"/>
    <w:rsid w:val="009C5628"/>
    <w:rsid w:val="009D13F0"/>
    <w:rsid w:val="009D56D7"/>
    <w:rsid w:val="009E1354"/>
    <w:rsid w:val="009E3A51"/>
    <w:rsid w:val="009E5601"/>
    <w:rsid w:val="009E6A64"/>
    <w:rsid w:val="009E6EC8"/>
    <w:rsid w:val="009F64A1"/>
    <w:rsid w:val="009F763A"/>
    <w:rsid w:val="00A01CE2"/>
    <w:rsid w:val="00A01EAC"/>
    <w:rsid w:val="00A022FD"/>
    <w:rsid w:val="00A042E5"/>
    <w:rsid w:val="00A063DA"/>
    <w:rsid w:val="00A167FC"/>
    <w:rsid w:val="00A26C57"/>
    <w:rsid w:val="00A275BD"/>
    <w:rsid w:val="00A32907"/>
    <w:rsid w:val="00A3461A"/>
    <w:rsid w:val="00A40716"/>
    <w:rsid w:val="00A42364"/>
    <w:rsid w:val="00A43030"/>
    <w:rsid w:val="00A44E58"/>
    <w:rsid w:val="00A44E60"/>
    <w:rsid w:val="00A45F10"/>
    <w:rsid w:val="00A5220F"/>
    <w:rsid w:val="00A56CF5"/>
    <w:rsid w:val="00A65E68"/>
    <w:rsid w:val="00A7023B"/>
    <w:rsid w:val="00A72C79"/>
    <w:rsid w:val="00A75647"/>
    <w:rsid w:val="00A82B13"/>
    <w:rsid w:val="00A855D7"/>
    <w:rsid w:val="00A86734"/>
    <w:rsid w:val="00A911A8"/>
    <w:rsid w:val="00A96BD6"/>
    <w:rsid w:val="00A97DFF"/>
    <w:rsid w:val="00AA07B8"/>
    <w:rsid w:val="00AA41C9"/>
    <w:rsid w:val="00AA5619"/>
    <w:rsid w:val="00AA64A9"/>
    <w:rsid w:val="00AB00F1"/>
    <w:rsid w:val="00AB3B35"/>
    <w:rsid w:val="00AB5340"/>
    <w:rsid w:val="00AC7EDB"/>
    <w:rsid w:val="00AD0659"/>
    <w:rsid w:val="00AD2CD8"/>
    <w:rsid w:val="00AD36A2"/>
    <w:rsid w:val="00AD70F9"/>
    <w:rsid w:val="00AD740A"/>
    <w:rsid w:val="00AE674E"/>
    <w:rsid w:val="00AF01A7"/>
    <w:rsid w:val="00B00820"/>
    <w:rsid w:val="00B11DA7"/>
    <w:rsid w:val="00B16163"/>
    <w:rsid w:val="00B20B9E"/>
    <w:rsid w:val="00B2304B"/>
    <w:rsid w:val="00B2377E"/>
    <w:rsid w:val="00B25ECF"/>
    <w:rsid w:val="00B35464"/>
    <w:rsid w:val="00B44DB7"/>
    <w:rsid w:val="00B464C3"/>
    <w:rsid w:val="00B46BCE"/>
    <w:rsid w:val="00B47490"/>
    <w:rsid w:val="00B52965"/>
    <w:rsid w:val="00B529C1"/>
    <w:rsid w:val="00B5442C"/>
    <w:rsid w:val="00B5518E"/>
    <w:rsid w:val="00B61485"/>
    <w:rsid w:val="00B61716"/>
    <w:rsid w:val="00B6335E"/>
    <w:rsid w:val="00B64428"/>
    <w:rsid w:val="00B6606E"/>
    <w:rsid w:val="00B74677"/>
    <w:rsid w:val="00B77B01"/>
    <w:rsid w:val="00B8039B"/>
    <w:rsid w:val="00B854ED"/>
    <w:rsid w:val="00B859D5"/>
    <w:rsid w:val="00B8662F"/>
    <w:rsid w:val="00B87843"/>
    <w:rsid w:val="00B92C88"/>
    <w:rsid w:val="00B97A0B"/>
    <w:rsid w:val="00BA1333"/>
    <w:rsid w:val="00BA3A8B"/>
    <w:rsid w:val="00BA3ACC"/>
    <w:rsid w:val="00BA7633"/>
    <w:rsid w:val="00BB250B"/>
    <w:rsid w:val="00BD0B65"/>
    <w:rsid w:val="00BD0F13"/>
    <w:rsid w:val="00BD5B99"/>
    <w:rsid w:val="00BD7691"/>
    <w:rsid w:val="00BE1974"/>
    <w:rsid w:val="00BE25B7"/>
    <w:rsid w:val="00BF0A76"/>
    <w:rsid w:val="00BF0B22"/>
    <w:rsid w:val="00BF4312"/>
    <w:rsid w:val="00BF4F52"/>
    <w:rsid w:val="00BF6EFA"/>
    <w:rsid w:val="00C0108D"/>
    <w:rsid w:val="00C1472A"/>
    <w:rsid w:val="00C217B3"/>
    <w:rsid w:val="00C22414"/>
    <w:rsid w:val="00C311D3"/>
    <w:rsid w:val="00C454C5"/>
    <w:rsid w:val="00C5054A"/>
    <w:rsid w:val="00C52FA8"/>
    <w:rsid w:val="00C57255"/>
    <w:rsid w:val="00C621B2"/>
    <w:rsid w:val="00C63E57"/>
    <w:rsid w:val="00C66F56"/>
    <w:rsid w:val="00C6769A"/>
    <w:rsid w:val="00C70A80"/>
    <w:rsid w:val="00C70B60"/>
    <w:rsid w:val="00C734A7"/>
    <w:rsid w:val="00C75731"/>
    <w:rsid w:val="00C775F6"/>
    <w:rsid w:val="00C80631"/>
    <w:rsid w:val="00C84988"/>
    <w:rsid w:val="00C870A9"/>
    <w:rsid w:val="00C91510"/>
    <w:rsid w:val="00C91E0F"/>
    <w:rsid w:val="00C949D6"/>
    <w:rsid w:val="00C94B90"/>
    <w:rsid w:val="00C97AD0"/>
    <w:rsid w:val="00CA379B"/>
    <w:rsid w:val="00CA743F"/>
    <w:rsid w:val="00CB010F"/>
    <w:rsid w:val="00CB2E57"/>
    <w:rsid w:val="00CC4F88"/>
    <w:rsid w:val="00CD4C2E"/>
    <w:rsid w:val="00CE4167"/>
    <w:rsid w:val="00CE426F"/>
    <w:rsid w:val="00CE43C7"/>
    <w:rsid w:val="00CF2CAE"/>
    <w:rsid w:val="00CF5F66"/>
    <w:rsid w:val="00D00D46"/>
    <w:rsid w:val="00D06C95"/>
    <w:rsid w:val="00D14268"/>
    <w:rsid w:val="00D15FF3"/>
    <w:rsid w:val="00D263D4"/>
    <w:rsid w:val="00D26AE7"/>
    <w:rsid w:val="00D36ED7"/>
    <w:rsid w:val="00D426EF"/>
    <w:rsid w:val="00D434A8"/>
    <w:rsid w:val="00D46B29"/>
    <w:rsid w:val="00D52150"/>
    <w:rsid w:val="00D56AE0"/>
    <w:rsid w:val="00D60235"/>
    <w:rsid w:val="00D63276"/>
    <w:rsid w:val="00D639C4"/>
    <w:rsid w:val="00D73FA3"/>
    <w:rsid w:val="00D7517A"/>
    <w:rsid w:val="00D766E2"/>
    <w:rsid w:val="00D82028"/>
    <w:rsid w:val="00D826E8"/>
    <w:rsid w:val="00D84E73"/>
    <w:rsid w:val="00D927FD"/>
    <w:rsid w:val="00D93B65"/>
    <w:rsid w:val="00D969A0"/>
    <w:rsid w:val="00D97F25"/>
    <w:rsid w:val="00DA1ABA"/>
    <w:rsid w:val="00DA4D29"/>
    <w:rsid w:val="00DA75F6"/>
    <w:rsid w:val="00DB2BF1"/>
    <w:rsid w:val="00DB751F"/>
    <w:rsid w:val="00DB790B"/>
    <w:rsid w:val="00DC5595"/>
    <w:rsid w:val="00DC78D3"/>
    <w:rsid w:val="00DD2A5B"/>
    <w:rsid w:val="00DE4295"/>
    <w:rsid w:val="00DF0247"/>
    <w:rsid w:val="00DF1C84"/>
    <w:rsid w:val="00DF3705"/>
    <w:rsid w:val="00DF673A"/>
    <w:rsid w:val="00E03E7D"/>
    <w:rsid w:val="00E1086E"/>
    <w:rsid w:val="00E122C6"/>
    <w:rsid w:val="00E14192"/>
    <w:rsid w:val="00E20083"/>
    <w:rsid w:val="00E2311E"/>
    <w:rsid w:val="00E234EF"/>
    <w:rsid w:val="00E235AF"/>
    <w:rsid w:val="00E3508C"/>
    <w:rsid w:val="00E44BAC"/>
    <w:rsid w:val="00E45E07"/>
    <w:rsid w:val="00E47938"/>
    <w:rsid w:val="00E567C0"/>
    <w:rsid w:val="00E57607"/>
    <w:rsid w:val="00E60A0A"/>
    <w:rsid w:val="00E6109A"/>
    <w:rsid w:val="00E638BE"/>
    <w:rsid w:val="00E64BA4"/>
    <w:rsid w:val="00E664B7"/>
    <w:rsid w:val="00E67674"/>
    <w:rsid w:val="00E7506D"/>
    <w:rsid w:val="00E7565C"/>
    <w:rsid w:val="00E75B09"/>
    <w:rsid w:val="00E77B23"/>
    <w:rsid w:val="00E8690B"/>
    <w:rsid w:val="00E92E91"/>
    <w:rsid w:val="00E94917"/>
    <w:rsid w:val="00E97CEB"/>
    <w:rsid w:val="00EB18B7"/>
    <w:rsid w:val="00EB2B6B"/>
    <w:rsid w:val="00EB770B"/>
    <w:rsid w:val="00EC1DF3"/>
    <w:rsid w:val="00EC29B4"/>
    <w:rsid w:val="00EC322A"/>
    <w:rsid w:val="00ED181C"/>
    <w:rsid w:val="00ED2FE4"/>
    <w:rsid w:val="00ED3369"/>
    <w:rsid w:val="00ED3939"/>
    <w:rsid w:val="00ED4A3E"/>
    <w:rsid w:val="00ED5149"/>
    <w:rsid w:val="00ED6AFD"/>
    <w:rsid w:val="00EE0F81"/>
    <w:rsid w:val="00EE7E10"/>
    <w:rsid w:val="00EF3957"/>
    <w:rsid w:val="00EF3B93"/>
    <w:rsid w:val="00EF72F1"/>
    <w:rsid w:val="00EF7C0A"/>
    <w:rsid w:val="00F01DF2"/>
    <w:rsid w:val="00F03EE4"/>
    <w:rsid w:val="00F06670"/>
    <w:rsid w:val="00F0772C"/>
    <w:rsid w:val="00F078BC"/>
    <w:rsid w:val="00F14663"/>
    <w:rsid w:val="00F16427"/>
    <w:rsid w:val="00F27016"/>
    <w:rsid w:val="00F33C82"/>
    <w:rsid w:val="00F36A07"/>
    <w:rsid w:val="00F413D2"/>
    <w:rsid w:val="00F4701E"/>
    <w:rsid w:val="00F5053F"/>
    <w:rsid w:val="00F67F0D"/>
    <w:rsid w:val="00F70D50"/>
    <w:rsid w:val="00F80B5E"/>
    <w:rsid w:val="00F84528"/>
    <w:rsid w:val="00F93C32"/>
    <w:rsid w:val="00FA1158"/>
    <w:rsid w:val="00FA6720"/>
    <w:rsid w:val="00FA7FCB"/>
    <w:rsid w:val="00FB1897"/>
    <w:rsid w:val="00FC4977"/>
    <w:rsid w:val="00FC617D"/>
    <w:rsid w:val="00FD05C7"/>
    <w:rsid w:val="00FE3183"/>
    <w:rsid w:val="00FE5F95"/>
    <w:rsid w:val="00FF136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09E796"/>
  <w14:defaultImageDpi w14:val="300"/>
  <w15:docId w15:val="{07E5839A-301A-4819-AAEF-B549C3AB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EE7E10"/>
    <w:rPr>
      <w:sz w:val="24"/>
      <w:szCs w:val="24"/>
    </w:rPr>
  </w:style>
  <w:style w:type="paragraph" w:customStyle="1" w:styleId="Default">
    <w:name w:val="Default"/>
    <w:rsid w:val="00EC1DF3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Revzia">
    <w:name w:val="Revision"/>
    <w:hidden/>
    <w:uiPriority w:val="71"/>
    <w:rsid w:val="00A063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969A-8906-492B-A569-67E46C7A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5422</Words>
  <Characters>30910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36260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9</cp:revision>
  <cp:lastPrinted>2017-02-14T12:49:00Z</cp:lastPrinted>
  <dcterms:created xsi:type="dcterms:W3CDTF">2020-10-23T09:32:00Z</dcterms:created>
  <dcterms:modified xsi:type="dcterms:W3CDTF">2020-11-03T12:31:00Z</dcterms:modified>
</cp:coreProperties>
</file>