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D9703" w14:textId="77777777" w:rsidR="003E568C" w:rsidRDefault="003E568C" w:rsidP="002F7F2D">
      <w:pPr>
        <w:pStyle w:val="Normlnywebov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F972934" w14:textId="77777777" w:rsidR="001D59EF" w:rsidRPr="00AC7A3A" w:rsidRDefault="001D59EF" w:rsidP="002F7F2D">
      <w:pPr>
        <w:pStyle w:val="Normlnywebov"/>
        <w:spacing w:before="0" w:beforeAutospacing="0" w:after="0" w:afterAutospacing="0"/>
        <w:jc w:val="center"/>
        <w:rPr>
          <w:b/>
          <w:sz w:val="22"/>
          <w:szCs w:val="22"/>
        </w:rPr>
      </w:pPr>
      <w:r w:rsidRPr="00AC7A3A">
        <w:rPr>
          <w:b/>
          <w:sz w:val="22"/>
          <w:szCs w:val="22"/>
        </w:rPr>
        <w:t>SÚHRN CHARAKTERISTICKÝCH VLASTNOSTÍ LIEKU</w:t>
      </w:r>
    </w:p>
    <w:p w14:paraId="051484F0" w14:textId="77777777" w:rsidR="00B92531" w:rsidRPr="00AC7A3A" w:rsidRDefault="00B92531" w:rsidP="001D59EF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7F3CA4E1" w14:textId="77777777" w:rsidR="00B92531" w:rsidRPr="00AC7A3A" w:rsidRDefault="00B92531" w:rsidP="002F7F2D">
      <w:pPr>
        <w:pStyle w:val="Normlnywebov"/>
        <w:numPr>
          <w:ilvl w:val="0"/>
          <w:numId w:val="1"/>
        </w:numPr>
        <w:spacing w:before="0" w:beforeAutospacing="0" w:after="0" w:afterAutospacing="0"/>
        <w:ind w:left="426" w:hanging="426"/>
        <w:rPr>
          <w:b/>
          <w:sz w:val="22"/>
          <w:szCs w:val="22"/>
        </w:rPr>
      </w:pPr>
      <w:r w:rsidRPr="00AC7A3A">
        <w:rPr>
          <w:b/>
          <w:sz w:val="22"/>
          <w:szCs w:val="22"/>
        </w:rPr>
        <w:t>N</w:t>
      </w:r>
      <w:r w:rsidR="00C57FDD" w:rsidRPr="00BA7AFD">
        <w:rPr>
          <w:b/>
          <w:caps/>
          <w:sz w:val="22"/>
          <w:szCs w:val="22"/>
        </w:rPr>
        <w:t>á</w:t>
      </w:r>
      <w:r w:rsidRPr="00AC7A3A">
        <w:rPr>
          <w:b/>
          <w:sz w:val="22"/>
          <w:szCs w:val="22"/>
        </w:rPr>
        <w:t>ZOV</w:t>
      </w:r>
      <w:r w:rsidR="00681C42" w:rsidRPr="00AC7A3A">
        <w:rPr>
          <w:b/>
          <w:sz w:val="22"/>
          <w:szCs w:val="22"/>
        </w:rPr>
        <w:t xml:space="preserve"> </w:t>
      </w:r>
      <w:r w:rsidRPr="00AC7A3A">
        <w:rPr>
          <w:b/>
          <w:sz w:val="22"/>
          <w:szCs w:val="22"/>
        </w:rPr>
        <w:t>LIEKU</w:t>
      </w:r>
    </w:p>
    <w:p w14:paraId="548E46B2" w14:textId="77777777" w:rsidR="002F7F2D" w:rsidRPr="00AC7A3A" w:rsidRDefault="002F7F2D" w:rsidP="002F7F2D">
      <w:pPr>
        <w:pStyle w:val="Normlnywebov"/>
        <w:spacing w:before="0" w:beforeAutospacing="0" w:after="0" w:afterAutospacing="0"/>
        <w:ind w:left="720"/>
        <w:rPr>
          <w:sz w:val="22"/>
          <w:szCs w:val="22"/>
        </w:rPr>
      </w:pPr>
    </w:p>
    <w:p w14:paraId="713AF759" w14:textId="77777777" w:rsidR="00826483" w:rsidRPr="00AC7A3A" w:rsidRDefault="002F7F2D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  <w:proofErr w:type="spellStart"/>
      <w:r w:rsidRPr="00AC7A3A">
        <w:rPr>
          <w:sz w:val="22"/>
          <w:szCs w:val="22"/>
        </w:rPr>
        <w:t>Er</w:t>
      </w:r>
      <w:r w:rsidR="002B3F6F" w:rsidRPr="00AC7A3A">
        <w:rPr>
          <w:sz w:val="22"/>
          <w:szCs w:val="22"/>
        </w:rPr>
        <w:t>t</w:t>
      </w:r>
      <w:r w:rsidRPr="00AC7A3A">
        <w:rPr>
          <w:sz w:val="22"/>
          <w:szCs w:val="22"/>
        </w:rPr>
        <w:t>apen</w:t>
      </w:r>
      <w:r w:rsidR="002B3F6F" w:rsidRPr="00AC7A3A">
        <w:rPr>
          <w:sz w:val="22"/>
          <w:szCs w:val="22"/>
        </w:rPr>
        <w:t>em</w:t>
      </w:r>
      <w:proofErr w:type="spellEnd"/>
      <w:r w:rsidRPr="00AC7A3A">
        <w:rPr>
          <w:sz w:val="22"/>
          <w:szCs w:val="22"/>
        </w:rPr>
        <w:t xml:space="preserve"> </w:t>
      </w:r>
      <w:proofErr w:type="spellStart"/>
      <w:r w:rsidRPr="00AC7A3A">
        <w:rPr>
          <w:sz w:val="22"/>
          <w:szCs w:val="22"/>
        </w:rPr>
        <w:t>Fresenius</w:t>
      </w:r>
      <w:proofErr w:type="spellEnd"/>
      <w:r w:rsidRPr="00AC7A3A">
        <w:rPr>
          <w:sz w:val="22"/>
          <w:szCs w:val="22"/>
        </w:rPr>
        <w:t xml:space="preserve"> </w:t>
      </w:r>
      <w:proofErr w:type="spellStart"/>
      <w:r w:rsidRPr="00AC7A3A">
        <w:rPr>
          <w:sz w:val="22"/>
          <w:szCs w:val="22"/>
        </w:rPr>
        <w:t>Kabi</w:t>
      </w:r>
      <w:proofErr w:type="spellEnd"/>
      <w:r w:rsidR="00B92531" w:rsidRPr="00AC7A3A">
        <w:rPr>
          <w:sz w:val="22"/>
          <w:szCs w:val="22"/>
        </w:rPr>
        <w:t xml:space="preserve"> </w:t>
      </w:r>
      <w:r w:rsidR="00980434" w:rsidRPr="00AC7A3A">
        <w:rPr>
          <w:sz w:val="22"/>
          <w:szCs w:val="22"/>
        </w:rPr>
        <w:t>1 g</w:t>
      </w:r>
      <w:r w:rsidR="00B92531" w:rsidRPr="00AC7A3A">
        <w:rPr>
          <w:sz w:val="22"/>
          <w:szCs w:val="22"/>
        </w:rPr>
        <w:t xml:space="preserve"> </w:t>
      </w:r>
      <w:bookmarkStart w:id="0" w:name="_GoBack"/>
      <w:bookmarkEnd w:id="0"/>
    </w:p>
    <w:p w14:paraId="7E30059E" w14:textId="77777777" w:rsidR="00B92531" w:rsidRPr="00BA7AFD" w:rsidRDefault="005440C5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AC7A3A">
        <w:rPr>
          <w:sz w:val="22"/>
          <w:szCs w:val="22"/>
        </w:rPr>
        <w:t>prášok na infú</w:t>
      </w:r>
      <w:r w:rsidR="00681C42" w:rsidRPr="00BA7AFD">
        <w:rPr>
          <w:sz w:val="22"/>
          <w:szCs w:val="22"/>
        </w:rPr>
        <w:t>z</w:t>
      </w:r>
      <w:r w:rsidRPr="00BA7AFD">
        <w:rPr>
          <w:sz w:val="22"/>
          <w:szCs w:val="22"/>
        </w:rPr>
        <w:t>n</w:t>
      </w:r>
      <w:r w:rsidR="00826483" w:rsidRPr="00BA7AFD">
        <w:rPr>
          <w:sz w:val="22"/>
          <w:szCs w:val="22"/>
        </w:rPr>
        <w:t>y</w:t>
      </w:r>
      <w:r w:rsidRPr="00BA7AFD">
        <w:rPr>
          <w:sz w:val="22"/>
          <w:szCs w:val="22"/>
        </w:rPr>
        <w:t xml:space="preserve"> koncentrát</w:t>
      </w:r>
    </w:p>
    <w:p w14:paraId="13547B02" w14:textId="77777777" w:rsidR="002F7F2D" w:rsidRPr="00BA7AFD" w:rsidRDefault="002F7F2D" w:rsidP="00BA7AFD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</w:p>
    <w:p w14:paraId="2AFFB1E7" w14:textId="77777777" w:rsidR="00826483" w:rsidRPr="00BA7AFD" w:rsidRDefault="00826483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2E58AAE8" w14:textId="77777777" w:rsidR="00B92531" w:rsidRPr="00BA7AFD" w:rsidRDefault="00B92531" w:rsidP="00582AE1">
      <w:pPr>
        <w:pStyle w:val="Normlnywebov"/>
        <w:numPr>
          <w:ilvl w:val="0"/>
          <w:numId w:val="1"/>
        </w:numPr>
        <w:spacing w:before="0" w:beforeAutospacing="0" w:after="0" w:afterAutospacing="0"/>
        <w:ind w:left="426" w:hanging="426"/>
        <w:rPr>
          <w:b/>
          <w:sz w:val="22"/>
          <w:szCs w:val="22"/>
        </w:rPr>
      </w:pPr>
      <w:r w:rsidRPr="00BA7AFD">
        <w:rPr>
          <w:b/>
          <w:sz w:val="22"/>
          <w:szCs w:val="22"/>
        </w:rPr>
        <w:t>KVALITAT</w:t>
      </w:r>
      <w:r w:rsidR="00AD1F59" w:rsidRPr="00BA7AFD">
        <w:rPr>
          <w:b/>
          <w:sz w:val="22"/>
          <w:szCs w:val="22"/>
        </w:rPr>
        <w:t>Í</w:t>
      </w:r>
      <w:r w:rsidRPr="00BA7AFD">
        <w:rPr>
          <w:b/>
          <w:sz w:val="22"/>
          <w:szCs w:val="22"/>
        </w:rPr>
        <w:t>VNE A KVANTITAT</w:t>
      </w:r>
      <w:r w:rsidR="00AD1F59" w:rsidRPr="00BA7AFD">
        <w:rPr>
          <w:b/>
          <w:sz w:val="22"/>
          <w:szCs w:val="22"/>
        </w:rPr>
        <w:t>Í</w:t>
      </w:r>
      <w:r w:rsidRPr="00BA7AFD">
        <w:rPr>
          <w:b/>
          <w:sz w:val="22"/>
          <w:szCs w:val="22"/>
        </w:rPr>
        <w:t>VNE ZLO</w:t>
      </w:r>
      <w:r w:rsidR="00AD1F59" w:rsidRPr="00BA7AFD">
        <w:rPr>
          <w:b/>
          <w:sz w:val="22"/>
          <w:szCs w:val="22"/>
        </w:rPr>
        <w:t>Ž</w:t>
      </w:r>
      <w:r w:rsidRPr="00BA7AFD">
        <w:rPr>
          <w:b/>
          <w:sz w:val="22"/>
          <w:szCs w:val="22"/>
        </w:rPr>
        <w:t>ENIE</w:t>
      </w:r>
    </w:p>
    <w:p w14:paraId="1AA164C5" w14:textId="77777777" w:rsidR="00AD1F59" w:rsidRPr="00BA7AFD" w:rsidRDefault="00AD1F59" w:rsidP="00AD1F59">
      <w:pPr>
        <w:pStyle w:val="Normlnywebov"/>
        <w:spacing w:before="0" w:beforeAutospacing="0" w:after="0" w:afterAutospacing="0"/>
        <w:ind w:left="720"/>
        <w:rPr>
          <w:b/>
          <w:sz w:val="22"/>
          <w:szCs w:val="22"/>
        </w:rPr>
      </w:pPr>
    </w:p>
    <w:p w14:paraId="3CA38EEA" w14:textId="6BB9B2CA" w:rsidR="00B92531" w:rsidRPr="00AC7A3A" w:rsidRDefault="00B92531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BA7AFD">
        <w:rPr>
          <w:sz w:val="22"/>
          <w:szCs w:val="22"/>
        </w:rPr>
        <w:t>Ka</w:t>
      </w:r>
      <w:r w:rsidR="00AD1F59" w:rsidRPr="00BA7AFD">
        <w:rPr>
          <w:sz w:val="22"/>
          <w:szCs w:val="22"/>
        </w:rPr>
        <w:t>ž</w:t>
      </w:r>
      <w:r w:rsidRPr="00BA7AFD">
        <w:rPr>
          <w:sz w:val="22"/>
          <w:szCs w:val="22"/>
        </w:rPr>
        <w:t>d</w:t>
      </w:r>
      <w:r w:rsidR="00AD1F59" w:rsidRPr="00BA7AFD">
        <w:rPr>
          <w:sz w:val="22"/>
          <w:szCs w:val="22"/>
        </w:rPr>
        <w:t>á</w:t>
      </w:r>
      <w:r w:rsidRPr="00BA7AFD">
        <w:rPr>
          <w:sz w:val="22"/>
          <w:szCs w:val="22"/>
        </w:rPr>
        <w:t xml:space="preserve"> </w:t>
      </w:r>
      <w:r w:rsidR="00AE71AE" w:rsidRPr="00BA7AFD">
        <w:rPr>
          <w:sz w:val="22"/>
          <w:szCs w:val="22"/>
        </w:rPr>
        <w:t xml:space="preserve">injekčná </w:t>
      </w:r>
      <w:r w:rsidRPr="00BA7AFD">
        <w:rPr>
          <w:sz w:val="22"/>
          <w:szCs w:val="22"/>
        </w:rPr>
        <w:t xml:space="preserve">liekovka obsahuje </w:t>
      </w:r>
      <w:r w:rsidR="003900F6">
        <w:rPr>
          <w:sz w:val="22"/>
          <w:szCs w:val="22"/>
        </w:rPr>
        <w:t>1</w:t>
      </w:r>
      <w:r w:rsidR="00D06402" w:rsidRPr="00BA7AFD">
        <w:rPr>
          <w:sz w:val="22"/>
          <w:szCs w:val="22"/>
        </w:rPr>
        <w:t>,</w:t>
      </w:r>
      <w:r w:rsidR="00AD1F59" w:rsidRPr="00BA7AFD">
        <w:rPr>
          <w:sz w:val="22"/>
          <w:szCs w:val="22"/>
        </w:rPr>
        <w:t>0</w:t>
      </w:r>
      <w:r w:rsidR="00C57FDD" w:rsidRPr="00BA7AFD">
        <w:rPr>
          <w:sz w:val="22"/>
          <w:szCs w:val="22"/>
        </w:rPr>
        <w:t xml:space="preserve"> g</w:t>
      </w:r>
      <w:r w:rsidRPr="00BA7AFD">
        <w:rPr>
          <w:sz w:val="22"/>
          <w:szCs w:val="22"/>
        </w:rPr>
        <w:t xml:space="preserve"> </w:t>
      </w:r>
      <w:proofErr w:type="spellStart"/>
      <w:r w:rsidRPr="00BA7AFD">
        <w:rPr>
          <w:sz w:val="22"/>
          <w:szCs w:val="22"/>
        </w:rPr>
        <w:t>ertapen</w:t>
      </w:r>
      <w:r w:rsidR="00D06402" w:rsidRPr="00BA7AFD">
        <w:rPr>
          <w:sz w:val="22"/>
          <w:szCs w:val="22"/>
        </w:rPr>
        <w:t>é</w:t>
      </w:r>
      <w:r w:rsidR="00582AE1" w:rsidRPr="00BA7AFD">
        <w:rPr>
          <w:sz w:val="22"/>
          <w:szCs w:val="22"/>
        </w:rPr>
        <w:t>m</w:t>
      </w:r>
      <w:r w:rsidR="00D06402" w:rsidRPr="00BA7AFD">
        <w:rPr>
          <w:sz w:val="22"/>
          <w:szCs w:val="22"/>
        </w:rPr>
        <w:t>u</w:t>
      </w:r>
      <w:proofErr w:type="spellEnd"/>
      <w:r w:rsidR="00AD1F59" w:rsidRPr="00BA7AFD">
        <w:rPr>
          <w:sz w:val="22"/>
          <w:szCs w:val="22"/>
        </w:rPr>
        <w:t xml:space="preserve"> (ako </w:t>
      </w:r>
      <w:proofErr w:type="spellStart"/>
      <w:r w:rsidR="00AD1F59" w:rsidRPr="00BA7AFD">
        <w:rPr>
          <w:sz w:val="22"/>
          <w:szCs w:val="22"/>
        </w:rPr>
        <w:t>ertapen</w:t>
      </w:r>
      <w:r w:rsidR="00D06402" w:rsidRPr="00BA7AFD">
        <w:rPr>
          <w:sz w:val="22"/>
          <w:szCs w:val="22"/>
        </w:rPr>
        <w:t>é</w:t>
      </w:r>
      <w:r w:rsidR="00582AE1" w:rsidRPr="00BA7AFD">
        <w:rPr>
          <w:sz w:val="22"/>
          <w:szCs w:val="22"/>
        </w:rPr>
        <w:t>m</w:t>
      </w:r>
      <w:proofErr w:type="spellEnd"/>
      <w:r w:rsidR="00AD1F59" w:rsidRPr="00BA7AFD">
        <w:rPr>
          <w:sz w:val="22"/>
          <w:szCs w:val="22"/>
        </w:rPr>
        <w:t xml:space="preserve"> sod</w:t>
      </w:r>
      <w:r w:rsidR="00D06402" w:rsidRPr="00BA7AFD">
        <w:rPr>
          <w:sz w:val="22"/>
          <w:szCs w:val="22"/>
        </w:rPr>
        <w:t>ný</w:t>
      </w:r>
      <w:r w:rsidR="00AD1F59" w:rsidRPr="00BA7AFD">
        <w:rPr>
          <w:sz w:val="22"/>
          <w:szCs w:val="22"/>
        </w:rPr>
        <w:t>)</w:t>
      </w:r>
      <w:r w:rsidRPr="00BA7AFD">
        <w:rPr>
          <w:sz w:val="22"/>
          <w:szCs w:val="22"/>
        </w:rPr>
        <w:t>.</w:t>
      </w:r>
    </w:p>
    <w:p w14:paraId="69AE8D6F" w14:textId="6B9F8CD0" w:rsidR="00B92531" w:rsidRPr="00BA7AFD" w:rsidRDefault="00B92531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AC7A3A">
        <w:rPr>
          <w:sz w:val="22"/>
          <w:szCs w:val="22"/>
        </w:rPr>
        <w:t>Pomocn</w:t>
      </w:r>
      <w:r w:rsidR="002B3F6F" w:rsidRPr="00AC7A3A">
        <w:rPr>
          <w:sz w:val="22"/>
          <w:szCs w:val="22"/>
        </w:rPr>
        <w:t>á</w:t>
      </w:r>
      <w:r w:rsidRPr="00AC7A3A">
        <w:rPr>
          <w:sz w:val="22"/>
          <w:szCs w:val="22"/>
        </w:rPr>
        <w:t xml:space="preserve"> l</w:t>
      </w:r>
      <w:r w:rsidR="00D06402" w:rsidRPr="00AC7A3A">
        <w:rPr>
          <w:sz w:val="22"/>
          <w:szCs w:val="22"/>
        </w:rPr>
        <w:t>á</w:t>
      </w:r>
      <w:r w:rsidRPr="00AC7A3A">
        <w:rPr>
          <w:sz w:val="22"/>
          <w:szCs w:val="22"/>
        </w:rPr>
        <w:t>tka so zn</w:t>
      </w:r>
      <w:r w:rsidR="00582AE1" w:rsidRPr="00AC7A3A">
        <w:rPr>
          <w:sz w:val="22"/>
          <w:szCs w:val="22"/>
        </w:rPr>
        <w:t>ámym účinkom:</w:t>
      </w:r>
      <w:r w:rsidR="00560613" w:rsidRPr="00AC7A3A">
        <w:rPr>
          <w:sz w:val="22"/>
          <w:szCs w:val="22"/>
        </w:rPr>
        <w:t xml:space="preserve"> </w:t>
      </w:r>
      <w:r w:rsidRPr="00AC7A3A">
        <w:rPr>
          <w:sz w:val="22"/>
          <w:szCs w:val="22"/>
        </w:rPr>
        <w:t>Ka</w:t>
      </w:r>
      <w:r w:rsidR="00AD1F59" w:rsidRPr="00AC7A3A">
        <w:rPr>
          <w:sz w:val="22"/>
          <w:szCs w:val="22"/>
        </w:rPr>
        <w:t>ž</w:t>
      </w:r>
      <w:r w:rsidRPr="00AC7A3A">
        <w:rPr>
          <w:sz w:val="22"/>
          <w:szCs w:val="22"/>
        </w:rPr>
        <w:t>d</w:t>
      </w:r>
      <w:r w:rsidR="00AD1F59" w:rsidRPr="00AC7A3A">
        <w:rPr>
          <w:sz w:val="22"/>
          <w:szCs w:val="22"/>
        </w:rPr>
        <w:t>á</w:t>
      </w:r>
      <w:r w:rsidRPr="00AC7A3A">
        <w:rPr>
          <w:sz w:val="22"/>
          <w:szCs w:val="22"/>
        </w:rPr>
        <w:t xml:space="preserve"> </w:t>
      </w:r>
      <w:r w:rsidR="00AE71AE" w:rsidRPr="00AC7A3A">
        <w:rPr>
          <w:sz w:val="22"/>
          <w:szCs w:val="22"/>
        </w:rPr>
        <w:t xml:space="preserve">injekčná </w:t>
      </w:r>
      <w:r w:rsidR="00560613" w:rsidRPr="00AC7A3A">
        <w:rPr>
          <w:sz w:val="22"/>
          <w:szCs w:val="22"/>
        </w:rPr>
        <w:t xml:space="preserve">liekovka </w:t>
      </w:r>
      <w:r w:rsidRPr="00AC7A3A">
        <w:rPr>
          <w:sz w:val="22"/>
          <w:szCs w:val="22"/>
        </w:rPr>
        <w:t>obsahuje pribli</w:t>
      </w:r>
      <w:r w:rsidR="00AD1F59" w:rsidRPr="00AC7A3A">
        <w:rPr>
          <w:sz w:val="22"/>
          <w:szCs w:val="22"/>
        </w:rPr>
        <w:t>ž</w:t>
      </w:r>
      <w:r w:rsidRPr="00BA7AFD">
        <w:rPr>
          <w:sz w:val="22"/>
          <w:szCs w:val="22"/>
        </w:rPr>
        <w:t>ne 6</w:t>
      </w:r>
      <w:r w:rsidR="00D06402" w:rsidRPr="00BA7AFD">
        <w:rPr>
          <w:sz w:val="22"/>
          <w:szCs w:val="22"/>
        </w:rPr>
        <w:t>,</w:t>
      </w:r>
      <w:r w:rsidRPr="00BA7AFD">
        <w:rPr>
          <w:sz w:val="22"/>
          <w:szCs w:val="22"/>
        </w:rPr>
        <w:t xml:space="preserve">0 </w:t>
      </w:r>
      <w:proofErr w:type="spellStart"/>
      <w:r w:rsidRPr="00BA7AFD">
        <w:rPr>
          <w:sz w:val="22"/>
          <w:szCs w:val="22"/>
        </w:rPr>
        <w:t>mEq</w:t>
      </w:r>
      <w:proofErr w:type="spellEnd"/>
      <w:r w:rsidRPr="00BA7AFD">
        <w:rPr>
          <w:sz w:val="22"/>
          <w:szCs w:val="22"/>
        </w:rPr>
        <w:t xml:space="preserve"> sod</w:t>
      </w:r>
      <w:r w:rsidR="00C1781D" w:rsidRPr="00BA7AFD">
        <w:rPr>
          <w:sz w:val="22"/>
          <w:szCs w:val="22"/>
        </w:rPr>
        <w:t>í</w:t>
      </w:r>
      <w:r w:rsidRPr="00BA7AFD">
        <w:rPr>
          <w:sz w:val="22"/>
          <w:szCs w:val="22"/>
        </w:rPr>
        <w:t>ka (pribli</w:t>
      </w:r>
      <w:r w:rsidR="00AD1F59" w:rsidRPr="00BA7AFD">
        <w:rPr>
          <w:sz w:val="22"/>
          <w:szCs w:val="22"/>
        </w:rPr>
        <w:t>ž</w:t>
      </w:r>
      <w:r w:rsidRPr="00BA7AFD">
        <w:rPr>
          <w:sz w:val="22"/>
          <w:szCs w:val="22"/>
        </w:rPr>
        <w:t xml:space="preserve">ne </w:t>
      </w:r>
      <w:r w:rsidR="00AE71AE" w:rsidRPr="00BA7AFD">
        <w:rPr>
          <w:sz w:val="22"/>
          <w:szCs w:val="22"/>
        </w:rPr>
        <w:t>137</w:t>
      </w:r>
      <w:r w:rsidRPr="00BA7AFD">
        <w:rPr>
          <w:sz w:val="22"/>
          <w:szCs w:val="22"/>
        </w:rPr>
        <w:t xml:space="preserve"> mg).</w:t>
      </w:r>
    </w:p>
    <w:p w14:paraId="6874C0C6" w14:textId="77777777" w:rsidR="00C1781D" w:rsidRPr="00BA7AFD" w:rsidRDefault="00C1781D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621469E2" w14:textId="77777777" w:rsidR="00B92531" w:rsidRPr="00BA7AFD" w:rsidRDefault="00C1781D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BA7AFD">
        <w:rPr>
          <w:sz w:val="22"/>
          <w:szCs w:val="22"/>
        </w:rPr>
        <w:t xml:space="preserve">Úplný </w:t>
      </w:r>
      <w:r w:rsidR="00B92531" w:rsidRPr="00BA7AFD">
        <w:rPr>
          <w:sz w:val="22"/>
          <w:szCs w:val="22"/>
        </w:rPr>
        <w:t>zozna</w:t>
      </w:r>
      <w:r w:rsidR="002B3F6F" w:rsidRPr="00BA7AFD">
        <w:rPr>
          <w:sz w:val="22"/>
          <w:szCs w:val="22"/>
        </w:rPr>
        <w:t>m</w:t>
      </w:r>
      <w:r w:rsidR="00B92531" w:rsidRPr="00BA7AFD">
        <w:rPr>
          <w:sz w:val="22"/>
          <w:szCs w:val="22"/>
        </w:rPr>
        <w:t xml:space="preserve"> pomocn</w:t>
      </w:r>
      <w:r w:rsidRPr="00BA7AFD">
        <w:rPr>
          <w:sz w:val="22"/>
          <w:szCs w:val="22"/>
        </w:rPr>
        <w:t>ý</w:t>
      </w:r>
      <w:r w:rsidR="00B92531" w:rsidRPr="00BA7AFD">
        <w:rPr>
          <w:sz w:val="22"/>
          <w:szCs w:val="22"/>
        </w:rPr>
        <w:t xml:space="preserve">ch </w:t>
      </w:r>
      <w:r w:rsidRPr="00BA7AFD">
        <w:rPr>
          <w:sz w:val="22"/>
          <w:szCs w:val="22"/>
        </w:rPr>
        <w:t>lá</w:t>
      </w:r>
      <w:r w:rsidR="00B92531" w:rsidRPr="00BA7AFD">
        <w:rPr>
          <w:sz w:val="22"/>
          <w:szCs w:val="22"/>
        </w:rPr>
        <w:t>tok</w:t>
      </w:r>
      <w:r w:rsidRPr="00BA7AFD">
        <w:rPr>
          <w:sz w:val="22"/>
          <w:szCs w:val="22"/>
        </w:rPr>
        <w:t xml:space="preserve">, </w:t>
      </w:r>
      <w:r w:rsidR="00B92531" w:rsidRPr="00BA7AFD">
        <w:rPr>
          <w:sz w:val="22"/>
          <w:szCs w:val="22"/>
        </w:rPr>
        <w:t>poz</w:t>
      </w:r>
      <w:r w:rsidRPr="00BA7AFD">
        <w:rPr>
          <w:sz w:val="22"/>
          <w:szCs w:val="22"/>
        </w:rPr>
        <w:t>ri</w:t>
      </w:r>
      <w:r w:rsidR="00B92531" w:rsidRPr="00BA7AFD">
        <w:rPr>
          <w:sz w:val="22"/>
          <w:szCs w:val="22"/>
        </w:rPr>
        <w:t xml:space="preserve"> </w:t>
      </w:r>
      <w:r w:rsidRPr="00BA7AFD">
        <w:rPr>
          <w:sz w:val="22"/>
          <w:szCs w:val="22"/>
        </w:rPr>
        <w:t>č</w:t>
      </w:r>
      <w:r w:rsidR="00B92531" w:rsidRPr="00BA7AFD">
        <w:rPr>
          <w:sz w:val="22"/>
          <w:szCs w:val="22"/>
        </w:rPr>
        <w:t>as</w:t>
      </w:r>
      <w:r w:rsidR="000D1C46" w:rsidRPr="00BA7AFD">
        <w:rPr>
          <w:sz w:val="22"/>
          <w:szCs w:val="22"/>
        </w:rPr>
        <w:t>ť</w:t>
      </w:r>
      <w:r w:rsidR="00B92531" w:rsidRPr="00BA7AFD">
        <w:rPr>
          <w:sz w:val="22"/>
          <w:szCs w:val="22"/>
        </w:rPr>
        <w:t xml:space="preserve"> 6.</w:t>
      </w:r>
      <w:r w:rsidR="008F1EB9" w:rsidRPr="00BA7AFD">
        <w:rPr>
          <w:sz w:val="22"/>
          <w:szCs w:val="22"/>
        </w:rPr>
        <w:t>l</w:t>
      </w:r>
      <w:r w:rsidR="00B92531" w:rsidRPr="00BA7AFD">
        <w:rPr>
          <w:sz w:val="22"/>
          <w:szCs w:val="22"/>
        </w:rPr>
        <w:t>.</w:t>
      </w:r>
    </w:p>
    <w:p w14:paraId="442EE9E7" w14:textId="77777777" w:rsidR="005174E5" w:rsidRPr="00BA7AFD" w:rsidRDefault="005174E5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56D024D9" w14:textId="77777777" w:rsidR="00826483" w:rsidRPr="00BA7AFD" w:rsidRDefault="00826483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0A22822F" w14:textId="77777777" w:rsidR="00B92531" w:rsidRPr="00BA7AFD" w:rsidRDefault="00B92531" w:rsidP="0004615A">
      <w:pPr>
        <w:pStyle w:val="Normlnywebov"/>
        <w:numPr>
          <w:ilvl w:val="0"/>
          <w:numId w:val="1"/>
        </w:numPr>
        <w:spacing w:before="0" w:beforeAutospacing="0" w:after="0" w:afterAutospacing="0"/>
        <w:ind w:left="426" w:hanging="426"/>
        <w:rPr>
          <w:b/>
          <w:sz w:val="22"/>
          <w:szCs w:val="22"/>
        </w:rPr>
      </w:pPr>
      <w:r w:rsidRPr="00BA7AFD">
        <w:rPr>
          <w:b/>
          <w:sz w:val="22"/>
          <w:szCs w:val="22"/>
        </w:rPr>
        <w:t>LIEKOV</w:t>
      </w:r>
      <w:r w:rsidR="001470D7" w:rsidRPr="00BA7AFD">
        <w:rPr>
          <w:b/>
          <w:sz w:val="22"/>
          <w:szCs w:val="22"/>
        </w:rPr>
        <w:t>Á</w:t>
      </w:r>
      <w:r w:rsidRPr="00BA7AFD">
        <w:rPr>
          <w:b/>
          <w:sz w:val="22"/>
          <w:szCs w:val="22"/>
        </w:rPr>
        <w:t xml:space="preserve"> FORMA</w:t>
      </w:r>
    </w:p>
    <w:p w14:paraId="68E90762" w14:textId="77777777" w:rsidR="00F942D0" w:rsidRPr="00BA7AFD" w:rsidRDefault="00F942D0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4ECD314A" w14:textId="77777777" w:rsidR="001470D7" w:rsidRPr="00BA7AFD" w:rsidRDefault="001470D7" w:rsidP="001470D7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BA7AFD">
        <w:rPr>
          <w:sz w:val="22"/>
          <w:szCs w:val="22"/>
        </w:rPr>
        <w:t>Prášok na infúzn</w:t>
      </w:r>
      <w:r w:rsidR="00D06402" w:rsidRPr="00BA7AFD">
        <w:rPr>
          <w:sz w:val="22"/>
          <w:szCs w:val="22"/>
        </w:rPr>
        <w:t>y</w:t>
      </w:r>
      <w:r w:rsidRPr="00BA7AFD">
        <w:rPr>
          <w:sz w:val="22"/>
          <w:szCs w:val="22"/>
        </w:rPr>
        <w:t xml:space="preserve"> koncentrát</w:t>
      </w:r>
      <w:r w:rsidR="00D06402" w:rsidRPr="00BA7AFD">
        <w:rPr>
          <w:sz w:val="22"/>
          <w:szCs w:val="22"/>
        </w:rPr>
        <w:t>.</w:t>
      </w:r>
    </w:p>
    <w:p w14:paraId="30E8B2EF" w14:textId="77777777" w:rsidR="0004615A" w:rsidRPr="00BA7AFD" w:rsidRDefault="00560613" w:rsidP="0004615A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BA7AFD">
        <w:rPr>
          <w:sz w:val="22"/>
          <w:szCs w:val="22"/>
        </w:rPr>
        <w:t>Biely až žltkastý</w:t>
      </w:r>
      <w:r w:rsidR="00B92531" w:rsidRPr="00BA7AFD">
        <w:rPr>
          <w:sz w:val="22"/>
          <w:szCs w:val="22"/>
        </w:rPr>
        <w:t xml:space="preserve"> pr</w:t>
      </w:r>
      <w:r w:rsidR="005174E5" w:rsidRPr="00BA7AFD">
        <w:rPr>
          <w:sz w:val="22"/>
          <w:szCs w:val="22"/>
        </w:rPr>
        <w:t>áš</w:t>
      </w:r>
      <w:r w:rsidR="00B92531" w:rsidRPr="00BA7AFD">
        <w:rPr>
          <w:sz w:val="22"/>
          <w:szCs w:val="22"/>
        </w:rPr>
        <w:t>ok.</w:t>
      </w:r>
    </w:p>
    <w:p w14:paraId="6A254680" w14:textId="77777777" w:rsidR="0004615A" w:rsidRPr="00BA7AFD" w:rsidRDefault="0004615A" w:rsidP="0004615A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330E87E0" w14:textId="77777777" w:rsidR="00826483" w:rsidRPr="00BA7AFD" w:rsidRDefault="00826483" w:rsidP="0004615A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4F7F5B04" w14:textId="77777777" w:rsidR="00BD3AD3" w:rsidRPr="00BA7AFD" w:rsidRDefault="00B92531" w:rsidP="009F7763">
      <w:pPr>
        <w:pStyle w:val="Normlnywebov"/>
        <w:numPr>
          <w:ilvl w:val="0"/>
          <w:numId w:val="1"/>
        </w:numPr>
        <w:spacing w:before="0" w:beforeAutospacing="0" w:after="0" w:afterAutospacing="0"/>
        <w:ind w:left="426" w:hanging="426"/>
        <w:rPr>
          <w:b/>
          <w:sz w:val="22"/>
          <w:szCs w:val="22"/>
        </w:rPr>
      </w:pPr>
      <w:r w:rsidRPr="00BA7AFD">
        <w:rPr>
          <w:b/>
          <w:sz w:val="22"/>
          <w:szCs w:val="22"/>
        </w:rPr>
        <w:t>KLINI</w:t>
      </w:r>
      <w:r w:rsidR="005174E5" w:rsidRPr="00BA7AFD">
        <w:rPr>
          <w:b/>
          <w:sz w:val="22"/>
          <w:szCs w:val="22"/>
        </w:rPr>
        <w:t>C</w:t>
      </w:r>
      <w:r w:rsidRPr="00BA7AFD">
        <w:rPr>
          <w:b/>
          <w:sz w:val="22"/>
          <w:szCs w:val="22"/>
        </w:rPr>
        <w:t>K</w:t>
      </w:r>
      <w:r w:rsidR="005174E5" w:rsidRPr="00BA7AFD">
        <w:rPr>
          <w:b/>
          <w:sz w:val="22"/>
          <w:szCs w:val="22"/>
        </w:rPr>
        <w:t>É</w:t>
      </w:r>
      <w:r w:rsidRPr="00BA7AFD">
        <w:rPr>
          <w:b/>
          <w:sz w:val="22"/>
          <w:szCs w:val="22"/>
        </w:rPr>
        <w:t xml:space="preserve"> </w:t>
      </w:r>
      <w:r w:rsidR="005174E5" w:rsidRPr="00BA7AFD">
        <w:rPr>
          <w:b/>
          <w:sz w:val="22"/>
          <w:szCs w:val="22"/>
        </w:rPr>
        <w:t>Ú</w:t>
      </w:r>
      <w:r w:rsidRPr="00BA7AFD">
        <w:rPr>
          <w:b/>
          <w:sz w:val="22"/>
          <w:szCs w:val="22"/>
        </w:rPr>
        <w:t>DAJE</w:t>
      </w:r>
    </w:p>
    <w:p w14:paraId="63D37C99" w14:textId="77777777" w:rsidR="009F7763" w:rsidRPr="00BA7AFD" w:rsidRDefault="009F7763" w:rsidP="009F7763">
      <w:pPr>
        <w:pStyle w:val="Normlnywebov"/>
        <w:spacing w:before="0" w:beforeAutospacing="0" w:after="0" w:afterAutospacing="0"/>
        <w:ind w:left="720"/>
        <w:rPr>
          <w:b/>
          <w:sz w:val="22"/>
          <w:szCs w:val="22"/>
        </w:rPr>
      </w:pPr>
    </w:p>
    <w:p w14:paraId="435FD2BF" w14:textId="77777777" w:rsidR="00B92531" w:rsidRPr="00BA7AFD" w:rsidRDefault="00B92531" w:rsidP="0004615A">
      <w:pPr>
        <w:pStyle w:val="Normlnywebov"/>
        <w:numPr>
          <w:ilvl w:val="1"/>
          <w:numId w:val="1"/>
        </w:numPr>
        <w:spacing w:before="0" w:beforeAutospacing="0" w:after="0" w:afterAutospacing="0"/>
        <w:ind w:left="426" w:hanging="426"/>
        <w:rPr>
          <w:b/>
          <w:sz w:val="22"/>
          <w:szCs w:val="22"/>
        </w:rPr>
      </w:pPr>
      <w:r w:rsidRPr="00BA7AFD">
        <w:rPr>
          <w:b/>
          <w:sz w:val="22"/>
          <w:szCs w:val="22"/>
        </w:rPr>
        <w:t>Terapeutick</w:t>
      </w:r>
      <w:r w:rsidR="005174E5" w:rsidRPr="00BA7AFD">
        <w:rPr>
          <w:b/>
          <w:sz w:val="22"/>
          <w:szCs w:val="22"/>
        </w:rPr>
        <w:t>é</w:t>
      </w:r>
      <w:r w:rsidRPr="00BA7AFD">
        <w:rPr>
          <w:b/>
          <w:sz w:val="22"/>
          <w:szCs w:val="22"/>
        </w:rPr>
        <w:t xml:space="preserve"> indik</w:t>
      </w:r>
      <w:r w:rsidR="005174E5" w:rsidRPr="00BA7AFD">
        <w:rPr>
          <w:b/>
          <w:sz w:val="22"/>
          <w:szCs w:val="22"/>
        </w:rPr>
        <w:t>á</w:t>
      </w:r>
      <w:r w:rsidRPr="00BA7AFD">
        <w:rPr>
          <w:b/>
          <w:sz w:val="22"/>
          <w:szCs w:val="22"/>
        </w:rPr>
        <w:t>cie</w:t>
      </w:r>
    </w:p>
    <w:p w14:paraId="4E24C912" w14:textId="77777777" w:rsidR="0004615A" w:rsidRPr="00BA7AFD" w:rsidRDefault="0004615A" w:rsidP="0004615A">
      <w:pPr>
        <w:pStyle w:val="Normlnywebov"/>
        <w:spacing w:before="0" w:beforeAutospacing="0" w:after="0" w:afterAutospacing="0"/>
        <w:ind w:left="720"/>
        <w:rPr>
          <w:b/>
          <w:sz w:val="22"/>
          <w:szCs w:val="22"/>
        </w:rPr>
      </w:pPr>
    </w:p>
    <w:p w14:paraId="74428FA7" w14:textId="77777777" w:rsidR="00B92531" w:rsidRPr="00BA7AFD" w:rsidRDefault="00B92531" w:rsidP="00B92531">
      <w:pPr>
        <w:pStyle w:val="Normlnywebov"/>
        <w:spacing w:before="0" w:beforeAutospacing="0" w:after="0" w:afterAutospacing="0"/>
        <w:rPr>
          <w:i/>
          <w:sz w:val="22"/>
          <w:szCs w:val="22"/>
        </w:rPr>
      </w:pPr>
      <w:r w:rsidRPr="00BA7AFD">
        <w:rPr>
          <w:i/>
          <w:sz w:val="22"/>
          <w:szCs w:val="22"/>
        </w:rPr>
        <w:t>Lie</w:t>
      </w:r>
      <w:r w:rsidR="005174E5" w:rsidRPr="00BA7AFD">
        <w:rPr>
          <w:i/>
          <w:sz w:val="22"/>
          <w:szCs w:val="22"/>
        </w:rPr>
        <w:t>č</w:t>
      </w:r>
      <w:r w:rsidRPr="00BA7AFD">
        <w:rPr>
          <w:i/>
          <w:sz w:val="22"/>
          <w:szCs w:val="22"/>
        </w:rPr>
        <w:t>ba</w:t>
      </w:r>
    </w:p>
    <w:p w14:paraId="388DEAE3" w14:textId="77777777" w:rsidR="002B3F6F" w:rsidRPr="00BA7AFD" w:rsidRDefault="00BD3AD3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  <w:proofErr w:type="spellStart"/>
      <w:r w:rsidRPr="00AC7A3A">
        <w:rPr>
          <w:sz w:val="22"/>
          <w:szCs w:val="22"/>
        </w:rPr>
        <w:t>Ertapen</w:t>
      </w:r>
      <w:r w:rsidR="0004615A" w:rsidRPr="00AC7A3A">
        <w:rPr>
          <w:sz w:val="22"/>
          <w:szCs w:val="22"/>
        </w:rPr>
        <w:t>em</w:t>
      </w:r>
      <w:proofErr w:type="spellEnd"/>
      <w:r w:rsidRPr="00AC7A3A">
        <w:rPr>
          <w:sz w:val="22"/>
          <w:szCs w:val="22"/>
        </w:rPr>
        <w:t xml:space="preserve"> </w:t>
      </w:r>
      <w:proofErr w:type="spellStart"/>
      <w:r w:rsidRPr="00AC7A3A">
        <w:rPr>
          <w:sz w:val="22"/>
          <w:szCs w:val="22"/>
        </w:rPr>
        <w:t>Fresenius</w:t>
      </w:r>
      <w:proofErr w:type="spellEnd"/>
      <w:r w:rsidRPr="00AC7A3A">
        <w:rPr>
          <w:sz w:val="22"/>
          <w:szCs w:val="22"/>
        </w:rPr>
        <w:t xml:space="preserve"> </w:t>
      </w:r>
      <w:proofErr w:type="spellStart"/>
      <w:r w:rsidRPr="00AC7A3A">
        <w:rPr>
          <w:sz w:val="22"/>
          <w:szCs w:val="22"/>
        </w:rPr>
        <w:t>Kabi</w:t>
      </w:r>
      <w:proofErr w:type="spellEnd"/>
      <w:r w:rsidRPr="00AC7A3A">
        <w:rPr>
          <w:sz w:val="22"/>
          <w:szCs w:val="22"/>
        </w:rPr>
        <w:t xml:space="preserve"> </w:t>
      </w:r>
      <w:r w:rsidR="00B92531" w:rsidRPr="00AC7A3A">
        <w:rPr>
          <w:sz w:val="22"/>
          <w:szCs w:val="22"/>
        </w:rPr>
        <w:t>je indikovan</w:t>
      </w:r>
      <w:r w:rsidRPr="00AC7A3A">
        <w:rPr>
          <w:sz w:val="22"/>
          <w:szCs w:val="22"/>
        </w:rPr>
        <w:t>ý</w:t>
      </w:r>
      <w:r w:rsidR="00B92531" w:rsidRPr="00AC7A3A">
        <w:rPr>
          <w:sz w:val="22"/>
          <w:szCs w:val="22"/>
        </w:rPr>
        <w:t xml:space="preserve"> pediatrick</w:t>
      </w:r>
      <w:r w:rsidR="005174E5" w:rsidRPr="00AC7A3A">
        <w:rPr>
          <w:sz w:val="22"/>
          <w:szCs w:val="22"/>
        </w:rPr>
        <w:t>ý</w:t>
      </w:r>
      <w:r w:rsidR="00B92531" w:rsidRPr="00AC7A3A">
        <w:rPr>
          <w:sz w:val="22"/>
          <w:szCs w:val="22"/>
        </w:rPr>
        <w:t>m pacientom (</w:t>
      </w:r>
      <w:r w:rsidR="00454C71" w:rsidRPr="00AC7A3A">
        <w:rPr>
          <w:sz w:val="22"/>
          <w:szCs w:val="22"/>
        </w:rPr>
        <w:t>od</w:t>
      </w:r>
      <w:r w:rsidR="00B92531" w:rsidRPr="00AC7A3A">
        <w:rPr>
          <w:sz w:val="22"/>
          <w:szCs w:val="22"/>
        </w:rPr>
        <w:t xml:space="preserve"> 3 mesiac</w:t>
      </w:r>
      <w:r w:rsidR="00454C71" w:rsidRPr="00AC7A3A">
        <w:rPr>
          <w:sz w:val="22"/>
          <w:szCs w:val="22"/>
        </w:rPr>
        <w:t>ov</w:t>
      </w:r>
      <w:r w:rsidR="00B92531" w:rsidRPr="00AC7A3A">
        <w:rPr>
          <w:sz w:val="22"/>
          <w:szCs w:val="22"/>
        </w:rPr>
        <w:t xml:space="preserve"> a</w:t>
      </w:r>
      <w:r w:rsidR="005174E5" w:rsidRPr="00AC7A3A">
        <w:rPr>
          <w:sz w:val="22"/>
          <w:szCs w:val="22"/>
        </w:rPr>
        <w:t>ž</w:t>
      </w:r>
      <w:r w:rsidR="00B92531" w:rsidRPr="00BA7AFD">
        <w:rPr>
          <w:sz w:val="22"/>
          <w:szCs w:val="22"/>
        </w:rPr>
        <w:t xml:space="preserve"> </w:t>
      </w:r>
      <w:r w:rsidR="00980434" w:rsidRPr="00BA7AFD">
        <w:rPr>
          <w:sz w:val="22"/>
          <w:szCs w:val="22"/>
        </w:rPr>
        <w:t>1</w:t>
      </w:r>
      <w:r w:rsidR="00B92531" w:rsidRPr="00BA7AFD">
        <w:rPr>
          <w:sz w:val="22"/>
          <w:szCs w:val="22"/>
        </w:rPr>
        <w:t>7 rokov) a dospe</w:t>
      </w:r>
      <w:r w:rsidR="008F1EB9" w:rsidRPr="00BA7AFD">
        <w:rPr>
          <w:sz w:val="22"/>
          <w:szCs w:val="22"/>
        </w:rPr>
        <w:t>l</w:t>
      </w:r>
      <w:r w:rsidRPr="00BA7AFD">
        <w:rPr>
          <w:sz w:val="22"/>
          <w:szCs w:val="22"/>
        </w:rPr>
        <w:t xml:space="preserve">ým </w:t>
      </w:r>
      <w:r w:rsidR="00B92531" w:rsidRPr="00BA7AFD">
        <w:rPr>
          <w:sz w:val="22"/>
          <w:szCs w:val="22"/>
        </w:rPr>
        <w:t>na</w:t>
      </w:r>
      <w:r w:rsidRPr="00BA7AFD">
        <w:rPr>
          <w:sz w:val="22"/>
          <w:szCs w:val="22"/>
        </w:rPr>
        <w:t xml:space="preserve"> </w:t>
      </w:r>
      <w:r w:rsidR="008F1EB9" w:rsidRPr="00BA7AFD">
        <w:rPr>
          <w:sz w:val="22"/>
          <w:szCs w:val="22"/>
        </w:rPr>
        <w:t>l</w:t>
      </w:r>
      <w:r w:rsidR="00B92531" w:rsidRPr="00BA7AFD">
        <w:rPr>
          <w:sz w:val="22"/>
          <w:szCs w:val="22"/>
        </w:rPr>
        <w:t>ie</w:t>
      </w:r>
      <w:r w:rsidRPr="00BA7AFD">
        <w:rPr>
          <w:sz w:val="22"/>
          <w:szCs w:val="22"/>
        </w:rPr>
        <w:t>č</w:t>
      </w:r>
      <w:r w:rsidR="00B92531" w:rsidRPr="00BA7AFD">
        <w:rPr>
          <w:sz w:val="22"/>
          <w:szCs w:val="22"/>
        </w:rPr>
        <w:t>b</w:t>
      </w:r>
      <w:r w:rsidRPr="00BA7AFD">
        <w:rPr>
          <w:sz w:val="22"/>
          <w:szCs w:val="22"/>
        </w:rPr>
        <w:t>u</w:t>
      </w:r>
      <w:r w:rsidR="00B92531" w:rsidRPr="00BA7AFD">
        <w:rPr>
          <w:sz w:val="22"/>
          <w:szCs w:val="22"/>
        </w:rPr>
        <w:t xml:space="preserve"> nas</w:t>
      </w:r>
      <w:r w:rsidRPr="00BA7AFD">
        <w:rPr>
          <w:sz w:val="22"/>
          <w:szCs w:val="22"/>
        </w:rPr>
        <w:t>ledujú</w:t>
      </w:r>
      <w:r w:rsidR="00A77731" w:rsidRPr="00BA7AFD">
        <w:rPr>
          <w:sz w:val="22"/>
          <w:szCs w:val="22"/>
        </w:rPr>
        <w:t>c</w:t>
      </w:r>
      <w:r w:rsidRPr="00BA7AFD">
        <w:rPr>
          <w:sz w:val="22"/>
          <w:szCs w:val="22"/>
        </w:rPr>
        <w:t xml:space="preserve">ich </w:t>
      </w:r>
      <w:r w:rsidR="00B92531" w:rsidRPr="00BA7AFD">
        <w:rPr>
          <w:sz w:val="22"/>
          <w:szCs w:val="22"/>
        </w:rPr>
        <w:t>infekci</w:t>
      </w:r>
      <w:r w:rsidRPr="00BA7AFD">
        <w:rPr>
          <w:sz w:val="22"/>
          <w:szCs w:val="22"/>
        </w:rPr>
        <w:t>í</w:t>
      </w:r>
      <w:r w:rsidR="00D06402" w:rsidRPr="00BA7AFD">
        <w:rPr>
          <w:sz w:val="22"/>
          <w:szCs w:val="22"/>
        </w:rPr>
        <w:t>,</w:t>
      </w:r>
      <w:r w:rsidR="00B92531" w:rsidRPr="00BA7AFD">
        <w:rPr>
          <w:sz w:val="22"/>
          <w:szCs w:val="22"/>
        </w:rPr>
        <w:t xml:space="preserve"> k</w:t>
      </w:r>
      <w:r w:rsidR="00D06402" w:rsidRPr="00BA7AFD">
        <w:rPr>
          <w:sz w:val="22"/>
          <w:szCs w:val="22"/>
        </w:rPr>
        <w:t>toré</w:t>
      </w:r>
      <w:r w:rsidR="00B92531" w:rsidRPr="00BA7AFD">
        <w:rPr>
          <w:sz w:val="22"/>
          <w:szCs w:val="22"/>
        </w:rPr>
        <w:t xml:space="preserve"> s</w:t>
      </w:r>
      <w:r w:rsidR="009F7763" w:rsidRPr="00BA7AFD">
        <w:rPr>
          <w:sz w:val="22"/>
          <w:szCs w:val="22"/>
        </w:rPr>
        <w:t>ú</w:t>
      </w:r>
      <w:r w:rsidR="00B92531" w:rsidRPr="00BA7AFD">
        <w:rPr>
          <w:sz w:val="22"/>
          <w:szCs w:val="22"/>
        </w:rPr>
        <w:t xml:space="preserve"> zapr</w:t>
      </w:r>
      <w:r w:rsidR="009F7763" w:rsidRPr="00BA7AFD">
        <w:rPr>
          <w:sz w:val="22"/>
          <w:szCs w:val="22"/>
        </w:rPr>
        <w:t xml:space="preserve">íčinené </w:t>
      </w:r>
      <w:r w:rsidR="00B92531" w:rsidRPr="00BA7AFD">
        <w:rPr>
          <w:sz w:val="22"/>
          <w:szCs w:val="22"/>
        </w:rPr>
        <w:t>bakt</w:t>
      </w:r>
      <w:r w:rsidR="009F7763" w:rsidRPr="00BA7AFD">
        <w:rPr>
          <w:sz w:val="22"/>
          <w:szCs w:val="22"/>
        </w:rPr>
        <w:t>é</w:t>
      </w:r>
      <w:r w:rsidR="00B92531" w:rsidRPr="00BA7AFD">
        <w:rPr>
          <w:sz w:val="22"/>
          <w:szCs w:val="22"/>
        </w:rPr>
        <w:t>riami cit</w:t>
      </w:r>
      <w:r w:rsidR="008F1EB9" w:rsidRPr="00BA7AFD">
        <w:rPr>
          <w:sz w:val="22"/>
          <w:szCs w:val="22"/>
        </w:rPr>
        <w:t>l</w:t>
      </w:r>
      <w:r w:rsidR="00B92531" w:rsidRPr="00BA7AFD">
        <w:rPr>
          <w:sz w:val="22"/>
          <w:szCs w:val="22"/>
        </w:rPr>
        <w:t>iv</w:t>
      </w:r>
      <w:r w:rsidR="009F7763" w:rsidRPr="00BA7AFD">
        <w:rPr>
          <w:sz w:val="22"/>
          <w:szCs w:val="22"/>
        </w:rPr>
        <w:t>ý</w:t>
      </w:r>
      <w:r w:rsidR="00B92531" w:rsidRPr="00BA7AFD">
        <w:rPr>
          <w:sz w:val="22"/>
          <w:szCs w:val="22"/>
        </w:rPr>
        <w:t>mi alebo ve</w:t>
      </w:r>
      <w:r w:rsidR="00CB1AE7" w:rsidRPr="00BA7AFD">
        <w:rPr>
          <w:sz w:val="22"/>
          <w:szCs w:val="22"/>
        </w:rPr>
        <w:t>ľ</w:t>
      </w:r>
      <w:r w:rsidR="00B92531" w:rsidRPr="00BA7AFD">
        <w:rPr>
          <w:sz w:val="22"/>
          <w:szCs w:val="22"/>
        </w:rPr>
        <w:t>mi pravdepodobne</w:t>
      </w:r>
      <w:r w:rsidR="00B903FE" w:rsidRPr="00BA7AFD">
        <w:rPr>
          <w:sz w:val="22"/>
          <w:szCs w:val="22"/>
        </w:rPr>
        <w:t xml:space="preserve"> </w:t>
      </w:r>
      <w:r w:rsidR="00B92531" w:rsidRPr="00BA7AFD">
        <w:rPr>
          <w:sz w:val="22"/>
          <w:szCs w:val="22"/>
        </w:rPr>
        <w:t>cit</w:t>
      </w:r>
      <w:r w:rsidR="008F1EB9" w:rsidRPr="00BA7AFD">
        <w:rPr>
          <w:sz w:val="22"/>
          <w:szCs w:val="22"/>
        </w:rPr>
        <w:t>l</w:t>
      </w:r>
      <w:r w:rsidR="00B92531" w:rsidRPr="00BA7AFD">
        <w:rPr>
          <w:sz w:val="22"/>
          <w:szCs w:val="22"/>
        </w:rPr>
        <w:t>iv</w:t>
      </w:r>
      <w:r w:rsidR="009F7763" w:rsidRPr="00BA7AFD">
        <w:rPr>
          <w:sz w:val="22"/>
          <w:szCs w:val="22"/>
        </w:rPr>
        <w:t>ými</w:t>
      </w:r>
      <w:r w:rsidR="00B92531" w:rsidRPr="00BA7AFD">
        <w:rPr>
          <w:sz w:val="22"/>
          <w:szCs w:val="22"/>
        </w:rPr>
        <w:t xml:space="preserve"> na </w:t>
      </w:r>
      <w:proofErr w:type="spellStart"/>
      <w:r w:rsidR="00B92531" w:rsidRPr="00BA7AFD">
        <w:rPr>
          <w:sz w:val="22"/>
          <w:szCs w:val="22"/>
        </w:rPr>
        <w:t>ertapen</w:t>
      </w:r>
      <w:r w:rsidR="00D06402" w:rsidRPr="00BA7AFD">
        <w:rPr>
          <w:sz w:val="22"/>
          <w:szCs w:val="22"/>
        </w:rPr>
        <w:t>é</w:t>
      </w:r>
      <w:r w:rsidR="009F7763" w:rsidRPr="00BA7AFD">
        <w:rPr>
          <w:sz w:val="22"/>
          <w:szCs w:val="22"/>
        </w:rPr>
        <w:t>m</w:t>
      </w:r>
      <w:proofErr w:type="spellEnd"/>
      <w:r w:rsidR="00B92531" w:rsidRPr="00BA7AFD">
        <w:rPr>
          <w:sz w:val="22"/>
          <w:szCs w:val="22"/>
        </w:rPr>
        <w:t xml:space="preserve"> a ke</w:t>
      </w:r>
      <w:r w:rsidR="009F7763" w:rsidRPr="00BA7AFD">
        <w:rPr>
          <w:sz w:val="22"/>
          <w:szCs w:val="22"/>
        </w:rPr>
        <w:t>ď</w:t>
      </w:r>
      <w:r w:rsidR="00B92531" w:rsidRPr="00BA7AFD">
        <w:rPr>
          <w:sz w:val="22"/>
          <w:szCs w:val="22"/>
        </w:rPr>
        <w:t xml:space="preserve"> </w:t>
      </w:r>
      <w:r w:rsidR="00D06402" w:rsidRPr="00BA7AFD">
        <w:rPr>
          <w:sz w:val="22"/>
          <w:szCs w:val="22"/>
        </w:rPr>
        <w:t>sa odporúča</w:t>
      </w:r>
      <w:r w:rsidR="00B92531" w:rsidRPr="00BA7AFD">
        <w:rPr>
          <w:sz w:val="22"/>
          <w:szCs w:val="22"/>
        </w:rPr>
        <w:t xml:space="preserve"> </w:t>
      </w:r>
      <w:proofErr w:type="spellStart"/>
      <w:r w:rsidR="00B92531" w:rsidRPr="00BA7AFD">
        <w:rPr>
          <w:sz w:val="22"/>
          <w:szCs w:val="22"/>
        </w:rPr>
        <w:t>parenter</w:t>
      </w:r>
      <w:r w:rsidR="009F7763" w:rsidRPr="00BA7AFD">
        <w:rPr>
          <w:sz w:val="22"/>
          <w:szCs w:val="22"/>
        </w:rPr>
        <w:t>á</w:t>
      </w:r>
      <w:r w:rsidR="008F1EB9" w:rsidRPr="00BA7AFD">
        <w:rPr>
          <w:sz w:val="22"/>
          <w:szCs w:val="22"/>
        </w:rPr>
        <w:t>l</w:t>
      </w:r>
      <w:r w:rsidR="00B92531" w:rsidRPr="00BA7AFD">
        <w:rPr>
          <w:sz w:val="22"/>
          <w:szCs w:val="22"/>
        </w:rPr>
        <w:t>na</w:t>
      </w:r>
      <w:proofErr w:type="spellEnd"/>
      <w:r w:rsidR="00B92531" w:rsidRPr="00BA7AFD">
        <w:rPr>
          <w:sz w:val="22"/>
          <w:szCs w:val="22"/>
        </w:rPr>
        <w:t xml:space="preserve"> </w:t>
      </w:r>
      <w:r w:rsidR="008F1EB9" w:rsidRPr="00BA7AFD">
        <w:rPr>
          <w:sz w:val="22"/>
          <w:szCs w:val="22"/>
        </w:rPr>
        <w:t>l</w:t>
      </w:r>
      <w:r w:rsidR="00B92531" w:rsidRPr="00BA7AFD">
        <w:rPr>
          <w:sz w:val="22"/>
          <w:szCs w:val="22"/>
        </w:rPr>
        <w:t>ie</w:t>
      </w:r>
      <w:r w:rsidR="009F7763" w:rsidRPr="00BA7AFD">
        <w:rPr>
          <w:sz w:val="22"/>
          <w:szCs w:val="22"/>
        </w:rPr>
        <w:t>č</w:t>
      </w:r>
      <w:r w:rsidR="00B92531" w:rsidRPr="00BA7AFD">
        <w:rPr>
          <w:sz w:val="22"/>
          <w:szCs w:val="22"/>
        </w:rPr>
        <w:t>ba (poz</w:t>
      </w:r>
      <w:r w:rsidR="009F7763" w:rsidRPr="00BA7AFD">
        <w:rPr>
          <w:sz w:val="22"/>
          <w:szCs w:val="22"/>
        </w:rPr>
        <w:t>ri časť</w:t>
      </w:r>
      <w:r w:rsidR="00B92531" w:rsidRPr="00BA7AFD">
        <w:rPr>
          <w:sz w:val="22"/>
          <w:szCs w:val="22"/>
        </w:rPr>
        <w:t xml:space="preserve"> 4.4 a 5.</w:t>
      </w:r>
      <w:r w:rsidR="009F7763" w:rsidRPr="00BA7AFD">
        <w:rPr>
          <w:sz w:val="22"/>
          <w:szCs w:val="22"/>
        </w:rPr>
        <w:t>1</w:t>
      </w:r>
      <w:r w:rsidR="00B92531" w:rsidRPr="00BA7AFD">
        <w:rPr>
          <w:sz w:val="22"/>
          <w:szCs w:val="22"/>
        </w:rPr>
        <w:t>):</w:t>
      </w:r>
    </w:p>
    <w:p w14:paraId="3778CBA0" w14:textId="77777777" w:rsidR="00B92531" w:rsidRPr="00BA7AFD" w:rsidRDefault="00B92531" w:rsidP="002B3F6F">
      <w:pPr>
        <w:pStyle w:val="Normlnywebov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proofErr w:type="spellStart"/>
      <w:r w:rsidRPr="00BA7AFD">
        <w:rPr>
          <w:sz w:val="22"/>
          <w:szCs w:val="22"/>
        </w:rPr>
        <w:t>intraabdomin</w:t>
      </w:r>
      <w:r w:rsidR="00F90C30" w:rsidRPr="00BA7AFD">
        <w:rPr>
          <w:sz w:val="22"/>
          <w:szCs w:val="22"/>
        </w:rPr>
        <w:t>áln</w:t>
      </w:r>
      <w:r w:rsidR="00CA4B66" w:rsidRPr="00BA7AFD">
        <w:rPr>
          <w:sz w:val="22"/>
          <w:szCs w:val="22"/>
        </w:rPr>
        <w:t>e</w:t>
      </w:r>
      <w:proofErr w:type="spellEnd"/>
      <w:r w:rsidR="00F90C30" w:rsidRPr="00BA7AFD">
        <w:rPr>
          <w:sz w:val="22"/>
          <w:szCs w:val="22"/>
        </w:rPr>
        <w:t xml:space="preserve"> </w:t>
      </w:r>
      <w:r w:rsidRPr="00BA7AFD">
        <w:rPr>
          <w:sz w:val="22"/>
          <w:szCs w:val="22"/>
        </w:rPr>
        <w:t>infekci</w:t>
      </w:r>
      <w:r w:rsidR="00CA4B66" w:rsidRPr="00BA7AFD">
        <w:rPr>
          <w:sz w:val="22"/>
          <w:szCs w:val="22"/>
        </w:rPr>
        <w:t>e</w:t>
      </w:r>
      <w:r w:rsidRPr="00BA7AFD">
        <w:rPr>
          <w:sz w:val="22"/>
          <w:szCs w:val="22"/>
        </w:rPr>
        <w:t>,</w:t>
      </w:r>
    </w:p>
    <w:p w14:paraId="302885B4" w14:textId="77777777" w:rsidR="00B92531" w:rsidRPr="00BA7AFD" w:rsidRDefault="0050413E" w:rsidP="002B3F6F">
      <w:pPr>
        <w:pStyle w:val="Normlnywebov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proofErr w:type="spellStart"/>
      <w:r w:rsidRPr="00BA7AFD">
        <w:rPr>
          <w:sz w:val="22"/>
          <w:szCs w:val="22"/>
        </w:rPr>
        <w:t>komunitn</w:t>
      </w:r>
      <w:r w:rsidR="00D06402" w:rsidRPr="00BA7AFD">
        <w:rPr>
          <w:sz w:val="22"/>
          <w:szCs w:val="22"/>
        </w:rPr>
        <w:t>e</w:t>
      </w:r>
      <w:proofErr w:type="spellEnd"/>
      <w:r w:rsidRPr="00BA7AFD">
        <w:rPr>
          <w:sz w:val="22"/>
          <w:szCs w:val="22"/>
        </w:rPr>
        <w:t xml:space="preserve"> </w:t>
      </w:r>
      <w:r w:rsidR="00D06402" w:rsidRPr="00BA7AFD">
        <w:rPr>
          <w:sz w:val="22"/>
          <w:szCs w:val="22"/>
        </w:rPr>
        <w:t xml:space="preserve">získaná </w:t>
      </w:r>
      <w:r w:rsidR="00B92531" w:rsidRPr="00BA7AFD">
        <w:rPr>
          <w:sz w:val="22"/>
          <w:szCs w:val="22"/>
        </w:rPr>
        <w:t>pne</w:t>
      </w:r>
      <w:r w:rsidR="00F90C30" w:rsidRPr="00BA7AFD">
        <w:rPr>
          <w:sz w:val="22"/>
          <w:szCs w:val="22"/>
        </w:rPr>
        <w:t>umónia</w:t>
      </w:r>
      <w:r w:rsidR="00B92531" w:rsidRPr="00BA7AFD">
        <w:rPr>
          <w:sz w:val="22"/>
          <w:szCs w:val="22"/>
        </w:rPr>
        <w:t>.</w:t>
      </w:r>
    </w:p>
    <w:p w14:paraId="1D9E164C" w14:textId="77777777" w:rsidR="00B92531" w:rsidRPr="00BA7AFD" w:rsidRDefault="00B92531" w:rsidP="002B3F6F">
      <w:pPr>
        <w:pStyle w:val="Normlnywebov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BA7AFD">
        <w:rPr>
          <w:sz w:val="22"/>
          <w:szCs w:val="22"/>
        </w:rPr>
        <w:t>ak</w:t>
      </w:r>
      <w:r w:rsidR="00F90C30" w:rsidRPr="00BA7AFD">
        <w:rPr>
          <w:sz w:val="22"/>
          <w:szCs w:val="22"/>
        </w:rPr>
        <w:t>ú</w:t>
      </w:r>
      <w:r w:rsidRPr="00BA7AFD">
        <w:rPr>
          <w:sz w:val="22"/>
          <w:szCs w:val="22"/>
        </w:rPr>
        <w:t>tne gyneko</w:t>
      </w:r>
      <w:r w:rsidR="00F90C30" w:rsidRPr="00BA7AFD">
        <w:rPr>
          <w:sz w:val="22"/>
          <w:szCs w:val="22"/>
        </w:rPr>
        <w:t xml:space="preserve">logické </w:t>
      </w:r>
      <w:r w:rsidRPr="00BA7AFD">
        <w:rPr>
          <w:sz w:val="22"/>
          <w:szCs w:val="22"/>
        </w:rPr>
        <w:t>infekcie.</w:t>
      </w:r>
    </w:p>
    <w:p w14:paraId="54CA1529" w14:textId="77777777" w:rsidR="00B92531" w:rsidRPr="00BA7AFD" w:rsidRDefault="00CA4B66" w:rsidP="002B3F6F">
      <w:pPr>
        <w:pStyle w:val="Normlnywebov"/>
        <w:numPr>
          <w:ilvl w:val="0"/>
          <w:numId w:val="2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BA7AFD">
        <w:rPr>
          <w:sz w:val="22"/>
          <w:szCs w:val="22"/>
        </w:rPr>
        <w:t>i</w:t>
      </w:r>
      <w:r w:rsidR="00B92531" w:rsidRPr="00BA7AFD">
        <w:rPr>
          <w:sz w:val="22"/>
          <w:szCs w:val="22"/>
        </w:rPr>
        <w:t>nfekcie</w:t>
      </w:r>
      <w:r w:rsidR="002B3F6F" w:rsidRPr="00BA7AFD">
        <w:rPr>
          <w:sz w:val="22"/>
          <w:szCs w:val="22"/>
        </w:rPr>
        <w:t xml:space="preserve"> kože </w:t>
      </w:r>
      <w:r w:rsidR="00B92531" w:rsidRPr="00BA7AFD">
        <w:rPr>
          <w:sz w:val="22"/>
          <w:szCs w:val="22"/>
        </w:rPr>
        <w:t>a m</w:t>
      </w:r>
      <w:r w:rsidR="00063955" w:rsidRPr="00BA7AFD">
        <w:rPr>
          <w:sz w:val="22"/>
          <w:szCs w:val="22"/>
        </w:rPr>
        <w:t>ä</w:t>
      </w:r>
      <w:r w:rsidR="00B92531" w:rsidRPr="00BA7AFD">
        <w:rPr>
          <w:sz w:val="22"/>
          <w:szCs w:val="22"/>
        </w:rPr>
        <w:t>kk</w:t>
      </w:r>
      <w:r w:rsidR="00063955" w:rsidRPr="00BA7AFD">
        <w:rPr>
          <w:sz w:val="22"/>
          <w:szCs w:val="22"/>
        </w:rPr>
        <w:t>ý</w:t>
      </w:r>
      <w:r w:rsidR="00B92531" w:rsidRPr="00BA7AFD">
        <w:rPr>
          <w:sz w:val="22"/>
          <w:szCs w:val="22"/>
        </w:rPr>
        <w:t>ch tkan</w:t>
      </w:r>
      <w:r w:rsidR="00063955" w:rsidRPr="00BA7AFD">
        <w:rPr>
          <w:sz w:val="22"/>
          <w:szCs w:val="22"/>
        </w:rPr>
        <w:t>í</w:t>
      </w:r>
      <w:r w:rsidR="00B92531" w:rsidRPr="00BA7AFD">
        <w:rPr>
          <w:sz w:val="22"/>
          <w:szCs w:val="22"/>
        </w:rPr>
        <w:t>v p</w:t>
      </w:r>
      <w:r w:rsidR="00063955" w:rsidRPr="00BA7AFD">
        <w:rPr>
          <w:sz w:val="22"/>
          <w:szCs w:val="22"/>
        </w:rPr>
        <w:t>ri</w:t>
      </w:r>
      <w:r w:rsidR="00B92531" w:rsidRPr="00BA7AFD">
        <w:rPr>
          <w:sz w:val="22"/>
          <w:szCs w:val="22"/>
        </w:rPr>
        <w:t xml:space="preserve"> infekc</w:t>
      </w:r>
      <w:r w:rsidRPr="00BA7AFD">
        <w:rPr>
          <w:sz w:val="22"/>
          <w:szCs w:val="22"/>
        </w:rPr>
        <w:t>iách</w:t>
      </w:r>
      <w:r w:rsidR="00B92531" w:rsidRPr="00BA7AFD">
        <w:rPr>
          <w:sz w:val="22"/>
          <w:szCs w:val="22"/>
        </w:rPr>
        <w:t xml:space="preserve"> diabetickej nohy (poz</w:t>
      </w:r>
      <w:r w:rsidR="00063955" w:rsidRPr="00BA7AFD">
        <w:rPr>
          <w:sz w:val="22"/>
          <w:szCs w:val="22"/>
        </w:rPr>
        <w:t>ri č</w:t>
      </w:r>
      <w:r w:rsidR="00B92531" w:rsidRPr="00BA7AFD">
        <w:rPr>
          <w:sz w:val="22"/>
          <w:szCs w:val="22"/>
        </w:rPr>
        <w:t>as</w:t>
      </w:r>
      <w:r w:rsidR="000D1C46" w:rsidRPr="00BA7AFD">
        <w:rPr>
          <w:sz w:val="22"/>
          <w:szCs w:val="22"/>
        </w:rPr>
        <w:t>ť</w:t>
      </w:r>
      <w:r w:rsidR="00B92531" w:rsidRPr="00BA7AFD">
        <w:rPr>
          <w:sz w:val="22"/>
          <w:szCs w:val="22"/>
        </w:rPr>
        <w:t xml:space="preserve"> 4.4).</w:t>
      </w:r>
    </w:p>
    <w:p w14:paraId="679A9E88" w14:textId="77777777" w:rsidR="00EA5FB3" w:rsidRPr="00BA7AFD" w:rsidRDefault="00EA5FB3" w:rsidP="00B92531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31C0C30A" w14:textId="77777777" w:rsidR="00B92531" w:rsidRPr="00BA7AFD" w:rsidRDefault="00B92531" w:rsidP="00B92531">
      <w:pPr>
        <w:pStyle w:val="Normlnywebov"/>
        <w:spacing w:before="0" w:beforeAutospacing="0" w:after="0" w:afterAutospacing="0"/>
        <w:rPr>
          <w:i/>
          <w:sz w:val="22"/>
          <w:szCs w:val="22"/>
        </w:rPr>
      </w:pPr>
      <w:r w:rsidRPr="00BA7AFD">
        <w:rPr>
          <w:i/>
          <w:sz w:val="22"/>
          <w:szCs w:val="22"/>
        </w:rPr>
        <w:t>Preve</w:t>
      </w:r>
      <w:r w:rsidR="00EA5FB3" w:rsidRPr="00BA7AFD">
        <w:rPr>
          <w:i/>
          <w:sz w:val="22"/>
          <w:szCs w:val="22"/>
        </w:rPr>
        <w:t>ncia</w:t>
      </w:r>
    </w:p>
    <w:p w14:paraId="4B07253B" w14:textId="77777777" w:rsidR="00FC670D" w:rsidRPr="00BA7AFD" w:rsidRDefault="00EA5FB3" w:rsidP="00B92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AC7A3A">
        <w:rPr>
          <w:rFonts w:ascii="Times New Roman" w:hAnsi="Times New Roman" w:cs="Times New Roman"/>
        </w:rPr>
        <w:t>Ertapen</w:t>
      </w:r>
      <w:r w:rsidR="00D06402" w:rsidRPr="00AC7A3A">
        <w:rPr>
          <w:rFonts w:ascii="Times New Roman" w:hAnsi="Times New Roman" w:cs="Times New Roman"/>
        </w:rPr>
        <w:t>em</w:t>
      </w:r>
      <w:proofErr w:type="spellEnd"/>
      <w:r w:rsidRPr="00AC7A3A">
        <w:rPr>
          <w:rFonts w:ascii="Times New Roman" w:hAnsi="Times New Roman" w:cs="Times New Roman"/>
        </w:rPr>
        <w:t xml:space="preserve"> </w:t>
      </w:r>
      <w:proofErr w:type="spellStart"/>
      <w:r w:rsidRPr="00AC7A3A">
        <w:rPr>
          <w:rFonts w:ascii="Times New Roman" w:hAnsi="Times New Roman" w:cs="Times New Roman"/>
        </w:rPr>
        <w:t>Fresenius</w:t>
      </w:r>
      <w:proofErr w:type="spellEnd"/>
      <w:r w:rsidRPr="00AC7A3A">
        <w:rPr>
          <w:rFonts w:ascii="Times New Roman" w:hAnsi="Times New Roman" w:cs="Times New Roman"/>
        </w:rPr>
        <w:t xml:space="preserve"> </w:t>
      </w:r>
      <w:proofErr w:type="spellStart"/>
      <w:r w:rsidRPr="00AC7A3A">
        <w:rPr>
          <w:rFonts w:ascii="Times New Roman" w:hAnsi="Times New Roman" w:cs="Times New Roman"/>
        </w:rPr>
        <w:t>Kabi</w:t>
      </w:r>
      <w:proofErr w:type="spellEnd"/>
      <w:r w:rsidRPr="00AC7A3A">
        <w:rPr>
          <w:rFonts w:ascii="Times New Roman" w:eastAsia="Times New Roman" w:hAnsi="Times New Roman" w:cs="Times New Roman"/>
          <w:lang w:eastAsia="sk-SK"/>
        </w:rPr>
        <w:t xml:space="preserve"> </w:t>
      </w:r>
      <w:r w:rsidR="00B92531" w:rsidRPr="00AC7A3A">
        <w:rPr>
          <w:rFonts w:ascii="Times New Roman" w:eastAsia="Times New Roman" w:hAnsi="Times New Roman" w:cs="Times New Roman"/>
          <w:lang w:eastAsia="sk-SK"/>
        </w:rPr>
        <w:t>je indikovan</w:t>
      </w:r>
      <w:r w:rsidRPr="00AC7A3A">
        <w:rPr>
          <w:rFonts w:ascii="Times New Roman" w:eastAsia="Times New Roman" w:hAnsi="Times New Roman" w:cs="Times New Roman"/>
          <w:lang w:eastAsia="sk-SK"/>
        </w:rPr>
        <w:t>ý</w:t>
      </w:r>
      <w:r w:rsidR="00B92531" w:rsidRPr="00AC7A3A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AC7A3A">
        <w:rPr>
          <w:rFonts w:ascii="Times New Roman" w:eastAsia="Times New Roman" w:hAnsi="Times New Roman" w:cs="Times New Roman"/>
          <w:lang w:eastAsia="sk-SK"/>
        </w:rPr>
        <w:t>u</w:t>
      </w:r>
      <w:r w:rsidR="00B92531" w:rsidRPr="00AC7A3A">
        <w:rPr>
          <w:rFonts w:ascii="Times New Roman" w:eastAsia="Times New Roman" w:hAnsi="Times New Roman" w:cs="Times New Roman"/>
          <w:lang w:eastAsia="sk-SK"/>
        </w:rPr>
        <w:t xml:space="preserve"> dospe</w:t>
      </w:r>
      <w:r w:rsidRPr="00AC7A3A">
        <w:rPr>
          <w:rFonts w:ascii="Times New Roman" w:eastAsia="Times New Roman" w:hAnsi="Times New Roman" w:cs="Times New Roman"/>
          <w:lang w:eastAsia="sk-SK"/>
        </w:rPr>
        <w:t>lýc</w:t>
      </w:r>
      <w:r w:rsidR="00B92531" w:rsidRPr="00AC7A3A">
        <w:rPr>
          <w:rFonts w:ascii="Times New Roman" w:eastAsia="Times New Roman" w:hAnsi="Times New Roman" w:cs="Times New Roman"/>
          <w:lang w:eastAsia="sk-SK"/>
        </w:rPr>
        <w:t>h na profylaxi</w:t>
      </w:r>
      <w:r w:rsidR="00063955" w:rsidRPr="00AC7A3A">
        <w:rPr>
          <w:rFonts w:ascii="Times New Roman" w:eastAsia="Times New Roman" w:hAnsi="Times New Roman" w:cs="Times New Roman"/>
          <w:lang w:eastAsia="sk-SK"/>
        </w:rPr>
        <w:t>u</w:t>
      </w:r>
      <w:r w:rsidR="00B92531" w:rsidRPr="00AC7A3A">
        <w:rPr>
          <w:rFonts w:ascii="Times New Roman" w:eastAsia="Times New Roman" w:hAnsi="Times New Roman" w:cs="Times New Roman"/>
          <w:lang w:eastAsia="sk-SK"/>
        </w:rPr>
        <w:t xml:space="preserve"> infekcie opera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č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>n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é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 xml:space="preserve">ho </w:t>
      </w:r>
      <w:r w:rsidR="00CA4B66" w:rsidRPr="00BA7AFD">
        <w:rPr>
          <w:rFonts w:ascii="Times New Roman" w:eastAsia="Times New Roman" w:hAnsi="Times New Roman" w:cs="Times New Roman"/>
          <w:lang w:eastAsia="sk-SK"/>
        </w:rPr>
        <w:t xml:space="preserve">miesta 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 xml:space="preserve">po </w:t>
      </w:r>
      <w:proofErr w:type="spellStart"/>
      <w:r w:rsidR="00B92531" w:rsidRPr="00BA7AFD">
        <w:rPr>
          <w:rFonts w:ascii="Times New Roman" w:eastAsia="Times New Roman" w:hAnsi="Times New Roman" w:cs="Times New Roman"/>
          <w:lang w:eastAsia="sk-SK"/>
        </w:rPr>
        <w:t>elekt</w:t>
      </w:r>
      <w:r w:rsidR="00CA4B66" w:rsidRPr="00BA7AFD">
        <w:rPr>
          <w:rFonts w:ascii="Times New Roman" w:eastAsia="Times New Roman" w:hAnsi="Times New Roman" w:cs="Times New Roman"/>
          <w:lang w:eastAsia="sk-SK"/>
        </w:rPr>
        <w:t>í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>vno</w:t>
      </w:r>
      <w:r w:rsidR="00CA4B66" w:rsidRPr="00BA7AFD">
        <w:rPr>
          <w:rFonts w:ascii="Times New Roman" w:eastAsia="Times New Roman" w:hAnsi="Times New Roman" w:cs="Times New Roman"/>
          <w:lang w:eastAsia="sk-SK"/>
        </w:rPr>
        <w:t>m</w:t>
      </w:r>
      <w:proofErr w:type="spellEnd"/>
      <w:r w:rsidR="00CA4B66"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B92531" w:rsidRPr="00BA7AFD">
        <w:rPr>
          <w:rFonts w:ascii="Times New Roman" w:eastAsia="Times New Roman" w:hAnsi="Times New Roman" w:cs="Times New Roman"/>
          <w:lang w:eastAsia="sk-SK"/>
        </w:rPr>
        <w:t>ko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l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>orekt</w:t>
      </w:r>
      <w:r w:rsidR="00CA4B66" w:rsidRPr="00BA7AFD">
        <w:rPr>
          <w:rFonts w:ascii="Times New Roman" w:eastAsia="Times New Roman" w:hAnsi="Times New Roman" w:cs="Times New Roman"/>
          <w:lang w:eastAsia="sk-SK"/>
        </w:rPr>
        <w:t>á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l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>nom</w:t>
      </w:r>
      <w:proofErr w:type="spellEnd"/>
      <w:r w:rsidR="00B92531" w:rsidRPr="00BA7AFD">
        <w:rPr>
          <w:rFonts w:ascii="Times New Roman" w:eastAsia="Times New Roman" w:hAnsi="Times New Roman" w:cs="Times New Roman"/>
          <w:lang w:eastAsia="sk-SK"/>
        </w:rPr>
        <w:t xml:space="preserve"> chi</w:t>
      </w:r>
      <w:r w:rsidR="00CA4B66" w:rsidRPr="00BA7AFD">
        <w:rPr>
          <w:rFonts w:ascii="Times New Roman" w:eastAsia="Times New Roman" w:hAnsi="Times New Roman" w:cs="Times New Roman"/>
          <w:lang w:eastAsia="sk-SK"/>
        </w:rPr>
        <w:t>ru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>rgickom z</w:t>
      </w:r>
      <w:r w:rsidR="00CA4B66" w:rsidRPr="00BA7AFD">
        <w:rPr>
          <w:rFonts w:ascii="Times New Roman" w:eastAsia="Times New Roman" w:hAnsi="Times New Roman" w:cs="Times New Roman"/>
          <w:lang w:eastAsia="sk-SK"/>
        </w:rPr>
        <w:t>ákro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>ku (poz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ri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č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>as</w:t>
      </w:r>
      <w:r w:rsidR="000D1C46" w:rsidRPr="00BA7AFD">
        <w:rPr>
          <w:rFonts w:ascii="Times New Roman" w:eastAsia="Times New Roman" w:hAnsi="Times New Roman" w:cs="Times New Roman"/>
          <w:lang w:eastAsia="sk-SK"/>
        </w:rPr>
        <w:t>ť</w:t>
      </w:r>
      <w:r w:rsidR="00B92531" w:rsidRPr="00BA7AFD">
        <w:rPr>
          <w:rFonts w:ascii="Times New Roman" w:eastAsia="Times New Roman" w:hAnsi="Times New Roman" w:cs="Times New Roman"/>
          <w:lang w:eastAsia="sk-SK"/>
        </w:rPr>
        <w:t xml:space="preserve"> 4.4).</w:t>
      </w:r>
    </w:p>
    <w:p w14:paraId="6C2C3706" w14:textId="77777777" w:rsidR="00B92531" w:rsidRPr="00BA7AFD" w:rsidRDefault="00B92531" w:rsidP="00B92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BA7AFD">
        <w:rPr>
          <w:rFonts w:ascii="Times New Roman" w:eastAsia="Times New Roman" w:hAnsi="Times New Roman" w:cs="Times New Roman"/>
          <w:lang w:eastAsia="sk-SK"/>
        </w:rPr>
        <w:br/>
        <w:t>Je potrebn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é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bra</w:t>
      </w:r>
      <w:r w:rsidR="000D1C46" w:rsidRPr="00BA7AFD">
        <w:rPr>
          <w:rFonts w:ascii="Times New Roman" w:eastAsia="Times New Roman" w:hAnsi="Times New Roman" w:cs="Times New Roman"/>
          <w:lang w:eastAsia="sk-SK"/>
        </w:rPr>
        <w:t>ť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do 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ú</w:t>
      </w:r>
      <w:r w:rsidRPr="00BA7AFD">
        <w:rPr>
          <w:rFonts w:ascii="Times New Roman" w:eastAsia="Times New Roman" w:hAnsi="Times New Roman" w:cs="Times New Roman"/>
          <w:lang w:eastAsia="sk-SK"/>
        </w:rPr>
        <w:t>vah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y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ofici</w:t>
      </w:r>
      <w:r w:rsidR="00B51008" w:rsidRPr="00BA7AFD">
        <w:rPr>
          <w:rFonts w:ascii="Times New Roman" w:eastAsia="Times New Roman" w:hAnsi="Times New Roman" w:cs="Times New Roman"/>
          <w:lang w:eastAsia="sk-SK"/>
        </w:rPr>
        <w:t>á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l</w:t>
      </w:r>
      <w:r w:rsidRPr="00BA7AFD">
        <w:rPr>
          <w:rFonts w:ascii="Times New Roman" w:eastAsia="Times New Roman" w:hAnsi="Times New Roman" w:cs="Times New Roman"/>
          <w:lang w:eastAsia="sk-SK"/>
        </w:rPr>
        <w:t>ne odpo</w:t>
      </w:r>
      <w:r w:rsidR="00B51008" w:rsidRPr="00BA7AFD">
        <w:rPr>
          <w:rFonts w:ascii="Times New Roman" w:eastAsia="Times New Roman" w:hAnsi="Times New Roman" w:cs="Times New Roman"/>
          <w:lang w:eastAsia="sk-SK"/>
        </w:rPr>
        <w:t>rúča</w:t>
      </w:r>
      <w:r w:rsidRPr="00BA7AFD">
        <w:rPr>
          <w:rFonts w:ascii="Times New Roman" w:eastAsia="Times New Roman" w:hAnsi="Times New Roman" w:cs="Times New Roman"/>
          <w:lang w:eastAsia="sk-SK"/>
        </w:rPr>
        <w:t>nia na v</w:t>
      </w:r>
      <w:r w:rsidR="00B51008" w:rsidRPr="00BA7AFD">
        <w:rPr>
          <w:rFonts w:ascii="Times New Roman" w:eastAsia="Times New Roman" w:hAnsi="Times New Roman" w:cs="Times New Roman"/>
          <w:lang w:eastAsia="sk-SK"/>
        </w:rPr>
        <w:t xml:space="preserve">hodné </w:t>
      </w:r>
      <w:r w:rsidRPr="00BA7AFD">
        <w:rPr>
          <w:rFonts w:ascii="Times New Roman" w:eastAsia="Times New Roman" w:hAnsi="Times New Roman" w:cs="Times New Roman"/>
          <w:lang w:eastAsia="sk-SK"/>
        </w:rPr>
        <w:t>po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u</w:t>
      </w:r>
      <w:r w:rsidR="00B51008" w:rsidRPr="00BA7AFD">
        <w:rPr>
          <w:rFonts w:ascii="Times New Roman" w:eastAsia="Times New Roman" w:hAnsi="Times New Roman" w:cs="Times New Roman"/>
          <w:lang w:eastAsia="sk-SK"/>
        </w:rPr>
        <w:t>ží</w:t>
      </w:r>
      <w:r w:rsidRPr="00BA7AFD">
        <w:rPr>
          <w:rFonts w:ascii="Times New Roman" w:eastAsia="Times New Roman" w:hAnsi="Times New Roman" w:cs="Times New Roman"/>
          <w:lang w:eastAsia="sk-SK"/>
        </w:rPr>
        <w:t>vanie a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nt</w:t>
      </w:r>
      <w:r w:rsidR="00B51008" w:rsidRPr="00BA7AFD">
        <w:rPr>
          <w:rFonts w:ascii="Times New Roman" w:eastAsia="Times New Roman" w:hAnsi="Times New Roman" w:cs="Times New Roman"/>
          <w:lang w:eastAsia="sk-SK"/>
        </w:rPr>
        <w:t>i</w:t>
      </w:r>
      <w:r w:rsidRPr="00BA7AFD">
        <w:rPr>
          <w:rFonts w:ascii="Times New Roman" w:eastAsia="Times New Roman" w:hAnsi="Times New Roman" w:cs="Times New Roman"/>
          <w:lang w:eastAsia="sk-SK"/>
        </w:rPr>
        <w:t>bakteri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á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l</w:t>
      </w:r>
      <w:r w:rsidRPr="00BA7AFD">
        <w:rPr>
          <w:rFonts w:ascii="Times New Roman" w:eastAsia="Times New Roman" w:hAnsi="Times New Roman" w:cs="Times New Roman"/>
          <w:lang w:eastAsia="sk-SK"/>
        </w:rPr>
        <w:t>nyc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h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l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lang w:eastAsia="sk-SK"/>
        </w:rPr>
        <w:t>tok.</w:t>
      </w:r>
      <w:r w:rsidRPr="00BA7AFD">
        <w:rPr>
          <w:rFonts w:ascii="Times New Roman" w:eastAsia="Times New Roman" w:hAnsi="Times New Roman" w:cs="Times New Roman"/>
          <w:lang w:eastAsia="sk-SK"/>
        </w:rPr>
        <w:br/>
      </w:r>
    </w:p>
    <w:p w14:paraId="7747E546" w14:textId="77777777" w:rsidR="00B92531" w:rsidRPr="00BA7AFD" w:rsidRDefault="00B92531" w:rsidP="008213AD">
      <w:pPr>
        <w:pStyle w:val="Odsekzoznamu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sk-SK"/>
        </w:rPr>
      </w:pPr>
      <w:r w:rsidRPr="00BA7AFD">
        <w:rPr>
          <w:rFonts w:ascii="Times New Roman" w:eastAsia="Times New Roman" w:hAnsi="Times New Roman" w:cs="Times New Roman"/>
          <w:b/>
          <w:lang w:eastAsia="sk-SK"/>
        </w:rPr>
        <w:t>D</w:t>
      </w:r>
      <w:r w:rsidR="00063955" w:rsidRPr="00BA7AFD">
        <w:rPr>
          <w:rFonts w:ascii="Times New Roman" w:eastAsia="Times New Roman" w:hAnsi="Times New Roman" w:cs="Times New Roman"/>
          <w:b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b/>
          <w:lang w:eastAsia="sk-SK"/>
        </w:rPr>
        <w:t>vkovanie a sp</w:t>
      </w:r>
      <w:r w:rsidR="00063955" w:rsidRPr="00BA7AFD">
        <w:rPr>
          <w:rFonts w:ascii="Times New Roman" w:eastAsia="Times New Roman" w:hAnsi="Times New Roman" w:cs="Times New Roman"/>
          <w:b/>
          <w:lang w:eastAsia="sk-SK"/>
        </w:rPr>
        <w:t>ô</w:t>
      </w:r>
      <w:r w:rsidRPr="00BA7AFD">
        <w:rPr>
          <w:rFonts w:ascii="Times New Roman" w:eastAsia="Times New Roman" w:hAnsi="Times New Roman" w:cs="Times New Roman"/>
          <w:b/>
          <w:lang w:eastAsia="sk-SK"/>
        </w:rPr>
        <w:t>sob po</w:t>
      </w:r>
      <w:r w:rsidR="00063955" w:rsidRPr="00BA7AFD">
        <w:rPr>
          <w:rFonts w:ascii="Times New Roman" w:eastAsia="Times New Roman" w:hAnsi="Times New Roman" w:cs="Times New Roman"/>
          <w:b/>
          <w:lang w:eastAsia="sk-SK"/>
        </w:rPr>
        <w:t>dá</w:t>
      </w:r>
      <w:r w:rsidRPr="00BA7AFD">
        <w:rPr>
          <w:rFonts w:ascii="Times New Roman" w:eastAsia="Times New Roman" w:hAnsi="Times New Roman" w:cs="Times New Roman"/>
          <w:b/>
          <w:lang w:eastAsia="sk-SK"/>
        </w:rPr>
        <w:t>vania</w:t>
      </w:r>
      <w:r w:rsidRPr="00BA7AFD">
        <w:rPr>
          <w:rFonts w:ascii="Times New Roman" w:eastAsia="Times New Roman" w:hAnsi="Times New Roman" w:cs="Times New Roman"/>
          <w:b/>
          <w:lang w:eastAsia="sk-SK"/>
        </w:rPr>
        <w:br/>
      </w:r>
    </w:p>
    <w:p w14:paraId="1C33B7A0" w14:textId="77777777" w:rsidR="00B92531" w:rsidRPr="00BA7AFD" w:rsidRDefault="00B92531" w:rsidP="00B92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/>
        </w:rPr>
      </w:pPr>
      <w:r w:rsidRPr="00BA7AFD">
        <w:rPr>
          <w:rFonts w:ascii="Times New Roman" w:eastAsia="Times New Roman" w:hAnsi="Times New Roman" w:cs="Times New Roman"/>
          <w:u w:val="single"/>
          <w:lang w:eastAsia="sk-SK"/>
        </w:rPr>
        <w:t>D</w:t>
      </w:r>
      <w:r w:rsidR="00063955" w:rsidRPr="00BA7AFD">
        <w:rPr>
          <w:rFonts w:ascii="Times New Roman" w:eastAsia="Times New Roman" w:hAnsi="Times New Roman" w:cs="Times New Roman"/>
          <w:u w:val="single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u w:val="single"/>
          <w:lang w:eastAsia="sk-SK"/>
        </w:rPr>
        <w:t>vkovanie</w:t>
      </w:r>
      <w:r w:rsidRPr="00BA7AFD">
        <w:rPr>
          <w:rFonts w:ascii="Times New Roman" w:eastAsia="Times New Roman" w:hAnsi="Times New Roman" w:cs="Times New Roman"/>
          <w:u w:val="single"/>
          <w:lang w:eastAsia="sk-SK"/>
        </w:rPr>
        <w:br/>
      </w:r>
    </w:p>
    <w:p w14:paraId="07183F15" w14:textId="77777777" w:rsidR="002751BC" w:rsidRPr="00BA7AFD" w:rsidRDefault="00B92531" w:rsidP="00B92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BA7AFD">
        <w:rPr>
          <w:rFonts w:ascii="Times New Roman" w:eastAsia="Times New Roman" w:hAnsi="Times New Roman" w:cs="Times New Roman"/>
          <w:lang w:eastAsia="sk-SK"/>
        </w:rPr>
        <w:t>Lie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č</w:t>
      </w:r>
      <w:r w:rsidRPr="00BA7AFD">
        <w:rPr>
          <w:rFonts w:ascii="Times New Roman" w:eastAsia="Times New Roman" w:hAnsi="Times New Roman" w:cs="Times New Roman"/>
          <w:lang w:eastAsia="sk-SK"/>
        </w:rPr>
        <w:t>ba</w:t>
      </w:r>
      <w:r w:rsidRPr="00BA7AFD">
        <w:rPr>
          <w:rFonts w:ascii="Times New Roman" w:eastAsia="Times New Roman" w:hAnsi="Times New Roman" w:cs="Times New Roman"/>
          <w:lang w:eastAsia="sk-SK"/>
        </w:rPr>
        <w:br/>
        <w:t>Dospel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í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a dospievaj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ú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ci (vo veku od </w:t>
      </w:r>
      <w:r w:rsidR="002751BC" w:rsidRPr="00BA7AFD">
        <w:rPr>
          <w:rFonts w:ascii="Times New Roman" w:eastAsia="Times New Roman" w:hAnsi="Times New Roman" w:cs="Times New Roman"/>
          <w:lang w:eastAsia="sk-SK"/>
        </w:rPr>
        <w:t>1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3 do </w:t>
      </w:r>
      <w:r w:rsidR="002751BC" w:rsidRPr="00BA7AFD">
        <w:rPr>
          <w:rFonts w:ascii="Times New Roman" w:eastAsia="Times New Roman" w:hAnsi="Times New Roman" w:cs="Times New Roman"/>
          <w:lang w:eastAsia="sk-SK"/>
        </w:rPr>
        <w:t>1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7 rokov): </w:t>
      </w:r>
      <w:r w:rsidR="00FC670D" w:rsidRPr="00BA7AFD">
        <w:rPr>
          <w:rFonts w:ascii="Times New Roman" w:eastAsia="Times New Roman" w:hAnsi="Times New Roman" w:cs="Times New Roman"/>
          <w:lang w:eastAsia="sk-SK"/>
        </w:rPr>
        <w:t>d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vka </w:t>
      </w:r>
      <w:proofErr w:type="spellStart"/>
      <w:r w:rsidR="00063955" w:rsidRPr="00BA7AFD">
        <w:rPr>
          <w:rFonts w:ascii="Times New Roman" w:hAnsi="Times New Roman" w:cs="Times New Roman"/>
        </w:rPr>
        <w:t>Ertapen</w:t>
      </w:r>
      <w:r w:rsidR="00FC670D" w:rsidRPr="00BA7AFD">
        <w:rPr>
          <w:rFonts w:ascii="Times New Roman" w:hAnsi="Times New Roman" w:cs="Times New Roman"/>
        </w:rPr>
        <w:t>em</w:t>
      </w:r>
      <w:r w:rsidR="00353CD2" w:rsidRPr="00BA7AFD">
        <w:rPr>
          <w:rFonts w:ascii="Times New Roman" w:hAnsi="Times New Roman" w:cs="Times New Roman"/>
        </w:rPr>
        <w:t>u</w:t>
      </w:r>
      <w:proofErr w:type="spellEnd"/>
      <w:r w:rsidR="00063955" w:rsidRPr="00BA7AFD">
        <w:rPr>
          <w:rFonts w:ascii="Times New Roman" w:hAnsi="Times New Roman" w:cs="Times New Roman"/>
        </w:rPr>
        <w:t xml:space="preserve"> </w:t>
      </w:r>
      <w:proofErr w:type="spellStart"/>
      <w:r w:rsidR="00063955" w:rsidRPr="00BA7AFD">
        <w:rPr>
          <w:rFonts w:ascii="Times New Roman" w:hAnsi="Times New Roman" w:cs="Times New Roman"/>
        </w:rPr>
        <w:t>Fresenius</w:t>
      </w:r>
      <w:proofErr w:type="spellEnd"/>
      <w:r w:rsidR="00063955" w:rsidRPr="00BA7AFD">
        <w:rPr>
          <w:rFonts w:ascii="Times New Roman" w:hAnsi="Times New Roman" w:cs="Times New Roman"/>
        </w:rPr>
        <w:t xml:space="preserve"> </w:t>
      </w:r>
      <w:proofErr w:type="spellStart"/>
      <w:r w:rsidR="00063955" w:rsidRPr="00BA7AFD">
        <w:rPr>
          <w:rFonts w:ascii="Times New Roman" w:hAnsi="Times New Roman" w:cs="Times New Roman"/>
        </w:rPr>
        <w:t>Kabi</w:t>
      </w:r>
      <w:proofErr w:type="spellEnd"/>
      <w:r w:rsidR="00063955" w:rsidRPr="00BA7AFD">
        <w:rPr>
          <w:rFonts w:ascii="Times New Roman" w:hAnsi="Times New Roman" w:cs="Times New Roman"/>
        </w:rPr>
        <w:t xml:space="preserve"> 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je </w:t>
      </w:r>
      <w:r w:rsidR="002751BC" w:rsidRPr="00BA7AFD">
        <w:rPr>
          <w:rFonts w:ascii="Times New Roman" w:eastAsia="Times New Roman" w:hAnsi="Times New Roman" w:cs="Times New Roman"/>
          <w:lang w:eastAsia="sk-SK"/>
        </w:rPr>
        <w:t>1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gram (g) 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podan</w:t>
      </w:r>
      <w:r w:rsidR="00AC420F" w:rsidRPr="00BA7AFD">
        <w:rPr>
          <w:rFonts w:ascii="Times New Roman" w:eastAsia="Times New Roman" w:hAnsi="Times New Roman" w:cs="Times New Roman"/>
          <w:lang w:eastAsia="sk-SK"/>
        </w:rPr>
        <w:t xml:space="preserve">á </w:t>
      </w:r>
      <w:r w:rsidRPr="00BA7AFD">
        <w:rPr>
          <w:rFonts w:ascii="Times New Roman" w:eastAsia="Times New Roman" w:hAnsi="Times New Roman" w:cs="Times New Roman"/>
          <w:lang w:eastAsia="sk-SK"/>
        </w:rPr>
        <w:t>jeden</w:t>
      </w:r>
      <w:r w:rsidR="00AC420F" w:rsidRPr="00BA7AFD">
        <w:rPr>
          <w:rFonts w:ascii="Times New Roman" w:eastAsia="Times New Roman" w:hAnsi="Times New Roman" w:cs="Times New Roman"/>
          <w:lang w:eastAsia="sk-SK"/>
        </w:rPr>
        <w:t xml:space="preserve">krát 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denne </w:t>
      </w:r>
      <w:r w:rsidR="003D026E" w:rsidRPr="00BA7AFD">
        <w:rPr>
          <w:rFonts w:ascii="Times New Roman" w:eastAsia="Times New Roman" w:hAnsi="Times New Roman" w:cs="Times New Roman"/>
          <w:lang w:eastAsia="sk-SK"/>
        </w:rPr>
        <w:t>intravenózne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(poz</w:t>
      </w:r>
      <w:r w:rsidR="00AC420F" w:rsidRPr="00BA7AFD">
        <w:rPr>
          <w:rFonts w:ascii="Times New Roman" w:eastAsia="Times New Roman" w:hAnsi="Times New Roman" w:cs="Times New Roman"/>
          <w:lang w:eastAsia="sk-SK"/>
        </w:rPr>
        <w:t xml:space="preserve">ri časť </w:t>
      </w:r>
      <w:r w:rsidRPr="00BA7AFD">
        <w:rPr>
          <w:rFonts w:ascii="Times New Roman" w:eastAsia="Times New Roman" w:hAnsi="Times New Roman" w:cs="Times New Roman"/>
          <w:lang w:eastAsia="sk-SK"/>
        </w:rPr>
        <w:t>6.6).</w:t>
      </w:r>
      <w:r w:rsidRPr="00BA7AFD">
        <w:rPr>
          <w:rFonts w:ascii="Times New Roman" w:eastAsia="Times New Roman" w:hAnsi="Times New Roman" w:cs="Times New Roman"/>
          <w:lang w:eastAsia="sk-SK"/>
        </w:rPr>
        <w:br/>
      </w:r>
    </w:p>
    <w:p w14:paraId="4838C6D2" w14:textId="77777777" w:rsidR="00B92531" w:rsidRPr="00BA7AFD" w:rsidRDefault="00B92531" w:rsidP="00B92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BA7AFD">
        <w:rPr>
          <w:rFonts w:ascii="Times New Roman" w:eastAsia="Times New Roman" w:hAnsi="Times New Roman" w:cs="Times New Roman"/>
          <w:lang w:eastAsia="sk-SK"/>
        </w:rPr>
        <w:t>Doj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č</w:t>
      </w:r>
      <w:r w:rsidRPr="00BA7AFD">
        <w:rPr>
          <w:rFonts w:ascii="Times New Roman" w:eastAsia="Times New Roman" w:hAnsi="Times New Roman" w:cs="Times New Roman"/>
          <w:lang w:eastAsia="sk-SK"/>
        </w:rPr>
        <w:t>at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a deti (vo vek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 xml:space="preserve">u 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od 3 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m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esiacov do </w:t>
      </w:r>
      <w:r w:rsidR="002751BC" w:rsidRPr="00BA7AFD">
        <w:rPr>
          <w:rFonts w:ascii="Times New Roman" w:eastAsia="Times New Roman" w:hAnsi="Times New Roman" w:cs="Times New Roman"/>
          <w:lang w:eastAsia="sk-SK"/>
        </w:rPr>
        <w:t>1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2 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ro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kov): 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d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ávka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556701" w:rsidRPr="00BA7AFD">
        <w:rPr>
          <w:rFonts w:ascii="Times New Roman" w:hAnsi="Times New Roman" w:cs="Times New Roman"/>
        </w:rPr>
        <w:t>Ertapenem</w:t>
      </w:r>
      <w:r w:rsidR="00353CD2" w:rsidRPr="00BA7AFD">
        <w:rPr>
          <w:rFonts w:ascii="Times New Roman" w:hAnsi="Times New Roman" w:cs="Times New Roman"/>
        </w:rPr>
        <w:t>u</w:t>
      </w:r>
      <w:proofErr w:type="spellEnd"/>
      <w:r w:rsidR="00556701" w:rsidRPr="00BA7AFD">
        <w:rPr>
          <w:rFonts w:ascii="Times New Roman" w:hAnsi="Times New Roman" w:cs="Times New Roman"/>
        </w:rPr>
        <w:t xml:space="preserve"> </w:t>
      </w:r>
      <w:proofErr w:type="spellStart"/>
      <w:r w:rsidR="00556701" w:rsidRPr="00BA7AFD">
        <w:rPr>
          <w:rFonts w:ascii="Times New Roman" w:hAnsi="Times New Roman" w:cs="Times New Roman"/>
        </w:rPr>
        <w:t>Fresenius</w:t>
      </w:r>
      <w:proofErr w:type="spellEnd"/>
      <w:r w:rsidR="00556701" w:rsidRPr="00BA7AFD">
        <w:rPr>
          <w:rFonts w:ascii="Times New Roman" w:hAnsi="Times New Roman" w:cs="Times New Roman"/>
        </w:rPr>
        <w:t xml:space="preserve"> </w:t>
      </w:r>
      <w:proofErr w:type="spellStart"/>
      <w:r w:rsidR="00556701" w:rsidRPr="00BA7AFD">
        <w:rPr>
          <w:rFonts w:ascii="Times New Roman" w:hAnsi="Times New Roman" w:cs="Times New Roman"/>
        </w:rPr>
        <w:t>Kabi</w:t>
      </w:r>
      <w:proofErr w:type="spellEnd"/>
      <w:r w:rsidR="00556701"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je </w:t>
      </w:r>
      <w:r w:rsidR="002751BC" w:rsidRPr="00BA7AFD">
        <w:rPr>
          <w:rFonts w:ascii="Times New Roman" w:eastAsia="Times New Roman" w:hAnsi="Times New Roman" w:cs="Times New Roman"/>
          <w:lang w:eastAsia="sk-SK"/>
        </w:rPr>
        <w:t>1</w:t>
      </w:r>
      <w:r w:rsidRPr="00BA7AFD">
        <w:rPr>
          <w:rFonts w:ascii="Times New Roman" w:eastAsia="Times New Roman" w:hAnsi="Times New Roman" w:cs="Times New Roman"/>
          <w:lang w:eastAsia="sk-SK"/>
        </w:rPr>
        <w:t>5 mg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/</w:t>
      </w:r>
      <w:r w:rsidRPr="00BA7AFD">
        <w:rPr>
          <w:rFonts w:ascii="Times New Roman" w:eastAsia="Times New Roman" w:hAnsi="Times New Roman" w:cs="Times New Roman"/>
          <w:lang w:eastAsia="sk-SK"/>
        </w:rPr>
        <w:t>kg podan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="00063955" w:rsidRPr="00BA7AFD">
        <w:rPr>
          <w:rFonts w:ascii="Times New Roman" w:eastAsia="Times New Roman" w:hAnsi="Times New Roman" w:cs="Times New Roman"/>
          <w:lang w:eastAsia="sk-SK"/>
        </w:rPr>
        <w:t>dvakrát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BA7AFD">
        <w:rPr>
          <w:rFonts w:ascii="Times New Roman" w:eastAsia="Times New Roman" w:hAnsi="Times New Roman" w:cs="Times New Roman"/>
          <w:lang w:eastAsia="sk-SK"/>
        </w:rPr>
        <w:t>den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n</w:t>
      </w:r>
      <w:r w:rsidRPr="00BA7AFD">
        <w:rPr>
          <w:rFonts w:ascii="Times New Roman" w:eastAsia="Times New Roman" w:hAnsi="Times New Roman" w:cs="Times New Roman"/>
          <w:lang w:eastAsia="sk-SK"/>
        </w:rPr>
        <w:t>e (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n</w:t>
      </w:r>
      <w:r w:rsidRPr="00BA7AFD">
        <w:rPr>
          <w:rFonts w:ascii="Times New Roman" w:eastAsia="Times New Roman" w:hAnsi="Times New Roman" w:cs="Times New Roman"/>
          <w:lang w:eastAsia="sk-SK"/>
        </w:rPr>
        <w:t>epre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 xml:space="preserve">kročiť </w:t>
      </w:r>
      <w:r w:rsidRPr="00BA7AFD">
        <w:rPr>
          <w:rFonts w:ascii="Times New Roman" w:eastAsia="Times New Roman" w:hAnsi="Times New Roman" w:cs="Times New Roman"/>
          <w:lang w:eastAsia="sk-SK"/>
        </w:rPr>
        <w:t>d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vku </w:t>
      </w:r>
      <w:r w:rsidR="002751BC" w:rsidRPr="00BA7AFD">
        <w:rPr>
          <w:rFonts w:ascii="Times New Roman" w:eastAsia="Times New Roman" w:hAnsi="Times New Roman" w:cs="Times New Roman"/>
          <w:lang w:eastAsia="sk-SK"/>
        </w:rPr>
        <w:t>1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g/de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ň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) </w:t>
      </w:r>
      <w:r w:rsidR="003D026E" w:rsidRPr="00BA7AFD">
        <w:rPr>
          <w:rFonts w:ascii="Times New Roman" w:eastAsia="Times New Roman" w:hAnsi="Times New Roman" w:cs="Times New Roman"/>
          <w:lang w:eastAsia="sk-SK"/>
        </w:rPr>
        <w:t>intravenózne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(poz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ri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="00556701" w:rsidRPr="00BA7AFD">
        <w:rPr>
          <w:rFonts w:ascii="Times New Roman" w:eastAsia="Times New Roman" w:hAnsi="Times New Roman" w:cs="Times New Roman"/>
          <w:lang w:eastAsia="sk-SK"/>
        </w:rPr>
        <w:t>č</w:t>
      </w:r>
      <w:r w:rsidRPr="00BA7AFD">
        <w:rPr>
          <w:rFonts w:ascii="Times New Roman" w:eastAsia="Times New Roman" w:hAnsi="Times New Roman" w:cs="Times New Roman"/>
          <w:lang w:eastAsia="sk-SK"/>
        </w:rPr>
        <w:t>as</w:t>
      </w:r>
      <w:r w:rsidR="000D1C46" w:rsidRPr="00BA7AFD">
        <w:rPr>
          <w:rFonts w:ascii="Times New Roman" w:eastAsia="Times New Roman" w:hAnsi="Times New Roman" w:cs="Times New Roman"/>
          <w:lang w:eastAsia="sk-SK"/>
        </w:rPr>
        <w:t>ť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6.6).</w:t>
      </w:r>
      <w:r w:rsidRPr="00BA7AFD">
        <w:rPr>
          <w:rFonts w:ascii="Times New Roman" w:eastAsia="Times New Roman" w:hAnsi="Times New Roman" w:cs="Times New Roman"/>
          <w:lang w:eastAsia="sk-SK"/>
        </w:rPr>
        <w:br/>
      </w:r>
    </w:p>
    <w:p w14:paraId="453036FD" w14:textId="77777777" w:rsidR="00B92531" w:rsidRPr="00BA7AFD" w:rsidRDefault="00B92531" w:rsidP="00B92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BA7AFD">
        <w:rPr>
          <w:rFonts w:ascii="Times New Roman" w:eastAsia="Times New Roman" w:hAnsi="Times New Roman" w:cs="Times New Roman"/>
          <w:u w:val="single"/>
          <w:lang w:eastAsia="sk-SK"/>
        </w:rPr>
        <w:lastRenderedPageBreak/>
        <w:t>Preve</w:t>
      </w:r>
      <w:r w:rsidR="00FC216D" w:rsidRPr="00BA7AFD">
        <w:rPr>
          <w:rFonts w:ascii="Times New Roman" w:eastAsia="Times New Roman" w:hAnsi="Times New Roman" w:cs="Times New Roman"/>
          <w:u w:val="single"/>
          <w:lang w:eastAsia="sk-SK"/>
        </w:rPr>
        <w:t>n</w:t>
      </w:r>
      <w:r w:rsidRPr="00BA7AFD">
        <w:rPr>
          <w:rFonts w:ascii="Times New Roman" w:eastAsia="Times New Roman" w:hAnsi="Times New Roman" w:cs="Times New Roman"/>
          <w:u w:val="single"/>
          <w:lang w:eastAsia="sk-SK"/>
        </w:rPr>
        <w:t>cia</w:t>
      </w:r>
      <w:r w:rsidRPr="00BA7AFD">
        <w:rPr>
          <w:rFonts w:ascii="Times New Roman" w:eastAsia="Times New Roman" w:hAnsi="Times New Roman" w:cs="Times New Roman"/>
          <w:lang w:eastAsia="sk-SK"/>
        </w:rPr>
        <w:br/>
      </w:r>
      <w:r w:rsidRPr="00BA7AFD">
        <w:rPr>
          <w:rFonts w:ascii="Times New Roman" w:eastAsia="Times New Roman" w:hAnsi="Times New Roman" w:cs="Times New Roman"/>
          <w:i/>
          <w:lang w:eastAsia="sk-SK"/>
        </w:rPr>
        <w:t>Dospel</w:t>
      </w:r>
      <w:r w:rsidR="00FD02FC" w:rsidRPr="00BA7AFD">
        <w:rPr>
          <w:rFonts w:ascii="Times New Roman" w:eastAsia="Times New Roman" w:hAnsi="Times New Roman" w:cs="Times New Roman"/>
          <w:i/>
          <w:lang w:eastAsia="sk-SK"/>
        </w:rPr>
        <w:t>í</w:t>
      </w:r>
      <w:r w:rsidRPr="00BA7AFD">
        <w:rPr>
          <w:rFonts w:ascii="Times New Roman" w:eastAsia="Times New Roman" w:hAnsi="Times New Roman" w:cs="Times New Roman"/>
          <w:i/>
          <w:lang w:eastAsia="sk-SK"/>
        </w:rPr>
        <w:t>: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n</w:t>
      </w:r>
      <w:r w:rsidRPr="00BA7AFD">
        <w:rPr>
          <w:rFonts w:ascii="Times New Roman" w:eastAsia="Times New Roman" w:hAnsi="Times New Roman" w:cs="Times New Roman"/>
          <w:lang w:eastAsia="sk-SK"/>
        </w:rPr>
        <w:t>a preve</w:t>
      </w:r>
      <w:r w:rsidR="00FD02FC" w:rsidRPr="00BA7AFD">
        <w:rPr>
          <w:rFonts w:ascii="Times New Roman" w:eastAsia="Times New Roman" w:hAnsi="Times New Roman" w:cs="Times New Roman"/>
          <w:lang w:eastAsia="sk-SK"/>
        </w:rPr>
        <w:t>n</w:t>
      </w:r>
      <w:r w:rsidRPr="00BA7AFD">
        <w:rPr>
          <w:rFonts w:ascii="Times New Roman" w:eastAsia="Times New Roman" w:hAnsi="Times New Roman" w:cs="Times New Roman"/>
          <w:lang w:eastAsia="sk-SK"/>
        </w:rPr>
        <w:t>ciu infekci</w:t>
      </w:r>
      <w:r w:rsidR="00FD02FC" w:rsidRPr="00BA7AFD">
        <w:rPr>
          <w:rFonts w:ascii="Times New Roman" w:eastAsia="Times New Roman" w:hAnsi="Times New Roman" w:cs="Times New Roman"/>
          <w:lang w:eastAsia="sk-SK"/>
        </w:rPr>
        <w:t>í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="002751BC" w:rsidRPr="00BA7AFD">
        <w:rPr>
          <w:rFonts w:ascii="Times New Roman" w:eastAsia="Times New Roman" w:hAnsi="Times New Roman" w:cs="Times New Roman"/>
          <w:lang w:eastAsia="sk-SK"/>
        </w:rPr>
        <w:t xml:space="preserve">operačného miesta 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po </w:t>
      </w:r>
      <w:proofErr w:type="spellStart"/>
      <w:r w:rsidRPr="00BA7AFD">
        <w:rPr>
          <w:rFonts w:ascii="Times New Roman" w:eastAsia="Times New Roman" w:hAnsi="Times New Roman" w:cs="Times New Roman"/>
          <w:lang w:eastAsia="sk-SK"/>
        </w:rPr>
        <w:t>elekt</w:t>
      </w:r>
      <w:r w:rsidR="00FD02FC" w:rsidRPr="00BA7AFD">
        <w:rPr>
          <w:rFonts w:ascii="Times New Roman" w:eastAsia="Times New Roman" w:hAnsi="Times New Roman" w:cs="Times New Roman"/>
          <w:lang w:eastAsia="sk-SK"/>
        </w:rPr>
        <w:t>í</w:t>
      </w:r>
      <w:r w:rsidRPr="00BA7AFD">
        <w:rPr>
          <w:rFonts w:ascii="Times New Roman" w:eastAsia="Times New Roman" w:hAnsi="Times New Roman" w:cs="Times New Roman"/>
          <w:lang w:eastAsia="sk-SK"/>
        </w:rPr>
        <w:t>vnom</w:t>
      </w:r>
      <w:proofErr w:type="spellEnd"/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lang w:eastAsia="sk-SK"/>
        </w:rPr>
        <w:t>ko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l</w:t>
      </w:r>
      <w:r w:rsidRPr="00BA7AFD">
        <w:rPr>
          <w:rFonts w:ascii="Times New Roman" w:eastAsia="Times New Roman" w:hAnsi="Times New Roman" w:cs="Times New Roman"/>
          <w:lang w:eastAsia="sk-SK"/>
        </w:rPr>
        <w:t>o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r</w:t>
      </w:r>
      <w:r w:rsidRPr="00BA7AFD">
        <w:rPr>
          <w:rFonts w:ascii="Times New Roman" w:eastAsia="Times New Roman" w:hAnsi="Times New Roman" w:cs="Times New Roman"/>
          <w:lang w:eastAsia="sk-SK"/>
        </w:rPr>
        <w:t>ekt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á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l</w:t>
      </w:r>
      <w:r w:rsidRPr="00BA7AFD">
        <w:rPr>
          <w:rFonts w:ascii="Times New Roman" w:eastAsia="Times New Roman" w:hAnsi="Times New Roman" w:cs="Times New Roman"/>
          <w:lang w:eastAsia="sk-SK"/>
        </w:rPr>
        <w:t>nom</w:t>
      </w:r>
      <w:proofErr w:type="spellEnd"/>
      <w:r w:rsidRPr="00BA7AFD">
        <w:rPr>
          <w:rFonts w:ascii="Times New Roman" w:eastAsia="Times New Roman" w:hAnsi="Times New Roman" w:cs="Times New Roman"/>
          <w:lang w:eastAsia="sk-SK"/>
        </w:rPr>
        <w:t xml:space="preserve"> chirurgickom z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lang w:eastAsia="sk-SK"/>
        </w:rPr>
        <w:t>kroku je odpor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účané d</w:t>
      </w:r>
      <w:r w:rsidR="00FD02FC" w:rsidRPr="00BA7AFD">
        <w:rPr>
          <w:rFonts w:ascii="Times New Roman" w:eastAsia="Times New Roman" w:hAnsi="Times New Roman" w:cs="Times New Roman"/>
          <w:lang w:eastAsia="sk-SK"/>
        </w:rPr>
        <w:t>ávkovanie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="00980434" w:rsidRPr="00BA7AFD">
        <w:rPr>
          <w:rFonts w:ascii="Times New Roman" w:eastAsia="Times New Roman" w:hAnsi="Times New Roman" w:cs="Times New Roman"/>
          <w:lang w:eastAsia="sk-SK"/>
        </w:rPr>
        <w:t>1 g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ako jed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n</w:t>
      </w:r>
      <w:r w:rsidRPr="00BA7AFD">
        <w:rPr>
          <w:rFonts w:ascii="Times New Roman" w:eastAsia="Times New Roman" w:hAnsi="Times New Roman" w:cs="Times New Roman"/>
          <w:lang w:eastAsia="sk-SK"/>
        </w:rPr>
        <w:t>ot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l</w:t>
      </w:r>
      <w:r w:rsidRPr="00BA7AFD">
        <w:rPr>
          <w:rFonts w:ascii="Times New Roman" w:eastAsia="Times New Roman" w:hAnsi="Times New Roman" w:cs="Times New Roman"/>
          <w:lang w:eastAsia="sk-SK"/>
        </w:rPr>
        <w:t>iv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="00190560" w:rsidRPr="00BA7AFD">
        <w:rPr>
          <w:rFonts w:ascii="Times New Roman" w:eastAsia="Times New Roman" w:hAnsi="Times New Roman" w:cs="Times New Roman"/>
          <w:lang w:eastAsia="sk-SK"/>
        </w:rPr>
        <w:t>intravenózn</w:t>
      </w:r>
      <w:r w:rsidRPr="00BA7AFD">
        <w:rPr>
          <w:rFonts w:ascii="Times New Roman" w:eastAsia="Times New Roman" w:hAnsi="Times New Roman" w:cs="Times New Roman"/>
          <w:lang w:eastAsia="sk-SK"/>
        </w:rPr>
        <w:t>a d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á</w:t>
      </w:r>
      <w:r w:rsidRPr="00BA7AFD">
        <w:rPr>
          <w:rFonts w:ascii="Times New Roman" w:eastAsia="Times New Roman" w:hAnsi="Times New Roman" w:cs="Times New Roman"/>
          <w:lang w:eastAsia="sk-SK"/>
        </w:rPr>
        <w:t>vka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,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ktorej 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podan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i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e sa </w:t>
      </w:r>
      <w:r w:rsidR="008F1EB9" w:rsidRPr="00BA7AFD">
        <w:rPr>
          <w:rFonts w:ascii="Times New Roman" w:eastAsia="Times New Roman" w:hAnsi="Times New Roman" w:cs="Times New Roman"/>
          <w:lang w:eastAsia="sk-SK"/>
        </w:rPr>
        <w:t>u</w:t>
      </w:r>
      <w:r w:rsidRPr="00BA7AFD">
        <w:rPr>
          <w:rFonts w:ascii="Times New Roman" w:eastAsia="Times New Roman" w:hAnsi="Times New Roman" w:cs="Times New Roman"/>
          <w:lang w:eastAsia="sk-SK"/>
        </w:rPr>
        <w:t>kon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čí 1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 hodinu pred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BA7AFD">
        <w:rPr>
          <w:rFonts w:ascii="Times New Roman" w:eastAsia="Times New Roman" w:hAnsi="Times New Roman" w:cs="Times New Roman"/>
          <w:lang w:eastAsia="sk-SK"/>
        </w:rPr>
        <w:t xml:space="preserve">chirurgickou </w:t>
      </w:r>
      <w:proofErr w:type="spellStart"/>
      <w:r w:rsidRPr="00BA7AFD">
        <w:rPr>
          <w:rFonts w:ascii="Times New Roman" w:eastAsia="Times New Roman" w:hAnsi="Times New Roman" w:cs="Times New Roman"/>
          <w:lang w:eastAsia="sk-SK"/>
        </w:rPr>
        <w:t>inc</w:t>
      </w:r>
      <w:r w:rsidR="00FC216D" w:rsidRPr="00BA7AFD">
        <w:rPr>
          <w:rFonts w:ascii="Times New Roman" w:eastAsia="Times New Roman" w:hAnsi="Times New Roman" w:cs="Times New Roman"/>
          <w:lang w:eastAsia="sk-SK"/>
        </w:rPr>
        <w:t>í</w:t>
      </w:r>
      <w:r w:rsidRPr="00BA7AFD">
        <w:rPr>
          <w:rFonts w:ascii="Times New Roman" w:eastAsia="Times New Roman" w:hAnsi="Times New Roman" w:cs="Times New Roman"/>
          <w:lang w:eastAsia="sk-SK"/>
        </w:rPr>
        <w:t>ziou</w:t>
      </w:r>
      <w:proofErr w:type="spellEnd"/>
      <w:r w:rsidRPr="00BA7AFD">
        <w:rPr>
          <w:rFonts w:ascii="Times New Roman" w:eastAsia="Times New Roman" w:hAnsi="Times New Roman" w:cs="Times New Roman"/>
          <w:lang w:eastAsia="sk-SK"/>
        </w:rPr>
        <w:t>.</w:t>
      </w:r>
    </w:p>
    <w:p w14:paraId="65BA5370" w14:textId="77777777" w:rsidR="00B92531" w:rsidRPr="00BA7AFD" w:rsidRDefault="00B92531" w:rsidP="001D59EF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381FCD20" w14:textId="77777777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t>Ped</w:t>
      </w:r>
      <w:r w:rsidR="00FC216D" w:rsidRPr="00BA7AFD">
        <w:rPr>
          <w:rFonts w:ascii="Times New Roman" w:hAnsi="Times New Roman" w:cs="Times New Roman"/>
          <w:i/>
          <w:sz w:val="22"/>
          <w:szCs w:val="22"/>
        </w:rPr>
        <w:t>i</w:t>
      </w:r>
      <w:r w:rsidRPr="00BA7AFD">
        <w:rPr>
          <w:rFonts w:ascii="Times New Roman" w:hAnsi="Times New Roman" w:cs="Times New Roman"/>
          <w:i/>
          <w:sz w:val="22"/>
          <w:szCs w:val="22"/>
        </w:rPr>
        <w:t>atrick</w:t>
      </w:r>
      <w:r w:rsidR="00FC216D" w:rsidRPr="00BA7AFD">
        <w:rPr>
          <w:rFonts w:ascii="Times New Roman" w:hAnsi="Times New Roman" w:cs="Times New Roman"/>
          <w:i/>
          <w:sz w:val="22"/>
          <w:szCs w:val="22"/>
        </w:rPr>
        <w:t>á</w:t>
      </w:r>
      <w:r w:rsidRPr="00BA7AFD">
        <w:rPr>
          <w:rFonts w:ascii="Times New Roman" w:hAnsi="Times New Roman" w:cs="Times New Roman"/>
          <w:i/>
          <w:sz w:val="22"/>
          <w:szCs w:val="22"/>
        </w:rPr>
        <w:t xml:space="preserve"> pop</w:t>
      </w:r>
      <w:r w:rsidR="00FC216D" w:rsidRPr="00BA7AFD">
        <w:rPr>
          <w:rFonts w:ascii="Times New Roman" w:hAnsi="Times New Roman" w:cs="Times New Roman"/>
          <w:i/>
          <w:sz w:val="22"/>
          <w:szCs w:val="22"/>
        </w:rPr>
        <w:t>ulácia</w:t>
      </w:r>
      <w:r w:rsidRPr="00BA7AFD">
        <w:rPr>
          <w:rFonts w:ascii="Times New Roman" w:hAnsi="Times New Roman" w:cs="Times New Roman"/>
          <w:i/>
          <w:sz w:val="22"/>
          <w:szCs w:val="22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Bezpe</w:t>
      </w:r>
      <w:r w:rsidR="003F2D7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nos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</w:t>
      </w:r>
      <w:r w:rsidR="00FD02FC" w:rsidRPr="00BA7AFD">
        <w:rPr>
          <w:rFonts w:ascii="Times New Roman" w:hAnsi="Times New Roman" w:cs="Times New Roman"/>
          <w:sz w:val="22"/>
          <w:szCs w:val="22"/>
        </w:rPr>
        <w:t>úč</w:t>
      </w:r>
      <w:r w:rsidRPr="00BA7AFD">
        <w:rPr>
          <w:rFonts w:ascii="Times New Roman" w:hAnsi="Times New Roman" w:cs="Times New Roman"/>
          <w:sz w:val="22"/>
          <w:szCs w:val="22"/>
        </w:rPr>
        <w:t>innos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E</w:t>
      </w:r>
      <w:r w:rsidR="003F2D79" w:rsidRPr="00BA7AFD">
        <w:rPr>
          <w:rFonts w:ascii="Times New Roman" w:hAnsi="Times New Roman" w:cs="Times New Roman"/>
          <w:sz w:val="22"/>
          <w:szCs w:val="22"/>
        </w:rPr>
        <w:t>rtapenem</w:t>
      </w:r>
      <w:r w:rsidR="00353CD2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3F2D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F2D79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3F2D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F2D79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3F2D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det</w:t>
      </w:r>
      <w:r w:rsidR="003F2D7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3F2D79" w:rsidRPr="00BA7AFD">
        <w:rPr>
          <w:rFonts w:ascii="Times New Roman" w:hAnsi="Times New Roman" w:cs="Times New Roman"/>
          <w:sz w:val="22"/>
          <w:szCs w:val="22"/>
        </w:rPr>
        <w:t xml:space="preserve">mladších </w:t>
      </w:r>
      <w:r w:rsidRPr="00BA7AFD">
        <w:rPr>
          <w:rFonts w:ascii="Times New Roman" w:hAnsi="Times New Roman" w:cs="Times New Roman"/>
          <w:sz w:val="22"/>
          <w:szCs w:val="22"/>
        </w:rPr>
        <w:t xml:space="preserve">ako 3 </w:t>
      </w:r>
      <w:r w:rsidR="003F2D79" w:rsidRPr="00BA7AFD">
        <w:rPr>
          <w:rFonts w:ascii="Times New Roman" w:hAnsi="Times New Roman" w:cs="Times New Roman"/>
          <w:sz w:val="22"/>
          <w:szCs w:val="22"/>
        </w:rPr>
        <w:t>me</w:t>
      </w:r>
      <w:r w:rsidRPr="00BA7AFD">
        <w:rPr>
          <w:rFonts w:ascii="Times New Roman" w:hAnsi="Times New Roman" w:cs="Times New Roman"/>
          <w:sz w:val="22"/>
          <w:szCs w:val="22"/>
        </w:rPr>
        <w:t>siace neboli doteraz stanoven</w:t>
      </w:r>
      <w:r w:rsidR="003F2D7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  <w:t>K dispoz</w:t>
      </w:r>
      <w:r w:rsidR="003F2D7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3F2D79" w:rsidRPr="00BA7AFD">
        <w:rPr>
          <w:rFonts w:ascii="Times New Roman" w:hAnsi="Times New Roman" w:cs="Times New Roman"/>
          <w:sz w:val="22"/>
          <w:szCs w:val="22"/>
        </w:rPr>
        <w:t xml:space="preserve">ii </w:t>
      </w:r>
      <w:r w:rsidR="00FD02FC" w:rsidRPr="00BA7AFD">
        <w:rPr>
          <w:rFonts w:ascii="Times New Roman" w:hAnsi="Times New Roman" w:cs="Times New Roman"/>
          <w:sz w:val="22"/>
          <w:szCs w:val="22"/>
        </w:rPr>
        <w:t>ni</w:t>
      </w:r>
      <w:r w:rsidRPr="00BA7AFD">
        <w:rPr>
          <w:rFonts w:ascii="Times New Roman" w:hAnsi="Times New Roman" w:cs="Times New Roman"/>
          <w:sz w:val="22"/>
          <w:szCs w:val="22"/>
        </w:rPr>
        <w:t>e s</w:t>
      </w:r>
      <w:r w:rsidR="00FD02FC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D02FC" w:rsidRPr="00BA7AFD">
        <w:rPr>
          <w:rFonts w:ascii="Times New Roman" w:hAnsi="Times New Roman" w:cs="Times New Roman"/>
          <w:sz w:val="22"/>
          <w:szCs w:val="22"/>
        </w:rPr>
        <w:t>žiadne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755C0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daje.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370D0B82" w14:textId="77777777" w:rsidR="00B92531" w:rsidRPr="00BA7AFD" w:rsidRDefault="00C16180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t>Pacienti s p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or</w:t>
      </w:r>
      <w:r w:rsidR="008F1EB9" w:rsidRPr="00BA7AFD">
        <w:rPr>
          <w:rFonts w:ascii="Times New Roman" w:hAnsi="Times New Roman" w:cs="Times New Roman"/>
          <w:i/>
          <w:sz w:val="22"/>
          <w:szCs w:val="22"/>
        </w:rPr>
        <w:t>u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c</w:t>
      </w:r>
      <w:r w:rsidR="008755C0" w:rsidRPr="00BA7AFD">
        <w:rPr>
          <w:rFonts w:ascii="Times New Roman" w:hAnsi="Times New Roman" w:cs="Times New Roman"/>
          <w:i/>
          <w:sz w:val="22"/>
          <w:szCs w:val="22"/>
        </w:rPr>
        <w:t>h</w:t>
      </w:r>
      <w:r w:rsidRPr="00BA7AFD">
        <w:rPr>
          <w:rFonts w:ascii="Times New Roman" w:hAnsi="Times New Roman" w:cs="Times New Roman"/>
          <w:i/>
          <w:sz w:val="22"/>
          <w:szCs w:val="22"/>
        </w:rPr>
        <w:t>ou</w:t>
      </w:r>
      <w:r w:rsidR="008755C0" w:rsidRPr="00BA7AF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funk</w:t>
      </w:r>
      <w:r w:rsidR="008755C0" w:rsidRPr="00BA7AFD">
        <w:rPr>
          <w:rFonts w:ascii="Times New Roman" w:hAnsi="Times New Roman" w:cs="Times New Roman"/>
          <w:i/>
          <w:sz w:val="22"/>
          <w:szCs w:val="22"/>
        </w:rPr>
        <w:t>c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ie ob</w:t>
      </w:r>
      <w:r w:rsidR="008F1EB9" w:rsidRPr="00BA7AFD">
        <w:rPr>
          <w:rFonts w:ascii="Times New Roman" w:hAnsi="Times New Roman" w:cs="Times New Roman"/>
          <w:i/>
          <w:sz w:val="22"/>
          <w:szCs w:val="22"/>
        </w:rPr>
        <w:t>l</w:t>
      </w:r>
      <w:r w:rsidR="008755C0" w:rsidRPr="00BA7AFD">
        <w:rPr>
          <w:rFonts w:ascii="Times New Roman" w:hAnsi="Times New Roman" w:cs="Times New Roman"/>
          <w:i/>
          <w:sz w:val="22"/>
          <w:szCs w:val="22"/>
        </w:rPr>
        <w:t>ič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iek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br/>
      </w:r>
      <w:proofErr w:type="spellStart"/>
      <w:r w:rsidR="003F2D79" w:rsidRPr="00BA7AFD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3F2D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F2D79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3F2D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F2D79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3F2D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sa </w:t>
      </w:r>
      <w:r w:rsidR="003F2D79" w:rsidRPr="00BA7AFD">
        <w:rPr>
          <w:rFonts w:ascii="Times New Roman" w:hAnsi="Times New Roman" w:cs="Times New Roman"/>
          <w:sz w:val="22"/>
          <w:szCs w:val="22"/>
        </w:rPr>
        <w:t>môž</w:t>
      </w:r>
      <w:r w:rsidR="00B92531" w:rsidRPr="00BA7AFD">
        <w:rPr>
          <w:rFonts w:ascii="Times New Roman" w:hAnsi="Times New Roman" w:cs="Times New Roman"/>
          <w:sz w:val="22"/>
          <w:szCs w:val="22"/>
        </w:rPr>
        <w:t>e pou</w:t>
      </w:r>
      <w:r w:rsidR="003F2D79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>i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na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B92531" w:rsidRPr="00BA7AFD">
        <w:rPr>
          <w:rFonts w:ascii="Times New Roman" w:hAnsi="Times New Roman" w:cs="Times New Roman"/>
          <w:sz w:val="22"/>
          <w:szCs w:val="22"/>
        </w:rPr>
        <w:t>ie</w:t>
      </w:r>
      <w:r w:rsidR="003F2D79" w:rsidRPr="00BA7AFD">
        <w:rPr>
          <w:rFonts w:ascii="Times New Roman" w:hAnsi="Times New Roman" w:cs="Times New Roman"/>
          <w:sz w:val="22"/>
          <w:szCs w:val="22"/>
        </w:rPr>
        <w:t>č</w:t>
      </w:r>
      <w:r w:rsidR="00B92531" w:rsidRPr="00BA7AFD">
        <w:rPr>
          <w:rFonts w:ascii="Times New Roman" w:hAnsi="Times New Roman" w:cs="Times New Roman"/>
          <w:sz w:val="22"/>
          <w:szCs w:val="22"/>
        </w:rPr>
        <w:t>bu infekc</w:t>
      </w:r>
      <w:r w:rsidR="003F2D79" w:rsidRPr="00BA7AFD">
        <w:rPr>
          <w:rFonts w:ascii="Times New Roman" w:hAnsi="Times New Roman" w:cs="Times New Roman"/>
          <w:sz w:val="22"/>
          <w:szCs w:val="22"/>
        </w:rPr>
        <w:t>ií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u 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3F2D79" w:rsidRPr="00BA7AFD">
        <w:rPr>
          <w:rFonts w:ascii="Times New Roman" w:hAnsi="Times New Roman" w:cs="Times New Roman"/>
          <w:sz w:val="22"/>
          <w:szCs w:val="22"/>
        </w:rPr>
        <w:t>ý</w:t>
      </w:r>
      <w:r w:rsidR="00B92531" w:rsidRPr="00BA7AFD">
        <w:rPr>
          <w:rFonts w:ascii="Times New Roman" w:hAnsi="Times New Roman" w:cs="Times New Roman"/>
          <w:sz w:val="22"/>
          <w:szCs w:val="22"/>
        </w:rPr>
        <w:t>ch pacie</w:t>
      </w:r>
      <w:r w:rsidR="003F2D79" w:rsidRPr="00BA7AFD">
        <w:rPr>
          <w:rFonts w:ascii="Times New Roman" w:hAnsi="Times New Roman" w:cs="Times New Roman"/>
          <w:sz w:val="22"/>
          <w:szCs w:val="22"/>
        </w:rPr>
        <w:t>n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tov s </w:t>
      </w:r>
      <w:r w:rsidR="003F2D79" w:rsidRPr="00BA7AFD">
        <w:rPr>
          <w:rFonts w:ascii="Times New Roman" w:hAnsi="Times New Roman" w:cs="Times New Roman"/>
          <w:sz w:val="22"/>
          <w:szCs w:val="22"/>
        </w:rPr>
        <w:t>mie</w:t>
      </w:r>
      <w:r w:rsidR="00B92531" w:rsidRPr="00BA7AFD">
        <w:rPr>
          <w:rFonts w:ascii="Times New Roman" w:hAnsi="Times New Roman" w:cs="Times New Roman"/>
          <w:sz w:val="22"/>
          <w:szCs w:val="22"/>
        </w:rPr>
        <w:t>rnou a</w:t>
      </w:r>
      <w:r w:rsidR="003F2D79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stredne z</w:t>
      </w:r>
      <w:r w:rsidR="003F2D79" w:rsidRPr="00BA7AFD">
        <w:rPr>
          <w:rFonts w:ascii="Times New Roman" w:hAnsi="Times New Roman" w:cs="Times New Roman"/>
          <w:sz w:val="22"/>
          <w:szCs w:val="22"/>
        </w:rPr>
        <w:t>á</w:t>
      </w:r>
      <w:r w:rsidR="00B92531" w:rsidRPr="00BA7AFD">
        <w:rPr>
          <w:rFonts w:ascii="Times New Roman" w:hAnsi="Times New Roman" w:cs="Times New Roman"/>
          <w:sz w:val="22"/>
          <w:szCs w:val="22"/>
        </w:rPr>
        <w:t>va</w:t>
      </w:r>
      <w:r w:rsidR="003F2D79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>nou</w:t>
      </w:r>
      <w:r w:rsidR="003F2D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92531" w:rsidRPr="00BA7AFD">
        <w:rPr>
          <w:rFonts w:ascii="Times New Roman" w:hAnsi="Times New Roman" w:cs="Times New Roman"/>
          <w:sz w:val="22"/>
          <w:szCs w:val="22"/>
        </w:rPr>
        <w:t>po</w:t>
      </w:r>
      <w:r w:rsidR="003F2D79" w:rsidRPr="00BA7AFD">
        <w:rPr>
          <w:rFonts w:ascii="Times New Roman" w:hAnsi="Times New Roman" w:cs="Times New Roman"/>
          <w:sz w:val="22"/>
          <w:szCs w:val="22"/>
        </w:rPr>
        <w:t>rucho</w:t>
      </w:r>
      <w:r w:rsidR="00B92531" w:rsidRPr="00BA7AFD">
        <w:rPr>
          <w:rFonts w:ascii="Times New Roman" w:hAnsi="Times New Roman" w:cs="Times New Roman"/>
          <w:sz w:val="22"/>
          <w:szCs w:val="22"/>
        </w:rPr>
        <w:t>u f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nkcie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="00B92531" w:rsidRPr="00BA7AFD">
        <w:rPr>
          <w:rFonts w:ascii="Times New Roman" w:hAnsi="Times New Roman" w:cs="Times New Roman"/>
          <w:sz w:val="22"/>
          <w:szCs w:val="22"/>
        </w:rPr>
        <w:t>. U</w:t>
      </w:r>
      <w:r w:rsidR="003F2D79" w:rsidRPr="00BA7AFD">
        <w:rPr>
          <w:rFonts w:ascii="Times New Roman" w:hAnsi="Times New Roman" w:cs="Times New Roman"/>
          <w:sz w:val="22"/>
          <w:szCs w:val="22"/>
        </w:rPr>
        <w:t> </w:t>
      </w:r>
      <w:r w:rsidR="00B92531" w:rsidRPr="00BA7AFD">
        <w:rPr>
          <w:rFonts w:ascii="Times New Roman" w:hAnsi="Times New Roman" w:cs="Times New Roman"/>
          <w:sz w:val="22"/>
          <w:szCs w:val="22"/>
        </w:rPr>
        <w:t>pacientov</w:t>
      </w:r>
      <w:r w:rsidR="003F2D79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="00B92531" w:rsidRPr="00BA7AFD">
        <w:rPr>
          <w:rFonts w:ascii="Times New Roman" w:hAnsi="Times New Roman" w:cs="Times New Roman"/>
          <w:sz w:val="22"/>
          <w:szCs w:val="22"/>
        </w:rPr>
        <w:t>ktor</w:t>
      </w:r>
      <w:r w:rsidR="003F2D79" w:rsidRPr="00BA7AFD">
        <w:rPr>
          <w:rFonts w:ascii="Times New Roman" w:hAnsi="Times New Roman" w:cs="Times New Roman"/>
          <w:sz w:val="22"/>
          <w:szCs w:val="22"/>
        </w:rPr>
        <w:t>ých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92531" w:rsidRPr="00BA7AFD">
        <w:rPr>
          <w:rFonts w:ascii="Times New Roman" w:hAnsi="Times New Roman" w:cs="Times New Roman"/>
          <w:sz w:val="22"/>
          <w:szCs w:val="22"/>
        </w:rPr>
        <w:t>kl</w:t>
      </w:r>
      <w:r w:rsidR="003F2D79" w:rsidRPr="00BA7AFD">
        <w:rPr>
          <w:rFonts w:ascii="Times New Roman" w:hAnsi="Times New Roman" w:cs="Times New Roman"/>
          <w:sz w:val="22"/>
          <w:szCs w:val="22"/>
        </w:rPr>
        <w:t>í</w:t>
      </w:r>
      <w:r w:rsidR="00B92531" w:rsidRPr="00BA7AFD">
        <w:rPr>
          <w:rFonts w:ascii="Times New Roman" w:hAnsi="Times New Roman" w:cs="Times New Roman"/>
          <w:sz w:val="22"/>
          <w:szCs w:val="22"/>
        </w:rPr>
        <w:t>rens</w:t>
      </w:r>
      <w:proofErr w:type="spellEnd"/>
      <w:r w:rsidR="00B9253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92531" w:rsidRPr="00BA7AFD">
        <w:rPr>
          <w:rFonts w:ascii="Times New Roman" w:hAnsi="Times New Roman" w:cs="Times New Roman"/>
          <w:sz w:val="22"/>
          <w:szCs w:val="22"/>
        </w:rPr>
        <w:t>kreat</w:t>
      </w:r>
      <w:r w:rsidR="003F2D79" w:rsidRPr="00BA7AFD">
        <w:rPr>
          <w:rFonts w:ascii="Times New Roman" w:hAnsi="Times New Roman" w:cs="Times New Roman"/>
          <w:sz w:val="22"/>
          <w:szCs w:val="22"/>
        </w:rPr>
        <w:t>iní</w:t>
      </w:r>
      <w:r w:rsidR="00B92531" w:rsidRPr="00BA7AFD">
        <w:rPr>
          <w:rFonts w:ascii="Times New Roman" w:hAnsi="Times New Roman" w:cs="Times New Roman"/>
          <w:sz w:val="22"/>
          <w:szCs w:val="22"/>
        </w:rPr>
        <w:t>nu</w:t>
      </w:r>
      <w:proofErr w:type="spellEnd"/>
      <w:r w:rsidR="00B92531" w:rsidRPr="00BA7AFD">
        <w:rPr>
          <w:rFonts w:ascii="Times New Roman" w:hAnsi="Times New Roman" w:cs="Times New Roman"/>
          <w:sz w:val="22"/>
          <w:szCs w:val="22"/>
        </w:rPr>
        <w:t xml:space="preserve"> je &gt; 30 </w:t>
      </w:r>
      <w:r w:rsidR="003F2D79" w:rsidRPr="00BA7AFD">
        <w:rPr>
          <w:rFonts w:ascii="Times New Roman" w:hAnsi="Times New Roman" w:cs="Times New Roman"/>
          <w:sz w:val="22"/>
          <w:szCs w:val="22"/>
        </w:rPr>
        <w:t>ml</w:t>
      </w:r>
      <w:r w:rsidR="00B92531" w:rsidRPr="00BA7AFD">
        <w:rPr>
          <w:rFonts w:ascii="Times New Roman" w:hAnsi="Times New Roman" w:cs="Times New Roman"/>
          <w:sz w:val="22"/>
          <w:szCs w:val="22"/>
        </w:rPr>
        <w:t>/min</w:t>
      </w:r>
      <w:r w:rsidR="003F2D79" w:rsidRPr="00BA7AFD">
        <w:rPr>
          <w:rFonts w:ascii="Times New Roman" w:hAnsi="Times New Roman" w:cs="Times New Roman"/>
          <w:sz w:val="22"/>
          <w:szCs w:val="22"/>
        </w:rPr>
        <w:t>/1,7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3 </w:t>
      </w:r>
      <w:r w:rsidR="003F2D79" w:rsidRPr="00BA7AFD">
        <w:rPr>
          <w:rFonts w:ascii="Times New Roman" w:hAnsi="Times New Roman" w:cs="Times New Roman"/>
          <w:sz w:val="22"/>
          <w:szCs w:val="22"/>
        </w:rPr>
        <w:t>m</w:t>
      </w:r>
      <w:r w:rsidR="00B92531" w:rsidRPr="00BA7AF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B92531" w:rsidRPr="00BA7AFD">
        <w:rPr>
          <w:rFonts w:ascii="Times New Roman" w:hAnsi="Times New Roman" w:cs="Times New Roman"/>
          <w:sz w:val="22"/>
          <w:szCs w:val="22"/>
        </w:rPr>
        <w:t>, ni</w:t>
      </w:r>
      <w:r w:rsidR="003F2D79" w:rsidRPr="00BA7AFD">
        <w:rPr>
          <w:rFonts w:ascii="Times New Roman" w:hAnsi="Times New Roman" w:cs="Times New Roman"/>
          <w:sz w:val="22"/>
          <w:szCs w:val="22"/>
        </w:rPr>
        <w:t>e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je</w:t>
      </w:r>
      <w:r w:rsidR="003F2D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92531" w:rsidRPr="00BA7AFD">
        <w:rPr>
          <w:rFonts w:ascii="Times New Roman" w:hAnsi="Times New Roman" w:cs="Times New Roman"/>
          <w:sz w:val="22"/>
          <w:szCs w:val="22"/>
        </w:rPr>
        <w:t>potrebn</w:t>
      </w:r>
      <w:r w:rsidR="003F2D79" w:rsidRPr="00BA7AFD">
        <w:rPr>
          <w:rFonts w:ascii="Times New Roman" w:hAnsi="Times New Roman" w:cs="Times New Roman"/>
          <w:sz w:val="22"/>
          <w:szCs w:val="22"/>
        </w:rPr>
        <w:t>á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3F2D79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iadna </w:t>
      </w:r>
      <w:r w:rsidR="003F2D79" w:rsidRPr="00BA7AFD">
        <w:rPr>
          <w:rFonts w:ascii="Times New Roman" w:hAnsi="Times New Roman" w:cs="Times New Roman"/>
          <w:sz w:val="22"/>
          <w:szCs w:val="22"/>
        </w:rPr>
        <w:t>ú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prava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="00B92531" w:rsidRPr="00BA7AFD">
        <w:rPr>
          <w:rFonts w:ascii="Times New Roman" w:hAnsi="Times New Roman" w:cs="Times New Roman"/>
          <w:sz w:val="22"/>
          <w:szCs w:val="22"/>
        </w:rPr>
        <w:t>. U pacientov so z</w:t>
      </w:r>
      <w:r w:rsidR="003F2D79" w:rsidRPr="00BA7AFD">
        <w:rPr>
          <w:rFonts w:ascii="Times New Roman" w:hAnsi="Times New Roman" w:cs="Times New Roman"/>
          <w:sz w:val="22"/>
          <w:szCs w:val="22"/>
        </w:rPr>
        <w:t>á</w:t>
      </w:r>
      <w:r w:rsidR="00B92531" w:rsidRPr="00BA7AFD">
        <w:rPr>
          <w:rFonts w:ascii="Times New Roman" w:hAnsi="Times New Roman" w:cs="Times New Roman"/>
          <w:sz w:val="22"/>
          <w:szCs w:val="22"/>
        </w:rPr>
        <w:t>va</w:t>
      </w:r>
      <w:r w:rsidR="003F2D79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nou poruchou funkcie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ni</w:t>
      </w:r>
      <w:r w:rsidR="003F2D79" w:rsidRPr="00BA7AFD">
        <w:rPr>
          <w:rFonts w:ascii="Times New Roman" w:hAnsi="Times New Roman" w:cs="Times New Roman"/>
          <w:sz w:val="22"/>
          <w:szCs w:val="22"/>
        </w:rPr>
        <w:t>e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je dostatok</w:t>
      </w:r>
      <w:r w:rsidR="003F2D79" w:rsidRPr="00BA7AFD">
        <w:rPr>
          <w:rFonts w:ascii="Times New Roman" w:hAnsi="Times New Roman" w:cs="Times New Roman"/>
          <w:sz w:val="22"/>
          <w:szCs w:val="22"/>
        </w:rPr>
        <w:t xml:space="preserve"> ú</w:t>
      </w:r>
      <w:r w:rsidR="00B92531" w:rsidRPr="00BA7AFD">
        <w:rPr>
          <w:rFonts w:ascii="Times New Roman" w:hAnsi="Times New Roman" w:cs="Times New Roman"/>
          <w:sz w:val="22"/>
          <w:szCs w:val="22"/>
        </w:rPr>
        <w:t>dajov o bezp</w:t>
      </w:r>
      <w:r w:rsidR="003F2D79" w:rsidRPr="00BA7AFD">
        <w:rPr>
          <w:rFonts w:ascii="Times New Roman" w:hAnsi="Times New Roman" w:cs="Times New Roman"/>
          <w:sz w:val="22"/>
          <w:szCs w:val="22"/>
        </w:rPr>
        <w:t>eč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nosti a </w:t>
      </w:r>
      <w:r w:rsidR="003F2D79" w:rsidRPr="00BA7AFD">
        <w:rPr>
          <w:rFonts w:ascii="Times New Roman" w:hAnsi="Times New Roman" w:cs="Times New Roman"/>
          <w:sz w:val="22"/>
          <w:szCs w:val="22"/>
        </w:rPr>
        <w:t>úč</w:t>
      </w:r>
      <w:r w:rsidR="00B92531" w:rsidRPr="00BA7AFD">
        <w:rPr>
          <w:rFonts w:ascii="Times New Roman" w:hAnsi="Times New Roman" w:cs="Times New Roman"/>
          <w:sz w:val="22"/>
          <w:szCs w:val="22"/>
        </w:rPr>
        <w:t>i</w:t>
      </w:r>
      <w:r w:rsidR="003F2D79" w:rsidRPr="00BA7AFD">
        <w:rPr>
          <w:rFonts w:ascii="Times New Roman" w:hAnsi="Times New Roman" w:cs="Times New Roman"/>
          <w:sz w:val="22"/>
          <w:szCs w:val="22"/>
        </w:rPr>
        <w:t>nn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osti </w:t>
      </w:r>
      <w:proofErr w:type="spellStart"/>
      <w:r w:rsidR="00B92531" w:rsidRPr="00BA7AFD">
        <w:rPr>
          <w:rFonts w:ascii="Times New Roman" w:hAnsi="Times New Roman" w:cs="Times New Roman"/>
          <w:sz w:val="22"/>
          <w:szCs w:val="22"/>
        </w:rPr>
        <w:t>ertapen</w:t>
      </w:r>
      <w:r w:rsidR="00353CD2" w:rsidRPr="00BA7AFD">
        <w:rPr>
          <w:rFonts w:ascii="Times New Roman" w:hAnsi="Times New Roman" w:cs="Times New Roman"/>
          <w:sz w:val="22"/>
          <w:szCs w:val="22"/>
        </w:rPr>
        <w:t>é</w:t>
      </w:r>
      <w:r w:rsidR="003F2D79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B92531" w:rsidRPr="00BA7AFD">
        <w:rPr>
          <w:rFonts w:ascii="Times New Roman" w:hAnsi="Times New Roman" w:cs="Times New Roman"/>
          <w:sz w:val="22"/>
          <w:szCs w:val="22"/>
        </w:rPr>
        <w:t xml:space="preserve"> na to, aby bo</w:t>
      </w:r>
      <w:r w:rsidR="003F2D79" w:rsidRPr="00BA7AFD">
        <w:rPr>
          <w:rFonts w:ascii="Times New Roman" w:hAnsi="Times New Roman" w:cs="Times New Roman"/>
          <w:sz w:val="22"/>
          <w:szCs w:val="22"/>
        </w:rPr>
        <w:t>lo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mo</w:t>
      </w:r>
      <w:r w:rsidR="003F2D79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>n</w:t>
      </w:r>
      <w:r w:rsidR="003F2D79" w:rsidRPr="00BA7AFD">
        <w:rPr>
          <w:rFonts w:ascii="Times New Roman" w:hAnsi="Times New Roman" w:cs="Times New Roman"/>
          <w:sz w:val="22"/>
          <w:szCs w:val="22"/>
        </w:rPr>
        <w:t>é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odpo</w:t>
      </w:r>
      <w:r w:rsidR="003F2D79" w:rsidRPr="00BA7AFD">
        <w:rPr>
          <w:rFonts w:ascii="Times New Roman" w:hAnsi="Times New Roman" w:cs="Times New Roman"/>
          <w:sz w:val="22"/>
          <w:szCs w:val="22"/>
        </w:rPr>
        <w:t>ručiť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d</w:t>
      </w:r>
      <w:r w:rsidR="003F2D79" w:rsidRPr="00BA7AFD">
        <w:rPr>
          <w:rFonts w:ascii="Times New Roman" w:hAnsi="Times New Roman" w:cs="Times New Roman"/>
          <w:sz w:val="22"/>
          <w:szCs w:val="22"/>
        </w:rPr>
        <w:t>á</w:t>
      </w:r>
      <w:r w:rsidR="00B92531" w:rsidRPr="00BA7AFD">
        <w:rPr>
          <w:rFonts w:ascii="Times New Roman" w:hAnsi="Times New Roman" w:cs="Times New Roman"/>
          <w:sz w:val="22"/>
          <w:szCs w:val="22"/>
        </w:rPr>
        <w:t>vk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92531" w:rsidRPr="00BA7AFD">
        <w:rPr>
          <w:rFonts w:ascii="Times New Roman" w:hAnsi="Times New Roman" w:cs="Times New Roman"/>
          <w:sz w:val="22"/>
          <w:szCs w:val="22"/>
        </w:rPr>
        <w:t>Ertapen</w:t>
      </w:r>
      <w:r w:rsidR="00353CD2" w:rsidRPr="00BA7AFD">
        <w:rPr>
          <w:rFonts w:ascii="Times New Roman" w:hAnsi="Times New Roman" w:cs="Times New Roman"/>
          <w:sz w:val="22"/>
          <w:szCs w:val="22"/>
        </w:rPr>
        <w:t>ém</w:t>
      </w:r>
      <w:proofErr w:type="spellEnd"/>
      <w:r w:rsidR="00B92531" w:rsidRPr="00BA7AFD">
        <w:rPr>
          <w:rFonts w:ascii="Times New Roman" w:hAnsi="Times New Roman" w:cs="Times New Roman"/>
          <w:sz w:val="22"/>
          <w:szCs w:val="22"/>
        </w:rPr>
        <w:t xml:space="preserve"> sa</w:t>
      </w:r>
      <w:r w:rsidR="00E0695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92531" w:rsidRPr="00BA7AFD">
        <w:rPr>
          <w:rFonts w:ascii="Times New Roman" w:hAnsi="Times New Roman" w:cs="Times New Roman"/>
          <w:sz w:val="22"/>
          <w:szCs w:val="22"/>
        </w:rPr>
        <w:t>preto nem</w:t>
      </w:r>
      <w:r w:rsidR="00E06955" w:rsidRPr="00BA7AFD">
        <w:rPr>
          <w:rFonts w:ascii="Times New Roman" w:hAnsi="Times New Roman" w:cs="Times New Roman"/>
          <w:sz w:val="22"/>
          <w:szCs w:val="22"/>
        </w:rPr>
        <w:t>á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pou</w:t>
      </w:r>
      <w:r w:rsidR="00E06955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>i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E06955" w:rsidRPr="00BA7AFD">
        <w:rPr>
          <w:rFonts w:ascii="Times New Roman" w:hAnsi="Times New Roman" w:cs="Times New Roman"/>
          <w:sz w:val="22"/>
          <w:szCs w:val="22"/>
        </w:rPr>
        <w:t>tý</w:t>
      </w:r>
      <w:r w:rsidR="00B92531" w:rsidRPr="00BA7AFD">
        <w:rPr>
          <w:rFonts w:ascii="Times New Roman" w:hAnsi="Times New Roman" w:cs="Times New Roman"/>
          <w:sz w:val="22"/>
          <w:szCs w:val="22"/>
        </w:rPr>
        <w:t>c</w:t>
      </w:r>
      <w:r w:rsidR="00E06955" w:rsidRPr="00BA7AFD">
        <w:rPr>
          <w:rFonts w:ascii="Times New Roman" w:hAnsi="Times New Roman" w:cs="Times New Roman"/>
          <w:sz w:val="22"/>
          <w:szCs w:val="22"/>
        </w:rPr>
        <w:t>h</w:t>
      </w:r>
      <w:r w:rsidR="00B92531" w:rsidRPr="00BA7AFD">
        <w:rPr>
          <w:rFonts w:ascii="Times New Roman" w:hAnsi="Times New Roman" w:cs="Times New Roman"/>
          <w:sz w:val="22"/>
          <w:szCs w:val="22"/>
        </w:rPr>
        <w:t>to pacientov (poz</w:t>
      </w:r>
      <w:r w:rsidR="00E06955" w:rsidRPr="00BA7AFD">
        <w:rPr>
          <w:rFonts w:ascii="Times New Roman" w:hAnsi="Times New Roman" w:cs="Times New Roman"/>
          <w:sz w:val="22"/>
          <w:szCs w:val="22"/>
        </w:rPr>
        <w:t>ri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E06955" w:rsidRPr="00BA7AFD">
        <w:rPr>
          <w:rFonts w:ascii="Times New Roman" w:hAnsi="Times New Roman" w:cs="Times New Roman"/>
          <w:sz w:val="22"/>
          <w:szCs w:val="22"/>
        </w:rPr>
        <w:t>č</w:t>
      </w:r>
      <w:r w:rsidR="00B92531" w:rsidRPr="00BA7AFD">
        <w:rPr>
          <w:rFonts w:ascii="Times New Roman" w:hAnsi="Times New Roman" w:cs="Times New Roman"/>
          <w:sz w:val="22"/>
          <w:szCs w:val="22"/>
        </w:rPr>
        <w:t>as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5.2.). </w:t>
      </w:r>
      <w:r w:rsidR="00E06955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iadne </w:t>
      </w:r>
      <w:r w:rsidR="00FD02FC" w:rsidRPr="00BA7AFD">
        <w:rPr>
          <w:rFonts w:ascii="Times New Roman" w:hAnsi="Times New Roman" w:cs="Times New Roman"/>
          <w:sz w:val="22"/>
          <w:szCs w:val="22"/>
        </w:rPr>
        <w:t>údaje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o po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E06955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>it</w:t>
      </w:r>
      <w:r w:rsidR="00E06955" w:rsidRPr="00BA7AFD">
        <w:rPr>
          <w:rFonts w:ascii="Times New Roman" w:hAnsi="Times New Roman" w:cs="Times New Roman"/>
          <w:sz w:val="22"/>
          <w:szCs w:val="22"/>
        </w:rPr>
        <w:t>í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u det</w:t>
      </w:r>
      <w:r w:rsidR="00E06955" w:rsidRPr="00BA7AFD">
        <w:rPr>
          <w:rFonts w:ascii="Times New Roman" w:hAnsi="Times New Roman" w:cs="Times New Roman"/>
          <w:sz w:val="22"/>
          <w:szCs w:val="22"/>
        </w:rPr>
        <w:t>í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FD02FC" w:rsidRPr="00BA7AFD">
        <w:rPr>
          <w:rFonts w:ascii="Times New Roman" w:hAnsi="Times New Roman" w:cs="Times New Roman"/>
          <w:sz w:val="22"/>
          <w:szCs w:val="22"/>
        </w:rPr>
        <w:t> </w:t>
      </w:r>
      <w:r w:rsidR="00B92531" w:rsidRPr="00BA7AFD">
        <w:rPr>
          <w:rFonts w:ascii="Times New Roman" w:hAnsi="Times New Roman" w:cs="Times New Roman"/>
          <w:sz w:val="22"/>
          <w:szCs w:val="22"/>
        </w:rPr>
        <w:t>dospievaj</w:t>
      </w:r>
      <w:r w:rsidR="00E06955" w:rsidRPr="00BA7AFD">
        <w:rPr>
          <w:rFonts w:ascii="Times New Roman" w:hAnsi="Times New Roman" w:cs="Times New Roman"/>
          <w:sz w:val="22"/>
          <w:szCs w:val="22"/>
        </w:rPr>
        <w:t>ú</w:t>
      </w:r>
      <w:r w:rsidR="00B92531" w:rsidRPr="00BA7AFD">
        <w:rPr>
          <w:rFonts w:ascii="Times New Roman" w:hAnsi="Times New Roman" w:cs="Times New Roman"/>
          <w:sz w:val="22"/>
          <w:szCs w:val="22"/>
        </w:rPr>
        <w:t>cich</w:t>
      </w:r>
      <w:r w:rsidR="00FD02FC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s poruchou funkcie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D02FC" w:rsidRPr="00BA7AFD">
        <w:rPr>
          <w:rFonts w:ascii="Times New Roman" w:hAnsi="Times New Roman" w:cs="Times New Roman"/>
          <w:sz w:val="22"/>
          <w:szCs w:val="22"/>
        </w:rPr>
        <w:t>nie sú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k</w:t>
      </w:r>
      <w:r w:rsidR="00E06955" w:rsidRPr="00BA7AFD">
        <w:rPr>
          <w:rFonts w:ascii="Times New Roman" w:hAnsi="Times New Roman" w:cs="Times New Roman"/>
          <w:sz w:val="22"/>
          <w:szCs w:val="22"/>
        </w:rPr>
        <w:t> </w:t>
      </w:r>
      <w:r w:rsidR="00B92531" w:rsidRPr="00BA7AFD">
        <w:rPr>
          <w:rFonts w:ascii="Times New Roman" w:hAnsi="Times New Roman" w:cs="Times New Roman"/>
          <w:sz w:val="22"/>
          <w:szCs w:val="22"/>
        </w:rPr>
        <w:t>dispoz</w:t>
      </w:r>
      <w:r w:rsidR="00E06955" w:rsidRPr="00BA7AFD">
        <w:rPr>
          <w:rFonts w:ascii="Times New Roman" w:hAnsi="Times New Roman" w:cs="Times New Roman"/>
          <w:sz w:val="22"/>
          <w:szCs w:val="22"/>
        </w:rPr>
        <w:t>í</w:t>
      </w:r>
      <w:r w:rsidR="00B92531" w:rsidRPr="00BA7AFD">
        <w:rPr>
          <w:rFonts w:ascii="Times New Roman" w:hAnsi="Times New Roman" w:cs="Times New Roman"/>
          <w:sz w:val="22"/>
          <w:szCs w:val="22"/>
        </w:rPr>
        <w:t>c</w:t>
      </w:r>
      <w:r w:rsidR="00E06955" w:rsidRPr="00BA7AFD">
        <w:rPr>
          <w:rFonts w:ascii="Times New Roman" w:hAnsi="Times New Roman" w:cs="Times New Roman"/>
          <w:sz w:val="22"/>
          <w:szCs w:val="22"/>
        </w:rPr>
        <w:t>ii.</w:t>
      </w:r>
      <w:r w:rsidR="00B92531" w:rsidRPr="00BA7AFD">
        <w:rPr>
          <w:rFonts w:ascii="Times New Roman" w:hAnsi="Times New Roman" w:cs="Times New Roman"/>
          <w:sz w:val="22"/>
          <w:szCs w:val="22"/>
        </w:rPr>
        <w:br/>
      </w:r>
    </w:p>
    <w:p w14:paraId="0A7F4DA0" w14:textId="77777777" w:rsidR="00B92531" w:rsidRPr="00BA7AFD" w:rsidRDefault="00A556DE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t>Pacienti na h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e</w:t>
      </w:r>
      <w:r w:rsidRPr="00BA7AFD">
        <w:rPr>
          <w:rFonts w:ascii="Times New Roman" w:hAnsi="Times New Roman" w:cs="Times New Roman"/>
          <w:i/>
          <w:sz w:val="22"/>
          <w:szCs w:val="22"/>
        </w:rPr>
        <w:t>modialýze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: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br/>
      </w:r>
      <w:r w:rsidR="00FD02FC" w:rsidRPr="00BA7AFD">
        <w:rPr>
          <w:rFonts w:ascii="Times New Roman" w:hAnsi="Times New Roman" w:cs="Times New Roman"/>
          <w:sz w:val="22"/>
          <w:szCs w:val="22"/>
        </w:rPr>
        <w:t>Nie sú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dostato</w:t>
      </w:r>
      <w:r w:rsidRPr="00BA7AFD">
        <w:rPr>
          <w:rFonts w:ascii="Times New Roman" w:hAnsi="Times New Roman" w:cs="Times New Roman"/>
          <w:sz w:val="22"/>
          <w:szCs w:val="22"/>
        </w:rPr>
        <w:t xml:space="preserve">čné </w:t>
      </w:r>
      <w:r w:rsidR="00FD02FC" w:rsidRPr="00BA7AFD">
        <w:rPr>
          <w:rFonts w:ascii="Times New Roman" w:hAnsi="Times New Roman" w:cs="Times New Roman"/>
          <w:sz w:val="22"/>
          <w:szCs w:val="22"/>
        </w:rPr>
        <w:t>údaje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o bezpe</w:t>
      </w:r>
      <w:r w:rsidRPr="00BA7AFD">
        <w:rPr>
          <w:rFonts w:ascii="Times New Roman" w:hAnsi="Times New Roman" w:cs="Times New Roman"/>
          <w:sz w:val="22"/>
          <w:szCs w:val="22"/>
        </w:rPr>
        <w:t>čn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osti a </w:t>
      </w:r>
      <w:r w:rsidRPr="00BA7AFD">
        <w:rPr>
          <w:rFonts w:ascii="Times New Roman" w:hAnsi="Times New Roman" w:cs="Times New Roman"/>
          <w:sz w:val="22"/>
          <w:szCs w:val="22"/>
        </w:rPr>
        <w:t>účinno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sti </w:t>
      </w:r>
      <w:proofErr w:type="spellStart"/>
      <w:r w:rsidR="00B92531" w:rsidRPr="00BA7AFD">
        <w:rPr>
          <w:rFonts w:ascii="Times New Roman" w:hAnsi="Times New Roman" w:cs="Times New Roman"/>
          <w:sz w:val="22"/>
          <w:szCs w:val="22"/>
        </w:rPr>
        <w:t>ertapen</w:t>
      </w:r>
      <w:r w:rsidR="00353CD2" w:rsidRPr="00BA7AFD">
        <w:rPr>
          <w:rFonts w:ascii="Times New Roman" w:hAnsi="Times New Roman" w:cs="Times New Roman"/>
          <w:sz w:val="22"/>
          <w:szCs w:val="22"/>
        </w:rPr>
        <w:t>é</w:t>
      </w:r>
      <w:r w:rsidR="00537B24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537B24" w:rsidRPr="00BA7AFD">
        <w:rPr>
          <w:rFonts w:ascii="Times New Roman" w:hAnsi="Times New Roman" w:cs="Times New Roman"/>
          <w:sz w:val="22"/>
          <w:szCs w:val="22"/>
        </w:rPr>
        <w:t xml:space="preserve"> u </w:t>
      </w:r>
      <w:r w:rsidR="00B92531" w:rsidRPr="00BA7AFD">
        <w:rPr>
          <w:rFonts w:ascii="Times New Roman" w:hAnsi="Times New Roman" w:cs="Times New Roman"/>
          <w:sz w:val="22"/>
          <w:szCs w:val="22"/>
        </w:rPr>
        <w:t>pacientov na hemodial</w:t>
      </w:r>
      <w:r w:rsidRPr="00BA7AFD">
        <w:rPr>
          <w:rFonts w:ascii="Times New Roman" w:hAnsi="Times New Roman" w:cs="Times New Roman"/>
          <w:sz w:val="22"/>
          <w:szCs w:val="22"/>
        </w:rPr>
        <w:t>ý</w:t>
      </w:r>
      <w:r w:rsidR="00B92531" w:rsidRPr="00BA7AFD">
        <w:rPr>
          <w:rFonts w:ascii="Times New Roman" w:hAnsi="Times New Roman" w:cs="Times New Roman"/>
          <w:sz w:val="22"/>
          <w:szCs w:val="22"/>
        </w:rPr>
        <w:t>ze</w:t>
      </w:r>
      <w:r w:rsidRPr="00BA7AFD">
        <w:rPr>
          <w:rFonts w:ascii="Times New Roman" w:hAnsi="Times New Roman" w:cs="Times New Roman"/>
          <w:sz w:val="22"/>
          <w:szCs w:val="22"/>
        </w:rPr>
        <w:t>,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aby bo</w:t>
      </w:r>
      <w:r w:rsidRPr="00BA7AFD">
        <w:rPr>
          <w:rFonts w:ascii="Times New Roman" w:hAnsi="Times New Roman" w:cs="Times New Roman"/>
          <w:sz w:val="22"/>
          <w:szCs w:val="22"/>
        </w:rPr>
        <w:t xml:space="preserve">lo </w:t>
      </w:r>
      <w:r w:rsidR="00B92531" w:rsidRPr="00BA7AFD">
        <w:rPr>
          <w:rFonts w:ascii="Times New Roman" w:hAnsi="Times New Roman" w:cs="Times New Roman"/>
          <w:sz w:val="22"/>
          <w:szCs w:val="22"/>
        </w:rPr>
        <w:t>mo</w:t>
      </w:r>
      <w:r w:rsidRPr="00BA7AFD">
        <w:rPr>
          <w:rFonts w:ascii="Times New Roman" w:hAnsi="Times New Roman" w:cs="Times New Roman"/>
          <w:sz w:val="22"/>
          <w:szCs w:val="22"/>
        </w:rPr>
        <w:t>žné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odpo</w:t>
      </w:r>
      <w:r w:rsidRPr="00BA7AFD">
        <w:rPr>
          <w:rFonts w:ascii="Times New Roman" w:hAnsi="Times New Roman" w:cs="Times New Roman"/>
          <w:sz w:val="22"/>
          <w:szCs w:val="22"/>
        </w:rPr>
        <w:t>ručiť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d</w:t>
      </w:r>
      <w:r w:rsidRPr="00BA7AFD">
        <w:rPr>
          <w:rFonts w:ascii="Times New Roman" w:hAnsi="Times New Roman" w:cs="Times New Roman"/>
          <w:sz w:val="22"/>
          <w:szCs w:val="22"/>
        </w:rPr>
        <w:t>á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vku. </w:t>
      </w:r>
      <w:proofErr w:type="spellStart"/>
      <w:r w:rsidR="00B92531" w:rsidRPr="00BA7AFD">
        <w:rPr>
          <w:rFonts w:ascii="Times New Roman" w:hAnsi="Times New Roman" w:cs="Times New Roman"/>
          <w:sz w:val="22"/>
          <w:szCs w:val="22"/>
        </w:rPr>
        <w:t>Ertapen</w:t>
      </w:r>
      <w:r w:rsidR="00353CD2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B92531" w:rsidRPr="00BA7AFD">
        <w:rPr>
          <w:rFonts w:ascii="Times New Roman" w:hAnsi="Times New Roman" w:cs="Times New Roman"/>
          <w:sz w:val="22"/>
          <w:szCs w:val="22"/>
        </w:rPr>
        <w:t xml:space="preserve"> sa preto ne</w:t>
      </w:r>
      <w:r w:rsidRPr="00BA7AFD">
        <w:rPr>
          <w:rFonts w:ascii="Times New Roman" w:hAnsi="Times New Roman" w:cs="Times New Roman"/>
          <w:sz w:val="22"/>
          <w:szCs w:val="22"/>
        </w:rPr>
        <w:t>má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>i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t</w:t>
      </w:r>
      <w:r w:rsidRPr="00BA7AFD">
        <w:rPr>
          <w:rFonts w:ascii="Times New Roman" w:hAnsi="Times New Roman" w:cs="Times New Roman"/>
          <w:sz w:val="22"/>
          <w:szCs w:val="22"/>
        </w:rPr>
        <w:t>ý</w:t>
      </w:r>
      <w:r w:rsidR="00B92531" w:rsidRPr="00BA7AFD">
        <w:rPr>
          <w:rFonts w:ascii="Times New Roman" w:hAnsi="Times New Roman" w:cs="Times New Roman"/>
          <w:sz w:val="22"/>
          <w:szCs w:val="22"/>
        </w:rPr>
        <w:t>chto pacientov.</w:t>
      </w:r>
      <w:r w:rsidR="00B92531" w:rsidRPr="00BA7AFD">
        <w:rPr>
          <w:rFonts w:ascii="Times New Roman" w:hAnsi="Times New Roman" w:cs="Times New Roman"/>
          <w:sz w:val="22"/>
          <w:szCs w:val="22"/>
        </w:rPr>
        <w:br/>
      </w:r>
    </w:p>
    <w:p w14:paraId="50D1ACF8" w14:textId="4E0CE2B2" w:rsidR="00B92531" w:rsidRPr="00BA7AFD" w:rsidRDefault="0000161B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t>Pacienti s poruchou funkci</w:t>
      </w:r>
      <w:r w:rsidR="00221950">
        <w:rPr>
          <w:rFonts w:ascii="Times New Roman" w:hAnsi="Times New Roman" w:cs="Times New Roman"/>
          <w:i/>
          <w:sz w:val="22"/>
          <w:szCs w:val="22"/>
        </w:rPr>
        <w:t>e</w:t>
      </w:r>
      <w:r w:rsidRPr="00BA7AF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pe</w:t>
      </w:r>
      <w:r w:rsidR="00FD02FC" w:rsidRPr="00BA7AFD">
        <w:rPr>
          <w:rFonts w:ascii="Times New Roman" w:hAnsi="Times New Roman" w:cs="Times New Roman"/>
          <w:i/>
          <w:sz w:val="22"/>
          <w:szCs w:val="22"/>
        </w:rPr>
        <w:t>č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t>ene</w:t>
      </w:r>
      <w:r w:rsidR="00B92531" w:rsidRPr="00BA7AFD">
        <w:rPr>
          <w:rFonts w:ascii="Times New Roman" w:hAnsi="Times New Roman" w:cs="Times New Roman"/>
          <w:i/>
          <w:sz w:val="22"/>
          <w:szCs w:val="22"/>
        </w:rPr>
        <w:br/>
      </w:r>
      <w:r w:rsidR="00B92531" w:rsidRPr="00BA7AFD">
        <w:rPr>
          <w:rFonts w:ascii="Times New Roman" w:hAnsi="Times New Roman" w:cs="Times New Roman"/>
          <w:sz w:val="22"/>
          <w:szCs w:val="22"/>
        </w:rPr>
        <w:t>Neodpo</w:t>
      </w:r>
      <w:r w:rsidR="00F40C0A" w:rsidRPr="00BA7AFD">
        <w:rPr>
          <w:rFonts w:ascii="Times New Roman" w:hAnsi="Times New Roman" w:cs="Times New Roman"/>
          <w:sz w:val="22"/>
          <w:szCs w:val="22"/>
        </w:rPr>
        <w:t xml:space="preserve">rúča 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sa </w:t>
      </w:r>
      <w:r w:rsidR="00F40C0A" w:rsidRPr="00BA7AFD">
        <w:rPr>
          <w:rFonts w:ascii="Times New Roman" w:hAnsi="Times New Roman" w:cs="Times New Roman"/>
          <w:sz w:val="22"/>
          <w:szCs w:val="22"/>
        </w:rPr>
        <w:t>ž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iadna </w:t>
      </w:r>
      <w:r w:rsidR="00F40C0A" w:rsidRPr="00BA7AFD">
        <w:rPr>
          <w:rFonts w:ascii="Times New Roman" w:hAnsi="Times New Roman" w:cs="Times New Roman"/>
          <w:sz w:val="22"/>
          <w:szCs w:val="22"/>
        </w:rPr>
        <w:t>ú</w:t>
      </w:r>
      <w:r w:rsidR="00B92531" w:rsidRPr="00BA7AFD">
        <w:rPr>
          <w:rFonts w:ascii="Times New Roman" w:hAnsi="Times New Roman" w:cs="Times New Roman"/>
          <w:sz w:val="22"/>
          <w:szCs w:val="22"/>
        </w:rPr>
        <w:t>prava d</w:t>
      </w:r>
      <w:r w:rsidR="00F40C0A" w:rsidRPr="00BA7AFD">
        <w:rPr>
          <w:rFonts w:ascii="Times New Roman" w:hAnsi="Times New Roman" w:cs="Times New Roman"/>
          <w:sz w:val="22"/>
          <w:szCs w:val="22"/>
        </w:rPr>
        <w:t>á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vky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pacie</w:t>
      </w:r>
      <w:r w:rsidR="00F40C0A" w:rsidRPr="00BA7AFD">
        <w:rPr>
          <w:rFonts w:ascii="Times New Roman" w:hAnsi="Times New Roman" w:cs="Times New Roman"/>
          <w:sz w:val="22"/>
          <w:szCs w:val="22"/>
        </w:rPr>
        <w:t>n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tov </w:t>
      </w:r>
      <w:r w:rsidR="00F40C0A" w:rsidRPr="00BA7AFD">
        <w:rPr>
          <w:rFonts w:ascii="Times New Roman" w:hAnsi="Times New Roman" w:cs="Times New Roman"/>
          <w:sz w:val="22"/>
          <w:szCs w:val="22"/>
        </w:rPr>
        <w:t>s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poru</w:t>
      </w:r>
      <w:r w:rsidR="00F40C0A" w:rsidRPr="00BA7AFD">
        <w:rPr>
          <w:rFonts w:ascii="Times New Roman" w:hAnsi="Times New Roman" w:cs="Times New Roman"/>
          <w:sz w:val="22"/>
          <w:szCs w:val="22"/>
        </w:rPr>
        <w:t>cho</w:t>
      </w:r>
      <w:r w:rsidR="00B92531" w:rsidRPr="00BA7AFD">
        <w:rPr>
          <w:rFonts w:ascii="Times New Roman" w:hAnsi="Times New Roman" w:cs="Times New Roman"/>
          <w:sz w:val="22"/>
          <w:szCs w:val="22"/>
        </w:rPr>
        <w:t>u funkciou pe</w:t>
      </w:r>
      <w:r w:rsidR="00F40C0A" w:rsidRPr="00BA7AFD">
        <w:rPr>
          <w:rFonts w:ascii="Times New Roman" w:hAnsi="Times New Roman" w:cs="Times New Roman"/>
          <w:sz w:val="22"/>
          <w:szCs w:val="22"/>
        </w:rPr>
        <w:t>č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ene </w:t>
      </w:r>
      <w:r w:rsidR="001536D6" w:rsidRPr="00BA7AFD">
        <w:rPr>
          <w:rFonts w:ascii="Times New Roman" w:hAnsi="Times New Roman" w:cs="Times New Roman"/>
          <w:sz w:val="22"/>
          <w:szCs w:val="22"/>
        </w:rPr>
        <w:t>(</w:t>
      </w:r>
      <w:r w:rsidR="00B92531" w:rsidRPr="00BA7AFD">
        <w:rPr>
          <w:rFonts w:ascii="Times New Roman" w:hAnsi="Times New Roman" w:cs="Times New Roman"/>
          <w:sz w:val="22"/>
          <w:szCs w:val="22"/>
        </w:rPr>
        <w:t>poz</w:t>
      </w:r>
      <w:r w:rsidR="00F40C0A" w:rsidRPr="00BA7AFD">
        <w:rPr>
          <w:rFonts w:ascii="Times New Roman" w:hAnsi="Times New Roman" w:cs="Times New Roman"/>
          <w:sz w:val="22"/>
          <w:szCs w:val="22"/>
        </w:rPr>
        <w:t>r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i </w:t>
      </w:r>
      <w:r w:rsidR="00F40C0A" w:rsidRPr="00BA7AFD">
        <w:rPr>
          <w:rFonts w:ascii="Times New Roman" w:hAnsi="Times New Roman" w:cs="Times New Roman"/>
          <w:sz w:val="22"/>
          <w:szCs w:val="22"/>
        </w:rPr>
        <w:t>č</w:t>
      </w:r>
      <w:r w:rsidR="00B92531" w:rsidRPr="00BA7AFD">
        <w:rPr>
          <w:rFonts w:ascii="Times New Roman" w:hAnsi="Times New Roman" w:cs="Times New Roman"/>
          <w:sz w:val="22"/>
          <w:szCs w:val="22"/>
        </w:rPr>
        <w:t>as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="00B92531" w:rsidRPr="00BA7AFD">
        <w:rPr>
          <w:rFonts w:ascii="Times New Roman" w:hAnsi="Times New Roman" w:cs="Times New Roman"/>
          <w:sz w:val="22"/>
          <w:szCs w:val="22"/>
        </w:rPr>
        <w:t xml:space="preserve"> 5.2).</w:t>
      </w:r>
    </w:p>
    <w:p w14:paraId="16E588A1" w14:textId="77777777" w:rsidR="0000161B" w:rsidRPr="00BA7AFD" w:rsidRDefault="0000161B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EB7367E" w14:textId="77777777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t>Star</w:t>
      </w:r>
      <w:r w:rsidR="00FF57D8" w:rsidRPr="00BA7AFD">
        <w:rPr>
          <w:rFonts w:ascii="Times New Roman" w:hAnsi="Times New Roman" w:cs="Times New Roman"/>
          <w:i/>
          <w:sz w:val="22"/>
          <w:szCs w:val="22"/>
        </w:rPr>
        <w:t>ší</w:t>
      </w:r>
      <w:r w:rsidRPr="00BA7AFD">
        <w:rPr>
          <w:rFonts w:ascii="Times New Roman" w:hAnsi="Times New Roman" w:cs="Times New Roman"/>
          <w:i/>
          <w:sz w:val="22"/>
          <w:szCs w:val="22"/>
        </w:rPr>
        <w:t xml:space="preserve"> pacienti</w:t>
      </w:r>
      <w:r w:rsidRPr="00BA7AFD">
        <w:rPr>
          <w:rFonts w:ascii="Times New Roman" w:hAnsi="Times New Roman" w:cs="Times New Roman"/>
          <w:i/>
          <w:sz w:val="22"/>
          <w:szCs w:val="22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M</w:t>
      </w:r>
      <w:r w:rsidR="00FF57D8" w:rsidRPr="00BA7AFD">
        <w:rPr>
          <w:rFonts w:ascii="Times New Roman" w:hAnsi="Times New Roman" w:cs="Times New Roman"/>
          <w:sz w:val="22"/>
          <w:szCs w:val="22"/>
        </w:rPr>
        <w:t xml:space="preserve">á </w:t>
      </w:r>
      <w:r w:rsidRPr="00BA7AFD">
        <w:rPr>
          <w:rFonts w:ascii="Times New Roman" w:hAnsi="Times New Roman" w:cs="Times New Roman"/>
          <w:sz w:val="22"/>
          <w:szCs w:val="22"/>
        </w:rPr>
        <w:t>sa poda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F57D8" w:rsidRPr="00BA7AFD">
        <w:rPr>
          <w:rFonts w:ascii="Times New Roman" w:hAnsi="Times New Roman" w:cs="Times New Roman"/>
          <w:sz w:val="22"/>
          <w:szCs w:val="22"/>
        </w:rPr>
        <w:t>odporúčaná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F57D8" w:rsidRPr="00BA7AFD">
        <w:rPr>
          <w:rFonts w:ascii="Times New Roman" w:hAnsi="Times New Roman" w:cs="Times New Roman"/>
          <w:sz w:val="22"/>
          <w:szCs w:val="22"/>
        </w:rPr>
        <w:t>dá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vka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Ertapen</w:t>
      </w:r>
      <w:r w:rsidR="00353CD2" w:rsidRPr="00BA7AFD">
        <w:rPr>
          <w:rFonts w:ascii="Times New Roman" w:hAnsi="Times New Roman" w:cs="Times New Roman"/>
          <w:sz w:val="22"/>
          <w:szCs w:val="22"/>
        </w:rPr>
        <w:t>emu</w:t>
      </w:r>
      <w:proofErr w:type="spellEnd"/>
      <w:r w:rsidR="00FF57D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F57D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, okrem pr</w:t>
      </w:r>
      <w:r w:rsidR="00FF57D8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padov </w:t>
      </w:r>
      <w:r w:rsidR="00FF57D8" w:rsidRPr="00BA7AFD">
        <w:rPr>
          <w:rFonts w:ascii="Times New Roman" w:hAnsi="Times New Roman" w:cs="Times New Roman"/>
          <w:sz w:val="22"/>
          <w:szCs w:val="22"/>
        </w:rPr>
        <w:t>závažnej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poruchy funkcie </w:t>
      </w:r>
      <w:r w:rsidR="00FF57D8" w:rsidRPr="00BA7AFD">
        <w:rPr>
          <w:rFonts w:ascii="Times New Roman" w:hAnsi="Times New Roman" w:cs="Times New Roman"/>
          <w:sz w:val="22"/>
          <w:szCs w:val="22"/>
        </w:rPr>
        <w:t>obličiek</w:t>
      </w:r>
      <w:r w:rsidRPr="00BA7AFD">
        <w:rPr>
          <w:rFonts w:ascii="Times New Roman" w:hAnsi="Times New Roman" w:cs="Times New Roman"/>
          <w:sz w:val="22"/>
          <w:szCs w:val="22"/>
        </w:rPr>
        <w:t xml:space="preserve"> (poz</w:t>
      </w:r>
      <w:r w:rsidR="00FF57D8" w:rsidRPr="00BA7AFD">
        <w:rPr>
          <w:rFonts w:ascii="Times New Roman" w:hAnsi="Times New Roman" w:cs="Times New Roman"/>
          <w:sz w:val="22"/>
          <w:szCs w:val="22"/>
        </w:rPr>
        <w:t xml:space="preserve">ri </w:t>
      </w:r>
      <w:r w:rsidR="001B1D59" w:rsidRPr="00BA7AFD">
        <w:rPr>
          <w:rFonts w:ascii="Times New Roman" w:hAnsi="Times New Roman" w:cs="Times New Roman"/>
          <w:sz w:val="22"/>
          <w:szCs w:val="22"/>
        </w:rPr>
        <w:t>Pacienti s poruchou funkcie obličiek</w:t>
      </w:r>
      <w:r w:rsidRPr="00BA7AFD">
        <w:rPr>
          <w:rFonts w:ascii="Times New Roman" w:hAnsi="Times New Roman" w:cs="Times New Roman"/>
          <w:sz w:val="22"/>
          <w:szCs w:val="22"/>
        </w:rPr>
        <w:t>).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55B26DD8" w14:textId="77777777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Sp</w:t>
      </w:r>
      <w:r w:rsidR="00FF57D8" w:rsidRPr="00BA7AFD">
        <w:rPr>
          <w:rFonts w:ascii="Times New Roman" w:hAnsi="Times New Roman" w:cs="Times New Roman"/>
          <w:sz w:val="22"/>
          <w:szCs w:val="22"/>
          <w:u w:val="single"/>
        </w:rPr>
        <w:t>ô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sob po</w:t>
      </w:r>
      <w:r w:rsidR="008755C0" w:rsidRPr="00BA7AFD">
        <w:rPr>
          <w:rFonts w:ascii="Times New Roman" w:hAnsi="Times New Roman" w:cs="Times New Roman"/>
          <w:sz w:val="22"/>
          <w:szCs w:val="22"/>
          <w:u w:val="single"/>
        </w:rPr>
        <w:t>dá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va</w:t>
      </w:r>
      <w:r w:rsidR="00FF57D8" w:rsidRPr="00BA7AFD">
        <w:rPr>
          <w:rFonts w:ascii="Times New Roman" w:hAnsi="Times New Roman" w:cs="Times New Roman"/>
          <w:sz w:val="22"/>
          <w:szCs w:val="22"/>
          <w:u w:val="single"/>
        </w:rPr>
        <w:t>nia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="00FF57D8" w:rsidRPr="00BA7AFD">
        <w:rPr>
          <w:rFonts w:ascii="Times New Roman" w:hAnsi="Times New Roman" w:cs="Times New Roman"/>
          <w:sz w:val="22"/>
          <w:szCs w:val="22"/>
        </w:rPr>
        <w:t xml:space="preserve">Intravenózne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</w:t>
      </w:r>
      <w:r w:rsidR="008755C0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 xml:space="preserve">e: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E</w:t>
      </w:r>
      <w:r w:rsidR="00E42C98" w:rsidRPr="00BA7AFD">
        <w:rPr>
          <w:rFonts w:ascii="Times New Roman" w:hAnsi="Times New Roman" w:cs="Times New Roman"/>
          <w:sz w:val="22"/>
          <w:szCs w:val="22"/>
        </w:rPr>
        <w:t>rtapenem</w:t>
      </w:r>
      <w:proofErr w:type="spellEnd"/>
      <w:r w:rsidR="00E42C9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2C98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42C9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2C98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m</w:t>
      </w:r>
      <w:r w:rsidR="008755C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pod</w:t>
      </w:r>
      <w:r w:rsidR="00C8775C" w:rsidRPr="00BA7AFD">
        <w:rPr>
          <w:rFonts w:ascii="Times New Roman" w:hAnsi="Times New Roman" w:cs="Times New Roman"/>
          <w:sz w:val="22"/>
          <w:szCs w:val="22"/>
        </w:rPr>
        <w:t>a</w:t>
      </w:r>
      <w:r w:rsidR="008755C0" w:rsidRPr="00BA7AFD">
        <w:rPr>
          <w:rFonts w:ascii="Times New Roman" w:hAnsi="Times New Roman" w:cs="Times New Roman"/>
          <w:sz w:val="22"/>
          <w:szCs w:val="22"/>
        </w:rPr>
        <w:t xml:space="preserve">ť </w:t>
      </w:r>
      <w:r w:rsidRPr="00BA7AFD">
        <w:rPr>
          <w:rFonts w:ascii="Times New Roman" w:hAnsi="Times New Roman" w:cs="Times New Roman"/>
          <w:sz w:val="22"/>
          <w:szCs w:val="22"/>
        </w:rPr>
        <w:t>v</w:t>
      </w:r>
      <w:r w:rsidR="008755C0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inf</w:t>
      </w:r>
      <w:r w:rsidR="008755C0" w:rsidRPr="00BA7AFD">
        <w:rPr>
          <w:rFonts w:ascii="Times New Roman" w:hAnsi="Times New Roman" w:cs="Times New Roman"/>
          <w:sz w:val="22"/>
          <w:szCs w:val="22"/>
        </w:rPr>
        <w:t>úzii trvajúcej 30 minút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  <w:t>Zvy</w:t>
      </w:r>
      <w:r w:rsidR="00C617C5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ajn</w:t>
      </w:r>
      <w:r w:rsidR="00C617C5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d</w:t>
      </w:r>
      <w:r w:rsidR="00AE71AE" w:rsidRPr="00BA7AFD">
        <w:rPr>
          <w:rFonts w:ascii="Times New Roman" w:hAnsi="Times New Roman" w:cs="Times New Roman"/>
          <w:sz w:val="22"/>
          <w:szCs w:val="22"/>
        </w:rPr>
        <w:t>ĺ</w:t>
      </w:r>
      <w:r w:rsidR="00C617C5" w:rsidRPr="00BA7AFD">
        <w:rPr>
          <w:rFonts w:ascii="Times New Roman" w:hAnsi="Times New Roman" w:cs="Times New Roman"/>
          <w:sz w:val="22"/>
          <w:szCs w:val="22"/>
        </w:rPr>
        <w:t xml:space="preserve">žka </w:t>
      </w:r>
      <w:r w:rsidR="00CB1AE7" w:rsidRPr="00BA7AFD">
        <w:rPr>
          <w:rFonts w:ascii="Times New Roman" w:hAnsi="Times New Roman" w:cs="Times New Roman"/>
          <w:sz w:val="22"/>
          <w:szCs w:val="22"/>
        </w:rPr>
        <w:t>liečby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2C98" w:rsidRPr="00BA7AFD">
        <w:rPr>
          <w:rFonts w:ascii="Times New Roman" w:hAnsi="Times New Roman" w:cs="Times New Roman"/>
          <w:sz w:val="22"/>
          <w:szCs w:val="22"/>
        </w:rPr>
        <w:t>Ertapenem</w:t>
      </w:r>
      <w:r w:rsidR="00B7375E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E42C9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2C98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42C9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2C98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C617C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je 3 a</w:t>
      </w:r>
      <w:r w:rsidR="00F6153C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6153C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4 dn</w:t>
      </w:r>
      <w:r w:rsidR="00C617C5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, ale </w:t>
      </w:r>
      <w:r w:rsidR="009C349F" w:rsidRPr="00BA7AFD">
        <w:rPr>
          <w:rFonts w:ascii="Times New Roman" w:hAnsi="Times New Roman" w:cs="Times New Roman"/>
          <w:sz w:val="22"/>
          <w:szCs w:val="22"/>
        </w:rPr>
        <w:t>môže</w:t>
      </w:r>
      <w:r w:rsidRPr="00BA7AFD">
        <w:rPr>
          <w:rFonts w:ascii="Times New Roman" w:hAnsi="Times New Roman" w:cs="Times New Roman"/>
          <w:sz w:val="22"/>
          <w:szCs w:val="22"/>
        </w:rPr>
        <w:t xml:space="preserve"> sa </w:t>
      </w:r>
      <w:r w:rsidR="00C617C5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eni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v z</w:t>
      </w:r>
      <w:r w:rsidR="00C617C5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vis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osti od typu a</w:t>
      </w:r>
      <w:r w:rsidR="00C617C5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r w:rsidR="00C617C5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C617C5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nosti</w:t>
      </w:r>
      <w:r w:rsidR="00C617C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i</w:t>
      </w:r>
      <w:r w:rsidR="00C617C5" w:rsidRPr="00BA7AFD">
        <w:rPr>
          <w:rFonts w:ascii="Times New Roman" w:hAnsi="Times New Roman" w:cs="Times New Roman"/>
          <w:sz w:val="22"/>
          <w:szCs w:val="22"/>
        </w:rPr>
        <w:t>nfekc</w:t>
      </w:r>
      <w:r w:rsidRPr="00BA7AFD">
        <w:rPr>
          <w:rFonts w:ascii="Times New Roman" w:hAnsi="Times New Roman" w:cs="Times New Roman"/>
          <w:sz w:val="22"/>
          <w:szCs w:val="22"/>
        </w:rPr>
        <w:t xml:space="preserve">ie a </w:t>
      </w:r>
      <w:r w:rsidR="00C617C5" w:rsidRPr="00BA7AFD">
        <w:rPr>
          <w:rFonts w:ascii="Times New Roman" w:hAnsi="Times New Roman" w:cs="Times New Roman"/>
          <w:sz w:val="22"/>
          <w:szCs w:val="22"/>
        </w:rPr>
        <w:t>v</w:t>
      </w:r>
      <w:r w:rsidRPr="00BA7AFD">
        <w:rPr>
          <w:rFonts w:ascii="Times New Roman" w:hAnsi="Times New Roman" w:cs="Times New Roman"/>
          <w:sz w:val="22"/>
          <w:szCs w:val="22"/>
        </w:rPr>
        <w:t>yvol</w:t>
      </w:r>
      <w:r w:rsidR="00C617C5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vaj</w:t>
      </w:r>
      <w:r w:rsidR="00C617C5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ceho (</w:t>
      </w:r>
      <w:r w:rsidR="00C617C5" w:rsidRPr="00BA7AFD">
        <w:rPr>
          <w:rFonts w:ascii="Times New Roman" w:hAnsi="Times New Roman" w:cs="Times New Roman"/>
          <w:sz w:val="22"/>
          <w:szCs w:val="22"/>
        </w:rPr>
        <w:t>vyvolávajúcich</w:t>
      </w:r>
      <w:r w:rsidRPr="00BA7AFD">
        <w:rPr>
          <w:rFonts w:ascii="Times New Roman" w:hAnsi="Times New Roman" w:cs="Times New Roman"/>
          <w:sz w:val="22"/>
          <w:szCs w:val="22"/>
        </w:rPr>
        <w:t>) patog</w:t>
      </w:r>
      <w:r w:rsidR="00C617C5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nu (patog</w:t>
      </w:r>
      <w:r w:rsidR="00C617C5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nov). Ke</w:t>
      </w:r>
      <w:r w:rsidR="00AE71AE" w:rsidRPr="00BA7AFD">
        <w:rPr>
          <w:rFonts w:ascii="Times New Roman" w:hAnsi="Times New Roman" w:cs="Times New Roman"/>
          <w:sz w:val="22"/>
          <w:szCs w:val="22"/>
        </w:rPr>
        <w:t xml:space="preserve">ď </w:t>
      </w:r>
      <w:r w:rsidRPr="00BA7AFD">
        <w:rPr>
          <w:rFonts w:ascii="Times New Roman" w:hAnsi="Times New Roman" w:cs="Times New Roman"/>
          <w:sz w:val="22"/>
          <w:szCs w:val="22"/>
        </w:rPr>
        <w:t>je to klinicky indikovan</w:t>
      </w:r>
      <w:r w:rsidR="00C617C5" w:rsidRPr="00BA7AFD">
        <w:rPr>
          <w:rFonts w:ascii="Times New Roman" w:hAnsi="Times New Roman" w:cs="Times New Roman"/>
          <w:sz w:val="22"/>
          <w:szCs w:val="22"/>
        </w:rPr>
        <w:t>é,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C617C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zaznamenan</w:t>
      </w:r>
      <w:r w:rsidR="00C617C5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kli</w:t>
      </w:r>
      <w:r w:rsidR="00C617C5" w:rsidRPr="00BA7AFD">
        <w:rPr>
          <w:rFonts w:ascii="Times New Roman" w:hAnsi="Times New Roman" w:cs="Times New Roman"/>
          <w:sz w:val="22"/>
          <w:szCs w:val="22"/>
        </w:rPr>
        <w:t>nické</w:t>
      </w:r>
      <w:r w:rsidR="00667D7D" w:rsidRPr="00BA7AFD">
        <w:rPr>
          <w:rFonts w:ascii="Times New Roman" w:hAnsi="Times New Roman" w:cs="Times New Roman"/>
          <w:sz w:val="22"/>
          <w:szCs w:val="22"/>
        </w:rPr>
        <w:t>ho</w:t>
      </w:r>
      <w:r w:rsidRPr="00BA7AFD">
        <w:rPr>
          <w:rFonts w:ascii="Times New Roman" w:hAnsi="Times New Roman" w:cs="Times New Roman"/>
          <w:sz w:val="22"/>
          <w:szCs w:val="22"/>
        </w:rPr>
        <w:t xml:space="preserve"> zlep</w:t>
      </w:r>
      <w:r w:rsidR="00C617C5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enia m</w:t>
      </w:r>
      <w:r w:rsidR="00C617C5" w:rsidRPr="00BA7AFD">
        <w:rPr>
          <w:rFonts w:ascii="Times New Roman" w:hAnsi="Times New Roman" w:cs="Times New Roman"/>
          <w:sz w:val="22"/>
          <w:szCs w:val="22"/>
        </w:rPr>
        <w:t>ož</w:t>
      </w:r>
      <w:r w:rsidRPr="00BA7AFD">
        <w:rPr>
          <w:rFonts w:ascii="Times New Roman" w:hAnsi="Times New Roman" w:cs="Times New Roman"/>
          <w:sz w:val="22"/>
          <w:szCs w:val="22"/>
        </w:rPr>
        <w:t>no prejs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vhodn</w:t>
      </w:r>
      <w:r w:rsidR="00C617C5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pero</w:t>
      </w:r>
      <w:r w:rsidR="00C617C5" w:rsidRPr="00BA7AFD">
        <w:rPr>
          <w:rFonts w:ascii="Times New Roman" w:hAnsi="Times New Roman" w:cs="Times New Roman"/>
          <w:sz w:val="22"/>
          <w:szCs w:val="22"/>
        </w:rPr>
        <w:t xml:space="preserve">rálne </w:t>
      </w:r>
      <w:r w:rsidRPr="00BA7AFD">
        <w:rPr>
          <w:rFonts w:ascii="Times New Roman" w:hAnsi="Times New Roman" w:cs="Times New Roman"/>
          <w:sz w:val="22"/>
          <w:szCs w:val="22"/>
        </w:rPr>
        <w:t>antibakte</w:t>
      </w:r>
      <w:r w:rsidR="00C617C5" w:rsidRPr="00BA7AFD">
        <w:rPr>
          <w:rFonts w:ascii="Times New Roman" w:hAnsi="Times New Roman" w:cs="Times New Roman"/>
          <w:sz w:val="22"/>
          <w:szCs w:val="22"/>
        </w:rPr>
        <w:t>riáln</w:t>
      </w:r>
      <w:r w:rsidRPr="00BA7AFD">
        <w:rPr>
          <w:rFonts w:ascii="Times New Roman" w:hAnsi="Times New Roman" w:cs="Times New Roman"/>
          <w:sz w:val="22"/>
          <w:szCs w:val="22"/>
        </w:rPr>
        <w:t>e lie</w:t>
      </w:r>
      <w:r w:rsidR="00C617C5" w:rsidRPr="00BA7AFD">
        <w:rPr>
          <w:rFonts w:ascii="Times New Roman" w:hAnsi="Times New Roman" w:cs="Times New Roman"/>
          <w:sz w:val="22"/>
          <w:szCs w:val="22"/>
        </w:rPr>
        <w:t>či</w:t>
      </w:r>
      <w:r w:rsidRPr="00BA7AFD">
        <w:rPr>
          <w:rFonts w:ascii="Times New Roman" w:hAnsi="Times New Roman" w:cs="Times New Roman"/>
          <w:sz w:val="22"/>
          <w:szCs w:val="22"/>
        </w:rPr>
        <w:t>vo.</w:t>
      </w:r>
      <w:r w:rsidRPr="00BA7AFD">
        <w:rPr>
          <w:rFonts w:ascii="Times New Roman" w:hAnsi="Times New Roman" w:cs="Times New Roman"/>
          <w:sz w:val="22"/>
          <w:szCs w:val="22"/>
        </w:rPr>
        <w:br/>
      </w:r>
      <w:r w:rsidR="00537B24" w:rsidRPr="00BA7AFD">
        <w:rPr>
          <w:rFonts w:ascii="Times New Roman" w:hAnsi="Times New Roman" w:cs="Times New Roman"/>
          <w:sz w:val="22"/>
          <w:szCs w:val="22"/>
        </w:rPr>
        <w:t>Pripravené roztok</w:t>
      </w:r>
      <w:r w:rsidR="00686BBE" w:rsidRPr="00BA7AFD">
        <w:rPr>
          <w:rFonts w:ascii="Times New Roman" w:hAnsi="Times New Roman" w:cs="Times New Roman"/>
          <w:sz w:val="22"/>
          <w:szCs w:val="22"/>
        </w:rPr>
        <w:t>y</w:t>
      </w:r>
      <w:r w:rsidR="006A62A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62A8" w:rsidRPr="00BA7AFD">
        <w:rPr>
          <w:rFonts w:ascii="Times New Roman" w:hAnsi="Times New Roman" w:cs="Times New Roman"/>
          <w:sz w:val="22"/>
          <w:szCs w:val="22"/>
        </w:rPr>
        <w:t>Ertapenem</w:t>
      </w:r>
      <w:r w:rsidR="00B7375E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6A62A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62A8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6A62A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62A8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6A62A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537B24" w:rsidRPr="00BA7AFD">
        <w:rPr>
          <w:rFonts w:ascii="Times New Roman" w:hAnsi="Times New Roman" w:cs="Times New Roman"/>
          <w:sz w:val="22"/>
          <w:szCs w:val="22"/>
        </w:rPr>
        <w:t>sú</w:t>
      </w:r>
      <w:r w:rsidR="006A62A8" w:rsidRPr="00BA7AFD">
        <w:rPr>
          <w:rFonts w:ascii="Times New Roman" w:hAnsi="Times New Roman" w:cs="Times New Roman"/>
          <w:sz w:val="22"/>
          <w:szCs w:val="22"/>
        </w:rPr>
        <w:t xml:space="preserve"> bezfarebn</w:t>
      </w:r>
      <w:r w:rsidR="00537B24" w:rsidRPr="00BA7AFD">
        <w:rPr>
          <w:rFonts w:ascii="Times New Roman" w:hAnsi="Times New Roman" w:cs="Times New Roman"/>
          <w:sz w:val="22"/>
          <w:szCs w:val="22"/>
        </w:rPr>
        <w:t>é</w:t>
      </w:r>
      <w:r w:rsidR="006A62A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537B24" w:rsidRPr="00BA7AFD">
        <w:rPr>
          <w:rFonts w:ascii="Times New Roman" w:hAnsi="Times New Roman" w:cs="Times New Roman"/>
          <w:sz w:val="22"/>
          <w:szCs w:val="22"/>
        </w:rPr>
        <w:t>až</w:t>
      </w:r>
      <w:r w:rsidR="006A62A8" w:rsidRPr="00BA7AFD">
        <w:rPr>
          <w:rFonts w:ascii="Times New Roman" w:hAnsi="Times New Roman" w:cs="Times New Roman"/>
          <w:sz w:val="22"/>
          <w:szCs w:val="22"/>
        </w:rPr>
        <w:t xml:space="preserve"> bledožlté.</w:t>
      </w:r>
    </w:p>
    <w:p w14:paraId="392CCADD" w14:textId="77777777" w:rsidR="00F6153C" w:rsidRPr="00BA7AFD" w:rsidRDefault="00F6153C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066F607F" w14:textId="77777777" w:rsidR="008213AD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Pokyny na rekon</w:t>
      </w:r>
      <w:r w:rsidR="00667D7D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</w:t>
      </w:r>
      <w:r w:rsidR="00667D7D" w:rsidRPr="00BA7AFD">
        <w:rPr>
          <w:rFonts w:ascii="Times New Roman" w:hAnsi="Times New Roman" w:cs="Times New Roman"/>
          <w:sz w:val="22"/>
          <w:szCs w:val="22"/>
        </w:rPr>
        <w:t>tú</w:t>
      </w:r>
      <w:r w:rsidRPr="00BA7AFD">
        <w:rPr>
          <w:rFonts w:ascii="Times New Roman" w:hAnsi="Times New Roman" w:cs="Times New Roman"/>
          <w:sz w:val="22"/>
          <w:szCs w:val="22"/>
        </w:rPr>
        <w:t xml:space="preserve">ciu </w:t>
      </w:r>
      <w:r w:rsidR="00667D7D" w:rsidRPr="00BA7AFD">
        <w:rPr>
          <w:rFonts w:ascii="Times New Roman" w:hAnsi="Times New Roman" w:cs="Times New Roman"/>
          <w:sz w:val="22"/>
          <w:szCs w:val="22"/>
        </w:rPr>
        <w:t>lieku pred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>m, po</w:t>
      </w:r>
      <w:r w:rsidR="00667D7D" w:rsidRPr="00BA7AFD">
        <w:rPr>
          <w:rFonts w:ascii="Times New Roman" w:hAnsi="Times New Roman" w:cs="Times New Roman"/>
          <w:sz w:val="22"/>
          <w:szCs w:val="22"/>
        </w:rPr>
        <w:t>zri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67D7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667D7D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6.6.</w:t>
      </w:r>
    </w:p>
    <w:p w14:paraId="79D5A44D" w14:textId="77777777" w:rsidR="008213AD" w:rsidRPr="00BA7AFD" w:rsidRDefault="008213AD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140D18B5" w14:textId="77777777" w:rsidR="00B92531" w:rsidRPr="00BA7AFD" w:rsidRDefault="00B92531" w:rsidP="008213AD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Kontraindik</w:t>
      </w:r>
      <w:r w:rsidR="00667D7D"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Pr="00BA7AFD">
        <w:rPr>
          <w:rFonts w:ascii="Times New Roman" w:hAnsi="Times New Roman" w:cs="Times New Roman"/>
          <w:b/>
          <w:sz w:val="22"/>
          <w:szCs w:val="22"/>
        </w:rPr>
        <w:t>cie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55799F9C" w14:textId="77777777" w:rsidR="008213AD" w:rsidRPr="00BA7AFD" w:rsidRDefault="00B92531" w:rsidP="008213AD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Precit</w:t>
      </w:r>
      <w:r w:rsidR="00D562F9" w:rsidRPr="00BA7AFD">
        <w:rPr>
          <w:rFonts w:ascii="Times New Roman" w:hAnsi="Times New Roman" w:cs="Times New Roman"/>
          <w:sz w:val="22"/>
          <w:szCs w:val="22"/>
        </w:rPr>
        <w:t>li</w:t>
      </w:r>
      <w:r w:rsidRPr="00BA7AFD">
        <w:rPr>
          <w:rFonts w:ascii="Times New Roman" w:hAnsi="Times New Roman" w:cs="Times New Roman"/>
          <w:sz w:val="22"/>
          <w:szCs w:val="22"/>
        </w:rPr>
        <w:t>venos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</w:t>
      </w:r>
      <w:r w:rsidR="00D562F9" w:rsidRPr="00BA7AFD">
        <w:rPr>
          <w:rFonts w:ascii="Times New Roman" w:hAnsi="Times New Roman" w:cs="Times New Roman"/>
          <w:sz w:val="22"/>
          <w:szCs w:val="22"/>
        </w:rPr>
        <w:t>li</w:t>
      </w:r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D562F9" w:rsidRPr="00BA7AFD">
        <w:rPr>
          <w:rFonts w:ascii="Times New Roman" w:hAnsi="Times New Roman" w:cs="Times New Roman"/>
          <w:sz w:val="22"/>
          <w:szCs w:val="22"/>
        </w:rPr>
        <w:t>či</w:t>
      </w:r>
      <w:r w:rsidRPr="00BA7AFD">
        <w:rPr>
          <w:rFonts w:ascii="Times New Roman" w:hAnsi="Times New Roman" w:cs="Times New Roman"/>
          <w:sz w:val="22"/>
          <w:szCs w:val="22"/>
        </w:rPr>
        <w:t>vo alebo na kto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rúkoľvek </w:t>
      </w:r>
      <w:r w:rsidRPr="00BA7AFD">
        <w:rPr>
          <w:rFonts w:ascii="Times New Roman" w:hAnsi="Times New Roman" w:cs="Times New Roman"/>
          <w:sz w:val="22"/>
          <w:szCs w:val="22"/>
        </w:rPr>
        <w:t>z pomocn</w:t>
      </w:r>
      <w:r w:rsidR="00D562F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kto</w:t>
      </w:r>
      <w:r w:rsidR="00D562F9" w:rsidRPr="00BA7AFD">
        <w:rPr>
          <w:rFonts w:ascii="Times New Roman" w:hAnsi="Times New Roman" w:cs="Times New Roman"/>
          <w:sz w:val="22"/>
          <w:szCs w:val="22"/>
        </w:rPr>
        <w:t>ré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sú </w:t>
      </w:r>
      <w:r w:rsidRPr="00BA7AFD">
        <w:rPr>
          <w:rFonts w:ascii="Times New Roman" w:hAnsi="Times New Roman" w:cs="Times New Roman"/>
          <w:sz w:val="22"/>
          <w:szCs w:val="22"/>
        </w:rPr>
        <w:t>uveden</w:t>
      </w:r>
      <w:r w:rsidR="00D562F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v </w:t>
      </w:r>
      <w:r w:rsidR="00D562F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asti 6.</w:t>
      </w:r>
      <w:r w:rsidR="008213AD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35ED04EE" w14:textId="77777777" w:rsidR="008213AD" w:rsidRPr="00BA7AFD" w:rsidRDefault="00B92531" w:rsidP="008213AD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Precitlivenos</w:t>
      </w:r>
      <w:r w:rsidR="00D562F9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kto</w:t>
      </w:r>
      <w:r w:rsidR="00D562F9" w:rsidRPr="00BA7AFD">
        <w:rPr>
          <w:rFonts w:ascii="Times New Roman" w:hAnsi="Times New Roman" w:cs="Times New Roman"/>
          <w:sz w:val="22"/>
          <w:szCs w:val="22"/>
        </w:rPr>
        <w:t>r</w:t>
      </w:r>
      <w:r w:rsidR="00BA61B7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ko</w:t>
      </w:r>
      <w:r w:rsidR="00D562F9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vek i</w:t>
      </w:r>
      <w:r w:rsidR="00D562F9" w:rsidRPr="00BA7AFD">
        <w:rPr>
          <w:rFonts w:ascii="Times New Roman" w:hAnsi="Times New Roman" w:cs="Times New Roman"/>
          <w:sz w:val="22"/>
          <w:szCs w:val="22"/>
        </w:rPr>
        <w:t>n</w:t>
      </w:r>
      <w:r w:rsidR="00BA61B7">
        <w:rPr>
          <w:rFonts w:ascii="Times New Roman" w:hAnsi="Times New Roman" w:cs="Times New Roman"/>
          <w:sz w:val="22"/>
          <w:szCs w:val="22"/>
        </w:rPr>
        <w:t>é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karbapen</w:t>
      </w:r>
      <w:r w:rsidR="00D562F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mov</w:t>
      </w:r>
      <w:r w:rsidR="00BA61B7">
        <w:rPr>
          <w:rFonts w:ascii="Times New Roman" w:hAnsi="Times New Roman" w:cs="Times New Roman"/>
          <w:sz w:val="22"/>
          <w:szCs w:val="22"/>
        </w:rPr>
        <w:t>é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antibakteri</w:t>
      </w:r>
      <w:r w:rsidR="00D562F9" w:rsidRPr="00BA7AFD">
        <w:rPr>
          <w:rFonts w:ascii="Times New Roman" w:hAnsi="Times New Roman" w:cs="Times New Roman"/>
          <w:sz w:val="22"/>
          <w:szCs w:val="22"/>
        </w:rPr>
        <w:t>ál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BA61B7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 xml:space="preserve"> l</w:t>
      </w:r>
      <w:r w:rsidR="00BA61B7">
        <w:rPr>
          <w:rFonts w:ascii="Times New Roman" w:hAnsi="Times New Roman" w:cs="Times New Roman"/>
          <w:sz w:val="22"/>
          <w:szCs w:val="22"/>
        </w:rPr>
        <w:t>iečivo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60E2EF75" w14:textId="77777777" w:rsidR="00B92531" w:rsidRPr="00BA7AFD" w:rsidRDefault="00B92531" w:rsidP="008213AD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Siln</w:t>
      </w:r>
      <w:r w:rsidR="00D562F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precitlivenos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(napr.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anafylaktick</w:t>
      </w:r>
      <w:r w:rsidR="00D562F9" w:rsidRPr="00BA7AFD">
        <w:rPr>
          <w:rFonts w:ascii="Times New Roman" w:hAnsi="Times New Roman" w:cs="Times New Roman"/>
          <w:sz w:val="22"/>
          <w:szCs w:val="22"/>
        </w:rPr>
        <w:t>á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reakcia, </w:t>
      </w:r>
      <w:r w:rsidR="00D562F9" w:rsidRPr="00BA7AFD">
        <w:rPr>
          <w:rFonts w:ascii="Times New Roman" w:hAnsi="Times New Roman" w:cs="Times New Roman"/>
          <w:sz w:val="22"/>
          <w:szCs w:val="22"/>
        </w:rPr>
        <w:t>ťažká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žná </w:t>
      </w:r>
      <w:r w:rsidRPr="00BA7AFD">
        <w:rPr>
          <w:rFonts w:ascii="Times New Roman" w:hAnsi="Times New Roman" w:cs="Times New Roman"/>
          <w:sz w:val="22"/>
          <w:szCs w:val="22"/>
        </w:rPr>
        <w:t>reakcia) na ktor</w:t>
      </w:r>
      <w:r w:rsidR="00667D7D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ko</w:t>
      </w:r>
      <w:r w:rsidR="00D562F9" w:rsidRPr="00BA7AFD">
        <w:rPr>
          <w:rFonts w:ascii="Times New Roman" w:hAnsi="Times New Roman" w:cs="Times New Roman"/>
          <w:sz w:val="22"/>
          <w:szCs w:val="22"/>
        </w:rPr>
        <w:t>ľvek</w:t>
      </w:r>
      <w:r w:rsidRPr="00BA7AFD">
        <w:rPr>
          <w:rFonts w:ascii="Times New Roman" w:hAnsi="Times New Roman" w:cs="Times New Roman"/>
          <w:sz w:val="22"/>
          <w:szCs w:val="22"/>
        </w:rPr>
        <w:t xml:space="preserve"> in</w:t>
      </w:r>
      <w:r w:rsidR="00D562F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typ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betalakt</w:t>
      </w:r>
      <w:r w:rsidR="00D562F9" w:rsidRPr="00BA7AFD">
        <w:rPr>
          <w:rFonts w:ascii="Times New Roman" w:hAnsi="Times New Roman" w:cs="Times New Roman"/>
          <w:sz w:val="22"/>
          <w:szCs w:val="22"/>
        </w:rPr>
        <w:t>ámov</w:t>
      </w:r>
      <w:r w:rsidR="00BA61B7">
        <w:rPr>
          <w:rFonts w:ascii="Times New Roman" w:hAnsi="Times New Roman" w:cs="Times New Roman"/>
          <w:sz w:val="22"/>
          <w:szCs w:val="22"/>
        </w:rPr>
        <w:t>ého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antibakte</w:t>
      </w:r>
      <w:r w:rsidR="00D562F9" w:rsidRPr="00BA7AFD">
        <w:rPr>
          <w:rFonts w:ascii="Times New Roman" w:hAnsi="Times New Roman" w:cs="Times New Roman"/>
          <w:sz w:val="22"/>
          <w:szCs w:val="22"/>
        </w:rPr>
        <w:t>riálne</w:t>
      </w:r>
      <w:r w:rsidR="00BA61B7">
        <w:rPr>
          <w:rFonts w:ascii="Times New Roman" w:hAnsi="Times New Roman" w:cs="Times New Roman"/>
          <w:sz w:val="22"/>
          <w:szCs w:val="22"/>
        </w:rPr>
        <w:t>ho</w:t>
      </w:r>
      <w:r w:rsidRPr="00BA7AFD">
        <w:rPr>
          <w:rFonts w:ascii="Times New Roman" w:hAnsi="Times New Roman" w:cs="Times New Roman"/>
          <w:sz w:val="22"/>
          <w:szCs w:val="22"/>
        </w:rPr>
        <w:t xml:space="preserve"> l</w:t>
      </w:r>
      <w:r w:rsidR="00BA61B7">
        <w:rPr>
          <w:rFonts w:ascii="Times New Roman" w:hAnsi="Times New Roman" w:cs="Times New Roman"/>
          <w:sz w:val="22"/>
          <w:szCs w:val="22"/>
        </w:rPr>
        <w:t>iečiva</w:t>
      </w:r>
      <w:r w:rsidRPr="00BA7AFD">
        <w:rPr>
          <w:rFonts w:ascii="Times New Roman" w:hAnsi="Times New Roman" w:cs="Times New Roman"/>
          <w:sz w:val="22"/>
          <w:szCs w:val="22"/>
        </w:rPr>
        <w:t xml:space="preserve"> (napr. penicil</w:t>
      </w:r>
      <w:r w:rsidR="00D562F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ny ale</w:t>
      </w:r>
      <w:r w:rsidR="00AE71AE" w:rsidRPr="00BA7AFD">
        <w:rPr>
          <w:rFonts w:ascii="Times New Roman" w:hAnsi="Times New Roman" w:cs="Times New Roman"/>
          <w:sz w:val="22"/>
          <w:szCs w:val="22"/>
        </w:rPr>
        <w:t>b</w:t>
      </w:r>
      <w:r w:rsidRPr="00BA7AFD">
        <w:rPr>
          <w:rFonts w:ascii="Times New Roman" w:hAnsi="Times New Roman" w:cs="Times New Roman"/>
          <w:sz w:val="22"/>
          <w:szCs w:val="22"/>
        </w:rPr>
        <w:t xml:space="preserve">o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cefalospo</w:t>
      </w:r>
      <w:r w:rsidR="00BA61B7">
        <w:rPr>
          <w:rFonts w:ascii="Times New Roman" w:hAnsi="Times New Roman" w:cs="Times New Roman"/>
          <w:sz w:val="22"/>
          <w:szCs w:val="22"/>
        </w:rPr>
        <w:t>r</w:t>
      </w:r>
      <w:r w:rsidR="00D562F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).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7D0942E7" w14:textId="77777777" w:rsidR="00B92531" w:rsidRPr="00BA7AFD" w:rsidRDefault="00B92531" w:rsidP="008213AD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Osobitn</w:t>
      </w:r>
      <w:r w:rsidR="00D562F9" w:rsidRPr="00BA7AFD">
        <w:rPr>
          <w:rFonts w:ascii="Times New Roman" w:hAnsi="Times New Roman" w:cs="Times New Roman"/>
          <w:b/>
          <w:sz w:val="22"/>
          <w:szCs w:val="22"/>
        </w:rPr>
        <w:t>é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upozo</w:t>
      </w:r>
      <w:r w:rsidR="00D562F9" w:rsidRPr="00BA7AFD">
        <w:rPr>
          <w:rFonts w:ascii="Times New Roman" w:hAnsi="Times New Roman" w:cs="Times New Roman"/>
          <w:b/>
          <w:sz w:val="22"/>
          <w:szCs w:val="22"/>
        </w:rPr>
        <w:t>r</w:t>
      </w:r>
      <w:r w:rsidRPr="00BA7AFD">
        <w:rPr>
          <w:rFonts w:ascii="Times New Roman" w:hAnsi="Times New Roman" w:cs="Times New Roman"/>
          <w:b/>
          <w:sz w:val="22"/>
          <w:szCs w:val="22"/>
        </w:rPr>
        <w:t>nenia a opat</w:t>
      </w:r>
      <w:r w:rsidR="00D562F9" w:rsidRPr="00BA7AFD">
        <w:rPr>
          <w:rFonts w:ascii="Times New Roman" w:hAnsi="Times New Roman" w:cs="Times New Roman"/>
          <w:b/>
          <w:sz w:val="22"/>
          <w:szCs w:val="22"/>
        </w:rPr>
        <w:t>r</w:t>
      </w:r>
      <w:r w:rsidRPr="00BA7AFD">
        <w:rPr>
          <w:rFonts w:ascii="Times New Roman" w:hAnsi="Times New Roman" w:cs="Times New Roman"/>
          <w:b/>
          <w:sz w:val="22"/>
          <w:szCs w:val="22"/>
        </w:rPr>
        <w:t>enia p</w:t>
      </w:r>
      <w:r w:rsidR="00D562F9" w:rsidRPr="00BA7AFD">
        <w:rPr>
          <w:rFonts w:ascii="Times New Roman" w:hAnsi="Times New Roman" w:cs="Times New Roman"/>
          <w:b/>
          <w:sz w:val="22"/>
          <w:szCs w:val="22"/>
        </w:rPr>
        <w:t>ri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pou</w:t>
      </w:r>
      <w:r w:rsidR="00D562F9" w:rsidRPr="00BA7AFD">
        <w:rPr>
          <w:rFonts w:ascii="Times New Roman" w:hAnsi="Times New Roman" w:cs="Times New Roman"/>
          <w:b/>
          <w:sz w:val="22"/>
          <w:szCs w:val="22"/>
        </w:rPr>
        <w:t>ží</w:t>
      </w:r>
      <w:r w:rsidRPr="00BA7AFD">
        <w:rPr>
          <w:rFonts w:ascii="Times New Roman" w:hAnsi="Times New Roman" w:cs="Times New Roman"/>
          <w:b/>
          <w:sz w:val="22"/>
          <w:szCs w:val="22"/>
        </w:rPr>
        <w:t>van</w:t>
      </w:r>
      <w:r w:rsidR="00D562F9" w:rsidRPr="00BA7AFD">
        <w:rPr>
          <w:rFonts w:ascii="Times New Roman" w:hAnsi="Times New Roman" w:cs="Times New Roman"/>
          <w:b/>
          <w:sz w:val="22"/>
          <w:szCs w:val="22"/>
        </w:rPr>
        <w:t>í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67588B3B" w14:textId="77777777" w:rsidR="00B92531" w:rsidRPr="00BA7AFD" w:rsidRDefault="00B92531" w:rsidP="00B92531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Precitlivenos</w:t>
      </w:r>
      <w:r w:rsidR="00D562F9" w:rsidRPr="00BA7AFD">
        <w:rPr>
          <w:rFonts w:ascii="Times New Roman" w:hAnsi="Times New Roman" w:cs="Times New Roman"/>
          <w:sz w:val="22"/>
          <w:szCs w:val="22"/>
          <w:u w:val="single"/>
        </w:rPr>
        <w:t>ť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U pacientov u</w:t>
      </w:r>
      <w:r w:rsidR="00D562F9" w:rsidRPr="00BA7AFD">
        <w:rPr>
          <w:rFonts w:ascii="Times New Roman" w:hAnsi="Times New Roman" w:cs="Times New Roman"/>
          <w:sz w:val="22"/>
          <w:szCs w:val="22"/>
        </w:rPr>
        <w:t>žív</w:t>
      </w:r>
      <w:r w:rsidRPr="00BA7AFD">
        <w:rPr>
          <w:rFonts w:ascii="Times New Roman" w:hAnsi="Times New Roman" w:cs="Times New Roman"/>
          <w:sz w:val="22"/>
          <w:szCs w:val="22"/>
        </w:rPr>
        <w:t>aj</w:t>
      </w:r>
      <w:r w:rsidR="00D562F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cich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betalakt</w:t>
      </w:r>
      <w:r w:rsidR="00D562F9" w:rsidRPr="00BA7AFD">
        <w:rPr>
          <w:rFonts w:ascii="Times New Roman" w:hAnsi="Times New Roman" w:cs="Times New Roman"/>
          <w:sz w:val="22"/>
          <w:szCs w:val="22"/>
        </w:rPr>
        <w:t>ám</w:t>
      </w:r>
      <w:r w:rsidRPr="00BA7AFD">
        <w:rPr>
          <w:rFonts w:ascii="Times New Roman" w:hAnsi="Times New Roman" w:cs="Times New Roman"/>
          <w:sz w:val="22"/>
          <w:szCs w:val="22"/>
        </w:rPr>
        <w:t>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boli </w:t>
      </w:r>
      <w:r w:rsidR="00D562F9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>l</w:t>
      </w:r>
      <w:r w:rsidR="00D562F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sen</w:t>
      </w:r>
      <w:r w:rsidR="00D562F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z</w:t>
      </w:r>
      <w:r w:rsidR="00D562F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žné </w:t>
      </w:r>
      <w:r w:rsidRPr="00BA7AFD">
        <w:rPr>
          <w:rFonts w:ascii="Times New Roman" w:hAnsi="Times New Roman" w:cs="Times New Roman"/>
          <w:sz w:val="22"/>
          <w:szCs w:val="22"/>
        </w:rPr>
        <w:t>a niekedy fat</w:t>
      </w:r>
      <w:r w:rsidR="00D562F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lne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hypersenzit</w:t>
      </w:r>
      <w:r w:rsidR="00D562F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vne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br/>
        <w:t>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anafylaktick</w:t>
      </w:r>
      <w:r w:rsidR="00D562F9" w:rsidRPr="00BA7AFD">
        <w:rPr>
          <w:rFonts w:ascii="Times New Roman" w:hAnsi="Times New Roman" w:cs="Times New Roman"/>
          <w:sz w:val="22"/>
          <w:szCs w:val="22"/>
        </w:rPr>
        <w:t>é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) reakcie. V</w:t>
      </w:r>
      <w:r w:rsidR="00D562F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skyt t</w:t>
      </w:r>
      <w:r w:rsidR="00D562F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chto reakci</w:t>
      </w:r>
      <w:r w:rsidR="00D562F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je </w:t>
      </w:r>
      <w:r w:rsidRPr="00BA7AFD">
        <w:rPr>
          <w:rFonts w:ascii="Times New Roman" w:hAnsi="Times New Roman" w:cs="Times New Roman"/>
          <w:sz w:val="22"/>
          <w:szCs w:val="22"/>
        </w:rPr>
        <w:t>p</w:t>
      </w:r>
      <w:r w:rsidR="00667D7D" w:rsidRPr="00BA7AFD">
        <w:rPr>
          <w:rFonts w:ascii="Times New Roman" w:hAnsi="Times New Roman" w:cs="Times New Roman"/>
          <w:sz w:val="22"/>
          <w:szCs w:val="22"/>
        </w:rPr>
        <w:t>r</w:t>
      </w:r>
      <w:r w:rsidRPr="00BA7AFD">
        <w:rPr>
          <w:rFonts w:ascii="Times New Roman" w:hAnsi="Times New Roman" w:cs="Times New Roman"/>
          <w:sz w:val="22"/>
          <w:szCs w:val="22"/>
        </w:rPr>
        <w:t>avdepodobne</w:t>
      </w:r>
      <w:r w:rsidR="00D562F9" w:rsidRPr="00BA7AFD">
        <w:rPr>
          <w:rFonts w:ascii="Times New Roman" w:hAnsi="Times New Roman" w:cs="Times New Roman"/>
          <w:sz w:val="22"/>
          <w:szCs w:val="22"/>
        </w:rPr>
        <w:t>jší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u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22A7F">
        <w:rPr>
          <w:rFonts w:ascii="Times New Roman" w:hAnsi="Times New Roman" w:cs="Times New Roman"/>
          <w:sz w:val="22"/>
          <w:szCs w:val="22"/>
        </w:rPr>
        <w:t>osôb</w:t>
      </w:r>
      <w:r w:rsidRPr="00BA7AFD">
        <w:rPr>
          <w:rFonts w:ascii="Times New Roman" w:hAnsi="Times New Roman" w:cs="Times New Roman"/>
          <w:sz w:val="22"/>
          <w:szCs w:val="22"/>
        </w:rPr>
        <w:t xml:space="preserve"> s anamn</w:t>
      </w:r>
      <w:r w:rsidR="00D562F9" w:rsidRPr="00BA7AFD">
        <w:rPr>
          <w:rFonts w:ascii="Times New Roman" w:hAnsi="Times New Roman" w:cs="Times New Roman"/>
          <w:sz w:val="22"/>
          <w:szCs w:val="22"/>
        </w:rPr>
        <w:t>éz</w:t>
      </w:r>
      <w:r w:rsidRPr="00BA7AFD">
        <w:rPr>
          <w:rFonts w:ascii="Times New Roman" w:hAnsi="Times New Roman" w:cs="Times New Roman"/>
          <w:sz w:val="22"/>
          <w:szCs w:val="22"/>
        </w:rPr>
        <w:t>ou citlivosti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na </w:t>
      </w:r>
      <w:r w:rsidR="00D562F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no</w:t>
      </w:r>
      <w:r w:rsidR="00D562F9" w:rsidRPr="00BA7AFD">
        <w:rPr>
          <w:rFonts w:ascii="Times New Roman" w:hAnsi="Times New Roman" w:cs="Times New Roman"/>
          <w:sz w:val="22"/>
          <w:szCs w:val="22"/>
        </w:rPr>
        <w:t>ho</w:t>
      </w:r>
      <w:r w:rsidRPr="00BA7AFD">
        <w:rPr>
          <w:rFonts w:ascii="Times New Roman" w:hAnsi="Times New Roman" w:cs="Times New Roman"/>
          <w:sz w:val="22"/>
          <w:szCs w:val="22"/>
        </w:rPr>
        <w:t>po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četné </w:t>
      </w:r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D562F9" w:rsidRPr="00BA7AFD">
        <w:rPr>
          <w:rFonts w:ascii="Times New Roman" w:hAnsi="Times New Roman" w:cs="Times New Roman"/>
          <w:sz w:val="22"/>
          <w:szCs w:val="22"/>
        </w:rPr>
        <w:t>lerg</w:t>
      </w:r>
      <w:r w:rsidR="0038243F" w:rsidRPr="00BA7AFD">
        <w:rPr>
          <w:rFonts w:ascii="Times New Roman" w:hAnsi="Times New Roman" w:cs="Times New Roman"/>
          <w:sz w:val="22"/>
          <w:szCs w:val="22"/>
        </w:rPr>
        <w:t>é</w:t>
      </w:r>
      <w:r w:rsidR="00D562F9" w:rsidRPr="00BA7AFD">
        <w:rPr>
          <w:rFonts w:ascii="Times New Roman" w:hAnsi="Times New Roman" w:cs="Times New Roman"/>
          <w:sz w:val="22"/>
          <w:szCs w:val="22"/>
        </w:rPr>
        <w:t>ny</w:t>
      </w:r>
      <w:r w:rsidRPr="00BA7AFD">
        <w:rPr>
          <w:rFonts w:ascii="Times New Roman" w:hAnsi="Times New Roman" w:cs="Times New Roman"/>
          <w:sz w:val="22"/>
          <w:szCs w:val="22"/>
        </w:rPr>
        <w:t>. Pred za</w:t>
      </w:r>
      <w:r w:rsidR="00D562F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at</w:t>
      </w:r>
      <w:r w:rsidR="00D562F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m </w:t>
      </w:r>
      <w:r w:rsidR="00D562F9" w:rsidRPr="00BA7AFD">
        <w:rPr>
          <w:rFonts w:ascii="Times New Roman" w:hAnsi="Times New Roman" w:cs="Times New Roman"/>
          <w:sz w:val="22"/>
          <w:szCs w:val="22"/>
        </w:rPr>
        <w:t>li</w:t>
      </w:r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D562F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by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mom</w:t>
      </w:r>
      <w:proofErr w:type="spellEnd"/>
      <w:r w:rsidR="00D562F9" w:rsidRPr="00BA7AFD">
        <w:rPr>
          <w:rFonts w:ascii="Times New Roman" w:hAnsi="Times New Roman" w:cs="Times New Roman"/>
          <w:sz w:val="22"/>
          <w:szCs w:val="22"/>
        </w:rPr>
        <w:t xml:space="preserve"> je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potrebn</w:t>
      </w:r>
      <w:r w:rsidR="00D562F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starostlivo p</w:t>
      </w:r>
      <w:r w:rsidR="00D562F9" w:rsidRPr="00BA7AFD">
        <w:rPr>
          <w:rFonts w:ascii="Times New Roman" w:hAnsi="Times New Roman" w:cs="Times New Roman"/>
          <w:sz w:val="22"/>
          <w:szCs w:val="22"/>
        </w:rPr>
        <w:t>átrať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predch</w:t>
      </w:r>
      <w:r w:rsidR="00D562F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dzaj</w:t>
      </w:r>
      <w:r w:rsidR="00D562F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cich reakci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ách 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precitlivenosti na penicil</w:t>
      </w:r>
      <w:r w:rsidR="00D562F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ny,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cefalospor</w:t>
      </w:r>
      <w:r w:rsidR="00D562F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="00D562F9" w:rsidRPr="00BA7AFD">
        <w:rPr>
          <w:rFonts w:ascii="Times New Roman" w:hAnsi="Times New Roman" w:cs="Times New Roman"/>
          <w:sz w:val="22"/>
          <w:szCs w:val="22"/>
        </w:rPr>
        <w:t>iné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betalakt</w:t>
      </w:r>
      <w:r w:rsidR="00D562F9" w:rsidRPr="00BA7AFD">
        <w:rPr>
          <w:rFonts w:ascii="Times New Roman" w:hAnsi="Times New Roman" w:cs="Times New Roman"/>
          <w:sz w:val="22"/>
          <w:szCs w:val="22"/>
        </w:rPr>
        <w:t>ám</w:t>
      </w:r>
      <w:r w:rsidRPr="00BA7AFD">
        <w:rPr>
          <w:rFonts w:ascii="Times New Roman" w:hAnsi="Times New Roman" w:cs="Times New Roman"/>
          <w:sz w:val="22"/>
          <w:szCs w:val="22"/>
        </w:rPr>
        <w:t>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D562F9" w:rsidRPr="00BA7AFD">
        <w:rPr>
          <w:rFonts w:ascii="Times New Roman" w:hAnsi="Times New Roman" w:cs="Times New Roman"/>
          <w:sz w:val="22"/>
          <w:szCs w:val="22"/>
        </w:rPr>
        <w:t xml:space="preserve"> ďalšie </w:t>
      </w:r>
      <w:r w:rsidRPr="00BA7AFD">
        <w:rPr>
          <w:rFonts w:ascii="Times New Roman" w:hAnsi="Times New Roman" w:cs="Times New Roman"/>
          <w:sz w:val="22"/>
          <w:szCs w:val="22"/>
        </w:rPr>
        <w:t>alerg</w:t>
      </w:r>
      <w:r w:rsidR="00D562F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ny (po</w:t>
      </w:r>
      <w:r w:rsidR="00AE71AE" w:rsidRPr="00BA7AFD">
        <w:rPr>
          <w:rFonts w:ascii="Times New Roman" w:hAnsi="Times New Roman" w:cs="Times New Roman"/>
          <w:sz w:val="22"/>
          <w:szCs w:val="22"/>
        </w:rPr>
        <w:t>z</w:t>
      </w:r>
      <w:r w:rsidR="00D562F9" w:rsidRPr="00BA7AFD">
        <w:rPr>
          <w:rFonts w:ascii="Times New Roman" w:hAnsi="Times New Roman" w:cs="Times New Roman"/>
          <w:sz w:val="22"/>
          <w:szCs w:val="22"/>
        </w:rPr>
        <w:t>ri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562F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D562F9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4.3). Ak sa vyskytne </w:t>
      </w:r>
      <w:r w:rsidR="00D562F9" w:rsidRPr="00BA7AFD">
        <w:rPr>
          <w:rFonts w:ascii="Times New Roman" w:hAnsi="Times New Roman" w:cs="Times New Roman"/>
          <w:sz w:val="22"/>
          <w:szCs w:val="22"/>
        </w:rPr>
        <w:t>alerg</w:t>
      </w:r>
      <w:r w:rsidRPr="00BA7AFD">
        <w:rPr>
          <w:rFonts w:ascii="Times New Roman" w:hAnsi="Times New Roman" w:cs="Times New Roman"/>
          <w:sz w:val="22"/>
          <w:szCs w:val="22"/>
        </w:rPr>
        <w:t>ick</w:t>
      </w:r>
      <w:r w:rsidR="00AE71AE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reakcia na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(po</w:t>
      </w:r>
      <w:r w:rsidR="00B677C4" w:rsidRPr="00BA7AFD">
        <w:rPr>
          <w:rFonts w:ascii="Times New Roman" w:hAnsi="Times New Roman" w:cs="Times New Roman"/>
          <w:sz w:val="22"/>
          <w:szCs w:val="22"/>
        </w:rPr>
        <w:t>z</w:t>
      </w:r>
      <w:r w:rsidRPr="00BA7AFD">
        <w:rPr>
          <w:rFonts w:ascii="Times New Roman" w:hAnsi="Times New Roman" w:cs="Times New Roman"/>
          <w:sz w:val="22"/>
          <w:szCs w:val="22"/>
        </w:rPr>
        <w:t>r</w:t>
      </w:r>
      <w:r w:rsidR="00B677C4" w:rsidRPr="00BA7AFD">
        <w:rPr>
          <w:rFonts w:ascii="Times New Roman" w:hAnsi="Times New Roman" w:cs="Times New Roman"/>
          <w:sz w:val="22"/>
          <w:szCs w:val="22"/>
        </w:rPr>
        <w:t>i 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B677C4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4.8), oka</w:t>
      </w:r>
      <w:r w:rsidR="00B677C4" w:rsidRPr="00BA7AFD">
        <w:rPr>
          <w:rFonts w:ascii="Times New Roman" w:hAnsi="Times New Roman" w:cs="Times New Roman"/>
          <w:sz w:val="22"/>
          <w:szCs w:val="22"/>
        </w:rPr>
        <w:t xml:space="preserve">mžite </w:t>
      </w:r>
      <w:r w:rsidRPr="00BA7AFD">
        <w:rPr>
          <w:rFonts w:ascii="Times New Roman" w:hAnsi="Times New Roman" w:cs="Times New Roman"/>
          <w:sz w:val="22"/>
          <w:szCs w:val="22"/>
        </w:rPr>
        <w:t>ukon</w:t>
      </w:r>
      <w:r w:rsidR="00B677C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ite terapiu. </w:t>
      </w:r>
      <w:r w:rsidRPr="00BA7AFD">
        <w:rPr>
          <w:rFonts w:ascii="Times New Roman" w:hAnsi="Times New Roman" w:cs="Times New Roman"/>
          <w:b/>
          <w:sz w:val="22"/>
          <w:szCs w:val="22"/>
        </w:rPr>
        <w:t>Z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Pr="00BA7AFD">
        <w:rPr>
          <w:rFonts w:ascii="Times New Roman" w:hAnsi="Times New Roman" w:cs="Times New Roman"/>
          <w:b/>
          <w:sz w:val="22"/>
          <w:szCs w:val="22"/>
        </w:rPr>
        <w:t>va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ž</w:t>
      </w:r>
      <w:r w:rsidRPr="00BA7AFD">
        <w:rPr>
          <w:rFonts w:ascii="Times New Roman" w:hAnsi="Times New Roman" w:cs="Times New Roman"/>
          <w:b/>
          <w:sz w:val="22"/>
          <w:szCs w:val="22"/>
        </w:rPr>
        <w:t>n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é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b/>
          <w:sz w:val="22"/>
          <w:szCs w:val="22"/>
        </w:rPr>
        <w:t>anaf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y</w:t>
      </w:r>
      <w:r w:rsidRPr="00BA7AFD">
        <w:rPr>
          <w:rFonts w:ascii="Times New Roman" w:hAnsi="Times New Roman" w:cs="Times New Roman"/>
          <w:b/>
          <w:sz w:val="22"/>
          <w:szCs w:val="22"/>
        </w:rPr>
        <w:t>laktick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é</w:t>
      </w:r>
      <w:proofErr w:type="spellEnd"/>
      <w:r w:rsidRPr="00BA7AFD">
        <w:rPr>
          <w:rFonts w:ascii="Times New Roman" w:hAnsi="Times New Roman" w:cs="Times New Roman"/>
          <w:b/>
          <w:sz w:val="22"/>
          <w:szCs w:val="22"/>
        </w:rPr>
        <w:t xml:space="preserve"> reakcie v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yž</w:t>
      </w:r>
      <w:r w:rsidRPr="00BA7AFD">
        <w:rPr>
          <w:rFonts w:ascii="Times New Roman" w:hAnsi="Times New Roman" w:cs="Times New Roman"/>
          <w:b/>
          <w:sz w:val="22"/>
          <w:szCs w:val="22"/>
        </w:rPr>
        <w:t>aduj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ú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okam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žitú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urgentn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ú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677C4" w:rsidRPr="00BA7AFD">
        <w:rPr>
          <w:rFonts w:ascii="Times New Roman" w:hAnsi="Times New Roman" w:cs="Times New Roman"/>
          <w:b/>
          <w:sz w:val="22"/>
          <w:szCs w:val="22"/>
        </w:rPr>
        <w:t>liečbu</w:t>
      </w:r>
      <w:r w:rsidRPr="00BA7AFD">
        <w:rPr>
          <w:rFonts w:ascii="Times New Roman" w:hAnsi="Times New Roman" w:cs="Times New Roman"/>
          <w:b/>
          <w:sz w:val="22"/>
          <w:szCs w:val="22"/>
        </w:rPr>
        <w:t>.</w:t>
      </w:r>
    </w:p>
    <w:p w14:paraId="4AE24541" w14:textId="77777777" w:rsidR="00B92531" w:rsidRPr="00BA7AFD" w:rsidRDefault="00B92531" w:rsidP="001D59EF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65879AE3" w14:textId="6A44DEE4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  <w:u w:val="single"/>
        </w:rPr>
        <w:t>Superinfekcia</w:t>
      </w:r>
      <w:proofErr w:type="spellEnd"/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B677C4" w:rsidRPr="00BA7AFD">
        <w:rPr>
          <w:rFonts w:ascii="Times New Roman" w:hAnsi="Times New Roman" w:cs="Times New Roman"/>
          <w:sz w:val="22"/>
          <w:szCs w:val="22"/>
        </w:rPr>
        <w:t>lho</w:t>
      </w:r>
      <w:r w:rsidRPr="00BA7AFD">
        <w:rPr>
          <w:rFonts w:ascii="Times New Roman" w:hAnsi="Times New Roman" w:cs="Times New Roman"/>
          <w:sz w:val="22"/>
          <w:szCs w:val="22"/>
        </w:rPr>
        <w:t>dob</w:t>
      </w:r>
      <w:r w:rsidR="00B677C4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pou</w:t>
      </w:r>
      <w:r w:rsidR="00B677C4" w:rsidRPr="00BA7AFD">
        <w:rPr>
          <w:rFonts w:ascii="Times New Roman" w:hAnsi="Times New Roman" w:cs="Times New Roman"/>
          <w:sz w:val="22"/>
          <w:szCs w:val="22"/>
        </w:rPr>
        <w:t>ží</w:t>
      </w:r>
      <w:r w:rsidRPr="00BA7AFD">
        <w:rPr>
          <w:rFonts w:ascii="Times New Roman" w:hAnsi="Times New Roman" w:cs="Times New Roman"/>
          <w:sz w:val="22"/>
          <w:szCs w:val="22"/>
        </w:rPr>
        <w:t xml:space="preserve">vanie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F40668" w:rsidRPr="00BA7AFD">
        <w:rPr>
          <w:rFonts w:ascii="Times New Roman" w:hAnsi="Times New Roman" w:cs="Times New Roman"/>
          <w:sz w:val="22"/>
          <w:szCs w:val="22"/>
        </w:rPr>
        <w:t>m</w:t>
      </w:r>
      <w:r w:rsidR="00B677C4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B677C4" w:rsidRPr="00BA7AFD">
        <w:rPr>
          <w:rFonts w:ascii="Times New Roman" w:hAnsi="Times New Roman" w:cs="Times New Roman"/>
          <w:sz w:val="22"/>
          <w:szCs w:val="22"/>
        </w:rPr>
        <w:t xml:space="preserve"> môže </w:t>
      </w:r>
      <w:r w:rsidRPr="00BA7AFD">
        <w:rPr>
          <w:rFonts w:ascii="Times New Roman" w:hAnsi="Times New Roman" w:cs="Times New Roman"/>
          <w:sz w:val="22"/>
          <w:szCs w:val="22"/>
        </w:rPr>
        <w:t>ma</w:t>
      </w:r>
      <w:r w:rsidR="00B677C4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za n</w:t>
      </w:r>
      <w:r w:rsidR="00B677C4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s</w:t>
      </w:r>
      <w:r w:rsidR="00B677C4" w:rsidRPr="00BA7AFD">
        <w:rPr>
          <w:rFonts w:ascii="Times New Roman" w:hAnsi="Times New Roman" w:cs="Times New Roman"/>
          <w:sz w:val="22"/>
          <w:szCs w:val="22"/>
        </w:rPr>
        <w:t>ledok</w:t>
      </w:r>
      <w:r w:rsidRPr="00BA7AFD">
        <w:rPr>
          <w:rFonts w:ascii="Times New Roman" w:hAnsi="Times New Roman" w:cs="Times New Roman"/>
          <w:sz w:val="22"/>
          <w:szCs w:val="22"/>
        </w:rPr>
        <w:t xml:space="preserve"> rast </w:t>
      </w:r>
      <w:r w:rsidR="0032133B" w:rsidRPr="00BA7AFD">
        <w:rPr>
          <w:rFonts w:ascii="Times New Roman" w:hAnsi="Times New Roman" w:cs="Times New Roman"/>
          <w:sz w:val="22"/>
          <w:szCs w:val="22"/>
        </w:rPr>
        <w:t>rezistentných</w:t>
      </w:r>
      <w:r w:rsidR="00B677C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organiz</w:t>
      </w:r>
      <w:r w:rsidR="00AE71AE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ov. Je</w:t>
      </w:r>
      <w:r w:rsidR="00F4066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B677C4" w:rsidRPr="00BA7AFD">
        <w:rPr>
          <w:rFonts w:ascii="Times New Roman" w:hAnsi="Times New Roman" w:cs="Times New Roman"/>
          <w:sz w:val="22"/>
          <w:szCs w:val="22"/>
        </w:rPr>
        <w:t>ô</w:t>
      </w:r>
      <w:r w:rsidRPr="00BA7AFD">
        <w:rPr>
          <w:rFonts w:ascii="Times New Roman" w:hAnsi="Times New Roman" w:cs="Times New Roman"/>
          <w:sz w:val="22"/>
          <w:szCs w:val="22"/>
        </w:rPr>
        <w:t>le</w:t>
      </w:r>
      <w:r w:rsidR="00B677C4" w:rsidRPr="00BA7AFD">
        <w:rPr>
          <w:rFonts w:ascii="Times New Roman" w:hAnsi="Times New Roman" w:cs="Times New Roman"/>
          <w:sz w:val="22"/>
          <w:szCs w:val="22"/>
        </w:rPr>
        <w:t>ži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B677C4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opakovan</w:t>
      </w:r>
      <w:r w:rsidR="00B677C4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hod</w:t>
      </w:r>
      <w:r w:rsidR="00B677C4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 xml:space="preserve">otenie </w:t>
      </w:r>
      <w:r w:rsidR="00F40668" w:rsidRPr="00BA7AFD">
        <w:rPr>
          <w:rFonts w:ascii="Times New Roman" w:hAnsi="Times New Roman" w:cs="Times New Roman"/>
          <w:sz w:val="22"/>
          <w:szCs w:val="22"/>
        </w:rPr>
        <w:t>stavu pacienta</w:t>
      </w:r>
      <w:r w:rsidRPr="00BA7AFD">
        <w:rPr>
          <w:rFonts w:ascii="Times New Roman" w:hAnsi="Times New Roman" w:cs="Times New Roman"/>
          <w:sz w:val="22"/>
          <w:szCs w:val="22"/>
        </w:rPr>
        <w:t>. Ak sa po</w:t>
      </w:r>
      <w:r w:rsidR="00B677C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as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B677C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by vyskytne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superinfekcia</w:t>
      </w:r>
      <w:proofErr w:type="spellEnd"/>
      <w:r w:rsidR="00B677C4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treba</w:t>
      </w:r>
      <w:r w:rsidR="00B677C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zabezpe</w:t>
      </w:r>
      <w:r w:rsidR="00B677C4" w:rsidRPr="00BA7AFD">
        <w:rPr>
          <w:rFonts w:ascii="Times New Roman" w:hAnsi="Times New Roman" w:cs="Times New Roman"/>
          <w:sz w:val="22"/>
          <w:szCs w:val="22"/>
        </w:rPr>
        <w:t xml:space="preserve">čiť </w:t>
      </w:r>
      <w:r w:rsidRPr="00BA7AFD">
        <w:rPr>
          <w:rFonts w:ascii="Times New Roman" w:hAnsi="Times New Roman" w:cs="Times New Roman"/>
          <w:sz w:val="22"/>
          <w:szCs w:val="22"/>
        </w:rPr>
        <w:t>pr</w:t>
      </w:r>
      <w:r w:rsidR="00AE71AE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s</w:t>
      </w:r>
      <w:r w:rsidR="00B677C4" w:rsidRPr="00BA7AFD">
        <w:rPr>
          <w:rFonts w:ascii="Times New Roman" w:hAnsi="Times New Roman" w:cs="Times New Roman"/>
          <w:sz w:val="22"/>
          <w:szCs w:val="22"/>
        </w:rPr>
        <w:t xml:space="preserve">lušné </w:t>
      </w:r>
      <w:r w:rsidRPr="00BA7AFD">
        <w:rPr>
          <w:rFonts w:ascii="Times New Roman" w:hAnsi="Times New Roman" w:cs="Times New Roman"/>
          <w:sz w:val="22"/>
          <w:szCs w:val="22"/>
        </w:rPr>
        <w:t>opatrenia.</w:t>
      </w:r>
    </w:p>
    <w:p w14:paraId="1E4DF339" w14:textId="77777777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2F7895BE" w14:textId="44F036B2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Kolit</w:t>
      </w:r>
      <w:r w:rsidR="00BA1733" w:rsidRPr="00BA7AFD">
        <w:rPr>
          <w:rFonts w:ascii="Times New Roman" w:hAnsi="Times New Roman" w:cs="Times New Roman"/>
          <w:sz w:val="22"/>
          <w:szCs w:val="22"/>
          <w:u w:val="single"/>
        </w:rPr>
        <w:t>í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da v s</w:t>
      </w:r>
      <w:r w:rsidR="00BA1733" w:rsidRPr="00BA7AFD">
        <w:rPr>
          <w:rFonts w:ascii="Times New Roman" w:hAnsi="Times New Roman" w:cs="Times New Roman"/>
          <w:sz w:val="22"/>
          <w:szCs w:val="22"/>
          <w:u w:val="single"/>
        </w:rPr>
        <w:t>ú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vislosti s antibiotickou lie</w:t>
      </w:r>
      <w:r w:rsidR="00AE71AE" w:rsidRPr="00BA7AFD">
        <w:rPr>
          <w:rFonts w:ascii="Times New Roman" w:hAnsi="Times New Roman" w:cs="Times New Roman"/>
          <w:sz w:val="22"/>
          <w:szCs w:val="22"/>
          <w:u w:val="single"/>
        </w:rPr>
        <w:t>č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bou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 xml:space="preserve">Pri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bol</w:t>
      </w:r>
      <w:r w:rsidR="001D71FA">
        <w:rPr>
          <w:rFonts w:ascii="Times New Roman" w:hAnsi="Times New Roman" w:cs="Times New Roman"/>
          <w:sz w:val="22"/>
          <w:szCs w:val="22"/>
        </w:rPr>
        <w:t>a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A1733" w:rsidRPr="00BA7AFD">
        <w:rPr>
          <w:rFonts w:ascii="Times New Roman" w:hAnsi="Times New Roman" w:cs="Times New Roman"/>
          <w:sz w:val="22"/>
          <w:szCs w:val="22"/>
        </w:rPr>
        <w:t>hlá</w:t>
      </w:r>
      <w:r w:rsidRPr="00BA7AFD">
        <w:rPr>
          <w:rFonts w:ascii="Times New Roman" w:hAnsi="Times New Roman" w:cs="Times New Roman"/>
          <w:sz w:val="22"/>
          <w:szCs w:val="22"/>
        </w:rPr>
        <w:t>sen</w:t>
      </w:r>
      <w:r w:rsidR="001D71FA">
        <w:rPr>
          <w:rFonts w:ascii="Times New Roman" w:hAnsi="Times New Roman" w:cs="Times New Roman"/>
          <w:sz w:val="22"/>
          <w:szCs w:val="22"/>
        </w:rPr>
        <w:t>á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kolit</w:t>
      </w:r>
      <w:r w:rsidR="00BA1733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da</w:t>
      </w:r>
      <w:proofErr w:type="spellEnd"/>
      <w:r w:rsidR="001D71FA">
        <w:rPr>
          <w:rFonts w:ascii="Times New Roman" w:hAnsi="Times New Roman" w:cs="Times New Roman"/>
          <w:sz w:val="22"/>
          <w:szCs w:val="22"/>
        </w:rPr>
        <w:t xml:space="preserve"> spojená s antibiotikami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pseudo</w:t>
      </w:r>
      <w:r w:rsidR="00BA1733" w:rsidRPr="00BA7AFD">
        <w:rPr>
          <w:rFonts w:ascii="Times New Roman" w:hAnsi="Times New Roman" w:cs="Times New Roman"/>
          <w:sz w:val="22"/>
          <w:szCs w:val="22"/>
        </w:rPr>
        <w:t>membranózna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kolit</w:t>
      </w:r>
      <w:r w:rsidR="00BA1733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da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 ich z</w:t>
      </w:r>
      <w:r w:rsidR="00BA173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BA1733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nos</w:t>
      </w:r>
      <w:r w:rsidR="00BA1733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sa m</w:t>
      </w:r>
      <w:r w:rsidR="00BA1733" w:rsidRPr="00BA7AFD">
        <w:rPr>
          <w:rFonts w:ascii="Times New Roman" w:hAnsi="Times New Roman" w:cs="Times New Roman"/>
          <w:sz w:val="22"/>
          <w:szCs w:val="22"/>
        </w:rPr>
        <w:t>ôže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pohybova</w:t>
      </w:r>
      <w:r w:rsidR="00BA1733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od mie</w:t>
      </w:r>
      <w:r w:rsidR="00BA1733" w:rsidRPr="00BA7AFD">
        <w:rPr>
          <w:rFonts w:ascii="Times New Roman" w:hAnsi="Times New Roman" w:cs="Times New Roman"/>
          <w:sz w:val="22"/>
          <w:szCs w:val="22"/>
        </w:rPr>
        <w:t>rnej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 </w:t>
      </w:r>
      <w:r w:rsidR="00BA1733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ivot o</w:t>
      </w:r>
      <w:r w:rsidR="00AE71AE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>roz</w:t>
      </w:r>
      <w:r w:rsidR="00667D7D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j</w:t>
      </w:r>
      <w:r w:rsidR="00667D7D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cu. Preto je d</w:t>
      </w:r>
      <w:r w:rsidR="00BA1733" w:rsidRPr="00BA7AFD">
        <w:rPr>
          <w:rFonts w:ascii="Times New Roman" w:hAnsi="Times New Roman" w:cs="Times New Roman"/>
          <w:sz w:val="22"/>
          <w:szCs w:val="22"/>
        </w:rPr>
        <w:t>ô</w:t>
      </w:r>
      <w:r w:rsidRPr="00BA7AFD">
        <w:rPr>
          <w:rFonts w:ascii="Times New Roman" w:hAnsi="Times New Roman" w:cs="Times New Roman"/>
          <w:sz w:val="22"/>
          <w:szCs w:val="22"/>
        </w:rPr>
        <w:t>le</w:t>
      </w:r>
      <w:r w:rsidR="00BA1733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it</w:t>
      </w:r>
      <w:r w:rsidR="00BA1733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myslie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ť </w:t>
      </w:r>
      <w:r w:rsidRPr="00BA7AFD">
        <w:rPr>
          <w:rFonts w:ascii="Times New Roman" w:hAnsi="Times New Roman" w:cs="Times New Roman"/>
          <w:sz w:val="22"/>
          <w:szCs w:val="22"/>
        </w:rPr>
        <w:t>na t</w:t>
      </w:r>
      <w:r w:rsidR="00BA1733" w:rsidRPr="00BA7AFD">
        <w:rPr>
          <w:rFonts w:ascii="Times New Roman" w:hAnsi="Times New Roman" w:cs="Times New Roman"/>
          <w:sz w:val="22"/>
          <w:szCs w:val="22"/>
        </w:rPr>
        <w:t>úto</w:t>
      </w:r>
      <w:r w:rsidRPr="00BA7AFD">
        <w:rPr>
          <w:rFonts w:ascii="Times New Roman" w:hAnsi="Times New Roman" w:cs="Times New Roman"/>
          <w:sz w:val="22"/>
          <w:szCs w:val="22"/>
        </w:rPr>
        <w:t xml:space="preserve"> diagn</w:t>
      </w:r>
      <w:r w:rsidR="00BA1733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 xml:space="preserve">zu </w:t>
      </w:r>
      <w:r w:rsidR="00BA1733" w:rsidRPr="00BA7AFD">
        <w:rPr>
          <w:rFonts w:ascii="Times New Roman" w:hAnsi="Times New Roman" w:cs="Times New Roman"/>
          <w:sz w:val="22"/>
          <w:szCs w:val="22"/>
        </w:rPr>
        <w:t>u </w:t>
      </w:r>
      <w:r w:rsidRPr="00BA7AFD">
        <w:rPr>
          <w:rFonts w:ascii="Times New Roman" w:hAnsi="Times New Roman" w:cs="Times New Roman"/>
          <w:sz w:val="22"/>
          <w:szCs w:val="22"/>
        </w:rPr>
        <w:t>pacientov</w:t>
      </w:r>
      <w:r w:rsidR="00BA1733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BA1733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maj</w:t>
      </w:r>
      <w:r w:rsidR="00BA1733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A1733" w:rsidRPr="00BA7AFD">
        <w:rPr>
          <w:rFonts w:ascii="Times New Roman" w:hAnsi="Times New Roman" w:cs="Times New Roman"/>
          <w:sz w:val="22"/>
          <w:szCs w:val="22"/>
        </w:rPr>
        <w:t>hnač</w:t>
      </w:r>
      <w:r w:rsidRPr="00BA7AFD">
        <w:rPr>
          <w:rFonts w:ascii="Times New Roman" w:hAnsi="Times New Roman" w:cs="Times New Roman"/>
          <w:sz w:val="22"/>
          <w:szCs w:val="22"/>
        </w:rPr>
        <w:t>ku po podan</w:t>
      </w:r>
      <w:r w:rsidR="00BA1733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antibakteri</w:t>
      </w:r>
      <w:r w:rsidR="00BA1733" w:rsidRPr="00BA7AFD">
        <w:rPr>
          <w:rFonts w:ascii="Times New Roman" w:hAnsi="Times New Roman" w:cs="Times New Roman"/>
          <w:sz w:val="22"/>
          <w:szCs w:val="22"/>
        </w:rPr>
        <w:t>álnych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l</w:t>
      </w:r>
      <w:r w:rsidR="00BA173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tok. Je potrebn</w:t>
      </w:r>
      <w:r w:rsidR="00BA1733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zv</w:t>
      </w:r>
      <w:r w:rsidR="00BA1733" w:rsidRPr="00BA7AFD">
        <w:rPr>
          <w:rFonts w:ascii="Times New Roman" w:hAnsi="Times New Roman" w:cs="Times New Roman"/>
          <w:sz w:val="22"/>
          <w:szCs w:val="22"/>
        </w:rPr>
        <w:t>áž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ť </w:t>
      </w:r>
      <w:r w:rsidRPr="00BA7AFD">
        <w:rPr>
          <w:rFonts w:ascii="Times New Roman" w:hAnsi="Times New Roman" w:cs="Times New Roman"/>
          <w:sz w:val="22"/>
          <w:szCs w:val="22"/>
        </w:rPr>
        <w:t>ukon</w:t>
      </w:r>
      <w:r w:rsidR="00667D7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enie terapie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Er</w:t>
      </w:r>
      <w:r w:rsidR="00E01665" w:rsidRPr="00BA7AFD">
        <w:rPr>
          <w:rFonts w:ascii="Times New Roman" w:hAnsi="Times New Roman" w:cs="Times New Roman"/>
          <w:sz w:val="22"/>
          <w:szCs w:val="22"/>
        </w:rPr>
        <w:t>t</w:t>
      </w:r>
      <w:r w:rsidR="002F7F2D" w:rsidRPr="00BA7AFD">
        <w:rPr>
          <w:rFonts w:ascii="Times New Roman" w:hAnsi="Times New Roman" w:cs="Times New Roman"/>
          <w:sz w:val="22"/>
          <w:szCs w:val="22"/>
        </w:rPr>
        <w:t>apen</w:t>
      </w:r>
      <w:r w:rsidR="00E01665" w:rsidRPr="00BA7AFD">
        <w:rPr>
          <w:rFonts w:ascii="Times New Roman" w:hAnsi="Times New Roman" w:cs="Times New Roman"/>
          <w:sz w:val="22"/>
          <w:szCs w:val="22"/>
        </w:rPr>
        <w:t>e</w:t>
      </w:r>
      <w:r w:rsidR="00BA1733" w:rsidRPr="00BA7AFD">
        <w:rPr>
          <w:rFonts w:ascii="Times New Roman" w:hAnsi="Times New Roman" w:cs="Times New Roman"/>
          <w:sz w:val="22"/>
          <w:szCs w:val="22"/>
        </w:rPr>
        <w:t>m</w:t>
      </w:r>
      <w:r w:rsidR="00B7375E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</w:t>
      </w:r>
      <w:r w:rsidR="00667D7D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 xml:space="preserve">e </w:t>
      </w:r>
      <w:r w:rsidR="00BA173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pec</w:t>
      </w:r>
      <w:r w:rsidR="00CB1AE7" w:rsidRPr="00BA7AFD">
        <w:rPr>
          <w:rFonts w:ascii="Times New Roman" w:hAnsi="Times New Roman" w:cs="Times New Roman"/>
          <w:sz w:val="22"/>
          <w:szCs w:val="22"/>
        </w:rPr>
        <w:t>i</w:t>
      </w:r>
      <w:r w:rsidR="00667D7D" w:rsidRPr="00BA7AFD">
        <w:rPr>
          <w:rFonts w:ascii="Times New Roman" w:hAnsi="Times New Roman" w:cs="Times New Roman"/>
          <w:sz w:val="22"/>
          <w:szCs w:val="22"/>
        </w:rPr>
        <w:t>f</w:t>
      </w:r>
      <w:r w:rsidRPr="00BA7AFD">
        <w:rPr>
          <w:rFonts w:ascii="Times New Roman" w:hAnsi="Times New Roman" w:cs="Times New Roman"/>
          <w:sz w:val="22"/>
          <w:szCs w:val="22"/>
        </w:rPr>
        <w:t xml:space="preserve">ickej </w:t>
      </w:r>
      <w:r w:rsidR="00CB1AE7" w:rsidRPr="00BA7AFD">
        <w:rPr>
          <w:rFonts w:ascii="Times New Roman" w:hAnsi="Times New Roman" w:cs="Times New Roman"/>
          <w:sz w:val="22"/>
          <w:szCs w:val="22"/>
        </w:rPr>
        <w:t>liečby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A33653" w:rsidRPr="00BA7AFD">
        <w:rPr>
          <w:rFonts w:ascii="Times New Roman" w:hAnsi="Times New Roman" w:cs="Times New Roman"/>
          <w:sz w:val="22"/>
          <w:szCs w:val="22"/>
        </w:rPr>
        <w:t xml:space="preserve">proti </w:t>
      </w:r>
      <w:proofErr w:type="spellStart"/>
      <w:r w:rsidR="00BA1733" w:rsidRPr="00BA7AFD">
        <w:rPr>
          <w:rFonts w:ascii="Times New Roman" w:hAnsi="Times New Roman" w:cs="Times New Roman"/>
          <w:i/>
          <w:sz w:val="22"/>
          <w:szCs w:val="22"/>
        </w:rPr>
        <w:t>C</w:t>
      </w:r>
      <w:r w:rsidRPr="00BA7AFD">
        <w:rPr>
          <w:rFonts w:ascii="Times New Roman" w:hAnsi="Times New Roman" w:cs="Times New Roman"/>
          <w:i/>
          <w:sz w:val="22"/>
          <w:szCs w:val="22"/>
        </w:rPr>
        <w:t>lostr</w:t>
      </w:r>
      <w:r w:rsidR="00BA1733" w:rsidRPr="00BA7AFD">
        <w:rPr>
          <w:rFonts w:ascii="Times New Roman" w:hAnsi="Times New Roman" w:cs="Times New Roman"/>
          <w:i/>
          <w:sz w:val="22"/>
          <w:szCs w:val="22"/>
        </w:rPr>
        <w:t>idium</w:t>
      </w:r>
      <w:proofErr w:type="spellEnd"/>
      <w:r w:rsidR="00BA1733" w:rsidRPr="00BA7AFD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BA1733" w:rsidRPr="00BA7AFD">
        <w:rPr>
          <w:rFonts w:ascii="Times New Roman" w:hAnsi="Times New Roman" w:cs="Times New Roman"/>
          <w:i/>
          <w:sz w:val="22"/>
          <w:szCs w:val="22"/>
        </w:rPr>
        <w:t>d</w:t>
      </w:r>
      <w:r w:rsidR="00CB1AE7" w:rsidRPr="00BA7AFD">
        <w:rPr>
          <w:rFonts w:ascii="Times New Roman" w:hAnsi="Times New Roman" w:cs="Times New Roman"/>
          <w:i/>
          <w:sz w:val="22"/>
          <w:szCs w:val="22"/>
        </w:rPr>
        <w:t>i</w:t>
      </w:r>
      <w:r w:rsidR="00667D7D" w:rsidRPr="00BA7AFD">
        <w:rPr>
          <w:rFonts w:ascii="Times New Roman" w:hAnsi="Times New Roman" w:cs="Times New Roman"/>
          <w:i/>
          <w:sz w:val="22"/>
          <w:szCs w:val="22"/>
        </w:rPr>
        <w:t>ff</w:t>
      </w:r>
      <w:r w:rsidR="00BA1733" w:rsidRPr="00BA7AFD">
        <w:rPr>
          <w:rFonts w:ascii="Times New Roman" w:hAnsi="Times New Roman" w:cs="Times New Roman"/>
          <w:i/>
          <w:sz w:val="22"/>
          <w:szCs w:val="22"/>
        </w:rPr>
        <w:t>icile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 Nemaj</w:t>
      </w:r>
      <w:r w:rsidR="00BA1733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sa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pod</w:t>
      </w:r>
      <w:r w:rsidR="00BA173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BA1733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lieky</w:t>
      </w:r>
      <w:r w:rsidR="00BA1733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BA1733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inhibuj</w:t>
      </w:r>
      <w:r w:rsidR="00BA1733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peristaltiku.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4015712A" w14:textId="3E8E2B20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Z</w:t>
      </w:r>
      <w:r w:rsidR="00BA1733"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chvaty</w:t>
      </w:r>
      <w:r w:rsidRPr="00BA7AFD">
        <w:rPr>
          <w:rFonts w:ascii="Times New Roman" w:hAnsi="Times New Roman" w:cs="Times New Roman"/>
          <w:sz w:val="22"/>
          <w:szCs w:val="22"/>
        </w:rPr>
        <w:br/>
        <w:t>Po</w:t>
      </w:r>
      <w:r w:rsidR="00BA1733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 klinick</w:t>
      </w:r>
      <w:r w:rsidR="00BA173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780611">
        <w:rPr>
          <w:rFonts w:ascii="Times New Roman" w:hAnsi="Times New Roman" w:cs="Times New Roman"/>
          <w:sz w:val="22"/>
          <w:szCs w:val="22"/>
        </w:rPr>
        <w:t>skúša</w:t>
      </w:r>
      <w:r w:rsidR="00780611" w:rsidRPr="00BA7AFD">
        <w:rPr>
          <w:rFonts w:ascii="Times New Roman" w:hAnsi="Times New Roman" w:cs="Times New Roman"/>
          <w:sz w:val="22"/>
          <w:szCs w:val="22"/>
        </w:rPr>
        <w:t>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boli u dospel</w:t>
      </w:r>
      <w:r w:rsidR="00BA173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pacientov lie</w:t>
      </w:r>
      <w:r w:rsidR="00BA1733" w:rsidRPr="00BA7AFD">
        <w:rPr>
          <w:rFonts w:ascii="Times New Roman" w:hAnsi="Times New Roman" w:cs="Times New Roman"/>
          <w:sz w:val="22"/>
          <w:szCs w:val="22"/>
        </w:rPr>
        <w:t>čených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8E5031" w:rsidRPr="00BA7AFD">
        <w:rPr>
          <w:rFonts w:ascii="Times New Roman" w:hAnsi="Times New Roman" w:cs="Times New Roman"/>
          <w:sz w:val="22"/>
          <w:szCs w:val="22"/>
        </w:rPr>
        <w:t>m</w:t>
      </w:r>
      <w:r w:rsidR="00BA1733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(</w:t>
      </w:r>
      <w:r w:rsidR="00C432D8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 jedenk</w:t>
      </w:r>
      <w:r w:rsidR="00BA1733" w:rsidRPr="00BA7AFD">
        <w:rPr>
          <w:rFonts w:ascii="Times New Roman" w:hAnsi="Times New Roman" w:cs="Times New Roman"/>
          <w:sz w:val="22"/>
          <w:szCs w:val="22"/>
        </w:rPr>
        <w:t>rá</w:t>
      </w:r>
      <w:r w:rsidRPr="00BA7AFD">
        <w:rPr>
          <w:rFonts w:ascii="Times New Roman" w:hAnsi="Times New Roman" w:cs="Times New Roman"/>
          <w:sz w:val="22"/>
          <w:szCs w:val="22"/>
        </w:rPr>
        <w:t>t de</w:t>
      </w:r>
      <w:r w:rsidR="00BA1733" w:rsidRPr="00BA7AFD">
        <w:rPr>
          <w:rFonts w:ascii="Times New Roman" w:hAnsi="Times New Roman" w:cs="Times New Roman"/>
          <w:sz w:val="22"/>
          <w:szCs w:val="22"/>
        </w:rPr>
        <w:t>nne</w:t>
      </w:r>
      <w:r w:rsidRPr="00BA7AFD">
        <w:rPr>
          <w:rFonts w:ascii="Times New Roman" w:hAnsi="Times New Roman" w:cs="Times New Roman"/>
          <w:sz w:val="22"/>
          <w:szCs w:val="22"/>
        </w:rPr>
        <w:t>)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v priebehu lie</w:t>
      </w:r>
      <w:r w:rsidR="00BA1733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by alebo</w:t>
      </w:r>
      <w:r w:rsidR="00A96C76" w:rsidRPr="00BA7AFD">
        <w:rPr>
          <w:rFonts w:ascii="Times New Roman" w:hAnsi="Times New Roman" w:cs="Times New Roman"/>
          <w:sz w:val="22"/>
          <w:szCs w:val="22"/>
        </w:rPr>
        <w:t xml:space="preserve"> nasledujúcich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D773D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4-</w:t>
      </w:r>
      <w:r w:rsidR="00A96C76" w:rsidRPr="00BA7AFD">
        <w:rPr>
          <w:rFonts w:ascii="Times New Roman" w:hAnsi="Times New Roman" w:cs="Times New Roman"/>
          <w:sz w:val="22"/>
          <w:szCs w:val="22"/>
        </w:rPr>
        <w:t>dňoch po ukončení terapi</w:t>
      </w:r>
      <w:r w:rsidR="0041635C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hlásené 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r w:rsidR="00BA173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BA1733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>vaty. Z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áchvaty </w:t>
      </w:r>
      <w:r w:rsidRPr="00BA7AFD">
        <w:rPr>
          <w:rFonts w:ascii="Times New Roman" w:hAnsi="Times New Roman" w:cs="Times New Roman"/>
          <w:sz w:val="22"/>
          <w:szCs w:val="22"/>
        </w:rPr>
        <w:t>sa vyskytli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naj</w:t>
      </w:r>
      <w:r w:rsidR="00BA1733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astej</w:t>
      </w:r>
      <w:r w:rsidR="00BA173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ie u star</w:t>
      </w:r>
      <w:r w:rsidR="00BA1733" w:rsidRPr="00BA7AFD">
        <w:rPr>
          <w:rFonts w:ascii="Times New Roman" w:hAnsi="Times New Roman" w:cs="Times New Roman"/>
          <w:sz w:val="22"/>
          <w:szCs w:val="22"/>
        </w:rPr>
        <w:t>ších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pacientov a</w:t>
      </w:r>
      <w:r w:rsidR="00C432D8" w:rsidRPr="00BA7AFD">
        <w:rPr>
          <w:rFonts w:ascii="Times New Roman" w:hAnsi="Times New Roman" w:cs="Times New Roman"/>
          <w:sz w:val="22"/>
          <w:szCs w:val="22"/>
        </w:rPr>
        <w:t xml:space="preserve"> u </w:t>
      </w:r>
      <w:r w:rsidRPr="00BA7AFD">
        <w:rPr>
          <w:rFonts w:ascii="Times New Roman" w:hAnsi="Times New Roman" w:cs="Times New Roman"/>
          <w:sz w:val="22"/>
          <w:szCs w:val="22"/>
        </w:rPr>
        <w:t xml:space="preserve">pacientov 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s už </w:t>
      </w:r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BA1733" w:rsidRPr="00BA7AFD">
        <w:rPr>
          <w:rFonts w:ascii="Times New Roman" w:hAnsi="Times New Roman" w:cs="Times New Roman"/>
          <w:sz w:val="22"/>
          <w:szCs w:val="22"/>
        </w:rPr>
        <w:t>xi</w:t>
      </w:r>
      <w:r w:rsidRPr="00BA7AFD">
        <w:rPr>
          <w:rFonts w:ascii="Times New Roman" w:hAnsi="Times New Roman" w:cs="Times New Roman"/>
          <w:sz w:val="22"/>
          <w:szCs w:val="22"/>
        </w:rPr>
        <w:t>stuj</w:t>
      </w:r>
      <w:r w:rsidR="00BA1733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BA1733" w:rsidRPr="00BA7AFD">
        <w:rPr>
          <w:rFonts w:ascii="Times New Roman" w:hAnsi="Times New Roman" w:cs="Times New Roman"/>
          <w:sz w:val="22"/>
          <w:szCs w:val="22"/>
        </w:rPr>
        <w:t>im</w:t>
      </w:r>
      <w:r w:rsidRPr="00BA7AFD">
        <w:rPr>
          <w:rFonts w:ascii="Times New Roman" w:hAnsi="Times New Roman" w:cs="Times New Roman"/>
          <w:sz w:val="22"/>
          <w:szCs w:val="22"/>
        </w:rPr>
        <w:t>i poruchami centr</w:t>
      </w:r>
      <w:r w:rsidR="00BA1733" w:rsidRPr="00BA7AFD">
        <w:rPr>
          <w:rFonts w:ascii="Times New Roman" w:hAnsi="Times New Roman" w:cs="Times New Roman"/>
          <w:sz w:val="22"/>
          <w:szCs w:val="22"/>
        </w:rPr>
        <w:t>ál</w:t>
      </w:r>
      <w:r w:rsidRPr="00BA7AFD">
        <w:rPr>
          <w:rFonts w:ascii="Times New Roman" w:hAnsi="Times New Roman" w:cs="Times New Roman"/>
          <w:sz w:val="22"/>
          <w:szCs w:val="22"/>
        </w:rPr>
        <w:t xml:space="preserve">neho </w:t>
      </w:r>
      <w:r w:rsidR="00BA1733" w:rsidRPr="00BA7AFD">
        <w:rPr>
          <w:rFonts w:ascii="Times New Roman" w:hAnsi="Times New Roman" w:cs="Times New Roman"/>
          <w:sz w:val="22"/>
          <w:szCs w:val="22"/>
        </w:rPr>
        <w:t>nervovéh</w:t>
      </w:r>
      <w:r w:rsidRPr="00BA7AFD">
        <w:rPr>
          <w:rFonts w:ascii="Times New Roman" w:hAnsi="Times New Roman" w:cs="Times New Roman"/>
          <w:sz w:val="22"/>
          <w:szCs w:val="22"/>
        </w:rPr>
        <w:t>o</w:t>
      </w:r>
      <w:r w:rsidR="00BA173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syst</w:t>
      </w:r>
      <w:r w:rsidR="00BA1733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mu (CNS) (napr. l</w:t>
      </w:r>
      <w:r w:rsidR="002A410D" w:rsidRPr="00BA7AFD">
        <w:rPr>
          <w:rFonts w:ascii="Times New Roman" w:hAnsi="Times New Roman" w:cs="Times New Roman"/>
          <w:sz w:val="22"/>
          <w:szCs w:val="22"/>
        </w:rPr>
        <w:t>éz</w:t>
      </w:r>
      <w:r w:rsidRPr="00BA7AFD">
        <w:rPr>
          <w:rFonts w:ascii="Times New Roman" w:hAnsi="Times New Roman" w:cs="Times New Roman"/>
          <w:sz w:val="22"/>
          <w:szCs w:val="22"/>
        </w:rPr>
        <w:t>ie mozgu alebo z</w:t>
      </w:r>
      <w:r w:rsidR="002A410D" w:rsidRPr="00BA7AFD">
        <w:rPr>
          <w:rFonts w:ascii="Times New Roman" w:hAnsi="Times New Roman" w:cs="Times New Roman"/>
          <w:sz w:val="22"/>
          <w:szCs w:val="22"/>
        </w:rPr>
        <w:t>áchv</w:t>
      </w:r>
      <w:r w:rsidRPr="00BA7AFD">
        <w:rPr>
          <w:rFonts w:ascii="Times New Roman" w:hAnsi="Times New Roman" w:cs="Times New Roman"/>
          <w:sz w:val="22"/>
          <w:szCs w:val="22"/>
        </w:rPr>
        <w:t>aty v ana</w:t>
      </w:r>
      <w:r w:rsidR="002A410D" w:rsidRPr="00BA7AFD">
        <w:rPr>
          <w:rFonts w:ascii="Times New Roman" w:hAnsi="Times New Roman" w:cs="Times New Roman"/>
          <w:sz w:val="22"/>
          <w:szCs w:val="22"/>
        </w:rPr>
        <w:t>mnéze</w:t>
      </w:r>
      <w:r w:rsidR="00C432D8" w:rsidRPr="00BA7AFD">
        <w:rPr>
          <w:rFonts w:ascii="Times New Roman" w:hAnsi="Times New Roman" w:cs="Times New Roman"/>
          <w:sz w:val="22"/>
          <w:szCs w:val="22"/>
        </w:rPr>
        <w:t>)</w:t>
      </w:r>
      <w:r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2A410D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 xml:space="preserve">alebo </w:t>
      </w:r>
      <w:r w:rsidR="00C432D8" w:rsidRPr="00BA7AFD">
        <w:rPr>
          <w:rFonts w:ascii="Times New Roman" w:hAnsi="Times New Roman" w:cs="Times New Roman"/>
          <w:sz w:val="22"/>
          <w:szCs w:val="22"/>
        </w:rPr>
        <w:t xml:space="preserve">so </w:t>
      </w:r>
      <w:r w:rsidRPr="00BA7AFD">
        <w:rPr>
          <w:rFonts w:ascii="Times New Roman" w:hAnsi="Times New Roman" w:cs="Times New Roman"/>
          <w:sz w:val="22"/>
          <w:szCs w:val="22"/>
        </w:rPr>
        <w:t>zhor</w:t>
      </w:r>
      <w:r w:rsidR="002A410D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 xml:space="preserve">enou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ren</w:t>
      </w:r>
      <w:r w:rsidR="002A410D" w:rsidRPr="00BA7AFD">
        <w:rPr>
          <w:rFonts w:ascii="Times New Roman" w:hAnsi="Times New Roman" w:cs="Times New Roman"/>
          <w:sz w:val="22"/>
          <w:szCs w:val="22"/>
        </w:rPr>
        <w:t>álnou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f</w:t>
      </w:r>
      <w:r w:rsidR="002A410D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nkciou.</w:t>
      </w:r>
      <w:r w:rsidR="00456A5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Podobn</w:t>
      </w:r>
      <w:r w:rsidR="00456A5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pozorovania boli uroben</w:t>
      </w:r>
      <w:r w:rsidR="00456A5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v prostred</w:t>
      </w:r>
      <w:r w:rsidR="00456A51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 uveden</w:t>
      </w:r>
      <w:r w:rsidR="00456A51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lieku na trh.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1A33B9E" w14:textId="6F194463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S</w:t>
      </w:r>
      <w:r w:rsidR="00456A51" w:rsidRPr="00BA7AFD">
        <w:rPr>
          <w:rFonts w:ascii="Times New Roman" w:hAnsi="Times New Roman" w:cs="Times New Roman"/>
          <w:sz w:val="22"/>
          <w:szCs w:val="22"/>
          <w:u w:val="single"/>
        </w:rPr>
        <w:t>úbežné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pou</w:t>
      </w:r>
      <w:r w:rsidR="00456A51" w:rsidRPr="00BA7AFD">
        <w:rPr>
          <w:rFonts w:ascii="Times New Roman" w:hAnsi="Times New Roman" w:cs="Times New Roman"/>
          <w:sz w:val="22"/>
          <w:szCs w:val="22"/>
          <w:u w:val="single"/>
        </w:rPr>
        <w:t>ží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vanie s kyselinou </w:t>
      </w:r>
      <w:proofErr w:type="spellStart"/>
      <w:r w:rsidRPr="00BA7AFD">
        <w:rPr>
          <w:rFonts w:ascii="Times New Roman" w:hAnsi="Times New Roman" w:cs="Times New Roman"/>
          <w:sz w:val="22"/>
          <w:szCs w:val="22"/>
          <w:u w:val="single"/>
        </w:rPr>
        <w:t>valproovou</w:t>
      </w:r>
      <w:proofErr w:type="spellEnd"/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="00456A51" w:rsidRPr="00BA7AFD">
        <w:rPr>
          <w:rFonts w:ascii="Times New Roman" w:hAnsi="Times New Roman" w:cs="Times New Roman"/>
          <w:sz w:val="22"/>
          <w:szCs w:val="22"/>
        </w:rPr>
        <w:t xml:space="preserve">Súbežné používanie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</w:t>
      </w:r>
      <w:r w:rsidR="00FD773D" w:rsidRPr="00BA7AFD">
        <w:rPr>
          <w:rFonts w:ascii="Times New Roman" w:hAnsi="Times New Roman" w:cs="Times New Roman"/>
          <w:sz w:val="22"/>
          <w:szCs w:val="22"/>
        </w:rPr>
        <w:t>e</w:t>
      </w:r>
      <w:r w:rsidR="00456A51" w:rsidRPr="00BA7AFD">
        <w:rPr>
          <w:rFonts w:ascii="Times New Roman" w:hAnsi="Times New Roman" w:cs="Times New Roman"/>
          <w:sz w:val="22"/>
          <w:szCs w:val="22"/>
        </w:rPr>
        <w:t>n</w:t>
      </w:r>
      <w:r w:rsidR="00FD773D" w:rsidRPr="00BA7AFD">
        <w:rPr>
          <w:rFonts w:ascii="Times New Roman" w:hAnsi="Times New Roman" w:cs="Times New Roman"/>
          <w:sz w:val="22"/>
          <w:szCs w:val="22"/>
        </w:rPr>
        <w:t>ému</w:t>
      </w:r>
      <w:proofErr w:type="spellEnd"/>
      <w:r w:rsidR="00456A5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a kyseliny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valproovej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valpr</w:t>
      </w:r>
      <w:r w:rsidR="00FD773D" w:rsidRPr="00BA7AFD">
        <w:rPr>
          <w:rFonts w:ascii="Times New Roman" w:hAnsi="Times New Roman" w:cs="Times New Roman"/>
          <w:sz w:val="22"/>
          <w:szCs w:val="22"/>
        </w:rPr>
        <w:t>o</w:t>
      </w:r>
      <w:r w:rsidR="00C74C34">
        <w:rPr>
          <w:rFonts w:ascii="Times New Roman" w:hAnsi="Times New Roman" w:cs="Times New Roman"/>
          <w:sz w:val="22"/>
          <w:szCs w:val="22"/>
        </w:rPr>
        <w:t>át</w:t>
      </w:r>
      <w:r w:rsidR="003B006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3B006D">
        <w:rPr>
          <w:rFonts w:ascii="Times New Roman" w:hAnsi="Times New Roman" w:cs="Times New Roman"/>
          <w:sz w:val="22"/>
          <w:szCs w:val="22"/>
        </w:rPr>
        <w:t xml:space="preserve"> sodného</w:t>
      </w:r>
      <w:r w:rsidRPr="00BA7AFD">
        <w:rPr>
          <w:rFonts w:ascii="Times New Roman" w:hAnsi="Times New Roman" w:cs="Times New Roman"/>
          <w:sz w:val="22"/>
          <w:szCs w:val="22"/>
        </w:rPr>
        <w:t xml:space="preserve"> sa neodpo</w:t>
      </w:r>
      <w:r w:rsidR="00456A51" w:rsidRPr="00BA7AFD">
        <w:rPr>
          <w:rFonts w:ascii="Times New Roman" w:hAnsi="Times New Roman" w:cs="Times New Roman"/>
          <w:sz w:val="22"/>
          <w:szCs w:val="22"/>
        </w:rPr>
        <w:t>rúča</w:t>
      </w:r>
      <w:r w:rsidRPr="00BA7AFD">
        <w:rPr>
          <w:rFonts w:ascii="Times New Roman" w:hAnsi="Times New Roman" w:cs="Times New Roman"/>
          <w:sz w:val="22"/>
          <w:szCs w:val="22"/>
        </w:rPr>
        <w:t xml:space="preserve"> (poz</w:t>
      </w:r>
      <w:r w:rsidR="00456A51" w:rsidRPr="00BA7AFD">
        <w:rPr>
          <w:rFonts w:ascii="Times New Roman" w:hAnsi="Times New Roman" w:cs="Times New Roman"/>
          <w:sz w:val="22"/>
          <w:szCs w:val="22"/>
        </w:rPr>
        <w:t>ri</w:t>
      </w:r>
      <w:r w:rsidRPr="00BA7AFD">
        <w:rPr>
          <w:rFonts w:ascii="Times New Roman" w:hAnsi="Times New Roman" w:cs="Times New Roman"/>
          <w:sz w:val="22"/>
          <w:szCs w:val="22"/>
        </w:rPr>
        <w:br/>
      </w:r>
      <w:r w:rsidR="00456A51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4.5).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3E32CA54" w14:textId="77777777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  <w:u w:val="single"/>
        </w:rPr>
        <w:t>Suboptim</w:t>
      </w:r>
      <w:r w:rsidR="00456A51"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lna</w:t>
      </w:r>
      <w:proofErr w:type="spellEnd"/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expoz</w:t>
      </w:r>
      <w:r w:rsidR="00AE71AE" w:rsidRPr="00BA7AFD">
        <w:rPr>
          <w:rFonts w:ascii="Times New Roman" w:hAnsi="Times New Roman" w:cs="Times New Roman"/>
          <w:sz w:val="22"/>
          <w:szCs w:val="22"/>
          <w:u w:val="single"/>
        </w:rPr>
        <w:t>í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cia</w:t>
      </w:r>
      <w:r w:rsidRPr="00BA7AFD">
        <w:rPr>
          <w:rFonts w:ascii="Times New Roman" w:hAnsi="Times New Roman" w:cs="Times New Roman"/>
          <w:sz w:val="22"/>
          <w:szCs w:val="22"/>
        </w:rPr>
        <w:br/>
        <w:t>Na z</w:t>
      </w:r>
      <w:r w:rsidR="00456A51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klade dos</w:t>
      </w:r>
      <w:r w:rsidR="00456A51" w:rsidRPr="00BA7AFD">
        <w:rPr>
          <w:rFonts w:ascii="Times New Roman" w:hAnsi="Times New Roman" w:cs="Times New Roman"/>
          <w:sz w:val="22"/>
          <w:szCs w:val="22"/>
        </w:rPr>
        <w:t>tupných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56A51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dajov sa ned</w:t>
      </w:r>
      <w:r w:rsidR="00456A51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vy</w:t>
      </w:r>
      <w:r w:rsidR="00456A51" w:rsidRPr="00BA7AFD">
        <w:rPr>
          <w:rFonts w:ascii="Times New Roman" w:hAnsi="Times New Roman" w:cs="Times New Roman"/>
          <w:sz w:val="22"/>
          <w:szCs w:val="22"/>
        </w:rPr>
        <w:t>lúči</w:t>
      </w:r>
      <w:r w:rsidR="00667D7D" w:rsidRPr="00BA7AFD">
        <w:rPr>
          <w:rFonts w:ascii="Times New Roman" w:hAnsi="Times New Roman" w:cs="Times New Roman"/>
          <w:sz w:val="22"/>
          <w:szCs w:val="22"/>
        </w:rPr>
        <w:t>ť</w:t>
      </w:r>
      <w:r w:rsidR="00456A51" w:rsidRPr="00BA7AFD">
        <w:rPr>
          <w:rFonts w:ascii="Times New Roman" w:hAnsi="Times New Roman" w:cs="Times New Roman"/>
          <w:sz w:val="22"/>
          <w:szCs w:val="22"/>
        </w:rPr>
        <w:t xml:space="preserve">, že </w:t>
      </w:r>
      <w:r w:rsidRPr="00BA7AFD">
        <w:rPr>
          <w:rFonts w:ascii="Times New Roman" w:hAnsi="Times New Roman" w:cs="Times New Roman"/>
          <w:sz w:val="22"/>
          <w:szCs w:val="22"/>
        </w:rPr>
        <w:t>v malom po</w:t>
      </w:r>
      <w:r w:rsidR="00456A51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te pr</w:t>
      </w:r>
      <w:r w:rsidR="00456A51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padov chirurgick</w:t>
      </w:r>
      <w:r w:rsidR="00667D7D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intervenci</w:t>
      </w:r>
      <w:r w:rsidR="00456A51" w:rsidRPr="00BA7AFD">
        <w:rPr>
          <w:rFonts w:ascii="Times New Roman" w:hAnsi="Times New Roman" w:cs="Times New Roman"/>
          <w:sz w:val="22"/>
          <w:szCs w:val="22"/>
        </w:rPr>
        <w:t xml:space="preserve">í </w:t>
      </w:r>
      <w:r w:rsidRPr="00BA7AFD">
        <w:rPr>
          <w:rFonts w:ascii="Times New Roman" w:hAnsi="Times New Roman" w:cs="Times New Roman"/>
          <w:sz w:val="22"/>
          <w:szCs w:val="22"/>
        </w:rPr>
        <w:t>presahuj</w:t>
      </w:r>
      <w:r w:rsidR="00667D7D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cich 4 hodiny m</w:t>
      </w:r>
      <w:r w:rsidR="00456A51" w:rsidRPr="00BA7AFD">
        <w:rPr>
          <w:rFonts w:ascii="Times New Roman" w:hAnsi="Times New Roman" w:cs="Times New Roman"/>
          <w:sz w:val="22"/>
          <w:szCs w:val="22"/>
        </w:rPr>
        <w:t>ô</w:t>
      </w:r>
      <w:r w:rsidR="00AE71AE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u by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pacienti vystaven</w:t>
      </w:r>
      <w:r w:rsidR="00456A51" w:rsidRPr="00BA7AFD">
        <w:rPr>
          <w:rFonts w:ascii="Times New Roman" w:hAnsi="Times New Roman" w:cs="Times New Roman"/>
          <w:sz w:val="22"/>
          <w:szCs w:val="22"/>
        </w:rPr>
        <w:t>í nižším</w:t>
      </w:r>
      <w:r w:rsidRPr="00BA7AFD">
        <w:rPr>
          <w:rFonts w:ascii="Times New Roman" w:hAnsi="Times New Roman" w:cs="Times New Roman"/>
          <w:sz w:val="22"/>
          <w:szCs w:val="22"/>
        </w:rPr>
        <w:t xml:space="preserve"> ako optim</w:t>
      </w:r>
      <w:r w:rsidR="00456A51" w:rsidRPr="00BA7AFD">
        <w:rPr>
          <w:rFonts w:ascii="Times New Roman" w:hAnsi="Times New Roman" w:cs="Times New Roman"/>
          <w:sz w:val="22"/>
          <w:szCs w:val="22"/>
        </w:rPr>
        <w:t>ál</w:t>
      </w:r>
      <w:r w:rsidRPr="00BA7AFD">
        <w:rPr>
          <w:rFonts w:ascii="Times New Roman" w:hAnsi="Times New Roman" w:cs="Times New Roman"/>
          <w:sz w:val="22"/>
          <w:szCs w:val="22"/>
        </w:rPr>
        <w:t>ny</w:t>
      </w:r>
      <w:r w:rsidR="00456A51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</w:t>
      </w:r>
      <w:r w:rsidR="00AE71AE" w:rsidRPr="00BA7AFD">
        <w:rPr>
          <w:rFonts w:ascii="Times New Roman" w:hAnsi="Times New Roman" w:cs="Times New Roman"/>
          <w:sz w:val="22"/>
          <w:szCs w:val="22"/>
        </w:rPr>
        <w:t>n</w:t>
      </w:r>
      <w:r w:rsidR="00456A51" w:rsidRPr="00BA7AFD">
        <w:rPr>
          <w:rFonts w:ascii="Times New Roman" w:hAnsi="Times New Roman" w:cs="Times New Roman"/>
          <w:sz w:val="22"/>
          <w:szCs w:val="22"/>
        </w:rPr>
        <w:t>tráci</w:t>
      </w:r>
      <w:r w:rsidR="00AE71AE" w:rsidRPr="00BA7AFD">
        <w:rPr>
          <w:rFonts w:ascii="Times New Roman" w:hAnsi="Times New Roman" w:cs="Times New Roman"/>
          <w:sz w:val="22"/>
          <w:szCs w:val="22"/>
        </w:rPr>
        <w:t>á</w:t>
      </w:r>
      <w:r w:rsidR="00456A51" w:rsidRPr="00BA7AFD">
        <w:rPr>
          <w:rFonts w:ascii="Times New Roman" w:hAnsi="Times New Roman" w:cs="Times New Roman"/>
          <w:sz w:val="22"/>
          <w:szCs w:val="22"/>
        </w:rPr>
        <w:t xml:space="preserve">m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667D7D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 </w:t>
      </w:r>
      <w:r w:rsidR="00456A51" w:rsidRPr="00BA7AFD">
        <w:rPr>
          <w:rFonts w:ascii="Times New Roman" w:hAnsi="Times New Roman" w:cs="Times New Roman"/>
          <w:sz w:val="22"/>
          <w:szCs w:val="22"/>
        </w:rPr>
        <w:t>násl</w:t>
      </w:r>
      <w:r w:rsidRPr="00BA7AFD">
        <w:rPr>
          <w:rFonts w:ascii="Times New Roman" w:hAnsi="Times New Roman" w:cs="Times New Roman"/>
          <w:sz w:val="22"/>
          <w:szCs w:val="22"/>
        </w:rPr>
        <w:t>edne riziku mo</w:t>
      </w:r>
      <w:r w:rsidR="00456A51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456A5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ho zlyhania</w:t>
      </w:r>
      <w:r w:rsidR="003B006D">
        <w:rPr>
          <w:rFonts w:ascii="Times New Roman" w:hAnsi="Times New Roman" w:cs="Times New Roman"/>
          <w:sz w:val="22"/>
          <w:szCs w:val="22"/>
        </w:rPr>
        <w:t xml:space="preserve"> liečby</w:t>
      </w:r>
      <w:r w:rsidRPr="00BA7AFD">
        <w:rPr>
          <w:rFonts w:ascii="Times New Roman" w:hAnsi="Times New Roman" w:cs="Times New Roman"/>
          <w:sz w:val="22"/>
          <w:szCs w:val="22"/>
        </w:rPr>
        <w:t>. Preto je v tak</w:t>
      </w:r>
      <w:r w:rsidR="00456A51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chto v</w:t>
      </w:r>
      <w:r w:rsidR="00AE71AE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456A51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>mo</w:t>
      </w:r>
      <w:r w:rsidR="00456A51" w:rsidRPr="00BA7AFD">
        <w:rPr>
          <w:rFonts w:ascii="Times New Roman" w:hAnsi="Times New Roman" w:cs="Times New Roman"/>
          <w:sz w:val="22"/>
          <w:szCs w:val="22"/>
        </w:rPr>
        <w:t>čný</w:t>
      </w:r>
      <w:r w:rsidRPr="00BA7AFD">
        <w:rPr>
          <w:rFonts w:ascii="Times New Roman" w:hAnsi="Times New Roman" w:cs="Times New Roman"/>
          <w:sz w:val="22"/>
          <w:szCs w:val="22"/>
        </w:rPr>
        <w:t>ch</w:t>
      </w:r>
      <w:r w:rsidR="00456A5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pr</w:t>
      </w:r>
      <w:r w:rsidR="00AE71AE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padoch potrebn</w:t>
      </w:r>
      <w:r w:rsidR="00456A51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opat</w:t>
      </w:r>
      <w:r w:rsidR="00AE71AE" w:rsidRPr="00BA7AFD">
        <w:rPr>
          <w:rFonts w:ascii="Times New Roman" w:hAnsi="Times New Roman" w:cs="Times New Roman"/>
          <w:sz w:val="22"/>
          <w:szCs w:val="22"/>
        </w:rPr>
        <w:t>r</w:t>
      </w:r>
      <w:r w:rsidR="00456A51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os</w:t>
      </w:r>
      <w:r w:rsidR="00456A51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3D88DF9E" w14:textId="77777777" w:rsidR="00B92531" w:rsidRPr="00BA7AFD" w:rsidRDefault="00B92531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46F787D7" w14:textId="1B749967" w:rsidR="001E0DAE" w:rsidRPr="00BA7AFD" w:rsidRDefault="001E0DAE" w:rsidP="001E0DA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Pomocn</w:t>
      </w:r>
      <w:r w:rsidR="00456A51"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l</w:t>
      </w:r>
      <w:r w:rsidR="00456A51"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tka</w:t>
      </w:r>
      <w:r w:rsidRPr="00BA7AFD">
        <w:rPr>
          <w:rFonts w:ascii="Times New Roman" w:hAnsi="Times New Roman" w:cs="Times New Roman"/>
          <w:sz w:val="22"/>
          <w:szCs w:val="22"/>
        </w:rPr>
        <w:br/>
      </w:r>
      <w:r w:rsidR="00726C75" w:rsidRPr="00726C75">
        <w:rPr>
          <w:rFonts w:ascii="Times New Roman" w:hAnsi="Times New Roman" w:cs="Times New Roman"/>
          <w:sz w:val="22"/>
          <w:szCs w:val="22"/>
        </w:rPr>
        <w:t xml:space="preserve">Tento liek obsahuje </w:t>
      </w:r>
      <w:r w:rsidR="00726C75">
        <w:rPr>
          <w:rFonts w:ascii="Times New Roman" w:hAnsi="Times New Roman" w:cs="Times New Roman"/>
          <w:sz w:val="22"/>
          <w:szCs w:val="22"/>
        </w:rPr>
        <w:t>137</w:t>
      </w:r>
      <w:r w:rsidR="00726C75" w:rsidRPr="00726C75">
        <w:rPr>
          <w:rFonts w:ascii="Times New Roman" w:hAnsi="Times New Roman" w:cs="Times New Roman"/>
          <w:sz w:val="22"/>
          <w:szCs w:val="22"/>
        </w:rPr>
        <w:t xml:space="preserve"> mg sodíka </w:t>
      </w:r>
      <w:r w:rsidR="00726C75">
        <w:rPr>
          <w:rFonts w:ascii="Times New Roman" w:hAnsi="Times New Roman" w:cs="Times New Roman"/>
          <w:sz w:val="22"/>
          <w:szCs w:val="22"/>
        </w:rPr>
        <w:t>v každej injekčnej liekovke</w:t>
      </w:r>
      <w:r w:rsidR="00726C75" w:rsidRPr="00726C75">
        <w:rPr>
          <w:rFonts w:ascii="Times New Roman" w:hAnsi="Times New Roman" w:cs="Times New Roman"/>
          <w:sz w:val="22"/>
          <w:szCs w:val="22"/>
        </w:rPr>
        <w:t xml:space="preserve">, čo zodpovedá </w:t>
      </w:r>
      <w:r w:rsidR="00726C75">
        <w:rPr>
          <w:rFonts w:ascii="Times New Roman" w:hAnsi="Times New Roman" w:cs="Times New Roman"/>
          <w:sz w:val="22"/>
          <w:szCs w:val="22"/>
        </w:rPr>
        <w:t xml:space="preserve">6,9 </w:t>
      </w:r>
      <w:r w:rsidR="00726C75" w:rsidRPr="00726C75">
        <w:rPr>
          <w:rFonts w:ascii="Times New Roman" w:hAnsi="Times New Roman" w:cs="Times New Roman"/>
          <w:sz w:val="22"/>
          <w:szCs w:val="22"/>
        </w:rPr>
        <w:t>% WHO odporúčaného maximálneho denného príjmu 2 g sodíka pre dospelú osobu</w:t>
      </w:r>
      <w:r w:rsidR="00726C75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21231BF9" w14:textId="3E4A7A56" w:rsidR="001E0DAE" w:rsidRPr="00BA7AFD" w:rsidRDefault="001E0DAE" w:rsidP="001E0DA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Krit</w:t>
      </w:r>
      <w:r w:rsidR="00822515" w:rsidRPr="00BA7AFD">
        <w:rPr>
          <w:rFonts w:ascii="Times New Roman" w:hAnsi="Times New Roman" w:cs="Times New Roman"/>
          <w:sz w:val="22"/>
          <w:szCs w:val="22"/>
          <w:u w:val="single"/>
        </w:rPr>
        <w:t>é</w:t>
      </w:r>
      <w:r w:rsidR="00667D7D" w:rsidRPr="00BA7AFD">
        <w:rPr>
          <w:rFonts w:ascii="Times New Roman" w:hAnsi="Times New Roman" w:cs="Times New Roman"/>
          <w:sz w:val="22"/>
          <w:szCs w:val="22"/>
          <w:u w:val="single"/>
        </w:rPr>
        <w:t>r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ia pre pou</w:t>
      </w:r>
      <w:r w:rsidR="00822515" w:rsidRPr="00BA7AFD">
        <w:rPr>
          <w:rFonts w:ascii="Times New Roman" w:hAnsi="Times New Roman" w:cs="Times New Roman"/>
          <w:sz w:val="22"/>
          <w:szCs w:val="22"/>
          <w:u w:val="single"/>
        </w:rPr>
        <w:t>ž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itie v osobitn</w:t>
      </w:r>
      <w:r w:rsidR="00822515" w:rsidRPr="00BA7AFD">
        <w:rPr>
          <w:rFonts w:ascii="Times New Roman" w:hAnsi="Times New Roman" w:cs="Times New Roman"/>
          <w:sz w:val="22"/>
          <w:szCs w:val="22"/>
          <w:u w:val="single"/>
        </w:rPr>
        <w:t>ý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ch sk</w:t>
      </w:r>
      <w:r w:rsidR="00822515" w:rsidRPr="00BA7AFD">
        <w:rPr>
          <w:rFonts w:ascii="Times New Roman" w:hAnsi="Times New Roman" w:cs="Times New Roman"/>
          <w:sz w:val="22"/>
          <w:szCs w:val="22"/>
          <w:u w:val="single"/>
        </w:rPr>
        <w:t>u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pin</w:t>
      </w:r>
      <w:r w:rsidR="00822515"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ch pacientov</w:t>
      </w:r>
      <w:r w:rsidRPr="00BA7AFD">
        <w:rPr>
          <w:rFonts w:ascii="Times New Roman" w:hAnsi="Times New Roman" w:cs="Times New Roman"/>
          <w:sz w:val="22"/>
          <w:szCs w:val="22"/>
        </w:rPr>
        <w:br/>
        <w:t>Sk</w:t>
      </w:r>
      <w:r w:rsidR="00822515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senosti s po</w:t>
      </w:r>
      <w:r w:rsidR="00822515" w:rsidRPr="00BA7AFD">
        <w:rPr>
          <w:rFonts w:ascii="Times New Roman" w:hAnsi="Times New Roman" w:cs="Times New Roman"/>
          <w:sz w:val="22"/>
          <w:szCs w:val="22"/>
        </w:rPr>
        <w:t>uží</w:t>
      </w:r>
      <w:r w:rsidRPr="00BA7AFD">
        <w:rPr>
          <w:rFonts w:ascii="Times New Roman" w:hAnsi="Times New Roman" w:cs="Times New Roman"/>
          <w:sz w:val="22"/>
          <w:szCs w:val="22"/>
        </w:rPr>
        <w:t>van</w:t>
      </w:r>
      <w:r w:rsidR="00822515" w:rsidRPr="00BA7AFD">
        <w:rPr>
          <w:rFonts w:ascii="Times New Roman" w:hAnsi="Times New Roman" w:cs="Times New Roman"/>
          <w:sz w:val="22"/>
          <w:szCs w:val="22"/>
        </w:rPr>
        <w:t>ím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667D7D" w:rsidRPr="00BA7AFD">
        <w:rPr>
          <w:rFonts w:ascii="Times New Roman" w:hAnsi="Times New Roman" w:cs="Times New Roman"/>
          <w:sz w:val="22"/>
          <w:szCs w:val="22"/>
        </w:rPr>
        <w:t>m</w:t>
      </w:r>
      <w:r w:rsidR="00822515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82251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v lie</w:t>
      </w:r>
      <w:r w:rsidR="00822515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be z</w:t>
      </w:r>
      <w:r w:rsidR="00822515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822515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822515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infekci</w:t>
      </w:r>
      <w:r w:rsidR="00822515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s</w:t>
      </w:r>
      <w:r w:rsidR="00822515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5B49BA" w:rsidRPr="00BA7AFD">
        <w:rPr>
          <w:rFonts w:ascii="Times New Roman" w:hAnsi="Times New Roman" w:cs="Times New Roman"/>
          <w:sz w:val="22"/>
          <w:szCs w:val="22"/>
        </w:rPr>
        <w:t>obmedzené</w:t>
      </w:r>
      <w:r w:rsidRPr="00BA7AFD">
        <w:rPr>
          <w:rFonts w:ascii="Times New Roman" w:hAnsi="Times New Roman" w:cs="Times New Roman"/>
          <w:sz w:val="22"/>
          <w:szCs w:val="22"/>
        </w:rPr>
        <w:t>. V klinick</w:t>
      </w:r>
      <w:r w:rsidR="00822515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B7375E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822515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di</w:t>
      </w:r>
      <w:r w:rsidR="00DA4CE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822515" w:rsidRPr="00BA7AFD">
        <w:rPr>
          <w:rFonts w:ascii="Times New Roman" w:hAnsi="Times New Roman" w:cs="Times New Roman"/>
          <w:sz w:val="22"/>
          <w:szCs w:val="22"/>
        </w:rPr>
        <w:t>h 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822515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by </w:t>
      </w:r>
      <w:r w:rsidR="0082251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dospel</w:t>
      </w:r>
      <w:r w:rsidR="00822515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FB0800">
        <w:rPr>
          <w:rFonts w:ascii="Times New Roman" w:hAnsi="Times New Roman" w:cs="Times New Roman"/>
          <w:sz w:val="22"/>
          <w:szCs w:val="22"/>
        </w:rPr>
        <w:t xml:space="preserve">s pneumóniou 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r w:rsidR="00667D7D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skan</w:t>
      </w:r>
      <w:r w:rsidR="00FB0800">
        <w:rPr>
          <w:rFonts w:ascii="Times New Roman" w:hAnsi="Times New Roman" w:cs="Times New Roman"/>
          <w:sz w:val="22"/>
          <w:szCs w:val="22"/>
        </w:rPr>
        <w:t>ou</w:t>
      </w:r>
      <w:r w:rsidRPr="00BA7AFD">
        <w:rPr>
          <w:rFonts w:ascii="Times New Roman" w:hAnsi="Times New Roman" w:cs="Times New Roman"/>
          <w:sz w:val="22"/>
          <w:szCs w:val="22"/>
        </w:rPr>
        <w:t xml:space="preserve"> v ko</w:t>
      </w:r>
      <w:r w:rsidR="00B270F9" w:rsidRPr="00BA7AFD">
        <w:rPr>
          <w:rFonts w:ascii="Times New Roman" w:hAnsi="Times New Roman" w:cs="Times New Roman"/>
          <w:sz w:val="22"/>
          <w:szCs w:val="22"/>
        </w:rPr>
        <w:t>muni</w:t>
      </w:r>
      <w:r w:rsidRPr="00BA7AFD">
        <w:rPr>
          <w:rFonts w:ascii="Times New Roman" w:hAnsi="Times New Roman" w:cs="Times New Roman"/>
          <w:sz w:val="22"/>
          <w:szCs w:val="22"/>
        </w:rPr>
        <w:t>te malo 25 % hodnotite</w:t>
      </w:r>
      <w:r w:rsidR="00822515" w:rsidRPr="00BA7AFD">
        <w:rPr>
          <w:rFonts w:ascii="Times New Roman" w:hAnsi="Times New Roman" w:cs="Times New Roman"/>
          <w:sz w:val="22"/>
          <w:szCs w:val="22"/>
        </w:rPr>
        <w:t>ľný</w:t>
      </w:r>
      <w:r w:rsidRPr="00BA7AFD">
        <w:rPr>
          <w:rFonts w:ascii="Times New Roman" w:hAnsi="Times New Roman" w:cs="Times New Roman"/>
          <w:sz w:val="22"/>
          <w:szCs w:val="22"/>
        </w:rPr>
        <w:t>ch pacientov lie</w:t>
      </w:r>
      <w:r w:rsidR="00822515" w:rsidRPr="00BA7AFD">
        <w:rPr>
          <w:rFonts w:ascii="Times New Roman" w:hAnsi="Times New Roman" w:cs="Times New Roman"/>
          <w:sz w:val="22"/>
          <w:szCs w:val="22"/>
        </w:rPr>
        <w:t>če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822515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</w:t>
      </w:r>
      <w:r w:rsidR="00822515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822515" w:rsidRPr="00BA7AFD">
        <w:rPr>
          <w:rFonts w:ascii="Times New Roman" w:hAnsi="Times New Roman" w:cs="Times New Roman"/>
          <w:sz w:val="22"/>
          <w:szCs w:val="22"/>
        </w:rPr>
        <w:t>r</w:t>
      </w:r>
      <w:r w:rsidRPr="00BA7AFD">
        <w:rPr>
          <w:rFonts w:ascii="Times New Roman" w:hAnsi="Times New Roman" w:cs="Times New Roman"/>
          <w:sz w:val="22"/>
          <w:szCs w:val="22"/>
        </w:rPr>
        <w:t>tap</w:t>
      </w:r>
      <w:r w:rsidR="00DA4CEB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DA4CEB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E2994">
        <w:rPr>
          <w:rFonts w:ascii="Times New Roman" w:hAnsi="Times New Roman" w:cs="Times New Roman"/>
          <w:sz w:val="22"/>
          <w:szCs w:val="22"/>
        </w:rPr>
        <w:t>závažn</w:t>
      </w:r>
      <w:r w:rsidR="00BE2994" w:rsidRPr="00BA7AFD">
        <w:rPr>
          <w:rFonts w:ascii="Times New Roman" w:hAnsi="Times New Roman" w:cs="Times New Roman"/>
          <w:sz w:val="22"/>
          <w:szCs w:val="22"/>
        </w:rPr>
        <w:t xml:space="preserve">é </w:t>
      </w:r>
      <w:r w:rsidRPr="00BA7AFD">
        <w:rPr>
          <w:rFonts w:ascii="Times New Roman" w:hAnsi="Times New Roman" w:cs="Times New Roman"/>
          <w:sz w:val="22"/>
          <w:szCs w:val="22"/>
        </w:rPr>
        <w:t>ochorenie (def</w:t>
      </w:r>
      <w:r w:rsidR="001023A9" w:rsidRPr="00BA7AFD">
        <w:rPr>
          <w:rFonts w:ascii="Times New Roman" w:hAnsi="Times New Roman" w:cs="Times New Roman"/>
          <w:sz w:val="22"/>
          <w:szCs w:val="22"/>
        </w:rPr>
        <w:t>inov</w:t>
      </w:r>
      <w:r w:rsidR="00AE71AE" w:rsidRPr="00BA7AFD">
        <w:rPr>
          <w:rFonts w:ascii="Times New Roman" w:hAnsi="Times New Roman" w:cs="Times New Roman"/>
          <w:sz w:val="22"/>
          <w:szCs w:val="22"/>
        </w:rPr>
        <w:t>a</w:t>
      </w:r>
      <w:r w:rsidR="001023A9" w:rsidRPr="00BA7AFD">
        <w:rPr>
          <w:rFonts w:ascii="Times New Roman" w:hAnsi="Times New Roman" w:cs="Times New Roman"/>
          <w:sz w:val="22"/>
          <w:szCs w:val="22"/>
        </w:rPr>
        <w:t xml:space="preserve">né </w:t>
      </w:r>
      <w:r w:rsidRPr="00BA7AFD">
        <w:rPr>
          <w:rFonts w:ascii="Times New Roman" w:hAnsi="Times New Roman" w:cs="Times New Roman"/>
          <w:sz w:val="22"/>
          <w:szCs w:val="22"/>
        </w:rPr>
        <w:t>ako index z</w:t>
      </w:r>
      <w:r w:rsidR="00AE71AE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1023A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nosti pneum</w:t>
      </w:r>
      <w:r w:rsidR="001023A9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nie</w:t>
      </w:r>
      <w:r w:rsidR="001023A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&gt; </w:t>
      </w:r>
      <w:r w:rsidR="00B270F9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t xml:space="preserve">I). V klinickej </w:t>
      </w:r>
      <w:r w:rsidR="001023A9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1023A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B270F9" w:rsidRPr="00BA7AFD">
        <w:rPr>
          <w:rFonts w:ascii="Times New Roman" w:hAnsi="Times New Roman" w:cs="Times New Roman"/>
          <w:sz w:val="22"/>
          <w:szCs w:val="22"/>
        </w:rPr>
        <w:t>ii</w:t>
      </w:r>
      <w:r w:rsidR="006031E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lie</w:t>
      </w:r>
      <w:r w:rsidR="006031E1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by </w:t>
      </w:r>
      <w:r w:rsidR="00FB0800">
        <w:rPr>
          <w:rFonts w:ascii="Times New Roman" w:hAnsi="Times New Roman" w:cs="Times New Roman"/>
          <w:sz w:val="22"/>
          <w:szCs w:val="22"/>
        </w:rPr>
        <w:t>dospelých s </w:t>
      </w:r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B270F9" w:rsidRPr="00BA7AFD">
        <w:rPr>
          <w:rFonts w:ascii="Times New Roman" w:hAnsi="Times New Roman" w:cs="Times New Roman"/>
          <w:sz w:val="22"/>
          <w:szCs w:val="22"/>
        </w:rPr>
        <w:t>kútn</w:t>
      </w:r>
      <w:r w:rsidR="00FB0800">
        <w:rPr>
          <w:rFonts w:ascii="Times New Roman" w:hAnsi="Times New Roman" w:cs="Times New Roman"/>
          <w:sz w:val="22"/>
          <w:szCs w:val="22"/>
        </w:rPr>
        <w:t>ymi</w:t>
      </w:r>
      <w:r w:rsidR="00B270F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gyneko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ogic</w:t>
      </w:r>
      <w:r w:rsidR="00FB0800">
        <w:rPr>
          <w:rFonts w:ascii="Times New Roman" w:hAnsi="Times New Roman" w:cs="Times New Roman"/>
          <w:sz w:val="22"/>
          <w:szCs w:val="22"/>
        </w:rPr>
        <w:t>kými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infekc</w:t>
      </w:r>
      <w:r w:rsidR="00B270F9" w:rsidRPr="00BA7AFD">
        <w:rPr>
          <w:rFonts w:ascii="Times New Roman" w:hAnsi="Times New Roman" w:cs="Times New Roman"/>
          <w:sz w:val="22"/>
          <w:szCs w:val="22"/>
        </w:rPr>
        <w:t>i</w:t>
      </w:r>
      <w:r w:rsidR="00FB0800">
        <w:rPr>
          <w:rFonts w:ascii="Times New Roman" w:hAnsi="Times New Roman" w:cs="Times New Roman"/>
          <w:sz w:val="22"/>
          <w:szCs w:val="22"/>
        </w:rPr>
        <w:t>ami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 malo 26</w:t>
      </w:r>
      <w:r w:rsidR="00B270F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% hodnotite</w:t>
      </w:r>
      <w:r w:rsidR="00B270F9" w:rsidRPr="00BA7AFD">
        <w:rPr>
          <w:rFonts w:ascii="Times New Roman" w:hAnsi="Times New Roman" w:cs="Times New Roman"/>
          <w:sz w:val="22"/>
          <w:szCs w:val="22"/>
        </w:rPr>
        <w:t xml:space="preserve">ľných </w:t>
      </w:r>
      <w:r w:rsidRPr="00BA7AFD">
        <w:rPr>
          <w:rFonts w:ascii="Times New Roman" w:hAnsi="Times New Roman" w:cs="Times New Roman"/>
          <w:sz w:val="22"/>
          <w:szCs w:val="22"/>
        </w:rPr>
        <w:t>pacientov lie</w:t>
      </w:r>
      <w:r w:rsidR="006A2191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6A2191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</w:t>
      </w:r>
      <w:r w:rsidR="006A219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6A2191" w:rsidRPr="00BA7AFD">
        <w:rPr>
          <w:rFonts w:ascii="Times New Roman" w:hAnsi="Times New Roman" w:cs="Times New Roman"/>
          <w:sz w:val="22"/>
          <w:szCs w:val="22"/>
        </w:rPr>
        <w:t>r</w:t>
      </w:r>
      <w:r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B270F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E2994">
        <w:rPr>
          <w:rFonts w:ascii="Times New Roman" w:hAnsi="Times New Roman" w:cs="Times New Roman"/>
          <w:sz w:val="22"/>
          <w:szCs w:val="22"/>
        </w:rPr>
        <w:t>závažn</w:t>
      </w:r>
      <w:r w:rsidR="00BE2994" w:rsidRPr="00BA7AFD">
        <w:rPr>
          <w:rFonts w:ascii="Times New Roman" w:hAnsi="Times New Roman" w:cs="Times New Roman"/>
          <w:sz w:val="22"/>
          <w:szCs w:val="22"/>
        </w:rPr>
        <w:t xml:space="preserve">é </w:t>
      </w:r>
      <w:r w:rsidRPr="00BA7AFD">
        <w:rPr>
          <w:rFonts w:ascii="Times New Roman" w:hAnsi="Times New Roman" w:cs="Times New Roman"/>
          <w:sz w:val="22"/>
          <w:szCs w:val="22"/>
        </w:rPr>
        <w:t>oc</w:t>
      </w:r>
      <w:r w:rsidR="006A2191" w:rsidRPr="00BA7AFD">
        <w:rPr>
          <w:rFonts w:ascii="Times New Roman" w:hAnsi="Times New Roman" w:cs="Times New Roman"/>
          <w:sz w:val="22"/>
          <w:szCs w:val="22"/>
        </w:rPr>
        <w:t>horenie</w:t>
      </w:r>
      <w:r w:rsidRPr="00BA7AFD">
        <w:rPr>
          <w:rFonts w:ascii="Times New Roman" w:hAnsi="Times New Roman" w:cs="Times New Roman"/>
          <w:sz w:val="22"/>
          <w:szCs w:val="22"/>
        </w:rPr>
        <w:t xml:space="preserve"> (def</w:t>
      </w:r>
      <w:r w:rsidR="005A0FAD" w:rsidRPr="00BA7AFD">
        <w:rPr>
          <w:rFonts w:ascii="Times New Roman" w:hAnsi="Times New Roman" w:cs="Times New Roman"/>
          <w:sz w:val="22"/>
          <w:szCs w:val="22"/>
        </w:rPr>
        <w:t>in</w:t>
      </w:r>
      <w:r w:rsidRPr="00BA7AFD">
        <w:rPr>
          <w:rFonts w:ascii="Times New Roman" w:hAnsi="Times New Roman" w:cs="Times New Roman"/>
          <w:sz w:val="22"/>
          <w:szCs w:val="22"/>
        </w:rPr>
        <w:t>ovan</w:t>
      </w:r>
      <w:r w:rsidR="006A219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ako teplota </w:t>
      </w:r>
      <w:r w:rsidR="005A0FAD" w:rsidRPr="00BA7AFD">
        <w:rPr>
          <w:rFonts w:ascii="Times New Roman" w:hAnsi="Times New Roman" w:cs="Times New Roman"/>
          <w:sz w:val="22"/>
          <w:szCs w:val="22"/>
        </w:rPr>
        <w:t xml:space="preserve">≥ </w:t>
      </w:r>
      <w:r w:rsidRPr="00BA7AFD">
        <w:rPr>
          <w:rFonts w:ascii="Times New Roman" w:hAnsi="Times New Roman" w:cs="Times New Roman"/>
          <w:sz w:val="22"/>
          <w:szCs w:val="22"/>
        </w:rPr>
        <w:t>39</w:t>
      </w:r>
      <w:r w:rsidR="00DA4CE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5A0FAD" w:rsidRPr="00BA7AFD">
        <w:rPr>
          <w:rFonts w:ascii="Times New Roman" w:hAnsi="Times New Roman" w:cs="Times New Roman"/>
          <w:sz w:val="22"/>
          <w:szCs w:val="22"/>
        </w:rPr>
        <w:t>°</w:t>
      </w:r>
      <w:r w:rsidR="00B270F9" w:rsidRPr="00BA7AFD">
        <w:rPr>
          <w:rFonts w:ascii="Times New Roman" w:hAnsi="Times New Roman" w:cs="Times New Roman"/>
          <w:sz w:val="22"/>
          <w:szCs w:val="22"/>
        </w:rPr>
        <w:t>C</w:t>
      </w:r>
      <w:r w:rsidRPr="00BA7AFD">
        <w:rPr>
          <w:rFonts w:ascii="Times New Roman" w:hAnsi="Times New Roman" w:cs="Times New Roman"/>
          <w:sz w:val="22"/>
          <w:szCs w:val="22"/>
        </w:rPr>
        <w:t xml:space="preserve"> a/alebo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bakter</w:t>
      </w:r>
      <w:r w:rsidR="00FB0800">
        <w:rPr>
          <w:rFonts w:ascii="Times New Roman" w:hAnsi="Times New Roman" w:cs="Times New Roman"/>
          <w:sz w:val="22"/>
          <w:szCs w:val="22"/>
        </w:rPr>
        <w:t>i</w:t>
      </w:r>
      <w:r w:rsidR="00B270F9" w:rsidRPr="00BA7AFD">
        <w:rPr>
          <w:rFonts w:ascii="Times New Roman" w:hAnsi="Times New Roman" w:cs="Times New Roman"/>
          <w:sz w:val="22"/>
          <w:szCs w:val="22"/>
        </w:rPr>
        <w:t>émia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)</w:t>
      </w:r>
      <w:r w:rsidR="00DA4CEB" w:rsidRPr="00BA7AFD">
        <w:rPr>
          <w:rFonts w:ascii="Times New Roman" w:hAnsi="Times New Roman" w:cs="Times New Roman"/>
          <w:sz w:val="22"/>
          <w:szCs w:val="22"/>
        </w:rPr>
        <w:t>;</w:t>
      </w:r>
      <w:r w:rsidRPr="00BA7AFD">
        <w:rPr>
          <w:rFonts w:ascii="Times New Roman" w:hAnsi="Times New Roman" w:cs="Times New Roman"/>
          <w:sz w:val="22"/>
          <w:szCs w:val="22"/>
        </w:rPr>
        <w:t xml:space="preserve"> desa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pacientov</w:t>
      </w:r>
      <w:r w:rsidR="006A219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malo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bakter</w:t>
      </w:r>
      <w:r w:rsidR="00663776">
        <w:rPr>
          <w:rFonts w:ascii="Times New Roman" w:hAnsi="Times New Roman" w:cs="Times New Roman"/>
          <w:sz w:val="22"/>
          <w:szCs w:val="22"/>
        </w:rPr>
        <w:t>i</w:t>
      </w:r>
      <w:r w:rsidR="00B270F9" w:rsidRPr="00BA7AFD">
        <w:rPr>
          <w:rFonts w:ascii="Times New Roman" w:hAnsi="Times New Roman" w:cs="Times New Roman"/>
          <w:sz w:val="22"/>
          <w:szCs w:val="22"/>
        </w:rPr>
        <w:t>ém</w:t>
      </w:r>
      <w:r w:rsidR="005A0FAD" w:rsidRPr="00BA7AFD">
        <w:rPr>
          <w:rFonts w:ascii="Times New Roman" w:hAnsi="Times New Roman" w:cs="Times New Roman"/>
          <w:sz w:val="22"/>
          <w:szCs w:val="22"/>
        </w:rPr>
        <w:t>i</w:t>
      </w:r>
      <w:r w:rsidR="00B270F9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 Z hodnotite</w:t>
      </w:r>
      <w:r w:rsidR="006A2191" w:rsidRPr="00BA7AFD">
        <w:rPr>
          <w:rFonts w:ascii="Times New Roman" w:hAnsi="Times New Roman" w:cs="Times New Roman"/>
          <w:sz w:val="22"/>
          <w:szCs w:val="22"/>
        </w:rPr>
        <w:t>ľný</w:t>
      </w:r>
      <w:r w:rsidRPr="00BA7AFD">
        <w:rPr>
          <w:rFonts w:ascii="Times New Roman" w:hAnsi="Times New Roman" w:cs="Times New Roman"/>
          <w:sz w:val="22"/>
          <w:szCs w:val="22"/>
        </w:rPr>
        <w:t>ch pacientov lie</w:t>
      </w:r>
      <w:r w:rsidR="006A2191" w:rsidRPr="00BA7AFD">
        <w:rPr>
          <w:rFonts w:ascii="Times New Roman" w:hAnsi="Times New Roman" w:cs="Times New Roman"/>
          <w:sz w:val="22"/>
          <w:szCs w:val="22"/>
        </w:rPr>
        <w:t>če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6A2191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</w:t>
      </w:r>
      <w:r w:rsidR="006A2191" w:rsidRPr="00BA7AFD">
        <w:rPr>
          <w:rFonts w:ascii="Times New Roman" w:hAnsi="Times New Roman" w:cs="Times New Roman"/>
          <w:sz w:val="22"/>
          <w:szCs w:val="22"/>
        </w:rPr>
        <w:t>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B270F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v klinickej </w:t>
      </w:r>
      <w:r w:rsidR="006A2191" w:rsidRPr="00BA7AFD">
        <w:rPr>
          <w:rFonts w:ascii="Times New Roman" w:hAnsi="Times New Roman" w:cs="Times New Roman"/>
          <w:sz w:val="22"/>
          <w:szCs w:val="22"/>
        </w:rPr>
        <w:t>štú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DA4CEB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6A2191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by</w:t>
      </w:r>
      <w:r w:rsidR="00663776">
        <w:rPr>
          <w:rFonts w:ascii="Times New Roman" w:hAnsi="Times New Roman" w:cs="Times New Roman"/>
          <w:sz w:val="22"/>
          <w:szCs w:val="22"/>
        </w:rPr>
        <w:t xml:space="preserve"> dospelých s</w:t>
      </w:r>
      <w:r w:rsidR="006A219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intraabdomin</w:t>
      </w:r>
      <w:r w:rsidR="00B270F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lny</w:t>
      </w:r>
      <w:r w:rsidR="00663776">
        <w:rPr>
          <w:rFonts w:ascii="Times New Roman" w:hAnsi="Times New Roman" w:cs="Times New Roman"/>
          <w:sz w:val="22"/>
          <w:szCs w:val="22"/>
        </w:rPr>
        <w:t>mi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infekci</w:t>
      </w:r>
      <w:r w:rsidR="00663776">
        <w:rPr>
          <w:rFonts w:ascii="Times New Roman" w:hAnsi="Times New Roman" w:cs="Times New Roman"/>
          <w:sz w:val="22"/>
          <w:szCs w:val="22"/>
        </w:rPr>
        <w:t>ami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malo 30 % generalizovan</w:t>
      </w:r>
      <w:r w:rsidR="006A2191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peritonit</w:t>
      </w:r>
      <w:r w:rsidR="00DA4CE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du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 39 % malo infekcie</w:t>
      </w:r>
      <w:r w:rsidR="006A219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395837">
        <w:rPr>
          <w:rFonts w:ascii="Times New Roman" w:hAnsi="Times New Roman" w:cs="Times New Roman"/>
          <w:sz w:val="22"/>
          <w:szCs w:val="22"/>
        </w:rPr>
        <w:t>v</w:t>
      </w:r>
      <w:r w:rsidRPr="00BA7AFD">
        <w:rPr>
          <w:rFonts w:ascii="Times New Roman" w:hAnsi="Times New Roman" w:cs="Times New Roman"/>
          <w:sz w:val="22"/>
          <w:szCs w:val="22"/>
        </w:rPr>
        <w:t xml:space="preserve"> in</w:t>
      </w:r>
      <w:r w:rsidR="006A2191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6A2191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iestach </w:t>
      </w:r>
      <w:r w:rsidR="00395837">
        <w:rPr>
          <w:rFonts w:ascii="Times New Roman" w:hAnsi="Times New Roman" w:cs="Times New Roman"/>
          <w:sz w:val="22"/>
          <w:szCs w:val="22"/>
        </w:rPr>
        <w:t>ako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395837">
        <w:rPr>
          <w:rFonts w:ascii="Times New Roman" w:hAnsi="Times New Roman" w:cs="Times New Roman"/>
          <w:sz w:val="22"/>
          <w:szCs w:val="22"/>
        </w:rPr>
        <w:t xml:space="preserve">v </w:t>
      </w:r>
      <w:r w:rsidRPr="00BA7AFD">
        <w:rPr>
          <w:rFonts w:ascii="Times New Roman" w:hAnsi="Times New Roman" w:cs="Times New Roman"/>
          <w:sz w:val="22"/>
          <w:szCs w:val="22"/>
        </w:rPr>
        <w:t>apendix</w:t>
      </w:r>
      <w:r w:rsidR="00395837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 xml:space="preserve"> vr</w:t>
      </w:r>
      <w:r w:rsidR="006A2191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tane </w:t>
      </w:r>
      <w:r w:rsidR="00B270F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B270F9" w:rsidRPr="00BA7AFD">
        <w:rPr>
          <w:rFonts w:ascii="Times New Roman" w:hAnsi="Times New Roman" w:cs="Times New Roman"/>
          <w:sz w:val="22"/>
          <w:szCs w:val="22"/>
        </w:rPr>
        <w:t>lú</w:t>
      </w:r>
      <w:r w:rsidRPr="00BA7AFD">
        <w:rPr>
          <w:rFonts w:ascii="Times New Roman" w:hAnsi="Times New Roman" w:cs="Times New Roman"/>
          <w:sz w:val="22"/>
          <w:szCs w:val="22"/>
        </w:rPr>
        <w:t>dka</w:t>
      </w:r>
      <w:r w:rsidR="00B270F9" w:rsidRPr="00BA7AF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duodena</w:t>
      </w:r>
      <w:proofErr w:type="spellEnd"/>
      <w:r w:rsidR="00B270F9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Pr="00BA7AFD">
        <w:rPr>
          <w:rFonts w:ascii="Times New Roman" w:hAnsi="Times New Roman" w:cs="Times New Roman"/>
          <w:sz w:val="22"/>
          <w:szCs w:val="22"/>
        </w:rPr>
        <w:t>tenk</w:t>
      </w:r>
      <w:r w:rsidR="00B270F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ho </w:t>
      </w:r>
      <w:r w:rsidR="00B270F9" w:rsidRPr="00BA7AFD">
        <w:rPr>
          <w:rFonts w:ascii="Times New Roman" w:hAnsi="Times New Roman" w:cs="Times New Roman"/>
          <w:sz w:val="22"/>
          <w:szCs w:val="22"/>
        </w:rPr>
        <w:t>čr</w:t>
      </w:r>
      <w:r w:rsidRPr="00BA7AFD">
        <w:rPr>
          <w:rFonts w:ascii="Times New Roman" w:hAnsi="Times New Roman" w:cs="Times New Roman"/>
          <w:sz w:val="22"/>
          <w:szCs w:val="22"/>
        </w:rPr>
        <w:t>eva</w:t>
      </w:r>
      <w:r w:rsidR="00B270F9" w:rsidRPr="00BA7AFD">
        <w:rPr>
          <w:rFonts w:ascii="Times New Roman" w:hAnsi="Times New Roman" w:cs="Times New Roman"/>
          <w:sz w:val="22"/>
          <w:szCs w:val="22"/>
        </w:rPr>
        <w:t>, hrubého čre</w:t>
      </w:r>
      <w:r w:rsidRPr="00BA7AFD">
        <w:rPr>
          <w:rFonts w:ascii="Times New Roman" w:hAnsi="Times New Roman" w:cs="Times New Roman"/>
          <w:sz w:val="22"/>
          <w:szCs w:val="22"/>
        </w:rPr>
        <w:t>va a</w:t>
      </w:r>
      <w:r w:rsidR="005A0FAD" w:rsidRPr="00BA7AFD">
        <w:rPr>
          <w:rFonts w:ascii="Times New Roman" w:hAnsi="Times New Roman" w:cs="Times New Roman"/>
          <w:sz w:val="22"/>
          <w:szCs w:val="22"/>
        </w:rPr>
        <w:t> </w:t>
      </w:r>
      <w:r w:rsidR="00B270F9" w:rsidRPr="00BA7AFD">
        <w:rPr>
          <w:rFonts w:ascii="Times New Roman" w:hAnsi="Times New Roman" w:cs="Times New Roman"/>
          <w:sz w:val="22"/>
          <w:szCs w:val="22"/>
        </w:rPr>
        <w:t>žlční</w:t>
      </w:r>
      <w:r w:rsidRPr="00BA7AFD">
        <w:rPr>
          <w:rFonts w:ascii="Times New Roman" w:hAnsi="Times New Roman" w:cs="Times New Roman"/>
          <w:sz w:val="22"/>
          <w:szCs w:val="22"/>
        </w:rPr>
        <w:t>ka</w:t>
      </w:r>
      <w:r w:rsidR="005A0FAD" w:rsidRPr="00BA7AFD">
        <w:rPr>
          <w:rFonts w:ascii="Times New Roman" w:hAnsi="Times New Roman" w:cs="Times New Roman"/>
          <w:sz w:val="22"/>
          <w:szCs w:val="22"/>
        </w:rPr>
        <w:t xml:space="preserve">; </w:t>
      </w:r>
      <w:r w:rsidR="006A2191" w:rsidRPr="00BA7AFD">
        <w:rPr>
          <w:rFonts w:ascii="Times New Roman" w:hAnsi="Times New Roman" w:cs="Times New Roman"/>
          <w:sz w:val="22"/>
          <w:szCs w:val="22"/>
        </w:rPr>
        <w:t>počet</w:t>
      </w:r>
      <w:r w:rsidRPr="00BA7AFD">
        <w:rPr>
          <w:rFonts w:ascii="Times New Roman" w:hAnsi="Times New Roman" w:cs="Times New Roman"/>
          <w:sz w:val="22"/>
          <w:szCs w:val="22"/>
        </w:rPr>
        <w:t xml:space="preserve"> hodnotite</w:t>
      </w:r>
      <w:r w:rsidR="006A2191" w:rsidRPr="00BA7AFD">
        <w:rPr>
          <w:rFonts w:ascii="Times New Roman" w:hAnsi="Times New Roman" w:cs="Times New Roman"/>
          <w:sz w:val="22"/>
          <w:szCs w:val="22"/>
        </w:rPr>
        <w:t>ľných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241609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pacientov</w:t>
      </w:r>
      <w:r w:rsidR="006A2191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6A2191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boli zaraden</w:t>
      </w:r>
      <w:r w:rsidR="006A2191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 </w:t>
      </w:r>
      <w:r w:rsidR="005A0FAD" w:rsidRPr="00BA7AFD">
        <w:rPr>
          <w:rFonts w:ascii="Times New Roman" w:hAnsi="Times New Roman" w:cs="Times New Roman"/>
          <w:sz w:val="22"/>
          <w:szCs w:val="22"/>
        </w:rPr>
        <w:t>štúd</w:t>
      </w:r>
      <w:r w:rsidRPr="00BA7AFD">
        <w:rPr>
          <w:rFonts w:ascii="Times New Roman" w:hAnsi="Times New Roman" w:cs="Times New Roman"/>
          <w:sz w:val="22"/>
          <w:szCs w:val="22"/>
        </w:rPr>
        <w:t>ie so sk</w:t>
      </w:r>
      <w:r w:rsidR="005A0FAD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re APAC</w:t>
      </w:r>
      <w:r w:rsidR="00DA4CEB" w:rsidRPr="00BA7AFD">
        <w:rPr>
          <w:rFonts w:ascii="Times New Roman" w:hAnsi="Times New Roman" w:cs="Times New Roman"/>
          <w:sz w:val="22"/>
          <w:szCs w:val="22"/>
        </w:rPr>
        <w:t>HE II ≥ 1</w:t>
      </w:r>
      <w:r w:rsidR="005A0FAD" w:rsidRPr="00BA7AFD">
        <w:rPr>
          <w:rFonts w:ascii="Times New Roman" w:hAnsi="Times New Roman" w:cs="Times New Roman"/>
          <w:sz w:val="22"/>
          <w:szCs w:val="22"/>
        </w:rPr>
        <w:t>5,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</w:t>
      </w:r>
      <w:r w:rsidR="005A0FA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nedostato</w:t>
      </w:r>
      <w:r w:rsidR="005A0FA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5A0FAD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</w:t>
      </w:r>
      <w:r w:rsidR="00E64486" w:rsidRPr="00BA7AFD">
        <w:rPr>
          <w:rFonts w:ascii="Times New Roman" w:hAnsi="Times New Roman" w:cs="Times New Roman"/>
          <w:sz w:val="22"/>
          <w:szCs w:val="22"/>
        </w:rPr>
        <w:t>účin</w:t>
      </w:r>
      <w:r w:rsidRPr="00BA7AFD">
        <w:rPr>
          <w:rFonts w:ascii="Times New Roman" w:hAnsi="Times New Roman" w:cs="Times New Roman"/>
          <w:sz w:val="22"/>
          <w:szCs w:val="22"/>
        </w:rPr>
        <w:t>nos</w:t>
      </w:r>
      <w:r w:rsidR="00E6448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u t</w:t>
      </w:r>
      <w:r w:rsidR="00E64486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E64486" w:rsidRPr="00BA7AFD">
        <w:rPr>
          <w:rFonts w:ascii="Times New Roman" w:hAnsi="Times New Roman" w:cs="Times New Roman"/>
          <w:sz w:val="22"/>
          <w:szCs w:val="22"/>
        </w:rPr>
        <w:t>hto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pacientov nebola stanove</w:t>
      </w:r>
      <w:r w:rsidR="006A2191" w:rsidRPr="00BA7AFD">
        <w:rPr>
          <w:rFonts w:ascii="Times New Roman" w:hAnsi="Times New Roman" w:cs="Times New Roman"/>
          <w:sz w:val="22"/>
          <w:szCs w:val="22"/>
        </w:rPr>
        <w:t>ná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5AF4E344" w14:textId="77777777" w:rsidR="001E0DAE" w:rsidRPr="00BA7AFD" w:rsidRDefault="006F30D1" w:rsidP="001E0DA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Ú</w:t>
      </w:r>
      <w:r w:rsidR="006A2191" w:rsidRPr="00BA7AFD">
        <w:rPr>
          <w:rFonts w:ascii="Times New Roman" w:hAnsi="Times New Roman" w:cs="Times New Roman"/>
          <w:sz w:val="22"/>
          <w:szCs w:val="22"/>
        </w:rPr>
        <w:t>či</w:t>
      </w:r>
      <w:r w:rsidR="001E0DAE" w:rsidRPr="00BA7AFD">
        <w:rPr>
          <w:rFonts w:ascii="Times New Roman" w:hAnsi="Times New Roman" w:cs="Times New Roman"/>
          <w:sz w:val="22"/>
          <w:szCs w:val="22"/>
        </w:rPr>
        <w:t>nnos</w:t>
      </w:r>
      <w:r w:rsidR="006A2191" w:rsidRPr="00BA7AFD">
        <w:rPr>
          <w:rFonts w:ascii="Times New Roman" w:hAnsi="Times New Roman" w:cs="Times New Roman"/>
          <w:sz w:val="22"/>
          <w:szCs w:val="22"/>
        </w:rPr>
        <w:t xml:space="preserve">ť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Er</w:t>
      </w:r>
      <w:r w:rsidR="006A2191" w:rsidRPr="00BA7AFD">
        <w:rPr>
          <w:rFonts w:ascii="Times New Roman" w:hAnsi="Times New Roman" w:cs="Times New Roman"/>
          <w:sz w:val="22"/>
          <w:szCs w:val="22"/>
        </w:rPr>
        <w:t>t</w:t>
      </w:r>
      <w:r w:rsidR="002F7F2D" w:rsidRPr="00BA7AFD">
        <w:rPr>
          <w:rFonts w:ascii="Times New Roman" w:hAnsi="Times New Roman" w:cs="Times New Roman"/>
          <w:sz w:val="22"/>
          <w:szCs w:val="22"/>
        </w:rPr>
        <w:t>apen</w:t>
      </w:r>
      <w:r w:rsidR="00F508E6" w:rsidRPr="00BA7AFD">
        <w:rPr>
          <w:rFonts w:ascii="Times New Roman" w:hAnsi="Times New Roman" w:cs="Times New Roman"/>
          <w:sz w:val="22"/>
          <w:szCs w:val="22"/>
        </w:rPr>
        <w:t>em</w:t>
      </w:r>
      <w:r w:rsidR="00B7375E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6A2191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E0DAE" w:rsidRPr="00BA7AFD">
        <w:rPr>
          <w:rFonts w:ascii="Times New Roman" w:hAnsi="Times New Roman" w:cs="Times New Roman"/>
          <w:sz w:val="22"/>
          <w:szCs w:val="22"/>
        </w:rPr>
        <w:t xml:space="preserve">v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1E0DAE" w:rsidRPr="00BA7AFD">
        <w:rPr>
          <w:rFonts w:ascii="Times New Roman" w:hAnsi="Times New Roman" w:cs="Times New Roman"/>
          <w:sz w:val="22"/>
          <w:szCs w:val="22"/>
        </w:rPr>
        <w:t>ie</w:t>
      </w:r>
      <w:r w:rsidR="006A2191" w:rsidRPr="00BA7AFD">
        <w:rPr>
          <w:rFonts w:ascii="Times New Roman" w:hAnsi="Times New Roman" w:cs="Times New Roman"/>
          <w:sz w:val="22"/>
          <w:szCs w:val="22"/>
        </w:rPr>
        <w:t>č</w:t>
      </w:r>
      <w:r w:rsidR="001E0DAE" w:rsidRPr="00BA7AFD">
        <w:rPr>
          <w:rFonts w:ascii="Times New Roman" w:hAnsi="Times New Roman" w:cs="Times New Roman"/>
          <w:sz w:val="22"/>
          <w:szCs w:val="22"/>
        </w:rPr>
        <w:t>be pne</w:t>
      </w:r>
      <w:r w:rsidR="00F508E6" w:rsidRPr="00BA7AFD">
        <w:rPr>
          <w:rFonts w:ascii="Times New Roman" w:hAnsi="Times New Roman" w:cs="Times New Roman"/>
          <w:sz w:val="22"/>
          <w:szCs w:val="22"/>
        </w:rPr>
        <w:t>umón</w:t>
      </w:r>
      <w:r w:rsidR="001E0DAE" w:rsidRPr="00BA7AFD">
        <w:rPr>
          <w:rFonts w:ascii="Times New Roman" w:hAnsi="Times New Roman" w:cs="Times New Roman"/>
          <w:sz w:val="22"/>
          <w:szCs w:val="22"/>
        </w:rPr>
        <w:t>ie z</w:t>
      </w:r>
      <w:r w:rsidR="00F508E6" w:rsidRPr="00BA7AFD">
        <w:rPr>
          <w:rFonts w:ascii="Times New Roman" w:hAnsi="Times New Roman" w:cs="Times New Roman"/>
          <w:sz w:val="22"/>
          <w:szCs w:val="22"/>
        </w:rPr>
        <w:t>í</w:t>
      </w:r>
      <w:r w:rsidR="001E0DAE" w:rsidRPr="00BA7AFD">
        <w:rPr>
          <w:rFonts w:ascii="Times New Roman" w:hAnsi="Times New Roman" w:cs="Times New Roman"/>
          <w:sz w:val="22"/>
          <w:szCs w:val="22"/>
        </w:rPr>
        <w:t>skanej v ko</w:t>
      </w:r>
      <w:r w:rsidR="00F508E6" w:rsidRPr="00BA7AFD">
        <w:rPr>
          <w:rFonts w:ascii="Times New Roman" w:hAnsi="Times New Roman" w:cs="Times New Roman"/>
          <w:sz w:val="22"/>
          <w:szCs w:val="22"/>
        </w:rPr>
        <w:t>mu</w:t>
      </w:r>
      <w:r w:rsidR="001E0DAE" w:rsidRPr="00BA7AFD">
        <w:rPr>
          <w:rFonts w:ascii="Times New Roman" w:hAnsi="Times New Roman" w:cs="Times New Roman"/>
          <w:sz w:val="22"/>
          <w:szCs w:val="22"/>
        </w:rPr>
        <w:t>nite zapr</w:t>
      </w:r>
      <w:r w:rsidR="00DA4CEB" w:rsidRPr="00BA7AFD">
        <w:rPr>
          <w:rFonts w:ascii="Times New Roman" w:hAnsi="Times New Roman" w:cs="Times New Roman"/>
          <w:sz w:val="22"/>
          <w:szCs w:val="22"/>
        </w:rPr>
        <w:t>í</w:t>
      </w:r>
      <w:r w:rsidR="00F508E6" w:rsidRPr="00BA7AFD">
        <w:rPr>
          <w:rFonts w:ascii="Times New Roman" w:hAnsi="Times New Roman" w:cs="Times New Roman"/>
          <w:sz w:val="22"/>
          <w:szCs w:val="22"/>
        </w:rPr>
        <w:t>č</w:t>
      </w:r>
      <w:r w:rsidR="00DA4CEB" w:rsidRPr="00BA7AFD">
        <w:rPr>
          <w:rFonts w:ascii="Times New Roman" w:hAnsi="Times New Roman" w:cs="Times New Roman"/>
          <w:sz w:val="22"/>
          <w:szCs w:val="22"/>
        </w:rPr>
        <w:t>i</w:t>
      </w:r>
      <w:r w:rsidR="00F508E6" w:rsidRPr="00BA7AFD">
        <w:rPr>
          <w:rFonts w:ascii="Times New Roman" w:hAnsi="Times New Roman" w:cs="Times New Roman"/>
          <w:sz w:val="22"/>
          <w:szCs w:val="22"/>
        </w:rPr>
        <w:t>n</w:t>
      </w:r>
      <w:r w:rsidR="001E0DAE" w:rsidRPr="00BA7AFD">
        <w:rPr>
          <w:rFonts w:ascii="Times New Roman" w:hAnsi="Times New Roman" w:cs="Times New Roman"/>
          <w:sz w:val="22"/>
          <w:szCs w:val="22"/>
        </w:rPr>
        <w:t>enej penici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F508E6" w:rsidRPr="00BA7AFD">
        <w:rPr>
          <w:rFonts w:ascii="Times New Roman" w:hAnsi="Times New Roman" w:cs="Times New Roman"/>
          <w:sz w:val="22"/>
          <w:szCs w:val="22"/>
        </w:rPr>
        <w:t>í</w:t>
      </w:r>
      <w:r w:rsidR="001E0DAE" w:rsidRPr="00BA7AFD">
        <w:rPr>
          <w:rFonts w:ascii="Times New Roman" w:hAnsi="Times New Roman" w:cs="Times New Roman"/>
          <w:sz w:val="22"/>
          <w:szCs w:val="22"/>
        </w:rPr>
        <w:t>n-rezistent</w:t>
      </w:r>
      <w:r w:rsidR="00F508E6" w:rsidRPr="00BA7AFD">
        <w:rPr>
          <w:rFonts w:ascii="Times New Roman" w:hAnsi="Times New Roman" w:cs="Times New Roman"/>
          <w:sz w:val="22"/>
          <w:szCs w:val="22"/>
        </w:rPr>
        <w:t xml:space="preserve">ným </w:t>
      </w:r>
      <w:proofErr w:type="spellStart"/>
      <w:r w:rsidR="001E0DAE" w:rsidRPr="00BA7AFD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="001E0DAE" w:rsidRPr="00BA7AFD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1E0DAE" w:rsidRPr="00BA7AFD">
        <w:rPr>
          <w:rFonts w:ascii="Times New Roman" w:hAnsi="Times New Roman" w:cs="Times New Roman"/>
          <w:i/>
          <w:sz w:val="22"/>
          <w:szCs w:val="22"/>
        </w:rPr>
        <w:t>p</w:t>
      </w:r>
      <w:r w:rsidR="00F508E6" w:rsidRPr="00BA7AFD">
        <w:rPr>
          <w:rFonts w:ascii="Times New Roman" w:hAnsi="Times New Roman" w:cs="Times New Roman"/>
          <w:i/>
          <w:sz w:val="22"/>
          <w:szCs w:val="22"/>
        </w:rPr>
        <w:t>n</w:t>
      </w:r>
      <w:r w:rsidR="001E0DAE" w:rsidRPr="00BA7AFD">
        <w:rPr>
          <w:rFonts w:ascii="Times New Roman" w:hAnsi="Times New Roman" w:cs="Times New Roman"/>
          <w:i/>
          <w:sz w:val="22"/>
          <w:szCs w:val="22"/>
        </w:rPr>
        <w:t>eu</w:t>
      </w:r>
      <w:r w:rsidR="00F508E6" w:rsidRPr="00BA7AFD">
        <w:rPr>
          <w:rFonts w:ascii="Times New Roman" w:hAnsi="Times New Roman" w:cs="Times New Roman"/>
          <w:i/>
          <w:sz w:val="22"/>
          <w:szCs w:val="22"/>
        </w:rPr>
        <w:t>mo</w:t>
      </w:r>
      <w:r w:rsidR="001E0DAE" w:rsidRPr="00BA7AFD">
        <w:rPr>
          <w:rFonts w:ascii="Times New Roman" w:hAnsi="Times New Roman" w:cs="Times New Roman"/>
          <w:i/>
          <w:sz w:val="22"/>
          <w:szCs w:val="22"/>
        </w:rPr>
        <w:t>niae</w:t>
      </w:r>
      <w:proofErr w:type="spellEnd"/>
      <w:r w:rsidR="001E0DAE" w:rsidRPr="00BA7AFD">
        <w:rPr>
          <w:rFonts w:ascii="Times New Roman" w:hAnsi="Times New Roman" w:cs="Times New Roman"/>
          <w:sz w:val="22"/>
          <w:szCs w:val="22"/>
        </w:rPr>
        <w:t xml:space="preserve"> nebola stanoven</w:t>
      </w:r>
      <w:r w:rsidR="00F508E6" w:rsidRPr="00BA7AFD">
        <w:rPr>
          <w:rFonts w:ascii="Times New Roman" w:hAnsi="Times New Roman" w:cs="Times New Roman"/>
          <w:sz w:val="22"/>
          <w:szCs w:val="22"/>
        </w:rPr>
        <w:t>á</w:t>
      </w:r>
      <w:r w:rsidR="001E0DAE" w:rsidRPr="00BA7AFD">
        <w:rPr>
          <w:rFonts w:ascii="Times New Roman" w:hAnsi="Times New Roman" w:cs="Times New Roman"/>
          <w:sz w:val="22"/>
          <w:szCs w:val="22"/>
        </w:rPr>
        <w:t>.</w:t>
      </w:r>
      <w:r w:rsidR="001E0DAE" w:rsidRPr="00BA7AFD">
        <w:rPr>
          <w:rFonts w:ascii="Times New Roman" w:hAnsi="Times New Roman" w:cs="Times New Roman"/>
          <w:sz w:val="22"/>
          <w:szCs w:val="22"/>
        </w:rPr>
        <w:br/>
      </w:r>
    </w:p>
    <w:p w14:paraId="7FBF904D" w14:textId="77777777" w:rsidR="001E0DAE" w:rsidRPr="00BA7AFD" w:rsidRDefault="00AE71AE" w:rsidP="001E0DA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Ú</w:t>
      </w:r>
      <w:r w:rsidR="006A2191" w:rsidRPr="00BA7AFD">
        <w:rPr>
          <w:rFonts w:ascii="Times New Roman" w:hAnsi="Times New Roman" w:cs="Times New Roman"/>
          <w:sz w:val="22"/>
          <w:szCs w:val="22"/>
        </w:rPr>
        <w:t>činnosť</w:t>
      </w:r>
      <w:r w:rsidR="001E0DAE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0DAE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F974EF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1E0DAE" w:rsidRPr="00BA7AFD">
        <w:rPr>
          <w:rFonts w:ascii="Times New Roman" w:hAnsi="Times New Roman" w:cs="Times New Roman"/>
          <w:sz w:val="22"/>
          <w:szCs w:val="22"/>
        </w:rPr>
        <w:t xml:space="preserve"> v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1E0DAE" w:rsidRPr="00BA7AFD">
        <w:rPr>
          <w:rFonts w:ascii="Times New Roman" w:hAnsi="Times New Roman" w:cs="Times New Roman"/>
          <w:sz w:val="22"/>
          <w:szCs w:val="22"/>
        </w:rPr>
        <w:t>ie</w:t>
      </w:r>
      <w:r w:rsidR="008835FA" w:rsidRPr="00BA7AFD">
        <w:rPr>
          <w:rFonts w:ascii="Times New Roman" w:hAnsi="Times New Roman" w:cs="Times New Roman"/>
          <w:sz w:val="22"/>
          <w:szCs w:val="22"/>
        </w:rPr>
        <w:t>č</w:t>
      </w:r>
      <w:r w:rsidR="001E0DAE" w:rsidRPr="00BA7AFD">
        <w:rPr>
          <w:rFonts w:ascii="Times New Roman" w:hAnsi="Times New Roman" w:cs="Times New Roman"/>
          <w:sz w:val="22"/>
          <w:szCs w:val="22"/>
        </w:rPr>
        <w:t>be infekci</w:t>
      </w:r>
      <w:r w:rsidR="008835FA" w:rsidRPr="00BA7AFD">
        <w:rPr>
          <w:rFonts w:ascii="Times New Roman" w:hAnsi="Times New Roman" w:cs="Times New Roman"/>
          <w:sz w:val="22"/>
          <w:szCs w:val="22"/>
        </w:rPr>
        <w:t>í</w:t>
      </w:r>
      <w:r w:rsidR="001E0DAE" w:rsidRPr="00BA7AFD">
        <w:rPr>
          <w:rFonts w:ascii="Times New Roman" w:hAnsi="Times New Roman" w:cs="Times New Roman"/>
          <w:sz w:val="22"/>
          <w:szCs w:val="22"/>
        </w:rPr>
        <w:t xml:space="preserve"> diabetickej nohy so s</w:t>
      </w:r>
      <w:r w:rsidR="008835FA" w:rsidRPr="00BA7AFD">
        <w:rPr>
          <w:rFonts w:ascii="Times New Roman" w:hAnsi="Times New Roman" w:cs="Times New Roman"/>
          <w:sz w:val="22"/>
          <w:szCs w:val="22"/>
        </w:rPr>
        <w:t>ú</w:t>
      </w:r>
      <w:r w:rsidR="001E0DAE" w:rsidRPr="00BA7AFD">
        <w:rPr>
          <w:rFonts w:ascii="Times New Roman" w:hAnsi="Times New Roman" w:cs="Times New Roman"/>
          <w:sz w:val="22"/>
          <w:szCs w:val="22"/>
        </w:rPr>
        <w:t>be</w:t>
      </w:r>
      <w:r w:rsidR="008835FA" w:rsidRPr="00BA7AFD">
        <w:rPr>
          <w:rFonts w:ascii="Times New Roman" w:hAnsi="Times New Roman" w:cs="Times New Roman"/>
          <w:sz w:val="22"/>
          <w:szCs w:val="22"/>
        </w:rPr>
        <w:t>žnou</w:t>
      </w:r>
      <w:r w:rsidR="001E0DAE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0DAE" w:rsidRPr="00BA7AFD">
        <w:rPr>
          <w:rFonts w:ascii="Times New Roman" w:hAnsi="Times New Roman" w:cs="Times New Roman"/>
          <w:sz w:val="22"/>
          <w:szCs w:val="22"/>
        </w:rPr>
        <w:t>osteomyelit</w:t>
      </w:r>
      <w:r w:rsidR="00F974EF" w:rsidRPr="00BA7AFD">
        <w:rPr>
          <w:rFonts w:ascii="Times New Roman" w:hAnsi="Times New Roman" w:cs="Times New Roman"/>
          <w:sz w:val="22"/>
          <w:szCs w:val="22"/>
        </w:rPr>
        <w:t>í</w:t>
      </w:r>
      <w:r w:rsidR="001E0DAE" w:rsidRPr="00BA7AFD">
        <w:rPr>
          <w:rFonts w:ascii="Times New Roman" w:hAnsi="Times New Roman" w:cs="Times New Roman"/>
          <w:sz w:val="22"/>
          <w:szCs w:val="22"/>
        </w:rPr>
        <w:t>dou</w:t>
      </w:r>
      <w:proofErr w:type="spellEnd"/>
      <w:r w:rsidR="001E0DAE" w:rsidRPr="00BA7AFD">
        <w:rPr>
          <w:rFonts w:ascii="Times New Roman" w:hAnsi="Times New Roman" w:cs="Times New Roman"/>
          <w:sz w:val="22"/>
          <w:szCs w:val="22"/>
        </w:rPr>
        <w:t xml:space="preserve"> nebola</w:t>
      </w:r>
      <w:r w:rsidR="001E0DAE" w:rsidRPr="00BA7AFD">
        <w:rPr>
          <w:rFonts w:ascii="Times New Roman" w:hAnsi="Times New Roman" w:cs="Times New Roman"/>
          <w:sz w:val="22"/>
          <w:szCs w:val="22"/>
        </w:rPr>
        <w:br/>
        <w:t>stanoven</w:t>
      </w:r>
      <w:r w:rsidR="008835FA" w:rsidRPr="00BA7AFD">
        <w:rPr>
          <w:rFonts w:ascii="Times New Roman" w:hAnsi="Times New Roman" w:cs="Times New Roman"/>
          <w:sz w:val="22"/>
          <w:szCs w:val="22"/>
        </w:rPr>
        <w:t>á</w:t>
      </w:r>
      <w:r w:rsidR="001E0DAE" w:rsidRPr="00BA7AFD">
        <w:rPr>
          <w:rFonts w:ascii="Times New Roman" w:hAnsi="Times New Roman" w:cs="Times New Roman"/>
          <w:sz w:val="22"/>
          <w:szCs w:val="22"/>
        </w:rPr>
        <w:t>.</w:t>
      </w:r>
    </w:p>
    <w:p w14:paraId="730FC9B0" w14:textId="77777777" w:rsidR="001E0DAE" w:rsidRPr="00BA7AFD" w:rsidRDefault="001E0DAE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3FB95E8C" w14:textId="77777777" w:rsidR="00106363" w:rsidRPr="00BA7AFD" w:rsidRDefault="00106363" w:rsidP="0010636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S</w:t>
      </w:r>
      <w:r w:rsidR="008835FA" w:rsidRPr="00BA7AFD">
        <w:rPr>
          <w:rFonts w:ascii="Times New Roman" w:hAnsi="Times New Roman" w:cs="Times New Roman"/>
          <w:sz w:val="22"/>
          <w:szCs w:val="22"/>
        </w:rPr>
        <w:t>kú</w:t>
      </w:r>
      <w:r w:rsidRPr="00BA7AFD">
        <w:rPr>
          <w:rFonts w:ascii="Times New Roman" w:hAnsi="Times New Roman" w:cs="Times New Roman"/>
          <w:sz w:val="22"/>
          <w:szCs w:val="22"/>
        </w:rPr>
        <w:t>senost</w:t>
      </w:r>
      <w:r w:rsidR="00101747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s</w:t>
      </w:r>
      <w:r w:rsidR="008835FA" w:rsidRPr="00BA7AFD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F974EF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8835FA" w:rsidRPr="00BA7AFD">
        <w:rPr>
          <w:rFonts w:ascii="Times New Roman" w:hAnsi="Times New Roman" w:cs="Times New Roman"/>
          <w:sz w:val="22"/>
          <w:szCs w:val="22"/>
        </w:rPr>
        <w:t xml:space="preserve"> u </w:t>
      </w:r>
      <w:r w:rsidRPr="00BA7AFD">
        <w:rPr>
          <w:rFonts w:ascii="Times New Roman" w:hAnsi="Times New Roman" w:cs="Times New Roman"/>
          <w:sz w:val="22"/>
          <w:szCs w:val="22"/>
        </w:rPr>
        <w:t>det</w:t>
      </w:r>
      <w:r w:rsidR="008835FA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835FA" w:rsidRPr="00BA7AFD">
        <w:rPr>
          <w:rFonts w:ascii="Times New Roman" w:hAnsi="Times New Roman" w:cs="Times New Roman"/>
          <w:sz w:val="22"/>
          <w:szCs w:val="22"/>
        </w:rPr>
        <w:t xml:space="preserve">mladších </w:t>
      </w:r>
      <w:r w:rsidRPr="00BA7AFD">
        <w:rPr>
          <w:rFonts w:ascii="Times New Roman" w:hAnsi="Times New Roman" w:cs="Times New Roman"/>
          <w:sz w:val="22"/>
          <w:szCs w:val="22"/>
        </w:rPr>
        <w:t>ako dva roky je pome</w:t>
      </w:r>
      <w:r w:rsidR="00AE71AE" w:rsidRPr="00BA7AFD">
        <w:rPr>
          <w:rFonts w:ascii="Times New Roman" w:hAnsi="Times New Roman" w:cs="Times New Roman"/>
          <w:sz w:val="22"/>
          <w:szCs w:val="22"/>
        </w:rPr>
        <w:t>r</w:t>
      </w:r>
      <w:r w:rsidRPr="00BA7AFD">
        <w:rPr>
          <w:rFonts w:ascii="Times New Roman" w:hAnsi="Times New Roman" w:cs="Times New Roman"/>
          <w:sz w:val="22"/>
          <w:szCs w:val="22"/>
        </w:rPr>
        <w:t>me m</w:t>
      </w:r>
      <w:r w:rsidR="008835FA" w:rsidRPr="00BA7AFD">
        <w:rPr>
          <w:rFonts w:ascii="Times New Roman" w:hAnsi="Times New Roman" w:cs="Times New Roman"/>
          <w:sz w:val="22"/>
          <w:szCs w:val="22"/>
        </w:rPr>
        <w:t>ál</w:t>
      </w:r>
      <w:r w:rsidRPr="00BA7AFD">
        <w:rPr>
          <w:rFonts w:ascii="Times New Roman" w:hAnsi="Times New Roman" w:cs="Times New Roman"/>
          <w:sz w:val="22"/>
          <w:szCs w:val="22"/>
        </w:rPr>
        <w:t>o. V tejto vekovej skup</w:t>
      </w:r>
      <w:r w:rsidR="008835FA" w:rsidRPr="00BA7AFD">
        <w:rPr>
          <w:rFonts w:ascii="Times New Roman" w:hAnsi="Times New Roman" w:cs="Times New Roman"/>
          <w:sz w:val="22"/>
          <w:szCs w:val="22"/>
        </w:rPr>
        <w:t>in</w:t>
      </w:r>
      <w:r w:rsidRPr="00BA7AFD">
        <w:rPr>
          <w:rFonts w:ascii="Times New Roman" w:hAnsi="Times New Roman" w:cs="Times New Roman"/>
          <w:sz w:val="22"/>
          <w:szCs w:val="22"/>
        </w:rPr>
        <w:t>e sa</w:t>
      </w:r>
      <w:r w:rsidR="008835FA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A611FF" w:rsidRPr="00BA7AFD">
        <w:rPr>
          <w:rFonts w:ascii="Times New Roman" w:hAnsi="Times New Roman" w:cs="Times New Roman"/>
          <w:sz w:val="22"/>
          <w:szCs w:val="22"/>
        </w:rPr>
        <w:t xml:space="preserve">má </w:t>
      </w:r>
      <w:r w:rsidRPr="00BA7AFD">
        <w:rPr>
          <w:rFonts w:ascii="Times New Roman" w:hAnsi="Times New Roman" w:cs="Times New Roman"/>
          <w:sz w:val="22"/>
          <w:szCs w:val="22"/>
        </w:rPr>
        <w:t>venova</w:t>
      </w:r>
      <w:r w:rsidR="00A611FF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zv</w:t>
      </w:r>
      <w:r w:rsidR="00A611FF" w:rsidRPr="00BA7AFD">
        <w:rPr>
          <w:rFonts w:ascii="Times New Roman" w:hAnsi="Times New Roman" w:cs="Times New Roman"/>
          <w:sz w:val="22"/>
          <w:szCs w:val="22"/>
        </w:rPr>
        <w:t>láštna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01747">
        <w:rPr>
          <w:rFonts w:ascii="Times New Roman" w:hAnsi="Times New Roman" w:cs="Times New Roman"/>
          <w:sz w:val="22"/>
          <w:szCs w:val="22"/>
        </w:rPr>
        <w:t>pozornosť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stanov</w:t>
      </w:r>
      <w:r w:rsidR="00101747">
        <w:rPr>
          <w:rFonts w:ascii="Times New Roman" w:hAnsi="Times New Roman" w:cs="Times New Roman"/>
          <w:sz w:val="22"/>
          <w:szCs w:val="22"/>
        </w:rPr>
        <w:t>eniu</w:t>
      </w:r>
      <w:r w:rsidRPr="00BA7AFD">
        <w:rPr>
          <w:rFonts w:ascii="Times New Roman" w:hAnsi="Times New Roman" w:cs="Times New Roman"/>
          <w:sz w:val="22"/>
          <w:szCs w:val="22"/>
        </w:rPr>
        <w:t xml:space="preserve"> citlivos</w:t>
      </w:r>
      <w:r w:rsidR="00101747">
        <w:rPr>
          <w:rFonts w:ascii="Times New Roman" w:hAnsi="Times New Roman" w:cs="Times New Roman"/>
          <w:sz w:val="22"/>
          <w:szCs w:val="22"/>
        </w:rPr>
        <w:t>ti</w:t>
      </w:r>
      <w:r w:rsidR="00A611FF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infikuj</w:t>
      </w:r>
      <w:r w:rsidR="00A611FF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ceho </w:t>
      </w:r>
      <w:r w:rsidR="00A611FF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ikroorganizm</w:t>
      </w:r>
      <w:r w:rsidR="00A611FF" w:rsidRPr="00BA7AFD">
        <w:rPr>
          <w:rFonts w:ascii="Times New Roman" w:hAnsi="Times New Roman" w:cs="Times New Roman"/>
          <w:sz w:val="22"/>
          <w:szCs w:val="22"/>
        </w:rPr>
        <w:t xml:space="preserve">u </w:t>
      </w:r>
      <w:r w:rsidRPr="00BA7AFD">
        <w:rPr>
          <w:rFonts w:ascii="Times New Roman" w:hAnsi="Times New Roman" w:cs="Times New Roman"/>
          <w:sz w:val="22"/>
          <w:szCs w:val="22"/>
        </w:rPr>
        <w:t xml:space="preserve">(mikroorganizmov) na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 U det</w:t>
      </w:r>
      <w:r w:rsidR="00DA4CE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A611FF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lad</w:t>
      </w:r>
      <w:r w:rsidR="00A611FF" w:rsidRPr="00BA7AFD">
        <w:rPr>
          <w:rFonts w:ascii="Times New Roman" w:hAnsi="Times New Roman" w:cs="Times New Roman"/>
          <w:sz w:val="22"/>
          <w:szCs w:val="22"/>
        </w:rPr>
        <w:t>ší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ako 3 mesiace </w:t>
      </w:r>
      <w:r w:rsidR="00FD02FC" w:rsidRPr="00BA7AFD">
        <w:rPr>
          <w:rFonts w:ascii="Times New Roman" w:hAnsi="Times New Roman" w:cs="Times New Roman"/>
          <w:sz w:val="22"/>
          <w:szCs w:val="22"/>
        </w:rPr>
        <w:t>nie sú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k dispoz</w:t>
      </w:r>
      <w:r w:rsidR="00F974EF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F974EF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A611FF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iadne </w:t>
      </w:r>
      <w:r w:rsidR="00A611FF" w:rsidRPr="00BA7AFD">
        <w:rPr>
          <w:rFonts w:ascii="Times New Roman" w:hAnsi="Times New Roman" w:cs="Times New Roman"/>
          <w:sz w:val="22"/>
          <w:szCs w:val="22"/>
        </w:rPr>
        <w:t>úd</w:t>
      </w:r>
      <w:r w:rsidRPr="00BA7AFD">
        <w:rPr>
          <w:rFonts w:ascii="Times New Roman" w:hAnsi="Times New Roman" w:cs="Times New Roman"/>
          <w:sz w:val="22"/>
          <w:szCs w:val="22"/>
        </w:rPr>
        <w:t>aje.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456CF335" w14:textId="77777777" w:rsidR="00106363" w:rsidRPr="00BA7AFD" w:rsidRDefault="00106363" w:rsidP="00DA4CEB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lastRenderedPageBreak/>
        <w:t>Liekov</w:t>
      </w:r>
      <w:r w:rsidR="00DB019E" w:rsidRPr="00BA7AFD">
        <w:rPr>
          <w:rFonts w:ascii="Times New Roman" w:hAnsi="Times New Roman" w:cs="Times New Roman"/>
          <w:b/>
          <w:sz w:val="22"/>
          <w:szCs w:val="22"/>
        </w:rPr>
        <w:t>é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a in</w:t>
      </w:r>
      <w:r w:rsidR="00DB019E" w:rsidRPr="00BA7AFD">
        <w:rPr>
          <w:rFonts w:ascii="Times New Roman" w:hAnsi="Times New Roman" w:cs="Times New Roman"/>
          <w:b/>
          <w:sz w:val="22"/>
          <w:szCs w:val="22"/>
        </w:rPr>
        <w:t>é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interakcie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7FBB03A1" w14:textId="77777777" w:rsidR="00106363" w:rsidRPr="00BA7AFD" w:rsidRDefault="00106363" w:rsidP="0010636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36055">
        <w:rPr>
          <w:rFonts w:ascii="Times New Roman" w:hAnsi="Times New Roman" w:cs="Times New Roman"/>
          <w:sz w:val="22"/>
          <w:szCs w:val="22"/>
        </w:rPr>
        <w:t xml:space="preserve">Interakcie </w:t>
      </w:r>
      <w:r w:rsidRPr="00876295">
        <w:rPr>
          <w:rFonts w:ascii="Times New Roman" w:hAnsi="Times New Roman" w:cs="Times New Roman"/>
          <w:sz w:val="22"/>
          <w:szCs w:val="22"/>
        </w:rPr>
        <w:t>zapr</w:t>
      </w:r>
      <w:r w:rsidR="00AE71AE" w:rsidRPr="00876295">
        <w:rPr>
          <w:rFonts w:ascii="Times New Roman" w:hAnsi="Times New Roman" w:cs="Times New Roman"/>
          <w:sz w:val="22"/>
          <w:szCs w:val="22"/>
        </w:rPr>
        <w:t>í</w:t>
      </w:r>
      <w:r w:rsidR="00DB019E" w:rsidRPr="00876295">
        <w:rPr>
          <w:rFonts w:ascii="Times New Roman" w:hAnsi="Times New Roman" w:cs="Times New Roman"/>
          <w:sz w:val="22"/>
          <w:szCs w:val="22"/>
        </w:rPr>
        <w:t>č</w:t>
      </w:r>
      <w:r w:rsidRPr="00876295">
        <w:rPr>
          <w:rFonts w:ascii="Times New Roman" w:hAnsi="Times New Roman" w:cs="Times New Roman"/>
          <w:sz w:val="22"/>
          <w:szCs w:val="22"/>
        </w:rPr>
        <w:t>inen</w:t>
      </w:r>
      <w:r w:rsidR="00DB019E" w:rsidRPr="00876295">
        <w:rPr>
          <w:rFonts w:ascii="Times New Roman" w:hAnsi="Times New Roman" w:cs="Times New Roman"/>
          <w:sz w:val="22"/>
          <w:szCs w:val="22"/>
        </w:rPr>
        <w:t>é</w:t>
      </w:r>
      <w:r w:rsidRPr="00876295">
        <w:rPr>
          <w:rFonts w:ascii="Times New Roman" w:hAnsi="Times New Roman" w:cs="Times New Roman"/>
          <w:sz w:val="22"/>
          <w:szCs w:val="22"/>
        </w:rPr>
        <w:t xml:space="preserve"> inhib</w:t>
      </w:r>
      <w:r w:rsidR="00DB019E" w:rsidRPr="00876295">
        <w:rPr>
          <w:rFonts w:ascii="Times New Roman" w:hAnsi="Times New Roman" w:cs="Times New Roman"/>
          <w:sz w:val="22"/>
          <w:szCs w:val="22"/>
        </w:rPr>
        <w:t>í</w:t>
      </w:r>
      <w:r w:rsidRPr="00876295">
        <w:rPr>
          <w:rFonts w:ascii="Times New Roman" w:hAnsi="Times New Roman" w:cs="Times New Roman"/>
          <w:sz w:val="22"/>
          <w:szCs w:val="22"/>
        </w:rPr>
        <w:t xml:space="preserve">ciou </w:t>
      </w:r>
      <w:proofErr w:type="spellStart"/>
      <w:r w:rsidRPr="00876295">
        <w:rPr>
          <w:rFonts w:ascii="Times New Roman" w:hAnsi="Times New Roman" w:cs="Times New Roman"/>
          <w:sz w:val="22"/>
          <w:szCs w:val="22"/>
        </w:rPr>
        <w:t>kl</w:t>
      </w:r>
      <w:r w:rsidR="00DB019E" w:rsidRPr="00876295">
        <w:rPr>
          <w:rFonts w:ascii="Times New Roman" w:hAnsi="Times New Roman" w:cs="Times New Roman"/>
          <w:sz w:val="22"/>
          <w:szCs w:val="22"/>
        </w:rPr>
        <w:t>í</w:t>
      </w:r>
      <w:r w:rsidRPr="00876295">
        <w:rPr>
          <w:rFonts w:ascii="Times New Roman" w:hAnsi="Times New Roman" w:cs="Times New Roman"/>
          <w:sz w:val="22"/>
          <w:szCs w:val="22"/>
        </w:rPr>
        <w:t>rensu</w:t>
      </w:r>
      <w:proofErr w:type="spellEnd"/>
      <w:r w:rsidRPr="00876295">
        <w:rPr>
          <w:rFonts w:ascii="Times New Roman" w:hAnsi="Times New Roman" w:cs="Times New Roman"/>
          <w:sz w:val="22"/>
          <w:szCs w:val="22"/>
        </w:rPr>
        <w:t xml:space="preserve"> sprostredkovan</w:t>
      </w:r>
      <w:r w:rsidR="00DB019E" w:rsidRPr="00876295">
        <w:rPr>
          <w:rFonts w:ascii="Times New Roman" w:hAnsi="Times New Roman" w:cs="Times New Roman"/>
          <w:sz w:val="22"/>
          <w:szCs w:val="22"/>
        </w:rPr>
        <w:t>é</w:t>
      </w:r>
      <w:r w:rsidRPr="00876295">
        <w:rPr>
          <w:rFonts w:ascii="Times New Roman" w:hAnsi="Times New Roman" w:cs="Times New Roman"/>
          <w:sz w:val="22"/>
          <w:szCs w:val="22"/>
        </w:rPr>
        <w:t>ho P-</w:t>
      </w:r>
      <w:proofErr w:type="spellStart"/>
      <w:r w:rsidRPr="00876295">
        <w:rPr>
          <w:rFonts w:ascii="Times New Roman" w:hAnsi="Times New Roman" w:cs="Times New Roman"/>
          <w:sz w:val="22"/>
          <w:szCs w:val="22"/>
        </w:rPr>
        <w:t>glykoprote</w:t>
      </w:r>
      <w:r w:rsidR="00DB019E" w:rsidRPr="00876295">
        <w:rPr>
          <w:rFonts w:ascii="Times New Roman" w:hAnsi="Times New Roman" w:cs="Times New Roman"/>
          <w:sz w:val="22"/>
          <w:szCs w:val="22"/>
        </w:rPr>
        <w:t>í</w:t>
      </w:r>
      <w:r w:rsidRPr="00876295">
        <w:rPr>
          <w:rFonts w:ascii="Times New Roman" w:hAnsi="Times New Roman" w:cs="Times New Roman"/>
          <w:sz w:val="22"/>
          <w:szCs w:val="22"/>
        </w:rPr>
        <w:t>no</w:t>
      </w:r>
      <w:r w:rsidR="00DB019E" w:rsidRPr="00876295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876295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876295">
        <w:rPr>
          <w:rFonts w:ascii="Times New Roman" w:hAnsi="Times New Roman" w:cs="Times New Roman"/>
          <w:sz w:val="22"/>
          <w:szCs w:val="22"/>
        </w:rPr>
        <w:t>kl</w:t>
      </w:r>
      <w:r w:rsidR="00DB019E" w:rsidRPr="00876295">
        <w:rPr>
          <w:rFonts w:ascii="Times New Roman" w:hAnsi="Times New Roman" w:cs="Times New Roman"/>
          <w:sz w:val="22"/>
          <w:szCs w:val="22"/>
        </w:rPr>
        <w:t>í</w:t>
      </w:r>
      <w:r w:rsidRPr="00876295">
        <w:rPr>
          <w:rFonts w:ascii="Times New Roman" w:hAnsi="Times New Roman" w:cs="Times New Roman"/>
          <w:sz w:val="22"/>
          <w:szCs w:val="22"/>
        </w:rPr>
        <w:t>rensu</w:t>
      </w:r>
      <w:proofErr w:type="spellEnd"/>
      <w:r w:rsidR="00DB019E" w:rsidRPr="00876295">
        <w:rPr>
          <w:rFonts w:ascii="Times New Roman" w:hAnsi="Times New Roman" w:cs="Times New Roman"/>
          <w:sz w:val="22"/>
          <w:szCs w:val="22"/>
        </w:rPr>
        <w:t xml:space="preserve"> </w:t>
      </w:r>
      <w:r w:rsidRPr="00876295">
        <w:rPr>
          <w:rFonts w:ascii="Times New Roman" w:hAnsi="Times New Roman" w:cs="Times New Roman"/>
          <w:sz w:val="22"/>
          <w:szCs w:val="22"/>
        </w:rPr>
        <w:t>sprostredkovan</w:t>
      </w:r>
      <w:r w:rsidR="00DB019E" w:rsidRPr="00876295">
        <w:rPr>
          <w:rFonts w:ascii="Times New Roman" w:hAnsi="Times New Roman" w:cs="Times New Roman"/>
          <w:sz w:val="22"/>
          <w:szCs w:val="22"/>
        </w:rPr>
        <w:t>é</w:t>
      </w:r>
      <w:r w:rsidRPr="00876295">
        <w:rPr>
          <w:rFonts w:ascii="Times New Roman" w:hAnsi="Times New Roman" w:cs="Times New Roman"/>
          <w:sz w:val="22"/>
          <w:szCs w:val="22"/>
        </w:rPr>
        <w:t>ho CYP s</w:t>
      </w:r>
      <w:r w:rsidR="00DB019E" w:rsidRPr="00876295">
        <w:rPr>
          <w:rFonts w:ascii="Times New Roman" w:hAnsi="Times New Roman" w:cs="Times New Roman"/>
          <w:sz w:val="22"/>
          <w:szCs w:val="22"/>
        </w:rPr>
        <w:t>ú</w:t>
      </w:r>
      <w:r w:rsidRPr="00876295">
        <w:rPr>
          <w:rFonts w:ascii="Times New Roman" w:hAnsi="Times New Roman" w:cs="Times New Roman"/>
          <w:sz w:val="22"/>
          <w:szCs w:val="22"/>
        </w:rPr>
        <w:t xml:space="preserve"> nepravdepodobn</w:t>
      </w:r>
      <w:r w:rsidR="004D2386" w:rsidRPr="00876295">
        <w:rPr>
          <w:rFonts w:ascii="Times New Roman" w:hAnsi="Times New Roman" w:cs="Times New Roman"/>
          <w:sz w:val="22"/>
          <w:szCs w:val="22"/>
        </w:rPr>
        <w:t>é</w:t>
      </w:r>
      <w:r w:rsidRPr="00876295">
        <w:rPr>
          <w:rFonts w:ascii="Times New Roman" w:hAnsi="Times New Roman" w:cs="Times New Roman"/>
          <w:sz w:val="22"/>
          <w:szCs w:val="22"/>
        </w:rPr>
        <w:t xml:space="preserve"> </w:t>
      </w:r>
      <w:r w:rsidR="004D2386" w:rsidRPr="00876295">
        <w:rPr>
          <w:rFonts w:ascii="Times New Roman" w:hAnsi="Times New Roman" w:cs="Times New Roman"/>
          <w:sz w:val="22"/>
          <w:szCs w:val="22"/>
        </w:rPr>
        <w:t>(</w:t>
      </w:r>
      <w:r w:rsidRPr="00876295">
        <w:rPr>
          <w:rFonts w:ascii="Times New Roman" w:hAnsi="Times New Roman" w:cs="Times New Roman"/>
          <w:sz w:val="22"/>
          <w:szCs w:val="22"/>
        </w:rPr>
        <w:t xml:space="preserve">pozri </w:t>
      </w:r>
      <w:r w:rsidR="00DB019E" w:rsidRPr="00876295">
        <w:rPr>
          <w:rFonts w:ascii="Times New Roman" w:hAnsi="Times New Roman" w:cs="Times New Roman"/>
          <w:sz w:val="22"/>
          <w:szCs w:val="22"/>
        </w:rPr>
        <w:t>č</w:t>
      </w:r>
      <w:r w:rsidRPr="00876295">
        <w:rPr>
          <w:rFonts w:ascii="Times New Roman" w:hAnsi="Times New Roman" w:cs="Times New Roman"/>
          <w:sz w:val="22"/>
          <w:szCs w:val="22"/>
        </w:rPr>
        <w:t>as</w:t>
      </w:r>
      <w:r w:rsidR="000D1C46" w:rsidRPr="00876295">
        <w:rPr>
          <w:rFonts w:ascii="Times New Roman" w:hAnsi="Times New Roman" w:cs="Times New Roman"/>
          <w:sz w:val="22"/>
          <w:szCs w:val="22"/>
        </w:rPr>
        <w:t>ť</w:t>
      </w:r>
      <w:r w:rsidRPr="00876295">
        <w:rPr>
          <w:rFonts w:ascii="Times New Roman" w:hAnsi="Times New Roman" w:cs="Times New Roman"/>
          <w:sz w:val="22"/>
          <w:szCs w:val="22"/>
        </w:rPr>
        <w:t xml:space="preserve"> 5.2).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44872D5A" w14:textId="125211DF" w:rsidR="00F87737" w:rsidRPr="00BA7AFD" w:rsidRDefault="00106363" w:rsidP="00F87737">
      <w:pPr>
        <w:pStyle w:val="PredformtovanHTML"/>
        <w:rPr>
          <w:rFonts w:ascii="Times New Roman" w:hAnsi="Times New Roman" w:cs="Times New Roman"/>
          <w:sz w:val="22"/>
          <w:szCs w:val="22"/>
        </w:rPr>
      </w:pPr>
      <w:bookmarkStart w:id="1" w:name="_Hlk54534812"/>
      <w:r w:rsidRPr="00BA7AFD">
        <w:rPr>
          <w:rFonts w:ascii="Times New Roman" w:hAnsi="Times New Roman" w:cs="Times New Roman"/>
          <w:sz w:val="22"/>
          <w:szCs w:val="22"/>
        </w:rPr>
        <w:t>Pri s</w:t>
      </w:r>
      <w:r w:rsidR="00DB019E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be</w:t>
      </w:r>
      <w:r w:rsidR="00DB019E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nom po</w:t>
      </w:r>
      <w:r w:rsidR="00DB019E" w:rsidRPr="00BA7AFD">
        <w:rPr>
          <w:rFonts w:ascii="Times New Roman" w:hAnsi="Times New Roman" w:cs="Times New Roman"/>
          <w:sz w:val="22"/>
          <w:szCs w:val="22"/>
        </w:rPr>
        <w:t>uží</w:t>
      </w:r>
      <w:r w:rsidRPr="00BA7AFD">
        <w:rPr>
          <w:rFonts w:ascii="Times New Roman" w:hAnsi="Times New Roman" w:cs="Times New Roman"/>
          <w:sz w:val="22"/>
          <w:szCs w:val="22"/>
        </w:rPr>
        <w:t>van</w:t>
      </w:r>
      <w:r w:rsidR="00DB019E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kyseliny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valproovej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karbapen</w:t>
      </w:r>
      <w:r w:rsidR="00DB019E" w:rsidRPr="00BA7AFD">
        <w:rPr>
          <w:rFonts w:ascii="Times New Roman" w:hAnsi="Times New Roman" w:cs="Times New Roman"/>
          <w:sz w:val="22"/>
          <w:szCs w:val="22"/>
        </w:rPr>
        <w:t>émový</w:t>
      </w:r>
      <w:r w:rsidRPr="00BA7AFD">
        <w:rPr>
          <w:rFonts w:ascii="Times New Roman" w:hAnsi="Times New Roman" w:cs="Times New Roman"/>
          <w:sz w:val="22"/>
          <w:szCs w:val="22"/>
        </w:rPr>
        <w:t>mi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lie</w:t>
      </w:r>
      <w:r w:rsidR="00DB019E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iva</w:t>
      </w:r>
      <w:r w:rsidR="00DB019E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i bo</w:t>
      </w:r>
      <w:r w:rsidR="00DB019E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 h</w:t>
      </w:r>
      <w:r w:rsidR="00DB019E" w:rsidRPr="00BA7AFD">
        <w:rPr>
          <w:rFonts w:ascii="Times New Roman" w:hAnsi="Times New Roman" w:cs="Times New Roman"/>
          <w:sz w:val="22"/>
          <w:szCs w:val="22"/>
        </w:rPr>
        <w:t>lás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DB019E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zn</w:t>
      </w:r>
      <w:r w:rsidR="00DF03CF" w:rsidRPr="00BA7AFD">
        <w:rPr>
          <w:rFonts w:ascii="Times New Roman" w:hAnsi="Times New Roman" w:cs="Times New Roman"/>
          <w:sz w:val="22"/>
          <w:szCs w:val="22"/>
        </w:rPr>
        <w:t>íž</w:t>
      </w:r>
      <w:r w:rsidRPr="00BA7AFD">
        <w:rPr>
          <w:rFonts w:ascii="Times New Roman" w:hAnsi="Times New Roman" w:cs="Times New Roman"/>
          <w:sz w:val="22"/>
          <w:szCs w:val="22"/>
        </w:rPr>
        <w:t>enia</w:t>
      </w:r>
      <w:r w:rsidR="00DF03CF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241609">
        <w:rPr>
          <w:rFonts w:ascii="Times New Roman" w:hAnsi="Times New Roman" w:cs="Times New Roman"/>
          <w:sz w:val="22"/>
          <w:szCs w:val="22"/>
        </w:rPr>
        <w:t xml:space="preserve">koncentrácií </w:t>
      </w:r>
      <w:r w:rsidRPr="00BA7AFD">
        <w:rPr>
          <w:rFonts w:ascii="Times New Roman" w:hAnsi="Times New Roman" w:cs="Times New Roman"/>
          <w:sz w:val="22"/>
          <w:szCs w:val="22"/>
        </w:rPr>
        <w:t xml:space="preserve">kyseliny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valproovej</w:t>
      </w:r>
      <w:proofErr w:type="spellEnd"/>
      <w:r w:rsidR="00275884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DF03CF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03CF" w:rsidRPr="00BA7AFD">
        <w:rPr>
          <w:rFonts w:ascii="Times New Roman" w:hAnsi="Times New Roman" w:cs="Times New Roman"/>
          <w:sz w:val="22"/>
          <w:szCs w:val="22"/>
        </w:rPr>
        <w:t>môžu</w:t>
      </w:r>
      <w:r w:rsidRPr="00BA7AFD">
        <w:rPr>
          <w:rFonts w:ascii="Times New Roman" w:hAnsi="Times New Roman" w:cs="Times New Roman"/>
          <w:sz w:val="22"/>
          <w:szCs w:val="22"/>
        </w:rPr>
        <w:t xml:space="preserve"> k</w:t>
      </w:r>
      <w:r w:rsidR="00DF03CF" w:rsidRPr="00BA7AFD">
        <w:rPr>
          <w:rFonts w:ascii="Times New Roman" w:hAnsi="Times New Roman" w:cs="Times New Roman"/>
          <w:sz w:val="22"/>
          <w:szCs w:val="22"/>
        </w:rPr>
        <w:t>le</w:t>
      </w:r>
      <w:r w:rsidRPr="00BA7AFD">
        <w:rPr>
          <w:rFonts w:ascii="Times New Roman" w:hAnsi="Times New Roman" w:cs="Times New Roman"/>
          <w:sz w:val="22"/>
          <w:szCs w:val="22"/>
        </w:rPr>
        <w:t>s</w:t>
      </w:r>
      <w:r w:rsidR="00DF03CF" w:rsidRPr="00BA7AFD">
        <w:rPr>
          <w:rFonts w:ascii="Times New Roman" w:hAnsi="Times New Roman" w:cs="Times New Roman"/>
          <w:sz w:val="22"/>
          <w:szCs w:val="22"/>
        </w:rPr>
        <w:t>núť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pod terapeutick</w:t>
      </w:r>
      <w:r w:rsidR="00DF03CF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rozp</w:t>
      </w:r>
      <w:r w:rsidR="00B031B1" w:rsidRPr="00BA7AFD">
        <w:rPr>
          <w:rFonts w:ascii="Times New Roman" w:hAnsi="Times New Roman" w:cs="Times New Roman"/>
          <w:sz w:val="22"/>
          <w:szCs w:val="22"/>
        </w:rPr>
        <w:t>ä</w:t>
      </w:r>
      <w:r w:rsidRPr="00BA7AFD">
        <w:rPr>
          <w:rFonts w:ascii="Times New Roman" w:hAnsi="Times New Roman" w:cs="Times New Roman"/>
          <w:sz w:val="22"/>
          <w:szCs w:val="22"/>
        </w:rPr>
        <w:t>tie. Zn</w:t>
      </w:r>
      <w:r w:rsidR="00DF03CF" w:rsidRPr="00BA7AFD">
        <w:rPr>
          <w:rFonts w:ascii="Times New Roman" w:hAnsi="Times New Roman" w:cs="Times New Roman"/>
          <w:sz w:val="22"/>
          <w:szCs w:val="22"/>
        </w:rPr>
        <w:t>íž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B031B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241609">
        <w:rPr>
          <w:rFonts w:ascii="Times New Roman" w:hAnsi="Times New Roman" w:cs="Times New Roman"/>
          <w:sz w:val="22"/>
          <w:szCs w:val="22"/>
        </w:rPr>
        <w:t>koncentrácie</w:t>
      </w:r>
      <w:r w:rsidR="0024160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kyseliny</w:t>
      </w:r>
      <w:r w:rsidR="00DF03CF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737" w:rsidRPr="00BA7AFD">
        <w:rPr>
          <w:rFonts w:ascii="Times New Roman" w:hAnsi="Times New Roman" w:cs="Times New Roman"/>
          <w:sz w:val="22"/>
          <w:szCs w:val="22"/>
        </w:rPr>
        <w:t>valproovej</w:t>
      </w:r>
      <w:proofErr w:type="spellEnd"/>
      <w:r w:rsidR="00F87737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03CF" w:rsidRPr="00BA7AFD">
        <w:rPr>
          <w:rFonts w:ascii="Times New Roman" w:hAnsi="Times New Roman" w:cs="Times New Roman"/>
          <w:sz w:val="22"/>
          <w:szCs w:val="22"/>
        </w:rPr>
        <w:t>môžu</w:t>
      </w:r>
      <w:r w:rsidR="00F87737" w:rsidRPr="00BA7AFD">
        <w:rPr>
          <w:rFonts w:ascii="Times New Roman" w:hAnsi="Times New Roman" w:cs="Times New Roman"/>
          <w:sz w:val="22"/>
          <w:szCs w:val="22"/>
        </w:rPr>
        <w:t xml:space="preserve"> viest k nedostato</w:t>
      </w:r>
      <w:r w:rsidR="00DF03CF" w:rsidRPr="00BA7AFD">
        <w:rPr>
          <w:rFonts w:ascii="Times New Roman" w:hAnsi="Times New Roman" w:cs="Times New Roman"/>
          <w:sz w:val="22"/>
          <w:szCs w:val="22"/>
        </w:rPr>
        <w:t>č</w:t>
      </w:r>
      <w:r w:rsidR="00F87737" w:rsidRPr="00BA7AFD">
        <w:rPr>
          <w:rFonts w:ascii="Times New Roman" w:hAnsi="Times New Roman" w:cs="Times New Roman"/>
          <w:sz w:val="22"/>
          <w:szCs w:val="22"/>
        </w:rPr>
        <w:t>nej kontrole z</w:t>
      </w:r>
      <w:r w:rsidR="00B031B1" w:rsidRPr="00BA7AFD">
        <w:rPr>
          <w:rFonts w:ascii="Times New Roman" w:hAnsi="Times New Roman" w:cs="Times New Roman"/>
          <w:sz w:val="22"/>
          <w:szCs w:val="22"/>
        </w:rPr>
        <w:t>á</w:t>
      </w:r>
      <w:r w:rsidR="00F87737" w:rsidRPr="00BA7AFD">
        <w:rPr>
          <w:rFonts w:ascii="Times New Roman" w:hAnsi="Times New Roman" w:cs="Times New Roman"/>
          <w:sz w:val="22"/>
          <w:szCs w:val="22"/>
        </w:rPr>
        <w:t>chvatov. S</w:t>
      </w:r>
      <w:r w:rsidR="00DF03CF" w:rsidRPr="00BA7AFD">
        <w:rPr>
          <w:rFonts w:ascii="Times New Roman" w:hAnsi="Times New Roman" w:cs="Times New Roman"/>
          <w:sz w:val="22"/>
          <w:szCs w:val="22"/>
        </w:rPr>
        <w:t xml:space="preserve">úbežné </w:t>
      </w:r>
      <w:r w:rsidR="00F87737" w:rsidRPr="00BA7AFD">
        <w:rPr>
          <w:rFonts w:ascii="Times New Roman" w:hAnsi="Times New Roman" w:cs="Times New Roman"/>
          <w:sz w:val="22"/>
          <w:szCs w:val="22"/>
        </w:rPr>
        <w:t>pou</w:t>
      </w:r>
      <w:r w:rsidR="00DF03CF" w:rsidRPr="00BA7AFD">
        <w:rPr>
          <w:rFonts w:ascii="Times New Roman" w:hAnsi="Times New Roman" w:cs="Times New Roman"/>
          <w:sz w:val="22"/>
          <w:szCs w:val="22"/>
        </w:rPr>
        <w:t>ží</w:t>
      </w:r>
      <w:r w:rsidR="00F87737" w:rsidRPr="00BA7AFD">
        <w:rPr>
          <w:rFonts w:ascii="Times New Roman" w:hAnsi="Times New Roman" w:cs="Times New Roman"/>
          <w:sz w:val="22"/>
          <w:szCs w:val="22"/>
        </w:rPr>
        <w:t>va</w:t>
      </w:r>
      <w:r w:rsidR="00DF03CF" w:rsidRPr="00BA7AFD">
        <w:rPr>
          <w:rFonts w:ascii="Times New Roman" w:hAnsi="Times New Roman" w:cs="Times New Roman"/>
          <w:sz w:val="22"/>
          <w:szCs w:val="22"/>
        </w:rPr>
        <w:t>nie</w:t>
      </w:r>
      <w:r w:rsidR="00F87737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737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DF03CF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F87737"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DF03CF" w:rsidRPr="00BA7AFD">
        <w:rPr>
          <w:rFonts w:ascii="Times New Roman" w:hAnsi="Times New Roman" w:cs="Times New Roman"/>
          <w:sz w:val="22"/>
          <w:szCs w:val="22"/>
        </w:rPr>
        <w:t> </w:t>
      </w:r>
      <w:r w:rsidR="00F87737" w:rsidRPr="00BA7AFD">
        <w:rPr>
          <w:rFonts w:ascii="Times New Roman" w:hAnsi="Times New Roman" w:cs="Times New Roman"/>
          <w:sz w:val="22"/>
          <w:szCs w:val="22"/>
        </w:rPr>
        <w:t>kyseliny</w:t>
      </w:r>
      <w:r w:rsidR="00DF03CF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737" w:rsidRPr="00BA7AFD">
        <w:rPr>
          <w:rFonts w:ascii="Times New Roman" w:hAnsi="Times New Roman" w:cs="Times New Roman"/>
          <w:sz w:val="22"/>
          <w:szCs w:val="22"/>
        </w:rPr>
        <w:t>valproovej</w:t>
      </w:r>
      <w:proofErr w:type="spellEnd"/>
      <w:r w:rsidR="00DF03CF" w:rsidRPr="00BA7AFD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F87737" w:rsidRPr="00BA7AFD">
        <w:rPr>
          <w:rFonts w:ascii="Times New Roman" w:hAnsi="Times New Roman" w:cs="Times New Roman"/>
          <w:sz w:val="22"/>
          <w:szCs w:val="22"/>
        </w:rPr>
        <w:t>valpro</w:t>
      </w:r>
      <w:r w:rsidR="0041635C">
        <w:rPr>
          <w:rFonts w:ascii="Times New Roman" w:hAnsi="Times New Roman" w:cs="Times New Roman"/>
          <w:sz w:val="22"/>
          <w:szCs w:val="22"/>
        </w:rPr>
        <w:t>át</w:t>
      </w:r>
      <w:r w:rsidR="00241609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41609">
        <w:rPr>
          <w:rFonts w:ascii="Times New Roman" w:hAnsi="Times New Roman" w:cs="Times New Roman"/>
          <w:sz w:val="22"/>
          <w:szCs w:val="22"/>
        </w:rPr>
        <w:t xml:space="preserve"> sodného</w:t>
      </w:r>
      <w:r w:rsidR="00F87737" w:rsidRPr="00BA7AFD">
        <w:rPr>
          <w:rFonts w:ascii="Times New Roman" w:hAnsi="Times New Roman" w:cs="Times New Roman"/>
          <w:sz w:val="22"/>
          <w:szCs w:val="22"/>
        </w:rPr>
        <w:t xml:space="preserve"> sa preto neodpor</w:t>
      </w:r>
      <w:r w:rsidR="00DF03CF" w:rsidRPr="00BA7AFD">
        <w:rPr>
          <w:rFonts w:ascii="Times New Roman" w:hAnsi="Times New Roman" w:cs="Times New Roman"/>
          <w:sz w:val="22"/>
          <w:szCs w:val="22"/>
        </w:rPr>
        <w:t>úč</w:t>
      </w:r>
      <w:r w:rsidR="00F87737" w:rsidRPr="00BA7AFD">
        <w:rPr>
          <w:rFonts w:ascii="Times New Roman" w:hAnsi="Times New Roman" w:cs="Times New Roman"/>
          <w:sz w:val="22"/>
          <w:szCs w:val="22"/>
        </w:rPr>
        <w:t>a a je potrebn</w:t>
      </w:r>
      <w:r w:rsidR="00DF03CF" w:rsidRPr="00BA7AFD">
        <w:rPr>
          <w:rFonts w:ascii="Times New Roman" w:hAnsi="Times New Roman" w:cs="Times New Roman"/>
          <w:sz w:val="22"/>
          <w:szCs w:val="22"/>
        </w:rPr>
        <w:t>é</w:t>
      </w:r>
      <w:r w:rsidR="00F87737" w:rsidRPr="00BA7AFD">
        <w:rPr>
          <w:rFonts w:ascii="Times New Roman" w:hAnsi="Times New Roman" w:cs="Times New Roman"/>
          <w:sz w:val="22"/>
          <w:szCs w:val="22"/>
        </w:rPr>
        <w:t xml:space="preserve"> zv</w:t>
      </w:r>
      <w:r w:rsidR="00DF03CF" w:rsidRPr="00BA7AFD">
        <w:rPr>
          <w:rFonts w:ascii="Times New Roman" w:hAnsi="Times New Roman" w:cs="Times New Roman"/>
          <w:sz w:val="22"/>
          <w:szCs w:val="22"/>
        </w:rPr>
        <w:t>áž</w:t>
      </w:r>
      <w:r w:rsidR="00F87737" w:rsidRPr="00BA7AFD">
        <w:rPr>
          <w:rFonts w:ascii="Times New Roman" w:hAnsi="Times New Roman" w:cs="Times New Roman"/>
          <w:sz w:val="22"/>
          <w:szCs w:val="22"/>
        </w:rPr>
        <w:t>i</w:t>
      </w:r>
      <w:r w:rsidR="00DF03CF" w:rsidRPr="00BA7AFD">
        <w:rPr>
          <w:rFonts w:ascii="Times New Roman" w:hAnsi="Times New Roman" w:cs="Times New Roman"/>
          <w:sz w:val="22"/>
          <w:szCs w:val="22"/>
        </w:rPr>
        <w:t>ť</w:t>
      </w:r>
      <w:r w:rsidR="00F87737" w:rsidRPr="00BA7AFD">
        <w:rPr>
          <w:rFonts w:ascii="Times New Roman" w:hAnsi="Times New Roman" w:cs="Times New Roman"/>
          <w:sz w:val="22"/>
          <w:szCs w:val="22"/>
        </w:rPr>
        <w:t xml:space="preserve"> alte</w:t>
      </w:r>
      <w:r w:rsidR="00DF03CF" w:rsidRPr="00BA7AFD">
        <w:rPr>
          <w:rFonts w:ascii="Times New Roman" w:hAnsi="Times New Roman" w:cs="Times New Roman"/>
          <w:sz w:val="22"/>
          <w:szCs w:val="22"/>
        </w:rPr>
        <w:t>r</w:t>
      </w:r>
      <w:r w:rsidR="00F87737" w:rsidRPr="00BA7AFD">
        <w:rPr>
          <w:rFonts w:ascii="Times New Roman" w:hAnsi="Times New Roman" w:cs="Times New Roman"/>
          <w:sz w:val="22"/>
          <w:szCs w:val="22"/>
        </w:rPr>
        <w:t>nat</w:t>
      </w:r>
      <w:r w:rsidR="00DF03CF" w:rsidRPr="00BA7AFD">
        <w:rPr>
          <w:rFonts w:ascii="Times New Roman" w:hAnsi="Times New Roman" w:cs="Times New Roman"/>
          <w:sz w:val="22"/>
          <w:szCs w:val="22"/>
        </w:rPr>
        <w:t>í</w:t>
      </w:r>
      <w:r w:rsidR="00F87737" w:rsidRPr="00BA7AFD">
        <w:rPr>
          <w:rFonts w:ascii="Times New Roman" w:hAnsi="Times New Roman" w:cs="Times New Roman"/>
          <w:sz w:val="22"/>
          <w:szCs w:val="22"/>
        </w:rPr>
        <w:t>vne antibakteri</w:t>
      </w:r>
      <w:r w:rsidR="00DF03CF" w:rsidRPr="00BA7AFD">
        <w:rPr>
          <w:rFonts w:ascii="Times New Roman" w:hAnsi="Times New Roman" w:cs="Times New Roman"/>
          <w:sz w:val="22"/>
          <w:szCs w:val="22"/>
        </w:rPr>
        <w:t>áln</w:t>
      </w:r>
      <w:r w:rsidR="00FA7935">
        <w:rPr>
          <w:rFonts w:ascii="Times New Roman" w:hAnsi="Times New Roman" w:cs="Times New Roman"/>
          <w:sz w:val="22"/>
          <w:szCs w:val="22"/>
        </w:rPr>
        <w:t>u</w:t>
      </w:r>
      <w:r w:rsidR="00DF03CF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87737" w:rsidRPr="00BA7AFD">
        <w:rPr>
          <w:rFonts w:ascii="Times New Roman" w:hAnsi="Times New Roman" w:cs="Times New Roman"/>
          <w:sz w:val="22"/>
          <w:szCs w:val="22"/>
        </w:rPr>
        <w:t xml:space="preserve">alebo </w:t>
      </w:r>
      <w:proofErr w:type="spellStart"/>
      <w:r w:rsidR="00F87737" w:rsidRPr="00BA7AFD">
        <w:rPr>
          <w:rFonts w:ascii="Times New Roman" w:hAnsi="Times New Roman" w:cs="Times New Roman"/>
          <w:sz w:val="22"/>
          <w:szCs w:val="22"/>
        </w:rPr>
        <w:t>antikonvulz</w:t>
      </w:r>
      <w:r w:rsidR="00DF03CF" w:rsidRPr="00BA7AFD">
        <w:rPr>
          <w:rFonts w:ascii="Times New Roman" w:hAnsi="Times New Roman" w:cs="Times New Roman"/>
          <w:sz w:val="22"/>
          <w:szCs w:val="22"/>
        </w:rPr>
        <w:t>í</w:t>
      </w:r>
      <w:r w:rsidR="00F87737" w:rsidRPr="00BA7AFD">
        <w:rPr>
          <w:rFonts w:ascii="Times New Roman" w:hAnsi="Times New Roman" w:cs="Times New Roman"/>
          <w:sz w:val="22"/>
          <w:szCs w:val="22"/>
        </w:rPr>
        <w:t>vn</w:t>
      </w:r>
      <w:r w:rsidR="00FA7935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F87737" w:rsidRPr="00BA7AFD">
        <w:rPr>
          <w:rFonts w:ascii="Times New Roman" w:hAnsi="Times New Roman" w:cs="Times New Roman"/>
          <w:sz w:val="22"/>
          <w:szCs w:val="22"/>
        </w:rPr>
        <w:t xml:space="preserve"> lie</w:t>
      </w:r>
      <w:r w:rsidR="00FA7935">
        <w:rPr>
          <w:rFonts w:ascii="Times New Roman" w:hAnsi="Times New Roman" w:cs="Times New Roman"/>
          <w:sz w:val="22"/>
          <w:szCs w:val="22"/>
        </w:rPr>
        <w:t>čbu</w:t>
      </w:r>
      <w:bookmarkEnd w:id="1"/>
      <w:r w:rsidR="00F87737" w:rsidRPr="00BA7AFD">
        <w:rPr>
          <w:rFonts w:ascii="Times New Roman" w:hAnsi="Times New Roman" w:cs="Times New Roman"/>
          <w:sz w:val="22"/>
          <w:szCs w:val="22"/>
        </w:rPr>
        <w:t>.</w:t>
      </w:r>
      <w:r w:rsidR="00F87737" w:rsidRPr="00BA7AFD">
        <w:rPr>
          <w:rFonts w:ascii="Times New Roman" w:hAnsi="Times New Roman" w:cs="Times New Roman"/>
          <w:sz w:val="22"/>
          <w:szCs w:val="22"/>
        </w:rPr>
        <w:br/>
      </w:r>
    </w:p>
    <w:p w14:paraId="10E3A4E6" w14:textId="77777777" w:rsidR="00F87737" w:rsidRPr="00BA7AFD" w:rsidRDefault="00F87737" w:rsidP="00275884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b/>
          <w:sz w:val="22"/>
          <w:szCs w:val="22"/>
        </w:rPr>
        <w:t>Fertilita</w:t>
      </w:r>
      <w:proofErr w:type="spellEnd"/>
      <w:r w:rsidRPr="00BA7AFD">
        <w:rPr>
          <w:rFonts w:ascii="Times New Roman" w:hAnsi="Times New Roman" w:cs="Times New Roman"/>
          <w:b/>
          <w:sz w:val="22"/>
          <w:szCs w:val="22"/>
        </w:rPr>
        <w:t>, gravidita a lak</w:t>
      </w:r>
      <w:r w:rsidR="00DF03CF" w:rsidRPr="00BA7AFD">
        <w:rPr>
          <w:rFonts w:ascii="Times New Roman" w:hAnsi="Times New Roman" w:cs="Times New Roman"/>
          <w:b/>
          <w:sz w:val="22"/>
          <w:szCs w:val="22"/>
        </w:rPr>
        <w:t>tác</w:t>
      </w:r>
      <w:r w:rsidRPr="00BA7AFD">
        <w:rPr>
          <w:rFonts w:ascii="Times New Roman" w:hAnsi="Times New Roman" w:cs="Times New Roman"/>
          <w:b/>
          <w:sz w:val="22"/>
          <w:szCs w:val="22"/>
        </w:rPr>
        <w:t>ia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0839BECF" w14:textId="77777777" w:rsidR="00F87737" w:rsidRPr="00BA7AFD" w:rsidRDefault="00F87737" w:rsidP="00F877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Gravidita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="006F30D1" w:rsidRPr="00BA7AFD">
        <w:rPr>
          <w:rFonts w:ascii="Times New Roman" w:hAnsi="Times New Roman" w:cs="Times New Roman"/>
          <w:sz w:val="22"/>
          <w:szCs w:val="22"/>
        </w:rPr>
        <w:t>Adekvátne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dobre kontrolovan</w:t>
      </w:r>
      <w:r w:rsidR="006E4487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E4487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6E4487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die u gravidn</w:t>
      </w:r>
      <w:r w:rsidR="006E4487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E4487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ien sa ne</w:t>
      </w:r>
      <w:r w:rsidR="00241609">
        <w:rPr>
          <w:rFonts w:ascii="Times New Roman" w:hAnsi="Times New Roman" w:cs="Times New Roman"/>
          <w:sz w:val="22"/>
          <w:szCs w:val="22"/>
        </w:rPr>
        <w:t>vykonali</w:t>
      </w:r>
      <w:r w:rsidRPr="00BA7AFD">
        <w:rPr>
          <w:rFonts w:ascii="Times New Roman" w:hAnsi="Times New Roman" w:cs="Times New Roman"/>
          <w:sz w:val="22"/>
          <w:szCs w:val="22"/>
        </w:rPr>
        <w:t xml:space="preserve">. </w:t>
      </w:r>
      <w:r w:rsidR="006E4487" w:rsidRPr="00BA7AFD">
        <w:rPr>
          <w:rFonts w:ascii="Times New Roman" w:hAnsi="Times New Roman" w:cs="Times New Roman"/>
          <w:sz w:val="22"/>
          <w:szCs w:val="22"/>
        </w:rPr>
        <w:t>Štú</w:t>
      </w:r>
      <w:r w:rsidRPr="00BA7AFD">
        <w:rPr>
          <w:rFonts w:ascii="Times New Roman" w:hAnsi="Times New Roman" w:cs="Times New Roman"/>
          <w:sz w:val="22"/>
          <w:szCs w:val="22"/>
        </w:rPr>
        <w:t>die na zvierat</w:t>
      </w:r>
      <w:r w:rsidR="006E4487" w:rsidRPr="00BA7AFD">
        <w:rPr>
          <w:rFonts w:ascii="Times New Roman" w:hAnsi="Times New Roman" w:cs="Times New Roman"/>
          <w:sz w:val="22"/>
          <w:szCs w:val="22"/>
        </w:rPr>
        <w:t>ách</w:t>
      </w:r>
      <w:r w:rsidR="00736C0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nepreuk</w:t>
      </w:r>
      <w:r w:rsidR="006E4487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za</w:t>
      </w:r>
      <w:r w:rsidR="006E4487" w:rsidRPr="00BA7AFD">
        <w:rPr>
          <w:rFonts w:ascii="Times New Roman" w:hAnsi="Times New Roman" w:cs="Times New Roman"/>
          <w:sz w:val="22"/>
          <w:szCs w:val="22"/>
        </w:rPr>
        <w:t>li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priame alebo nepriame </w:t>
      </w:r>
      <w:r w:rsidR="006E4487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kodliv</w:t>
      </w:r>
      <w:r w:rsidR="006E4487" w:rsidRPr="00BA7AFD">
        <w:rPr>
          <w:rFonts w:ascii="Times New Roman" w:hAnsi="Times New Roman" w:cs="Times New Roman"/>
          <w:sz w:val="22"/>
          <w:szCs w:val="22"/>
        </w:rPr>
        <w:t>é úč</w:t>
      </w:r>
      <w:r w:rsidRPr="00BA7AFD">
        <w:rPr>
          <w:rFonts w:ascii="Times New Roman" w:hAnsi="Times New Roman" w:cs="Times New Roman"/>
          <w:sz w:val="22"/>
          <w:szCs w:val="22"/>
        </w:rPr>
        <w:t>inky z</w:t>
      </w:r>
      <w:r w:rsidR="006E4487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h</w:t>
      </w:r>
      <w:r w:rsidR="006E448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adiska gravidity</w:t>
      </w:r>
      <w:r w:rsidR="00855DC9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embryon</w:t>
      </w:r>
      <w:r w:rsidR="00855DC9" w:rsidRPr="00BA7AFD">
        <w:rPr>
          <w:rFonts w:ascii="Times New Roman" w:hAnsi="Times New Roman" w:cs="Times New Roman"/>
          <w:sz w:val="22"/>
          <w:szCs w:val="22"/>
        </w:rPr>
        <w:t>álno-f</w:t>
      </w:r>
      <w:r w:rsidRPr="00BA7AFD">
        <w:rPr>
          <w:rFonts w:ascii="Times New Roman" w:hAnsi="Times New Roman" w:cs="Times New Roman"/>
          <w:sz w:val="22"/>
          <w:szCs w:val="22"/>
        </w:rPr>
        <w:t>et</w:t>
      </w:r>
      <w:r w:rsidR="00855DC9" w:rsidRPr="00BA7AFD">
        <w:rPr>
          <w:rFonts w:ascii="Times New Roman" w:hAnsi="Times New Roman" w:cs="Times New Roman"/>
          <w:sz w:val="22"/>
          <w:szCs w:val="22"/>
        </w:rPr>
        <w:t>ál</w:t>
      </w:r>
      <w:r w:rsidRPr="00BA7AFD">
        <w:rPr>
          <w:rFonts w:ascii="Times New Roman" w:hAnsi="Times New Roman" w:cs="Times New Roman"/>
          <w:sz w:val="22"/>
          <w:szCs w:val="22"/>
        </w:rPr>
        <w:t>neho</w:t>
      </w:r>
      <w:r w:rsidR="006E4487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v</w:t>
      </w:r>
      <w:r w:rsidR="006E4487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vinu</w:t>
      </w:r>
      <w:r w:rsidR="006C3FE9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Pr="00BA7AFD">
        <w:rPr>
          <w:rFonts w:ascii="Times New Roman" w:hAnsi="Times New Roman" w:cs="Times New Roman"/>
          <w:sz w:val="22"/>
          <w:szCs w:val="22"/>
        </w:rPr>
        <w:t>p</w:t>
      </w:r>
      <w:r w:rsidR="006E4487" w:rsidRPr="00BA7AFD">
        <w:rPr>
          <w:rFonts w:ascii="Times New Roman" w:hAnsi="Times New Roman" w:cs="Times New Roman"/>
          <w:sz w:val="22"/>
          <w:szCs w:val="22"/>
        </w:rPr>
        <w:t>ô</w:t>
      </w:r>
      <w:r w:rsidRPr="00BA7AFD">
        <w:rPr>
          <w:rFonts w:ascii="Times New Roman" w:hAnsi="Times New Roman" w:cs="Times New Roman"/>
          <w:sz w:val="22"/>
          <w:szCs w:val="22"/>
        </w:rPr>
        <w:t xml:space="preserve">rodu alebo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postnat</w:t>
      </w:r>
      <w:r w:rsidR="006E4487" w:rsidRPr="00BA7AFD">
        <w:rPr>
          <w:rFonts w:ascii="Times New Roman" w:hAnsi="Times New Roman" w:cs="Times New Roman"/>
          <w:sz w:val="22"/>
          <w:szCs w:val="22"/>
        </w:rPr>
        <w:t>áln</w:t>
      </w:r>
      <w:r w:rsidRPr="00BA7AFD">
        <w:rPr>
          <w:rFonts w:ascii="Times New Roman" w:hAnsi="Times New Roman" w:cs="Times New Roman"/>
          <w:sz w:val="22"/>
          <w:szCs w:val="22"/>
        </w:rPr>
        <w:t>eho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v</w:t>
      </w:r>
      <w:r w:rsidR="006E4487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vinu.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v</w:t>
      </w:r>
      <w:r w:rsidR="00855DC9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ak ne</w:t>
      </w:r>
      <w:r w:rsidR="006C3FE9" w:rsidRPr="00BA7AFD">
        <w:rPr>
          <w:rFonts w:ascii="Times New Roman" w:hAnsi="Times New Roman" w:cs="Times New Roman"/>
          <w:sz w:val="22"/>
          <w:szCs w:val="22"/>
        </w:rPr>
        <w:t>má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pou</w:t>
      </w:r>
      <w:r w:rsidR="00855DC9" w:rsidRPr="00BA7AFD">
        <w:rPr>
          <w:rFonts w:ascii="Times New Roman" w:hAnsi="Times New Roman" w:cs="Times New Roman"/>
          <w:sz w:val="22"/>
          <w:szCs w:val="22"/>
        </w:rPr>
        <w:t>ží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855DC9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855DC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 gravidity, pokia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="006E4487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potenci</w:t>
      </w:r>
      <w:r w:rsidR="00855DC9" w:rsidRPr="00BA7AFD">
        <w:rPr>
          <w:rFonts w:ascii="Times New Roman" w:hAnsi="Times New Roman" w:cs="Times New Roman"/>
          <w:sz w:val="22"/>
          <w:szCs w:val="22"/>
        </w:rPr>
        <w:t>ál</w:t>
      </w:r>
      <w:r w:rsidRPr="00BA7AFD">
        <w:rPr>
          <w:rFonts w:ascii="Times New Roman" w:hAnsi="Times New Roman" w:cs="Times New Roman"/>
          <w:sz w:val="22"/>
          <w:szCs w:val="22"/>
        </w:rPr>
        <w:t>ny pr</w:t>
      </w:r>
      <w:r w:rsidR="00855DC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nos neprev</w:t>
      </w:r>
      <w:r w:rsidR="00D52F35" w:rsidRPr="00BA7AFD">
        <w:rPr>
          <w:rFonts w:ascii="Times New Roman" w:hAnsi="Times New Roman" w:cs="Times New Roman"/>
          <w:sz w:val="22"/>
          <w:szCs w:val="22"/>
        </w:rPr>
        <w:t>áži</w:t>
      </w:r>
      <w:r w:rsidR="00855DC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mo</w:t>
      </w:r>
      <w:r w:rsidR="00855DC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855DC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riziko pre plod.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2A59C7F8" w14:textId="2DA422BE" w:rsidR="00F87737" w:rsidRPr="00BA7AFD" w:rsidRDefault="00F87737" w:rsidP="00F877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Doj</w:t>
      </w:r>
      <w:r w:rsidR="006E4487" w:rsidRPr="00BA7AFD">
        <w:rPr>
          <w:rFonts w:ascii="Times New Roman" w:hAnsi="Times New Roman" w:cs="Times New Roman"/>
          <w:sz w:val="22"/>
          <w:szCs w:val="22"/>
          <w:u w:val="single"/>
        </w:rPr>
        <w:t>č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enie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vylu</w:t>
      </w:r>
      <w:r w:rsidR="006E4487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uje do </w:t>
      </w:r>
      <w:r w:rsidR="006C3FE9" w:rsidRPr="00BA7AFD">
        <w:rPr>
          <w:rFonts w:ascii="Times New Roman" w:hAnsi="Times New Roman" w:cs="Times New Roman"/>
          <w:sz w:val="22"/>
          <w:szCs w:val="22"/>
        </w:rPr>
        <w:t>materského</w:t>
      </w:r>
      <w:r w:rsidRPr="00BA7AFD">
        <w:rPr>
          <w:rFonts w:ascii="Times New Roman" w:hAnsi="Times New Roman" w:cs="Times New Roman"/>
          <w:sz w:val="22"/>
          <w:szCs w:val="22"/>
        </w:rPr>
        <w:t xml:space="preserve"> mlieka. Matky</w:t>
      </w:r>
      <w:r w:rsidR="006C3FE9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6E4487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</w:t>
      </w:r>
      <w:r w:rsidR="006E4487" w:rsidRPr="00BA7AFD">
        <w:rPr>
          <w:rFonts w:ascii="Times New Roman" w:hAnsi="Times New Roman" w:cs="Times New Roman"/>
          <w:sz w:val="22"/>
          <w:szCs w:val="22"/>
        </w:rPr>
        <w:t>távajú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nemaj</w:t>
      </w:r>
      <w:r w:rsidR="006E4487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svoje deti</w:t>
      </w:r>
      <w:r w:rsidR="006E4487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doj</w:t>
      </w:r>
      <w:r w:rsidR="006E4487" w:rsidRPr="00BA7AFD">
        <w:rPr>
          <w:rFonts w:ascii="Times New Roman" w:hAnsi="Times New Roman" w:cs="Times New Roman"/>
          <w:sz w:val="22"/>
          <w:szCs w:val="22"/>
        </w:rPr>
        <w:t>čiť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vzh</w:t>
      </w:r>
      <w:r w:rsidR="006E4487" w:rsidRPr="00BA7AFD">
        <w:rPr>
          <w:rFonts w:ascii="Times New Roman" w:hAnsi="Times New Roman" w:cs="Times New Roman"/>
          <w:sz w:val="22"/>
          <w:szCs w:val="22"/>
        </w:rPr>
        <w:t>ľa</w:t>
      </w:r>
      <w:r w:rsidRPr="00BA7AFD">
        <w:rPr>
          <w:rFonts w:ascii="Times New Roman" w:hAnsi="Times New Roman" w:cs="Times New Roman"/>
          <w:sz w:val="22"/>
          <w:szCs w:val="22"/>
        </w:rPr>
        <w:t>dom na mo</w:t>
      </w:r>
      <w:r w:rsidR="006E4487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6E4487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ne</w:t>
      </w:r>
      <w:r w:rsidR="006E4487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</w:t>
      </w:r>
      <w:r w:rsidR="00AE71AE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ce reakcie </w:t>
      </w:r>
      <w:r w:rsidR="004F2642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die</w:t>
      </w:r>
      <w:r w:rsidR="006E4487" w:rsidRPr="00BA7AFD">
        <w:rPr>
          <w:rFonts w:ascii="Times New Roman" w:hAnsi="Times New Roman" w:cs="Times New Roman"/>
          <w:sz w:val="22"/>
          <w:szCs w:val="22"/>
        </w:rPr>
        <w:t>ťa</w:t>
      </w:r>
      <w:r w:rsidR="004F2642">
        <w:rPr>
          <w:rFonts w:ascii="Times New Roman" w:hAnsi="Times New Roman" w:cs="Times New Roman"/>
          <w:sz w:val="22"/>
          <w:szCs w:val="22"/>
        </w:rPr>
        <w:t>ťa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5159347B" w14:textId="77777777" w:rsidR="00F87737" w:rsidRPr="00BA7AFD" w:rsidRDefault="00F87737" w:rsidP="00F87737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  <w:u w:val="single"/>
        </w:rPr>
        <w:t>Fertilita</w:t>
      </w:r>
      <w:proofErr w:type="spellEnd"/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Neexistuj</w:t>
      </w:r>
      <w:r w:rsidR="00DB2468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dostato</w:t>
      </w:r>
      <w:r w:rsidR="00DB2468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DB2468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dobre kontrolovan</w:t>
      </w:r>
      <w:r w:rsidR="00DB2468" w:rsidRPr="00BA7AFD">
        <w:rPr>
          <w:rFonts w:ascii="Times New Roman" w:hAnsi="Times New Roman" w:cs="Times New Roman"/>
          <w:sz w:val="22"/>
          <w:szCs w:val="22"/>
        </w:rPr>
        <w:t>é štúd</w:t>
      </w:r>
      <w:r w:rsidRPr="00BA7AFD">
        <w:rPr>
          <w:rFonts w:ascii="Times New Roman" w:hAnsi="Times New Roman" w:cs="Times New Roman"/>
          <w:sz w:val="22"/>
          <w:szCs w:val="22"/>
        </w:rPr>
        <w:t>ie t</w:t>
      </w:r>
      <w:r w:rsidR="00DB2468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kaj</w:t>
      </w:r>
      <w:r w:rsidR="00DB2468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ce sa </w:t>
      </w:r>
      <w:r w:rsidR="00DB2468" w:rsidRPr="00BA7AFD">
        <w:rPr>
          <w:rFonts w:ascii="Times New Roman" w:hAnsi="Times New Roman" w:cs="Times New Roman"/>
          <w:sz w:val="22"/>
          <w:szCs w:val="22"/>
        </w:rPr>
        <w:t>úč</w:t>
      </w:r>
      <w:r w:rsidRPr="00BA7AFD">
        <w:rPr>
          <w:rFonts w:ascii="Times New Roman" w:hAnsi="Times New Roman" w:cs="Times New Roman"/>
          <w:sz w:val="22"/>
          <w:szCs w:val="22"/>
        </w:rPr>
        <w:t>ink</w:t>
      </w:r>
      <w:r w:rsidR="00DB2468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B7375E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DB2468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na </w:t>
      </w:r>
      <w:r w:rsidR="005E4D75">
        <w:rPr>
          <w:rFonts w:ascii="Times New Roman" w:hAnsi="Times New Roman" w:cs="Times New Roman"/>
          <w:sz w:val="22"/>
          <w:szCs w:val="22"/>
        </w:rPr>
        <w:t xml:space="preserve">mužskú a ženskú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fertilitu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 Predkli</w:t>
      </w:r>
      <w:r w:rsidR="00DB2468" w:rsidRPr="00BA7AFD">
        <w:rPr>
          <w:rFonts w:ascii="Times New Roman" w:hAnsi="Times New Roman" w:cs="Times New Roman"/>
          <w:sz w:val="22"/>
          <w:szCs w:val="22"/>
        </w:rPr>
        <w:t>nické štúdie</w:t>
      </w:r>
      <w:r w:rsidRPr="00BA7AFD">
        <w:rPr>
          <w:rFonts w:ascii="Times New Roman" w:hAnsi="Times New Roman" w:cs="Times New Roman"/>
          <w:sz w:val="22"/>
          <w:szCs w:val="22"/>
        </w:rPr>
        <w:t xml:space="preserve"> nepreuk</w:t>
      </w:r>
      <w:r w:rsidR="00DB2468" w:rsidRPr="00BA7AFD">
        <w:rPr>
          <w:rFonts w:ascii="Times New Roman" w:hAnsi="Times New Roman" w:cs="Times New Roman"/>
          <w:sz w:val="22"/>
          <w:szCs w:val="22"/>
        </w:rPr>
        <w:t>áz</w:t>
      </w:r>
      <w:r w:rsidRPr="00BA7AFD">
        <w:rPr>
          <w:rFonts w:ascii="Times New Roman" w:hAnsi="Times New Roman" w:cs="Times New Roman"/>
          <w:sz w:val="22"/>
          <w:szCs w:val="22"/>
        </w:rPr>
        <w:t xml:space="preserve">ali priame alebo nepriame </w:t>
      </w:r>
      <w:r w:rsidR="00DB2468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kodliv</w:t>
      </w:r>
      <w:r w:rsidR="00DB2468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B2468" w:rsidRPr="00BA7AFD">
        <w:rPr>
          <w:rFonts w:ascii="Times New Roman" w:hAnsi="Times New Roman" w:cs="Times New Roman"/>
          <w:sz w:val="22"/>
          <w:szCs w:val="22"/>
        </w:rPr>
        <w:t>úč</w:t>
      </w:r>
      <w:r w:rsidRPr="00BA7AFD">
        <w:rPr>
          <w:rFonts w:ascii="Times New Roman" w:hAnsi="Times New Roman" w:cs="Times New Roman"/>
          <w:sz w:val="22"/>
          <w:szCs w:val="22"/>
        </w:rPr>
        <w:t>inky z h</w:t>
      </w:r>
      <w:r w:rsidR="00DB2468" w:rsidRPr="00BA7AFD">
        <w:rPr>
          <w:rFonts w:ascii="Times New Roman" w:hAnsi="Times New Roman" w:cs="Times New Roman"/>
          <w:sz w:val="22"/>
          <w:szCs w:val="22"/>
        </w:rPr>
        <w:t>ľa</w:t>
      </w:r>
      <w:r w:rsidRPr="00BA7AFD">
        <w:rPr>
          <w:rFonts w:ascii="Times New Roman" w:hAnsi="Times New Roman" w:cs="Times New Roman"/>
          <w:sz w:val="22"/>
          <w:szCs w:val="22"/>
        </w:rPr>
        <w:t xml:space="preserve">diska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fertility</w:t>
      </w:r>
      <w:proofErr w:type="spellEnd"/>
      <w:r w:rsidR="00DB246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(poz</w:t>
      </w:r>
      <w:r w:rsidR="006C3FE9" w:rsidRPr="00BA7AFD">
        <w:rPr>
          <w:rFonts w:ascii="Times New Roman" w:hAnsi="Times New Roman" w:cs="Times New Roman"/>
          <w:sz w:val="22"/>
          <w:szCs w:val="22"/>
        </w:rPr>
        <w:t>ri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B2468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DB2468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5.3).</w:t>
      </w:r>
    </w:p>
    <w:p w14:paraId="663F4625" w14:textId="77777777" w:rsidR="00DB2468" w:rsidRPr="00BA7AFD" w:rsidRDefault="00DB2468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2472F620" w14:textId="77777777" w:rsidR="00D357B6" w:rsidRPr="00BA7AFD" w:rsidRDefault="00D357B6" w:rsidP="00275884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Ovplyvne</w:t>
      </w:r>
      <w:r w:rsidR="00DB2468" w:rsidRPr="00BA7AFD">
        <w:rPr>
          <w:rFonts w:ascii="Times New Roman" w:hAnsi="Times New Roman" w:cs="Times New Roman"/>
          <w:b/>
          <w:sz w:val="22"/>
          <w:szCs w:val="22"/>
        </w:rPr>
        <w:t>n</w:t>
      </w:r>
      <w:r w:rsidRPr="00BA7AFD">
        <w:rPr>
          <w:rFonts w:ascii="Times New Roman" w:hAnsi="Times New Roman" w:cs="Times New Roman"/>
          <w:b/>
          <w:sz w:val="22"/>
          <w:szCs w:val="22"/>
        </w:rPr>
        <w:t>ie schopnosti vies</w:t>
      </w:r>
      <w:r w:rsidR="00DB2468" w:rsidRPr="00BA7AFD">
        <w:rPr>
          <w:rFonts w:ascii="Times New Roman" w:hAnsi="Times New Roman" w:cs="Times New Roman"/>
          <w:b/>
          <w:sz w:val="22"/>
          <w:szCs w:val="22"/>
        </w:rPr>
        <w:t xml:space="preserve">ť </w:t>
      </w:r>
      <w:r w:rsidRPr="00BA7AFD">
        <w:rPr>
          <w:rFonts w:ascii="Times New Roman" w:hAnsi="Times New Roman" w:cs="Times New Roman"/>
          <w:b/>
          <w:sz w:val="22"/>
          <w:szCs w:val="22"/>
        </w:rPr>
        <w:t>vozidla a obsluhova</w:t>
      </w:r>
      <w:r w:rsidR="000D1C46" w:rsidRPr="00BA7AFD">
        <w:rPr>
          <w:rFonts w:ascii="Times New Roman" w:hAnsi="Times New Roman" w:cs="Times New Roman"/>
          <w:b/>
          <w:sz w:val="22"/>
          <w:szCs w:val="22"/>
        </w:rPr>
        <w:t>ť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stroje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6958E6B0" w14:textId="0CD5A36D" w:rsidR="00D357B6" w:rsidRPr="00BA7AFD" w:rsidRDefault="00D357B6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Neuskuto</w:t>
      </w:r>
      <w:r w:rsidR="00DB2468" w:rsidRPr="00BA7AFD">
        <w:rPr>
          <w:rFonts w:ascii="Times New Roman" w:hAnsi="Times New Roman" w:cs="Times New Roman"/>
          <w:sz w:val="22"/>
          <w:szCs w:val="22"/>
        </w:rPr>
        <w:t>č</w:t>
      </w:r>
      <w:r w:rsidR="00AE71AE" w:rsidRPr="00BA7AFD">
        <w:rPr>
          <w:rFonts w:ascii="Times New Roman" w:hAnsi="Times New Roman" w:cs="Times New Roman"/>
          <w:sz w:val="22"/>
          <w:szCs w:val="22"/>
        </w:rPr>
        <w:t>n</w:t>
      </w:r>
      <w:r w:rsidR="00DB2468" w:rsidRPr="00BA7AFD">
        <w:rPr>
          <w:rFonts w:ascii="Times New Roman" w:hAnsi="Times New Roman" w:cs="Times New Roman"/>
          <w:sz w:val="22"/>
          <w:szCs w:val="22"/>
        </w:rPr>
        <w:t>i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i sa </w:t>
      </w:r>
      <w:r w:rsidR="00DB2468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iadne </w:t>
      </w:r>
      <w:r w:rsidR="00DB2468" w:rsidRPr="00BA7AFD">
        <w:rPr>
          <w:rFonts w:ascii="Times New Roman" w:hAnsi="Times New Roman" w:cs="Times New Roman"/>
          <w:sz w:val="22"/>
          <w:szCs w:val="22"/>
        </w:rPr>
        <w:t>štú</w:t>
      </w:r>
      <w:r w:rsidRPr="00BA7AFD">
        <w:rPr>
          <w:rFonts w:ascii="Times New Roman" w:hAnsi="Times New Roman" w:cs="Times New Roman"/>
          <w:sz w:val="22"/>
          <w:szCs w:val="22"/>
        </w:rPr>
        <w:t xml:space="preserve">die o </w:t>
      </w:r>
      <w:r w:rsidR="00DB2468" w:rsidRPr="00BA7AFD">
        <w:rPr>
          <w:rFonts w:ascii="Times New Roman" w:hAnsi="Times New Roman" w:cs="Times New Roman"/>
          <w:sz w:val="22"/>
          <w:szCs w:val="22"/>
        </w:rPr>
        <w:t>úč</w:t>
      </w:r>
      <w:r w:rsidRPr="00BA7AFD">
        <w:rPr>
          <w:rFonts w:ascii="Times New Roman" w:hAnsi="Times New Roman" w:cs="Times New Roman"/>
          <w:sz w:val="22"/>
          <w:szCs w:val="22"/>
        </w:rPr>
        <w:t xml:space="preserve">inkoch </w:t>
      </w:r>
      <w:proofErr w:type="spellStart"/>
      <w:r w:rsidR="00574EAA">
        <w:rPr>
          <w:rFonts w:ascii="Times New Roman" w:hAnsi="Times New Roman" w:cs="Times New Roman"/>
          <w:sz w:val="22"/>
          <w:szCs w:val="22"/>
        </w:rPr>
        <w:t>ertapenému</w:t>
      </w:r>
      <w:proofErr w:type="spellEnd"/>
      <w:r w:rsidR="00574EAA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na schopnos</w:t>
      </w:r>
      <w:r w:rsidR="00AE71AE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B2468" w:rsidRPr="00BA7AFD">
        <w:rPr>
          <w:rFonts w:ascii="Times New Roman" w:hAnsi="Times New Roman" w:cs="Times New Roman"/>
          <w:sz w:val="22"/>
          <w:szCs w:val="22"/>
        </w:rPr>
        <w:t>vi</w:t>
      </w:r>
      <w:r w:rsidRPr="00BA7AFD">
        <w:rPr>
          <w:rFonts w:ascii="Times New Roman" w:hAnsi="Times New Roman" w:cs="Times New Roman"/>
          <w:sz w:val="22"/>
          <w:szCs w:val="22"/>
        </w:rPr>
        <w:t>es</w:t>
      </w:r>
      <w:r w:rsidR="00DB2468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vozidl</w:t>
      </w:r>
      <w:r w:rsidR="006C3FE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obsluhova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stroje.</w:t>
      </w:r>
      <w:r w:rsidRPr="00BA7AFD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Er</w:t>
      </w:r>
      <w:r w:rsidR="008C4468" w:rsidRPr="00BA7AFD">
        <w:rPr>
          <w:rFonts w:ascii="Times New Roman" w:hAnsi="Times New Roman" w:cs="Times New Roman"/>
          <w:sz w:val="22"/>
          <w:szCs w:val="22"/>
        </w:rPr>
        <w:t>t</w:t>
      </w:r>
      <w:r w:rsidR="002F7F2D" w:rsidRPr="00BA7AFD">
        <w:rPr>
          <w:rFonts w:ascii="Times New Roman" w:hAnsi="Times New Roman" w:cs="Times New Roman"/>
          <w:sz w:val="22"/>
          <w:szCs w:val="22"/>
        </w:rPr>
        <w:t>apen</w:t>
      </w:r>
      <w:r w:rsidR="008C4468" w:rsidRPr="00BA7AFD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B2468" w:rsidRPr="00BA7AFD">
        <w:rPr>
          <w:rFonts w:ascii="Times New Roman" w:hAnsi="Times New Roman" w:cs="Times New Roman"/>
          <w:sz w:val="22"/>
          <w:szCs w:val="22"/>
        </w:rPr>
        <w:t>môž</w:t>
      </w:r>
      <w:r w:rsidRPr="00BA7AFD">
        <w:rPr>
          <w:rFonts w:ascii="Times New Roman" w:hAnsi="Times New Roman" w:cs="Times New Roman"/>
          <w:sz w:val="22"/>
          <w:szCs w:val="22"/>
        </w:rPr>
        <w:t>e ovplyvni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schopnos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pacientov vies</w:t>
      </w:r>
      <w:r w:rsidR="00DB2468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vozid</w:t>
      </w:r>
      <w:r w:rsidR="00DB2468" w:rsidRPr="00BA7AFD">
        <w:rPr>
          <w:rFonts w:ascii="Times New Roman" w:hAnsi="Times New Roman" w:cs="Times New Roman"/>
          <w:sz w:val="22"/>
          <w:szCs w:val="22"/>
        </w:rPr>
        <w:t xml:space="preserve">lá </w:t>
      </w:r>
      <w:r w:rsidRPr="00BA7AFD">
        <w:rPr>
          <w:rFonts w:ascii="Times New Roman" w:hAnsi="Times New Roman" w:cs="Times New Roman"/>
          <w:sz w:val="22"/>
          <w:szCs w:val="22"/>
        </w:rPr>
        <w:t>a obsluhova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stroje. Pacientov treba</w:t>
      </w:r>
      <w:r w:rsidR="00DB246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informova</w:t>
      </w:r>
      <w:r w:rsidR="00DB2468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="00DB2468" w:rsidRPr="00BA7AFD">
        <w:rPr>
          <w:rFonts w:ascii="Times New Roman" w:hAnsi="Times New Roman" w:cs="Times New Roman"/>
          <w:sz w:val="22"/>
          <w:szCs w:val="22"/>
        </w:rPr>
        <w:t xml:space="preserve">že </w:t>
      </w:r>
      <w:r w:rsidR="00F44112">
        <w:rPr>
          <w:rFonts w:ascii="Times New Roman" w:hAnsi="Times New Roman" w:cs="Times New Roman"/>
          <w:sz w:val="22"/>
          <w:szCs w:val="22"/>
        </w:rPr>
        <w:t xml:space="preserve">v súvislosti s užívaním </w:t>
      </w:r>
      <w:r w:rsidR="00DD6CDD" w:rsidRPr="00BA7AFD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E</w:t>
      </w:r>
      <w:r w:rsidR="00DD6CDD" w:rsidRPr="00BA7AFD">
        <w:rPr>
          <w:rFonts w:ascii="Times New Roman" w:hAnsi="Times New Roman" w:cs="Times New Roman"/>
          <w:sz w:val="22"/>
          <w:szCs w:val="22"/>
        </w:rPr>
        <w:t>rtapenem</w:t>
      </w:r>
      <w:r w:rsidR="00F44112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DD6CD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D6CDD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DD6CD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D6CDD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bo</w:t>
      </w:r>
      <w:r w:rsidR="00DB2468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i </w:t>
      </w:r>
      <w:r w:rsidR="00DB2468" w:rsidRPr="00BA7AFD">
        <w:rPr>
          <w:rFonts w:ascii="Times New Roman" w:hAnsi="Times New Roman" w:cs="Times New Roman"/>
          <w:sz w:val="22"/>
          <w:szCs w:val="22"/>
        </w:rPr>
        <w:t>hlá</w:t>
      </w:r>
      <w:r w:rsidRPr="00BA7AFD">
        <w:rPr>
          <w:rFonts w:ascii="Times New Roman" w:hAnsi="Times New Roman" w:cs="Times New Roman"/>
          <w:sz w:val="22"/>
          <w:szCs w:val="22"/>
        </w:rPr>
        <w:t>sen</w:t>
      </w:r>
      <w:r w:rsidR="00DB2468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z</w:t>
      </w:r>
      <w:r w:rsidR="00DB246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vrat</w:t>
      </w:r>
      <w:r w:rsidR="005E4D75">
        <w:rPr>
          <w:rFonts w:ascii="Times New Roman" w:hAnsi="Times New Roman" w:cs="Times New Roman"/>
          <w:sz w:val="22"/>
          <w:szCs w:val="22"/>
        </w:rPr>
        <w:t>y</w:t>
      </w:r>
      <w:r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0B12E7" w:rsidRPr="00BA7AFD">
        <w:rPr>
          <w:rFonts w:ascii="Times New Roman" w:hAnsi="Times New Roman" w:cs="Times New Roman"/>
          <w:sz w:val="22"/>
          <w:szCs w:val="22"/>
        </w:rPr>
        <w:t> ospa</w:t>
      </w:r>
      <w:r w:rsidR="005E4D75">
        <w:rPr>
          <w:rFonts w:ascii="Times New Roman" w:hAnsi="Times New Roman" w:cs="Times New Roman"/>
          <w:sz w:val="22"/>
          <w:szCs w:val="22"/>
        </w:rPr>
        <w:t>nlivosť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(poz</w:t>
      </w:r>
      <w:r w:rsidR="00DB2468" w:rsidRPr="00BA7AFD">
        <w:rPr>
          <w:rFonts w:ascii="Times New Roman" w:hAnsi="Times New Roman" w:cs="Times New Roman"/>
          <w:sz w:val="22"/>
          <w:szCs w:val="22"/>
        </w:rPr>
        <w:t>ri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B2468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4.8).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296EF91" w14:textId="77777777" w:rsidR="00D357B6" w:rsidRPr="00BA7AFD" w:rsidRDefault="00D357B6" w:rsidP="006C3FE9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N</w:t>
      </w:r>
      <w:r w:rsidR="002E7DFE" w:rsidRPr="00BA7AFD">
        <w:rPr>
          <w:rFonts w:ascii="Times New Roman" w:hAnsi="Times New Roman" w:cs="Times New Roman"/>
          <w:b/>
          <w:sz w:val="22"/>
          <w:szCs w:val="22"/>
        </w:rPr>
        <w:t>ež</w:t>
      </w:r>
      <w:r w:rsidRPr="00BA7AFD">
        <w:rPr>
          <w:rFonts w:ascii="Times New Roman" w:hAnsi="Times New Roman" w:cs="Times New Roman"/>
          <w:b/>
          <w:sz w:val="22"/>
          <w:szCs w:val="22"/>
        </w:rPr>
        <w:t>iad</w:t>
      </w:r>
      <w:r w:rsidR="006C3FE9" w:rsidRPr="00BA7AFD">
        <w:rPr>
          <w:rFonts w:ascii="Times New Roman" w:hAnsi="Times New Roman" w:cs="Times New Roman"/>
          <w:b/>
          <w:sz w:val="22"/>
          <w:szCs w:val="22"/>
        </w:rPr>
        <w:t>u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ce </w:t>
      </w:r>
      <w:r w:rsidR="002E7DFE" w:rsidRPr="00BA7AFD">
        <w:rPr>
          <w:rFonts w:ascii="Times New Roman" w:hAnsi="Times New Roman" w:cs="Times New Roman"/>
          <w:b/>
          <w:sz w:val="22"/>
          <w:szCs w:val="22"/>
        </w:rPr>
        <w:t>úči</w:t>
      </w:r>
      <w:r w:rsidRPr="00BA7AFD">
        <w:rPr>
          <w:rFonts w:ascii="Times New Roman" w:hAnsi="Times New Roman" w:cs="Times New Roman"/>
          <w:b/>
          <w:sz w:val="22"/>
          <w:szCs w:val="22"/>
        </w:rPr>
        <w:t>nky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43714A4B" w14:textId="77777777" w:rsidR="006C3FE9" w:rsidRPr="00BA7AFD" w:rsidRDefault="00D357B6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S</w:t>
      </w:r>
      <w:r w:rsidR="00656813" w:rsidRPr="00BA7AFD">
        <w:rPr>
          <w:rFonts w:ascii="Times New Roman" w:hAnsi="Times New Roman" w:cs="Times New Roman"/>
          <w:sz w:val="22"/>
          <w:szCs w:val="22"/>
          <w:u w:val="single"/>
        </w:rPr>
        <w:t>ú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hrn bezpe</w:t>
      </w:r>
      <w:r w:rsidR="00656813" w:rsidRPr="00BA7AFD">
        <w:rPr>
          <w:rFonts w:ascii="Times New Roman" w:hAnsi="Times New Roman" w:cs="Times New Roman"/>
          <w:sz w:val="22"/>
          <w:szCs w:val="22"/>
          <w:u w:val="single"/>
        </w:rPr>
        <w:t>čno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stn</w:t>
      </w:r>
      <w:r w:rsidR="00656813" w:rsidRPr="00BA7AFD">
        <w:rPr>
          <w:rFonts w:ascii="Times New Roman" w:hAnsi="Times New Roman" w:cs="Times New Roman"/>
          <w:sz w:val="22"/>
          <w:szCs w:val="22"/>
          <w:u w:val="single"/>
        </w:rPr>
        <w:t>é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ho profilu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6C3BF70F" w14:textId="2D73512C" w:rsidR="00D357B6" w:rsidRPr="00BA7AFD" w:rsidRDefault="00D357B6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t>Dospel</w:t>
      </w:r>
      <w:r w:rsidR="00656813" w:rsidRPr="00BA7AFD">
        <w:rPr>
          <w:rFonts w:ascii="Times New Roman" w:hAnsi="Times New Roman" w:cs="Times New Roman"/>
          <w:i/>
          <w:sz w:val="22"/>
          <w:szCs w:val="22"/>
        </w:rPr>
        <w:t>í</w:t>
      </w:r>
      <w:r w:rsidRPr="00BA7AFD">
        <w:rPr>
          <w:rFonts w:ascii="Times New Roman" w:hAnsi="Times New Roman" w:cs="Times New Roman"/>
          <w:i/>
          <w:sz w:val="22"/>
          <w:szCs w:val="22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Celko</w:t>
      </w:r>
      <w:r w:rsidR="00D971DB" w:rsidRPr="00BA7AFD">
        <w:rPr>
          <w:rFonts w:ascii="Times New Roman" w:hAnsi="Times New Roman" w:cs="Times New Roman"/>
          <w:sz w:val="22"/>
          <w:szCs w:val="22"/>
        </w:rPr>
        <w:t xml:space="preserve">vý </w:t>
      </w:r>
      <w:r w:rsidRPr="00BA7AFD">
        <w:rPr>
          <w:rFonts w:ascii="Times New Roman" w:hAnsi="Times New Roman" w:cs="Times New Roman"/>
          <w:sz w:val="22"/>
          <w:szCs w:val="22"/>
        </w:rPr>
        <w:t>po</w:t>
      </w:r>
      <w:r w:rsidR="00D971D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et pacientov lie</w:t>
      </w:r>
      <w:r w:rsidR="00D971D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D971D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D971DB" w:rsidRPr="00BA7AFD">
        <w:rPr>
          <w:rFonts w:ascii="Times New Roman" w:hAnsi="Times New Roman" w:cs="Times New Roman"/>
          <w:sz w:val="22"/>
          <w:szCs w:val="22"/>
        </w:rPr>
        <w:t>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6C40AC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v klinick</w:t>
      </w:r>
      <w:r w:rsidR="00D971D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D971DB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D971DB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di</w:t>
      </w:r>
      <w:r w:rsidR="00D971D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ch bol v</w:t>
      </w:r>
      <w:r w:rsidR="0080769B" w:rsidRPr="00BA7AFD">
        <w:rPr>
          <w:rFonts w:ascii="Times New Roman" w:hAnsi="Times New Roman" w:cs="Times New Roman"/>
          <w:sz w:val="22"/>
          <w:szCs w:val="22"/>
        </w:rPr>
        <w:t>iac ako</w:t>
      </w:r>
      <w:r w:rsidRPr="00BA7AFD">
        <w:rPr>
          <w:rFonts w:ascii="Times New Roman" w:hAnsi="Times New Roman" w:cs="Times New Roman"/>
          <w:sz w:val="22"/>
          <w:szCs w:val="22"/>
        </w:rPr>
        <w:t xml:space="preserve"> 2</w:t>
      </w:r>
      <w:r w:rsidR="00D971DB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200</w:t>
      </w:r>
      <w:r w:rsidR="00D971DB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z </w:t>
      </w:r>
      <w:r w:rsidR="0080769B" w:rsidRPr="00BA7AFD">
        <w:rPr>
          <w:rFonts w:ascii="Times New Roman" w:hAnsi="Times New Roman" w:cs="Times New Roman"/>
          <w:sz w:val="22"/>
          <w:szCs w:val="22"/>
        </w:rPr>
        <w:t>ktorých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viac ako</w:t>
      </w:r>
      <w:r w:rsidR="00D971D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2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50 dostalo d</w:t>
      </w:r>
      <w:r w:rsidR="00D971D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</w:t>
      </w:r>
      <w:r w:rsidR="00D971DB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D971DB" w:rsidRPr="00BA7AFD">
        <w:rPr>
          <w:rFonts w:ascii="Times New Roman" w:hAnsi="Times New Roman" w:cs="Times New Roman"/>
          <w:sz w:val="22"/>
          <w:szCs w:val="22"/>
        </w:rPr>
        <w:t>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6C40AC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D971DB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>. Ne</w:t>
      </w:r>
      <w:r w:rsidR="00D971DB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</w:t>
      </w:r>
      <w:r w:rsidR="00D971DB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ce reakcie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 pova</w:t>
      </w:r>
      <w:r w:rsidR="00D971DB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ovan</w:t>
      </w:r>
      <w:r w:rsidR="00D971D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sk</w:t>
      </w:r>
      <w:r w:rsidR="00D971DB" w:rsidRPr="00BA7AFD">
        <w:rPr>
          <w:rFonts w:ascii="Times New Roman" w:hAnsi="Times New Roman" w:cs="Times New Roman"/>
          <w:sz w:val="22"/>
          <w:szCs w:val="22"/>
        </w:rPr>
        <w:t>úšajú</w:t>
      </w:r>
      <w:r w:rsidRPr="00BA7AFD">
        <w:rPr>
          <w:rFonts w:ascii="Times New Roman" w:hAnsi="Times New Roman" w:cs="Times New Roman"/>
          <w:sz w:val="22"/>
          <w:szCs w:val="22"/>
        </w:rPr>
        <w:t>cim za mo</w:t>
      </w:r>
      <w:r w:rsidR="00D971DB" w:rsidRPr="00BA7AFD">
        <w:rPr>
          <w:rFonts w:ascii="Times New Roman" w:hAnsi="Times New Roman" w:cs="Times New Roman"/>
          <w:sz w:val="22"/>
          <w:szCs w:val="22"/>
        </w:rPr>
        <w:t>žn</w:t>
      </w:r>
      <w:r w:rsidRPr="00BA7AFD">
        <w:rPr>
          <w:rFonts w:ascii="Times New Roman" w:hAnsi="Times New Roman" w:cs="Times New Roman"/>
          <w:sz w:val="22"/>
          <w:szCs w:val="22"/>
        </w:rPr>
        <w:t>o</w:t>
      </w:r>
      <w:r w:rsidR="006C3FE9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Pr="00BA7AFD">
        <w:rPr>
          <w:rFonts w:ascii="Times New Roman" w:hAnsi="Times New Roman" w:cs="Times New Roman"/>
          <w:sz w:val="22"/>
          <w:szCs w:val="22"/>
        </w:rPr>
        <w:t>pravdepodobn</w:t>
      </w:r>
      <w:r w:rsidR="006C3FE9" w:rsidRPr="00BA7AFD">
        <w:rPr>
          <w:rFonts w:ascii="Times New Roman" w:hAnsi="Times New Roman" w:cs="Times New Roman"/>
          <w:sz w:val="22"/>
          <w:szCs w:val="22"/>
        </w:rPr>
        <w:t>e</w:t>
      </w:r>
      <w:r w:rsidR="00D971D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alebo </w:t>
      </w:r>
      <w:r w:rsidR="006F30D1" w:rsidRPr="00BA7AFD">
        <w:rPr>
          <w:rFonts w:ascii="Times New Roman" w:hAnsi="Times New Roman" w:cs="Times New Roman"/>
          <w:sz w:val="22"/>
          <w:szCs w:val="22"/>
        </w:rPr>
        <w:t xml:space="preserve">jednoznačne </w:t>
      </w:r>
      <w:r w:rsidRPr="00BA7AFD">
        <w:rPr>
          <w:rFonts w:ascii="Times New Roman" w:hAnsi="Times New Roman" w:cs="Times New Roman"/>
          <w:sz w:val="22"/>
          <w:szCs w:val="22"/>
        </w:rPr>
        <w:t>s</w:t>
      </w:r>
      <w:r w:rsidR="00D971DB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visiace s liekom) bo</w:t>
      </w:r>
      <w:r w:rsidR="00BB0330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 hl</w:t>
      </w:r>
      <w:r w:rsidR="00D971DB" w:rsidRPr="00BA7AFD">
        <w:rPr>
          <w:rFonts w:ascii="Times New Roman" w:hAnsi="Times New Roman" w:cs="Times New Roman"/>
          <w:sz w:val="22"/>
          <w:szCs w:val="22"/>
        </w:rPr>
        <w:t>ás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D971DB" w:rsidRPr="00BA7AFD">
        <w:rPr>
          <w:rFonts w:ascii="Times New Roman" w:hAnsi="Times New Roman" w:cs="Times New Roman"/>
          <w:sz w:val="22"/>
          <w:szCs w:val="22"/>
        </w:rPr>
        <w:t xml:space="preserve">é </w:t>
      </w:r>
      <w:r w:rsidRPr="00BA7AFD">
        <w:rPr>
          <w:rFonts w:ascii="Times New Roman" w:hAnsi="Times New Roman" w:cs="Times New Roman"/>
          <w:sz w:val="22"/>
          <w:szCs w:val="22"/>
        </w:rPr>
        <w:t>u p</w:t>
      </w:r>
      <w:r w:rsidR="00D971DB" w:rsidRPr="00BA7AFD">
        <w:rPr>
          <w:rFonts w:ascii="Times New Roman" w:hAnsi="Times New Roman" w:cs="Times New Roman"/>
          <w:sz w:val="22"/>
          <w:szCs w:val="22"/>
        </w:rPr>
        <w:t>ri</w:t>
      </w:r>
      <w:r w:rsidRPr="00BA7AFD">
        <w:rPr>
          <w:rFonts w:ascii="Times New Roman" w:hAnsi="Times New Roman" w:cs="Times New Roman"/>
          <w:sz w:val="22"/>
          <w:szCs w:val="22"/>
        </w:rPr>
        <w:t>bli</w:t>
      </w:r>
      <w:r w:rsidR="00D971DB" w:rsidRPr="00BA7AFD">
        <w:rPr>
          <w:rFonts w:ascii="Times New Roman" w:hAnsi="Times New Roman" w:cs="Times New Roman"/>
          <w:sz w:val="22"/>
          <w:szCs w:val="22"/>
        </w:rPr>
        <w:t>žn</w:t>
      </w:r>
      <w:r w:rsidRPr="00BA7AFD">
        <w:rPr>
          <w:rFonts w:ascii="Times New Roman" w:hAnsi="Times New Roman" w:cs="Times New Roman"/>
          <w:sz w:val="22"/>
          <w:szCs w:val="22"/>
        </w:rPr>
        <w:t>e 20 % pacientov lie</w:t>
      </w:r>
      <w:r w:rsidR="00D971D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D971D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</w:t>
      </w:r>
      <w:r w:rsidR="00471002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6C40AC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471002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 V d</w:t>
      </w:r>
      <w:r w:rsidR="00471002" w:rsidRPr="00BA7AFD">
        <w:rPr>
          <w:rFonts w:ascii="Times New Roman" w:hAnsi="Times New Roman" w:cs="Times New Roman"/>
          <w:sz w:val="22"/>
          <w:szCs w:val="22"/>
        </w:rPr>
        <w:t>ô</w:t>
      </w:r>
      <w:r w:rsidRPr="00BA7AFD">
        <w:rPr>
          <w:rFonts w:ascii="Times New Roman" w:hAnsi="Times New Roman" w:cs="Times New Roman"/>
          <w:sz w:val="22"/>
          <w:szCs w:val="22"/>
        </w:rPr>
        <w:t>sledk</w:t>
      </w:r>
      <w:r w:rsidR="00471002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ne</w:t>
      </w:r>
      <w:r w:rsidR="00471002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</w:t>
      </w:r>
      <w:r w:rsidR="00DD6CDD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cich reakci</w:t>
      </w:r>
      <w:r w:rsidR="00471002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bola lie</w:t>
      </w:r>
      <w:r w:rsidR="00471002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ba preru</w:t>
      </w:r>
      <w:r w:rsidR="00471002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471002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71002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C3FE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,3% pacientov. </w:t>
      </w:r>
      <w:r w:rsidR="00471002" w:rsidRPr="00BA7AFD">
        <w:rPr>
          <w:rFonts w:ascii="Times New Roman" w:hAnsi="Times New Roman" w:cs="Times New Roman"/>
          <w:sz w:val="22"/>
          <w:szCs w:val="22"/>
        </w:rPr>
        <w:t>Ď</w:t>
      </w:r>
      <w:r w:rsidRPr="00BA7AFD">
        <w:rPr>
          <w:rFonts w:ascii="Times New Roman" w:hAnsi="Times New Roman" w:cs="Times New Roman"/>
          <w:sz w:val="22"/>
          <w:szCs w:val="22"/>
        </w:rPr>
        <w:t>al</w:t>
      </w:r>
      <w:r w:rsidR="00471002" w:rsidRPr="00BA7AFD">
        <w:rPr>
          <w:rFonts w:ascii="Times New Roman" w:hAnsi="Times New Roman" w:cs="Times New Roman"/>
          <w:sz w:val="22"/>
          <w:szCs w:val="22"/>
        </w:rPr>
        <w:t xml:space="preserve">ších </w:t>
      </w:r>
      <w:r w:rsidRPr="00BA7AFD">
        <w:rPr>
          <w:rFonts w:ascii="Times New Roman" w:hAnsi="Times New Roman" w:cs="Times New Roman"/>
          <w:sz w:val="22"/>
          <w:szCs w:val="22"/>
        </w:rPr>
        <w:t xml:space="preserve">476 pacientov dostalo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6C40AC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ako jedno</w:t>
      </w:r>
      <w:r w:rsidR="00AD251E">
        <w:rPr>
          <w:rFonts w:ascii="Times New Roman" w:hAnsi="Times New Roman" w:cs="Times New Roman"/>
          <w:sz w:val="22"/>
          <w:szCs w:val="22"/>
        </w:rPr>
        <w:t>razov</w:t>
      </w:r>
      <w:r w:rsidR="00471002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d</w:t>
      </w:r>
      <w:r w:rsidR="00471002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vku pred chirurgick</w:t>
      </w:r>
      <w:r w:rsidR="00471002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m z</w:t>
      </w:r>
      <w:r w:rsidR="00471002" w:rsidRPr="00BA7AFD">
        <w:rPr>
          <w:rFonts w:ascii="Times New Roman" w:hAnsi="Times New Roman" w:cs="Times New Roman"/>
          <w:sz w:val="22"/>
          <w:szCs w:val="22"/>
        </w:rPr>
        <w:t>ákr</w:t>
      </w:r>
      <w:r w:rsidRPr="00BA7AFD">
        <w:rPr>
          <w:rFonts w:ascii="Times New Roman" w:hAnsi="Times New Roman" w:cs="Times New Roman"/>
          <w:sz w:val="22"/>
          <w:szCs w:val="22"/>
        </w:rPr>
        <w:t>oko</w:t>
      </w:r>
      <w:r w:rsidR="00471002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v</w:t>
      </w:r>
      <w:r w:rsidR="00471002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klinickej</w:t>
      </w:r>
      <w:r w:rsidR="00471002" w:rsidRPr="00BA7AFD">
        <w:rPr>
          <w:rFonts w:ascii="Times New Roman" w:hAnsi="Times New Roman" w:cs="Times New Roman"/>
          <w:sz w:val="22"/>
          <w:szCs w:val="22"/>
        </w:rPr>
        <w:t xml:space="preserve"> štú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DD6CDD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profylaxie infekci</w:t>
      </w:r>
      <w:r w:rsidR="00471002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 xml:space="preserve"> opera</w:t>
      </w:r>
      <w:r w:rsidR="00471002" w:rsidRPr="00BA7AFD">
        <w:rPr>
          <w:rFonts w:ascii="Times New Roman" w:hAnsi="Times New Roman" w:cs="Times New Roman"/>
          <w:sz w:val="22"/>
          <w:szCs w:val="22"/>
        </w:rPr>
        <w:t>čné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ho miesta po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kolorekt</w:t>
      </w:r>
      <w:r w:rsidR="00471002" w:rsidRPr="00BA7AFD">
        <w:rPr>
          <w:rFonts w:ascii="Times New Roman" w:hAnsi="Times New Roman" w:cs="Times New Roman"/>
          <w:sz w:val="22"/>
          <w:szCs w:val="22"/>
        </w:rPr>
        <w:t>ál</w:t>
      </w:r>
      <w:r w:rsidRPr="00BA7AFD">
        <w:rPr>
          <w:rFonts w:ascii="Times New Roman" w:hAnsi="Times New Roman" w:cs="Times New Roman"/>
          <w:sz w:val="22"/>
          <w:szCs w:val="22"/>
        </w:rPr>
        <w:t>nom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chir</w:t>
      </w:r>
      <w:r w:rsidR="00471002" w:rsidRPr="00BA7AFD">
        <w:rPr>
          <w:rFonts w:ascii="Times New Roman" w:hAnsi="Times New Roman" w:cs="Times New Roman"/>
          <w:sz w:val="22"/>
          <w:szCs w:val="22"/>
        </w:rPr>
        <w:t xml:space="preserve">urgickom 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r w:rsidR="00471002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kroku.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5381F628" w14:textId="77777777" w:rsidR="00D357B6" w:rsidRPr="00BA7AFD" w:rsidRDefault="00D357B6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U</w:t>
      </w:r>
      <w:r w:rsidR="00FD7574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pacientov</w:t>
      </w:r>
      <w:r w:rsidR="00FD7574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</w:t>
      </w:r>
      <w:r w:rsidR="00FD7574" w:rsidRPr="00BA7AFD">
        <w:rPr>
          <w:rFonts w:ascii="Times New Roman" w:hAnsi="Times New Roman" w:cs="Times New Roman"/>
          <w:sz w:val="22"/>
          <w:szCs w:val="22"/>
        </w:rPr>
        <w:t xml:space="preserve">rí </w:t>
      </w:r>
      <w:r w:rsidRPr="00BA7AFD">
        <w:rPr>
          <w:rFonts w:ascii="Times New Roman" w:hAnsi="Times New Roman" w:cs="Times New Roman"/>
          <w:sz w:val="22"/>
          <w:szCs w:val="22"/>
        </w:rPr>
        <w:t>dos</w:t>
      </w:r>
      <w:r w:rsidR="00FD7574" w:rsidRPr="00BA7AFD">
        <w:rPr>
          <w:rFonts w:ascii="Times New Roman" w:hAnsi="Times New Roman" w:cs="Times New Roman"/>
          <w:sz w:val="22"/>
          <w:szCs w:val="22"/>
        </w:rPr>
        <w:t>tá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vali len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tapenem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FD7574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Pr="00BA7AFD">
        <w:rPr>
          <w:rFonts w:ascii="Times New Roman" w:hAnsi="Times New Roman" w:cs="Times New Roman"/>
          <w:sz w:val="22"/>
          <w:szCs w:val="22"/>
        </w:rPr>
        <w:t>bo</w:t>
      </w:r>
      <w:r w:rsidR="00FD7574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 naj</w:t>
      </w:r>
      <w:r w:rsidR="00FD757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astej</w:t>
      </w:r>
      <w:r w:rsidR="00FD7574" w:rsidRPr="00BA7AFD">
        <w:rPr>
          <w:rFonts w:ascii="Times New Roman" w:hAnsi="Times New Roman" w:cs="Times New Roman"/>
          <w:sz w:val="22"/>
          <w:szCs w:val="22"/>
        </w:rPr>
        <w:t>ším</w:t>
      </w:r>
      <w:r w:rsidR="006C3FE9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 xml:space="preserve"> ne</w:t>
      </w:r>
      <w:r w:rsidR="00FD7574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</w:t>
      </w:r>
      <w:r w:rsidR="00E1085A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ci</w:t>
      </w:r>
      <w:r w:rsidR="00FD7574" w:rsidRPr="00BA7AFD">
        <w:rPr>
          <w:rFonts w:ascii="Times New Roman" w:hAnsi="Times New Roman" w:cs="Times New Roman"/>
          <w:sz w:val="22"/>
          <w:szCs w:val="22"/>
        </w:rPr>
        <w:t>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D7574" w:rsidRPr="00BA7AFD">
        <w:rPr>
          <w:rFonts w:ascii="Times New Roman" w:hAnsi="Times New Roman" w:cs="Times New Roman"/>
          <w:sz w:val="22"/>
          <w:szCs w:val="22"/>
        </w:rPr>
        <w:t>re</w:t>
      </w:r>
      <w:r w:rsidRPr="00BA7AFD">
        <w:rPr>
          <w:rFonts w:ascii="Times New Roman" w:hAnsi="Times New Roman" w:cs="Times New Roman"/>
          <w:sz w:val="22"/>
          <w:szCs w:val="22"/>
        </w:rPr>
        <w:t>akcia</w:t>
      </w:r>
      <w:r w:rsidR="00FD7574" w:rsidRPr="00BA7AFD">
        <w:rPr>
          <w:rFonts w:ascii="Times New Roman" w:hAnsi="Times New Roman" w:cs="Times New Roman"/>
          <w:sz w:val="22"/>
          <w:szCs w:val="22"/>
        </w:rPr>
        <w:t>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FD757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 lie</w:t>
      </w:r>
      <w:r w:rsidR="00FD757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by</w:t>
      </w:r>
      <w:r w:rsidR="00FD757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a v obdob</w:t>
      </w:r>
      <w:r w:rsidR="008C4468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4 dn</w:t>
      </w:r>
      <w:r w:rsidR="00FD7574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 ukon</w:t>
      </w:r>
      <w:r w:rsidR="00FD7574" w:rsidRPr="00BA7AFD">
        <w:rPr>
          <w:rFonts w:ascii="Times New Roman" w:hAnsi="Times New Roman" w:cs="Times New Roman"/>
          <w:sz w:val="22"/>
          <w:szCs w:val="22"/>
        </w:rPr>
        <w:t>če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FD7574" w:rsidRPr="00BA7AFD">
        <w:rPr>
          <w:rFonts w:ascii="Times New Roman" w:hAnsi="Times New Roman" w:cs="Times New Roman"/>
          <w:sz w:val="22"/>
          <w:szCs w:val="22"/>
        </w:rPr>
        <w:t xml:space="preserve">í </w:t>
      </w:r>
      <w:r w:rsidRPr="00BA7AFD">
        <w:rPr>
          <w:rFonts w:ascii="Times New Roman" w:hAnsi="Times New Roman" w:cs="Times New Roman"/>
          <w:sz w:val="22"/>
          <w:szCs w:val="22"/>
        </w:rPr>
        <w:t>l</w:t>
      </w:r>
      <w:r w:rsidR="00FD7574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FD757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by: </w:t>
      </w:r>
      <w:r w:rsidR="00FD7574" w:rsidRPr="00BA7AFD">
        <w:rPr>
          <w:rFonts w:ascii="Times New Roman" w:hAnsi="Times New Roman" w:cs="Times New Roman"/>
          <w:sz w:val="22"/>
          <w:szCs w:val="22"/>
        </w:rPr>
        <w:t>hnačk</w:t>
      </w:r>
      <w:r w:rsidR="008C4468" w:rsidRPr="00BA7AFD">
        <w:rPr>
          <w:rFonts w:ascii="Times New Roman" w:hAnsi="Times New Roman" w:cs="Times New Roman"/>
          <w:sz w:val="22"/>
          <w:szCs w:val="22"/>
        </w:rPr>
        <w:t>a</w:t>
      </w:r>
      <w:r w:rsidRPr="00BA7AFD">
        <w:rPr>
          <w:rFonts w:ascii="Times New Roman" w:hAnsi="Times New Roman" w:cs="Times New Roman"/>
          <w:sz w:val="22"/>
          <w:szCs w:val="22"/>
        </w:rPr>
        <w:t xml:space="preserve"> (4.8 %)</w:t>
      </w:r>
      <w:r w:rsidR="006C3FE9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A27C2">
        <w:rPr>
          <w:rFonts w:ascii="Times New Roman" w:hAnsi="Times New Roman" w:cs="Times New Roman"/>
          <w:sz w:val="22"/>
          <w:szCs w:val="22"/>
        </w:rPr>
        <w:t>k</w:t>
      </w:r>
      <w:r w:rsidRPr="00BA7AFD">
        <w:rPr>
          <w:rFonts w:ascii="Times New Roman" w:hAnsi="Times New Roman" w:cs="Times New Roman"/>
          <w:sz w:val="22"/>
          <w:szCs w:val="22"/>
        </w:rPr>
        <w:t>o</w:t>
      </w:r>
      <w:r w:rsidR="00FD7574" w:rsidRPr="00BA7AFD">
        <w:rPr>
          <w:rFonts w:ascii="Times New Roman" w:hAnsi="Times New Roman" w:cs="Times New Roman"/>
          <w:sz w:val="22"/>
          <w:szCs w:val="22"/>
        </w:rPr>
        <w:t>mplikácie ž</w:t>
      </w:r>
      <w:r w:rsidRPr="00BA7AFD">
        <w:rPr>
          <w:rFonts w:ascii="Times New Roman" w:hAnsi="Times New Roman" w:cs="Times New Roman"/>
          <w:sz w:val="22"/>
          <w:szCs w:val="22"/>
        </w:rPr>
        <w:t>ily v</w:t>
      </w:r>
      <w:r w:rsidR="00FD7574" w:rsidRPr="00BA7AFD">
        <w:rPr>
          <w:rFonts w:ascii="Times New Roman" w:hAnsi="Times New Roman" w:cs="Times New Roman"/>
          <w:sz w:val="22"/>
          <w:szCs w:val="22"/>
        </w:rPr>
        <w:t xml:space="preserve"> mieste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</w:t>
      </w:r>
      <w:r w:rsidR="00E1085A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FD7574" w:rsidRPr="00BA7AFD">
        <w:rPr>
          <w:rFonts w:ascii="Times New Roman" w:hAnsi="Times New Roman" w:cs="Times New Roman"/>
          <w:sz w:val="22"/>
          <w:szCs w:val="22"/>
        </w:rPr>
        <w:t xml:space="preserve"> infú</w:t>
      </w:r>
      <w:r w:rsidRPr="00BA7AFD">
        <w:rPr>
          <w:rFonts w:ascii="Times New Roman" w:hAnsi="Times New Roman" w:cs="Times New Roman"/>
          <w:sz w:val="22"/>
          <w:szCs w:val="22"/>
        </w:rPr>
        <w:t>zie</w:t>
      </w:r>
      <w:r w:rsidR="00FD757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(4</w:t>
      </w:r>
      <w:r w:rsidR="006C3FE9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5 %) a nauzea (2</w:t>
      </w:r>
      <w:r w:rsidR="006C3FE9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8 %).</w:t>
      </w:r>
    </w:p>
    <w:p w14:paraId="3BCD322D" w14:textId="77777777" w:rsidR="00106363" w:rsidRPr="00BA7AFD" w:rsidRDefault="00106363" w:rsidP="00B9253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4A0AB36D" w14:textId="77777777" w:rsidR="00D357B6" w:rsidRPr="00BA7AFD" w:rsidRDefault="00D357B6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U</w:t>
      </w:r>
      <w:r w:rsidR="008C4468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pacientov</w:t>
      </w:r>
      <w:r w:rsidR="008C4468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4E49CD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E49CD" w:rsidRPr="00BA7AFD">
        <w:rPr>
          <w:rFonts w:ascii="Times New Roman" w:hAnsi="Times New Roman" w:cs="Times New Roman"/>
          <w:sz w:val="22"/>
          <w:szCs w:val="22"/>
        </w:rPr>
        <w:t>dos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4E49CD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4E49CD" w:rsidRPr="00BA7AFD">
        <w:rPr>
          <w:rFonts w:ascii="Times New Roman" w:hAnsi="Times New Roman" w:cs="Times New Roman"/>
          <w:sz w:val="22"/>
          <w:szCs w:val="22"/>
        </w:rPr>
        <w:t>li</w:t>
      </w:r>
      <w:r w:rsidRPr="00BA7AFD">
        <w:rPr>
          <w:rFonts w:ascii="Times New Roman" w:hAnsi="Times New Roman" w:cs="Times New Roman"/>
          <w:sz w:val="22"/>
          <w:szCs w:val="22"/>
        </w:rPr>
        <w:t xml:space="preserve"> len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tapenem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4E49CD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boli naj</w:t>
      </w:r>
      <w:r w:rsidR="004E49C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astej</w:t>
      </w:r>
      <w:r w:rsidR="004E49CD" w:rsidRPr="00BA7AFD">
        <w:rPr>
          <w:rFonts w:ascii="Times New Roman" w:hAnsi="Times New Roman" w:cs="Times New Roman"/>
          <w:sz w:val="22"/>
          <w:szCs w:val="22"/>
        </w:rPr>
        <w:t>šie</w:t>
      </w:r>
      <w:r w:rsidRPr="00BA7AFD">
        <w:rPr>
          <w:rFonts w:ascii="Times New Roman" w:hAnsi="Times New Roman" w:cs="Times New Roman"/>
          <w:sz w:val="22"/>
          <w:szCs w:val="22"/>
        </w:rPr>
        <w:t xml:space="preserve"> h</w:t>
      </w:r>
      <w:r w:rsidR="004E49CD" w:rsidRPr="00BA7AFD">
        <w:rPr>
          <w:rFonts w:ascii="Times New Roman" w:hAnsi="Times New Roman" w:cs="Times New Roman"/>
          <w:sz w:val="22"/>
          <w:szCs w:val="22"/>
        </w:rPr>
        <w:t>lásené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laborat</w:t>
      </w:r>
      <w:r w:rsidR="004E49CD" w:rsidRPr="00BA7AFD">
        <w:rPr>
          <w:rFonts w:ascii="Times New Roman" w:hAnsi="Times New Roman" w:cs="Times New Roman"/>
          <w:sz w:val="22"/>
          <w:szCs w:val="22"/>
        </w:rPr>
        <w:t>órne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26D93">
        <w:rPr>
          <w:rFonts w:ascii="Times New Roman" w:hAnsi="Times New Roman" w:cs="Times New Roman"/>
          <w:sz w:val="22"/>
          <w:szCs w:val="22"/>
        </w:rPr>
        <w:t>výsledky mimo normy</w:t>
      </w:r>
      <w:r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4E49CD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ich</w:t>
      </w:r>
      <w:r w:rsidR="004E49C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incidencia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4E49C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 lie</w:t>
      </w:r>
      <w:r w:rsidR="004E49C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by a </w:t>
      </w:r>
      <w:r w:rsidR="00136E61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4 dn</w:t>
      </w:r>
      <w:r w:rsidR="004E49CD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 ukon</w:t>
      </w:r>
      <w:r w:rsidR="004E49C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4E49CD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lie</w:t>
      </w:r>
      <w:r w:rsidR="004E49C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by: zv</w:t>
      </w:r>
      <w:r w:rsidR="008C4468" w:rsidRPr="00BA7AFD">
        <w:rPr>
          <w:rFonts w:ascii="Times New Roman" w:hAnsi="Times New Roman" w:cs="Times New Roman"/>
          <w:sz w:val="22"/>
          <w:szCs w:val="22"/>
        </w:rPr>
        <w:t>ýš</w:t>
      </w:r>
      <w:r w:rsidRPr="00BA7AFD">
        <w:rPr>
          <w:rFonts w:ascii="Times New Roman" w:hAnsi="Times New Roman" w:cs="Times New Roman"/>
          <w:sz w:val="22"/>
          <w:szCs w:val="22"/>
        </w:rPr>
        <w:t>enie ALT (4</w:t>
      </w:r>
      <w:r w:rsidR="008C4468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6 %)</w:t>
      </w:r>
      <w:r w:rsidR="00136E61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AST (4</w:t>
      </w:r>
      <w:r w:rsidR="008C4468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6 %)</w:t>
      </w:r>
      <w:r w:rsidR="00136E61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36E61" w:rsidRPr="00BA7AFD">
        <w:rPr>
          <w:rFonts w:ascii="Times New Roman" w:hAnsi="Times New Roman" w:cs="Times New Roman"/>
          <w:sz w:val="22"/>
          <w:szCs w:val="22"/>
        </w:rPr>
        <w:t>a</w:t>
      </w:r>
      <w:r w:rsidRPr="00BA7AFD">
        <w:rPr>
          <w:rFonts w:ascii="Times New Roman" w:hAnsi="Times New Roman" w:cs="Times New Roman"/>
          <w:sz w:val="22"/>
          <w:szCs w:val="22"/>
        </w:rPr>
        <w:t>lkalickej</w:t>
      </w:r>
      <w:r w:rsidR="004E49C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fosfat</w:t>
      </w:r>
      <w:r w:rsidR="004E49CD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zy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(3</w:t>
      </w:r>
      <w:r w:rsidR="008C4468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8 %) a po</w:t>
      </w:r>
      <w:r w:rsidR="008C4468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trombocytov (3</w:t>
      </w:r>
      <w:r w:rsidR="008C4468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0 %).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7923697" w14:textId="77777777" w:rsidR="00D357B6" w:rsidRPr="00BA7AFD" w:rsidRDefault="00D357B6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lastRenderedPageBreak/>
        <w:t>Pedia</w:t>
      </w:r>
      <w:r w:rsidR="008C4468" w:rsidRPr="00BA7AFD">
        <w:rPr>
          <w:rFonts w:ascii="Times New Roman" w:hAnsi="Times New Roman" w:cs="Times New Roman"/>
          <w:i/>
          <w:sz w:val="22"/>
          <w:szCs w:val="22"/>
        </w:rPr>
        <w:t xml:space="preserve">trická </w:t>
      </w:r>
      <w:r w:rsidRPr="00BA7AFD">
        <w:rPr>
          <w:rFonts w:ascii="Times New Roman" w:hAnsi="Times New Roman" w:cs="Times New Roman"/>
          <w:i/>
          <w:sz w:val="22"/>
          <w:szCs w:val="22"/>
        </w:rPr>
        <w:t>pop</w:t>
      </w:r>
      <w:r w:rsidR="008C4468" w:rsidRPr="00BA7AFD">
        <w:rPr>
          <w:rFonts w:ascii="Times New Roman" w:hAnsi="Times New Roman" w:cs="Times New Roman"/>
          <w:i/>
          <w:sz w:val="22"/>
          <w:szCs w:val="22"/>
        </w:rPr>
        <w:t>ulá</w:t>
      </w:r>
      <w:r w:rsidRPr="00BA7AFD">
        <w:rPr>
          <w:rFonts w:ascii="Times New Roman" w:hAnsi="Times New Roman" w:cs="Times New Roman"/>
          <w:i/>
          <w:sz w:val="22"/>
          <w:szCs w:val="22"/>
        </w:rPr>
        <w:t>cia (</w:t>
      </w:r>
      <w:r w:rsidR="004E49CD" w:rsidRPr="00BA7AFD">
        <w:rPr>
          <w:rFonts w:ascii="Times New Roman" w:hAnsi="Times New Roman" w:cs="Times New Roman"/>
          <w:i/>
          <w:sz w:val="22"/>
          <w:szCs w:val="22"/>
        </w:rPr>
        <w:t>v</w:t>
      </w:r>
      <w:r w:rsidRPr="00BA7AFD">
        <w:rPr>
          <w:rFonts w:ascii="Times New Roman" w:hAnsi="Times New Roman" w:cs="Times New Roman"/>
          <w:i/>
          <w:sz w:val="22"/>
          <w:szCs w:val="22"/>
        </w:rPr>
        <w:t xml:space="preserve">o veku od 3 mesiacov do </w:t>
      </w:r>
      <w:r w:rsidR="008C4468" w:rsidRPr="00BA7AFD">
        <w:rPr>
          <w:rFonts w:ascii="Times New Roman" w:hAnsi="Times New Roman" w:cs="Times New Roman"/>
          <w:i/>
          <w:sz w:val="22"/>
          <w:szCs w:val="22"/>
        </w:rPr>
        <w:t>1</w:t>
      </w:r>
      <w:r w:rsidRPr="00BA7AFD">
        <w:rPr>
          <w:rFonts w:ascii="Times New Roman" w:hAnsi="Times New Roman" w:cs="Times New Roman"/>
          <w:i/>
          <w:sz w:val="22"/>
          <w:szCs w:val="22"/>
        </w:rPr>
        <w:t>7 rokov):</w:t>
      </w:r>
      <w:r w:rsidRPr="00BA7AFD">
        <w:rPr>
          <w:rFonts w:ascii="Times New Roman" w:hAnsi="Times New Roman" w:cs="Times New Roman"/>
          <w:i/>
          <w:sz w:val="22"/>
          <w:szCs w:val="22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Celkov</w:t>
      </w:r>
      <w:r w:rsidR="004E49CD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4E49C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et pacientov lie</w:t>
      </w:r>
      <w:r w:rsidR="004E49C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4E49CD" w:rsidRPr="00BA7AFD">
        <w:rPr>
          <w:rFonts w:ascii="Times New Roman" w:hAnsi="Times New Roman" w:cs="Times New Roman"/>
          <w:sz w:val="22"/>
          <w:szCs w:val="22"/>
        </w:rPr>
        <w:t xml:space="preserve">ých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6C40AC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4E49CD" w:rsidRPr="00BA7AFD">
        <w:rPr>
          <w:rFonts w:ascii="Times New Roman" w:hAnsi="Times New Roman" w:cs="Times New Roman"/>
          <w:sz w:val="22"/>
          <w:szCs w:val="22"/>
        </w:rPr>
        <w:t>o</w:t>
      </w:r>
      <w:r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v klinick</w:t>
      </w:r>
      <w:r w:rsidR="004E49CD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E49CD" w:rsidRPr="00BA7AFD">
        <w:rPr>
          <w:rFonts w:ascii="Times New Roman" w:hAnsi="Times New Roman" w:cs="Times New Roman"/>
          <w:sz w:val="22"/>
          <w:szCs w:val="22"/>
        </w:rPr>
        <w:t>štúdiách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 384. </w:t>
      </w:r>
      <w:r w:rsidR="004E49CD" w:rsidRPr="00BA7AFD">
        <w:rPr>
          <w:rFonts w:ascii="Times New Roman" w:hAnsi="Times New Roman" w:cs="Times New Roman"/>
          <w:sz w:val="22"/>
          <w:szCs w:val="22"/>
        </w:rPr>
        <w:t>Celkový</w:t>
      </w:r>
      <w:r w:rsidRPr="00BA7AFD">
        <w:rPr>
          <w:rFonts w:ascii="Times New Roman" w:hAnsi="Times New Roman" w:cs="Times New Roman"/>
          <w:sz w:val="22"/>
          <w:szCs w:val="22"/>
        </w:rPr>
        <w:br/>
        <w:t>bezpe</w:t>
      </w:r>
      <w:r w:rsidR="004E49CD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nostn</w:t>
      </w:r>
      <w:r w:rsidR="004E49CD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profil je porovnate</w:t>
      </w:r>
      <w:r w:rsidR="004E49CD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4E49CD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s profilo</w:t>
      </w:r>
      <w:r w:rsidR="004E49CD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u dospel</w:t>
      </w:r>
      <w:r w:rsidR="004E49CD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pacientov. Ne</w:t>
      </w:r>
      <w:r w:rsidR="004E49CD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</w:t>
      </w:r>
      <w:r w:rsidR="00E1085A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ce reakcie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  <w:t>pova</w:t>
      </w:r>
      <w:r w:rsidR="004E49CD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ovan</w:t>
      </w:r>
      <w:r w:rsidR="004E49CD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sk</w:t>
      </w:r>
      <w:r w:rsidR="008C4468" w:rsidRPr="00BA7AFD">
        <w:rPr>
          <w:rFonts w:ascii="Times New Roman" w:hAnsi="Times New Roman" w:cs="Times New Roman"/>
          <w:sz w:val="22"/>
          <w:szCs w:val="22"/>
        </w:rPr>
        <w:t>úš</w:t>
      </w:r>
      <w:r w:rsidRPr="00BA7AFD">
        <w:rPr>
          <w:rFonts w:ascii="Times New Roman" w:hAnsi="Times New Roman" w:cs="Times New Roman"/>
          <w:sz w:val="22"/>
          <w:szCs w:val="22"/>
        </w:rPr>
        <w:t>aj</w:t>
      </w:r>
      <w:r w:rsidR="008C4468" w:rsidRPr="00BA7AFD">
        <w:rPr>
          <w:rFonts w:ascii="Times New Roman" w:hAnsi="Times New Roman" w:cs="Times New Roman"/>
          <w:sz w:val="22"/>
          <w:szCs w:val="22"/>
        </w:rPr>
        <w:t>úcim</w:t>
      </w:r>
      <w:r w:rsidRPr="00BA7AFD">
        <w:rPr>
          <w:rFonts w:ascii="Times New Roman" w:hAnsi="Times New Roman" w:cs="Times New Roman"/>
          <w:sz w:val="22"/>
          <w:szCs w:val="22"/>
        </w:rPr>
        <w:t xml:space="preserve"> za mo</w:t>
      </w:r>
      <w:r w:rsidR="004E49CD" w:rsidRPr="00BA7AFD">
        <w:rPr>
          <w:rFonts w:ascii="Times New Roman" w:hAnsi="Times New Roman" w:cs="Times New Roman"/>
          <w:sz w:val="22"/>
          <w:szCs w:val="22"/>
        </w:rPr>
        <w:t>žn</w:t>
      </w:r>
      <w:r w:rsidR="008C4468" w:rsidRPr="00BA7AFD">
        <w:rPr>
          <w:rFonts w:ascii="Times New Roman" w:hAnsi="Times New Roman" w:cs="Times New Roman"/>
          <w:sz w:val="22"/>
          <w:szCs w:val="22"/>
        </w:rPr>
        <w:t>o,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pravdepodobn</w:t>
      </w:r>
      <w:r w:rsidR="00136E61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 xml:space="preserve"> alebo </w:t>
      </w:r>
      <w:r w:rsidR="00C67676">
        <w:rPr>
          <w:rFonts w:ascii="Times New Roman" w:hAnsi="Times New Roman" w:cs="Times New Roman"/>
          <w:sz w:val="22"/>
          <w:szCs w:val="22"/>
        </w:rPr>
        <w:t>jednoznačne</w:t>
      </w:r>
      <w:r w:rsidR="00C6767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s</w:t>
      </w:r>
      <w:r w:rsidR="008C4468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visiace s lieko</w:t>
      </w:r>
      <w:r w:rsidR="008C4468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) boli </w:t>
      </w:r>
      <w:r w:rsidR="004E49CD" w:rsidRPr="00BA7AFD">
        <w:rPr>
          <w:rFonts w:ascii="Times New Roman" w:hAnsi="Times New Roman" w:cs="Times New Roman"/>
          <w:sz w:val="22"/>
          <w:szCs w:val="22"/>
        </w:rPr>
        <w:t>hlásené</w:t>
      </w:r>
    </w:p>
    <w:p w14:paraId="5F44F819" w14:textId="77777777" w:rsidR="00D357B6" w:rsidRPr="00BA7AFD" w:rsidRDefault="00D357B6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u pribli</w:t>
      </w:r>
      <w:r w:rsidR="008C4468" w:rsidRPr="00BA7AFD">
        <w:rPr>
          <w:rFonts w:ascii="Times New Roman" w:hAnsi="Times New Roman" w:cs="Times New Roman"/>
          <w:sz w:val="22"/>
          <w:szCs w:val="22"/>
        </w:rPr>
        <w:t>žn</w:t>
      </w:r>
      <w:r w:rsidRPr="00BA7AFD">
        <w:rPr>
          <w:rFonts w:ascii="Times New Roman" w:hAnsi="Times New Roman" w:cs="Times New Roman"/>
          <w:sz w:val="22"/>
          <w:szCs w:val="22"/>
        </w:rPr>
        <w:t>e 20</w:t>
      </w:r>
      <w:r w:rsidR="008C4468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8 % pacientov </w:t>
      </w:r>
      <w:r w:rsidR="004E49CD" w:rsidRPr="00BA7AFD">
        <w:rPr>
          <w:rFonts w:ascii="Times New Roman" w:hAnsi="Times New Roman" w:cs="Times New Roman"/>
          <w:sz w:val="22"/>
          <w:szCs w:val="22"/>
        </w:rPr>
        <w:t>liečených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4E49CD" w:rsidRPr="00BA7AFD">
        <w:rPr>
          <w:rFonts w:ascii="Times New Roman" w:hAnsi="Times New Roman" w:cs="Times New Roman"/>
          <w:sz w:val="22"/>
          <w:szCs w:val="22"/>
        </w:rPr>
        <w:t>rt</w:t>
      </w:r>
      <w:r w:rsidR="00136E61" w:rsidRPr="00BA7AFD">
        <w:rPr>
          <w:rFonts w:ascii="Times New Roman" w:hAnsi="Times New Roman" w:cs="Times New Roman"/>
          <w:sz w:val="22"/>
          <w:szCs w:val="22"/>
        </w:rPr>
        <w:t>a</w:t>
      </w:r>
      <w:r w:rsidR="004E49CD" w:rsidRPr="00BA7AFD">
        <w:rPr>
          <w:rFonts w:ascii="Times New Roman" w:hAnsi="Times New Roman" w:cs="Times New Roman"/>
          <w:sz w:val="22"/>
          <w:szCs w:val="22"/>
        </w:rPr>
        <w:t>p</w:t>
      </w:r>
      <w:r w:rsidR="00136E61" w:rsidRPr="00BA7AFD">
        <w:rPr>
          <w:rFonts w:ascii="Times New Roman" w:hAnsi="Times New Roman" w:cs="Times New Roman"/>
          <w:sz w:val="22"/>
          <w:szCs w:val="22"/>
        </w:rPr>
        <w:t>e</w:t>
      </w:r>
      <w:r w:rsidR="004E49CD" w:rsidRPr="00BA7AFD">
        <w:rPr>
          <w:rFonts w:ascii="Times New Roman" w:hAnsi="Times New Roman" w:cs="Times New Roman"/>
          <w:sz w:val="22"/>
          <w:szCs w:val="22"/>
        </w:rPr>
        <w:t>n</w:t>
      </w:r>
      <w:r w:rsidR="006C40AC" w:rsidRPr="00BA7AFD">
        <w:rPr>
          <w:rFonts w:ascii="Times New Roman" w:hAnsi="Times New Roman" w:cs="Times New Roman"/>
          <w:sz w:val="22"/>
          <w:szCs w:val="22"/>
        </w:rPr>
        <w:t>é</w:t>
      </w:r>
      <w:r w:rsidR="008C4468" w:rsidRPr="00BA7AFD">
        <w:rPr>
          <w:rFonts w:ascii="Times New Roman" w:hAnsi="Times New Roman" w:cs="Times New Roman"/>
          <w:sz w:val="22"/>
          <w:szCs w:val="22"/>
        </w:rPr>
        <w:t>m</w:t>
      </w:r>
      <w:r w:rsidR="004E49CD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 V d</w:t>
      </w:r>
      <w:r w:rsidR="004E49CD" w:rsidRPr="00BA7AFD">
        <w:rPr>
          <w:rFonts w:ascii="Times New Roman" w:hAnsi="Times New Roman" w:cs="Times New Roman"/>
          <w:sz w:val="22"/>
          <w:szCs w:val="22"/>
        </w:rPr>
        <w:t>ô</w:t>
      </w:r>
      <w:r w:rsidRPr="00BA7AFD">
        <w:rPr>
          <w:rFonts w:ascii="Times New Roman" w:hAnsi="Times New Roman" w:cs="Times New Roman"/>
          <w:sz w:val="22"/>
          <w:szCs w:val="22"/>
        </w:rPr>
        <w:t>sledku ne</w:t>
      </w:r>
      <w:r w:rsidR="004E49CD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iaducich reakc</w:t>
      </w:r>
      <w:r w:rsidR="008C4468" w:rsidRPr="00BA7AFD">
        <w:rPr>
          <w:rFonts w:ascii="Times New Roman" w:hAnsi="Times New Roman" w:cs="Times New Roman"/>
          <w:sz w:val="22"/>
          <w:szCs w:val="22"/>
        </w:rPr>
        <w:t>ií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bola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8C4468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ba</w:t>
      </w:r>
      <w:r w:rsidR="008C446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pre</w:t>
      </w:r>
      <w:r w:rsidR="008C4468" w:rsidRPr="00BA7AFD">
        <w:rPr>
          <w:rFonts w:ascii="Times New Roman" w:hAnsi="Times New Roman" w:cs="Times New Roman"/>
          <w:sz w:val="22"/>
          <w:szCs w:val="22"/>
        </w:rPr>
        <w:t>rušená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C4468" w:rsidRPr="00BA7AFD">
        <w:rPr>
          <w:rFonts w:ascii="Times New Roman" w:hAnsi="Times New Roman" w:cs="Times New Roman"/>
          <w:sz w:val="22"/>
          <w:szCs w:val="22"/>
        </w:rPr>
        <w:t>u </w:t>
      </w:r>
      <w:r w:rsidRPr="00BA7AFD">
        <w:rPr>
          <w:rFonts w:ascii="Times New Roman" w:hAnsi="Times New Roman" w:cs="Times New Roman"/>
          <w:sz w:val="22"/>
          <w:szCs w:val="22"/>
        </w:rPr>
        <w:t>0</w:t>
      </w:r>
      <w:r w:rsidR="008C4468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5 % pacientov.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73EECE97" w14:textId="77777777" w:rsidR="00D357B6" w:rsidRPr="00BA7AFD" w:rsidRDefault="00D357B6" w:rsidP="00D357B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U</w:t>
      </w:r>
      <w:r w:rsidR="00B114F6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pacientov</w:t>
      </w:r>
      <w:r w:rsidR="00B114F6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070DAC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dost</w:t>
      </w:r>
      <w:r w:rsidR="00070DAC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vali len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E</w:t>
      </w:r>
      <w:r w:rsidR="00136E61" w:rsidRPr="00BA7AFD">
        <w:rPr>
          <w:rFonts w:ascii="Times New Roman" w:hAnsi="Times New Roman" w:cs="Times New Roman"/>
          <w:sz w:val="22"/>
          <w:szCs w:val="22"/>
        </w:rPr>
        <w:t>rtapenem</w:t>
      </w:r>
      <w:proofErr w:type="spellEnd"/>
      <w:r w:rsidR="00136E6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6E61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136E6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6E61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B114F6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boli naj</w:t>
      </w:r>
      <w:r w:rsidR="00070DAC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astej</w:t>
      </w:r>
      <w:r w:rsidR="00070DAC" w:rsidRPr="00BA7AFD">
        <w:rPr>
          <w:rFonts w:ascii="Times New Roman" w:hAnsi="Times New Roman" w:cs="Times New Roman"/>
          <w:sz w:val="22"/>
          <w:szCs w:val="22"/>
        </w:rPr>
        <w:t>ší</w:t>
      </w:r>
      <w:r w:rsidRPr="00BA7AFD">
        <w:rPr>
          <w:rFonts w:ascii="Times New Roman" w:hAnsi="Times New Roman" w:cs="Times New Roman"/>
          <w:sz w:val="22"/>
          <w:szCs w:val="22"/>
        </w:rPr>
        <w:t>mi ne</w:t>
      </w:r>
      <w:r w:rsidR="00070DAC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iaduc</w:t>
      </w:r>
      <w:r w:rsidR="00E1085A" w:rsidRPr="00BA7AFD">
        <w:rPr>
          <w:rFonts w:ascii="Times New Roman" w:hAnsi="Times New Roman" w:cs="Times New Roman"/>
          <w:sz w:val="22"/>
          <w:szCs w:val="22"/>
        </w:rPr>
        <w:t>i</w:t>
      </w:r>
      <w:r w:rsidR="00070DAC" w:rsidRPr="00BA7AFD">
        <w:rPr>
          <w:rFonts w:ascii="Times New Roman" w:hAnsi="Times New Roman" w:cs="Times New Roman"/>
          <w:sz w:val="22"/>
          <w:szCs w:val="22"/>
        </w:rPr>
        <w:t>mi r</w:t>
      </w:r>
      <w:r w:rsidRPr="00BA7AFD">
        <w:rPr>
          <w:rFonts w:ascii="Times New Roman" w:hAnsi="Times New Roman" w:cs="Times New Roman"/>
          <w:sz w:val="22"/>
          <w:szCs w:val="22"/>
        </w:rPr>
        <w:t xml:space="preserve">eakciami </w:t>
      </w:r>
      <w:r w:rsidR="00CB1AE7" w:rsidRPr="00BA7AFD">
        <w:rPr>
          <w:rFonts w:ascii="Times New Roman" w:hAnsi="Times New Roman" w:cs="Times New Roman"/>
          <w:sz w:val="22"/>
          <w:szCs w:val="22"/>
        </w:rPr>
        <w:t>počas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liečby</w:t>
      </w:r>
      <w:r w:rsidR="00070DAC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a v obdob</w:t>
      </w:r>
      <w:r w:rsidR="00070DAC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36E61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4 dn</w:t>
      </w:r>
      <w:r w:rsidR="00070DAC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 ukon</w:t>
      </w:r>
      <w:r w:rsidR="00070DAC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070DAC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liečby</w:t>
      </w:r>
      <w:r w:rsidRPr="00BA7AFD">
        <w:rPr>
          <w:rFonts w:ascii="Times New Roman" w:hAnsi="Times New Roman" w:cs="Times New Roman"/>
          <w:sz w:val="22"/>
          <w:szCs w:val="22"/>
        </w:rPr>
        <w:t xml:space="preserve">: </w:t>
      </w:r>
      <w:r w:rsidR="00731644" w:rsidRPr="00BA7AFD">
        <w:rPr>
          <w:rFonts w:ascii="Times New Roman" w:hAnsi="Times New Roman" w:cs="Times New Roman"/>
          <w:sz w:val="22"/>
          <w:szCs w:val="22"/>
        </w:rPr>
        <w:t>hnač</w:t>
      </w:r>
      <w:r w:rsidRPr="00BA7AFD">
        <w:rPr>
          <w:rFonts w:ascii="Times New Roman" w:hAnsi="Times New Roman" w:cs="Times New Roman"/>
          <w:sz w:val="22"/>
          <w:szCs w:val="22"/>
        </w:rPr>
        <w:t>ka (5</w:t>
      </w:r>
      <w:r w:rsidR="00731644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2 %) a boles</w:t>
      </w:r>
      <w:r w:rsidR="00731644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v mieste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</w:t>
      </w:r>
      <w:r w:rsidR="00731644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>a inf</w:t>
      </w:r>
      <w:r w:rsidR="00731644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zie (6</w:t>
      </w:r>
      <w:r w:rsidR="00731644" w:rsidRPr="00BA7AFD">
        <w:rPr>
          <w:rFonts w:ascii="Times New Roman" w:hAnsi="Times New Roman" w:cs="Times New Roman"/>
          <w:sz w:val="22"/>
          <w:szCs w:val="22"/>
        </w:rPr>
        <w:t>,1</w:t>
      </w:r>
      <w:r w:rsidRPr="00BA7AFD">
        <w:rPr>
          <w:rFonts w:ascii="Times New Roman" w:hAnsi="Times New Roman" w:cs="Times New Roman"/>
          <w:sz w:val="22"/>
          <w:szCs w:val="22"/>
        </w:rPr>
        <w:t xml:space="preserve"> %).</w:t>
      </w:r>
    </w:p>
    <w:p w14:paraId="2B786C32" w14:textId="77777777" w:rsidR="001C1588" w:rsidRPr="00BA7AFD" w:rsidRDefault="001C1588" w:rsidP="00BA7AFD">
      <w:pPr>
        <w:spacing w:after="0"/>
        <w:rPr>
          <w:rFonts w:ascii="Times New Roman" w:hAnsi="Times New Roman" w:cs="Times New Roman"/>
        </w:rPr>
      </w:pPr>
    </w:p>
    <w:p w14:paraId="45DB7F06" w14:textId="77777777" w:rsidR="00E2283D" w:rsidRPr="00BA7AFD" w:rsidRDefault="00E2283D" w:rsidP="006C40A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U</w:t>
      </w:r>
      <w:r w:rsidR="00B114F6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pacientov</w:t>
      </w:r>
      <w:r w:rsidR="00B114F6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B114F6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dost</w:t>
      </w:r>
      <w:r w:rsidR="00B114F6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vali len </w:t>
      </w:r>
      <w:proofErr w:type="spellStart"/>
      <w:r w:rsidR="00136E61" w:rsidRPr="00BA7AFD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136E6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6E61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136E6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6E61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B114F6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boli naj</w:t>
      </w:r>
      <w:r w:rsidR="00B114F6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astej</w:t>
      </w:r>
      <w:r w:rsidR="00B114F6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ie h</w:t>
      </w:r>
      <w:r w:rsidR="00B114F6" w:rsidRPr="00BA7AFD">
        <w:rPr>
          <w:rFonts w:ascii="Times New Roman" w:hAnsi="Times New Roman" w:cs="Times New Roman"/>
          <w:sz w:val="22"/>
          <w:szCs w:val="22"/>
        </w:rPr>
        <w:t>lásené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laborat</w:t>
      </w:r>
      <w:r w:rsidR="00B114F6" w:rsidRPr="00BA7AFD">
        <w:rPr>
          <w:rFonts w:ascii="Times New Roman" w:hAnsi="Times New Roman" w:cs="Times New Roman"/>
          <w:sz w:val="22"/>
          <w:szCs w:val="22"/>
        </w:rPr>
        <w:t>órn</w:t>
      </w:r>
      <w:r w:rsidRPr="00BA7AFD">
        <w:rPr>
          <w:rFonts w:ascii="Times New Roman" w:hAnsi="Times New Roman" w:cs="Times New Roman"/>
          <w:sz w:val="22"/>
          <w:szCs w:val="22"/>
        </w:rPr>
        <w:t xml:space="preserve">e </w:t>
      </w:r>
      <w:r w:rsidR="00C67676">
        <w:rPr>
          <w:rFonts w:ascii="Times New Roman" w:hAnsi="Times New Roman" w:cs="Times New Roman"/>
          <w:sz w:val="22"/>
          <w:szCs w:val="22"/>
        </w:rPr>
        <w:t>výsledky mimo normy</w:t>
      </w:r>
      <w:r w:rsidR="00C6767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B114F6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ich</w:t>
      </w:r>
      <w:r w:rsidR="00B114F6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incidencia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počas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liečby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4 dn</w:t>
      </w:r>
      <w:r w:rsidR="00B114F6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kon</w:t>
      </w:r>
      <w:r w:rsidR="00B114F6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B114F6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liečby</w:t>
      </w:r>
      <w:r w:rsidRPr="00BA7AFD">
        <w:rPr>
          <w:rFonts w:ascii="Times New Roman" w:hAnsi="Times New Roman" w:cs="Times New Roman"/>
          <w:sz w:val="22"/>
          <w:szCs w:val="22"/>
        </w:rPr>
        <w:t>: pokles po</w:t>
      </w:r>
      <w:r w:rsidR="00B114F6" w:rsidRPr="00BA7AFD">
        <w:rPr>
          <w:rFonts w:ascii="Times New Roman" w:hAnsi="Times New Roman" w:cs="Times New Roman"/>
          <w:sz w:val="22"/>
          <w:szCs w:val="22"/>
        </w:rPr>
        <w:t>čtu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neutrof</w:t>
      </w:r>
      <w:r w:rsidR="00B114F6" w:rsidRPr="00BA7AFD">
        <w:rPr>
          <w:rFonts w:ascii="Times New Roman" w:hAnsi="Times New Roman" w:cs="Times New Roman"/>
          <w:sz w:val="22"/>
          <w:szCs w:val="22"/>
        </w:rPr>
        <w:t>ilo</w:t>
      </w:r>
      <w:r w:rsidRPr="00BA7AFD">
        <w:rPr>
          <w:rFonts w:ascii="Times New Roman" w:hAnsi="Times New Roman" w:cs="Times New Roman"/>
          <w:sz w:val="22"/>
          <w:szCs w:val="22"/>
        </w:rPr>
        <w:t>v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(3</w:t>
      </w:r>
      <w:r w:rsidR="00B114F6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0 %) a zv</w:t>
      </w:r>
      <w:r w:rsidR="00B114F6" w:rsidRPr="00BA7AFD">
        <w:rPr>
          <w:rFonts w:ascii="Times New Roman" w:hAnsi="Times New Roman" w:cs="Times New Roman"/>
          <w:sz w:val="22"/>
          <w:szCs w:val="22"/>
        </w:rPr>
        <w:t>ýše</w:t>
      </w:r>
      <w:r w:rsidRPr="00BA7AFD">
        <w:rPr>
          <w:rFonts w:ascii="Times New Roman" w:hAnsi="Times New Roman" w:cs="Times New Roman"/>
          <w:sz w:val="22"/>
          <w:szCs w:val="22"/>
        </w:rPr>
        <w:t>nie ALT</w:t>
      </w:r>
      <w:r w:rsidR="00C67676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(2</w:t>
      </w:r>
      <w:r w:rsidR="00B114F6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9 %) a AST (2</w:t>
      </w:r>
      <w:r w:rsidR="00B114F6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8 %).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0A4E040" w14:textId="77777777" w:rsidR="00136E61" w:rsidRPr="00BA7AFD" w:rsidRDefault="00E2283D" w:rsidP="00E2283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Tabu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kov</w:t>
      </w:r>
      <w:r w:rsidR="00B114F6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zoznam ne</w:t>
      </w:r>
      <w:r w:rsidR="008F1EB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</w:t>
      </w:r>
      <w:r w:rsidR="00136E61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cich reakc</w:t>
      </w:r>
      <w:r w:rsidR="00B114F6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br/>
        <w:t>U pacientov</w:t>
      </w:r>
      <w:r w:rsidR="00B114F6" w:rsidRPr="00BA7AFD">
        <w:rPr>
          <w:rFonts w:ascii="Times New Roman" w:hAnsi="Times New Roman" w:cs="Times New Roman"/>
          <w:sz w:val="22"/>
          <w:szCs w:val="22"/>
        </w:rPr>
        <w:t>, ktorí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dostavali len </w:t>
      </w:r>
      <w:proofErr w:type="spellStart"/>
      <w:r w:rsidR="00136E61" w:rsidRPr="00BA7AFD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136E6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6E61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136E61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36E61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B114F6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boli </w:t>
      </w:r>
      <w:r w:rsidR="00CB1AE7" w:rsidRPr="00BA7AFD">
        <w:rPr>
          <w:rFonts w:ascii="Times New Roman" w:hAnsi="Times New Roman" w:cs="Times New Roman"/>
          <w:sz w:val="22"/>
          <w:szCs w:val="22"/>
        </w:rPr>
        <w:t>počas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liečby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v obdob</w:t>
      </w:r>
      <w:r w:rsidR="00CB1AE7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36E61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4 dn</w:t>
      </w:r>
      <w:r w:rsidR="00CB1AE7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 ukon</w:t>
      </w:r>
      <w:r w:rsidR="00CB1AE7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CB1AE7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liečby</w:t>
      </w:r>
      <w:r w:rsidR="00B114F6" w:rsidRPr="00BA7AFD">
        <w:rPr>
          <w:rFonts w:ascii="Times New Roman" w:hAnsi="Times New Roman" w:cs="Times New Roman"/>
          <w:sz w:val="22"/>
          <w:szCs w:val="22"/>
        </w:rPr>
        <w:t xml:space="preserve"> h</w:t>
      </w:r>
      <w:r w:rsidR="00CB1AE7" w:rsidRPr="00BA7AFD">
        <w:rPr>
          <w:rFonts w:ascii="Times New Roman" w:hAnsi="Times New Roman" w:cs="Times New Roman"/>
          <w:sz w:val="22"/>
          <w:szCs w:val="22"/>
        </w:rPr>
        <w:t xml:space="preserve">lásené </w:t>
      </w:r>
      <w:r w:rsidRPr="00BA7AFD">
        <w:rPr>
          <w:rFonts w:ascii="Times New Roman" w:hAnsi="Times New Roman" w:cs="Times New Roman"/>
          <w:sz w:val="22"/>
          <w:szCs w:val="22"/>
        </w:rPr>
        <w:t>nas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eduj</w:t>
      </w:r>
      <w:r w:rsidR="00CB1AE7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ce ne</w:t>
      </w:r>
      <w:r w:rsidR="008F1EB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iaduce reakcie:</w:t>
      </w:r>
    </w:p>
    <w:p w14:paraId="203BAD47" w14:textId="77777777" w:rsidR="00E2283D" w:rsidRPr="00BA7AFD" w:rsidRDefault="00E2283D" w:rsidP="00E2283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br/>
      </w:r>
      <w:r w:rsidR="00B114F6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</w:t>
      </w:r>
      <w:r w:rsidR="00B114F6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(</w:t>
      </w:r>
      <w:r w:rsidR="00B114F6" w:rsidRPr="00BA7AFD">
        <w:rPr>
          <w:rFonts w:ascii="Times New Roman" w:hAnsi="Times New Roman" w:cs="Times New Roman"/>
          <w:sz w:val="22"/>
          <w:szCs w:val="22"/>
        </w:rPr>
        <w:t>≥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/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00 a</w:t>
      </w:r>
      <w:r w:rsidR="00B114F6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&lt; 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/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0)</w:t>
      </w:r>
      <w:r w:rsidR="00B114F6" w:rsidRPr="00BA7AFD">
        <w:rPr>
          <w:rFonts w:ascii="Times New Roman" w:hAnsi="Times New Roman" w:cs="Times New Roman"/>
          <w:sz w:val="22"/>
          <w:szCs w:val="22"/>
        </w:rPr>
        <w:t>;</w:t>
      </w:r>
      <w:r w:rsidRPr="00BA7AFD">
        <w:rPr>
          <w:rFonts w:ascii="Times New Roman" w:hAnsi="Times New Roman" w:cs="Times New Roman"/>
          <w:sz w:val="22"/>
          <w:szCs w:val="22"/>
        </w:rPr>
        <w:t xml:space="preserve"> Menej </w:t>
      </w:r>
      <w:r w:rsidR="00B114F6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</w:t>
      </w:r>
      <w:r w:rsidR="00B114F6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(</w:t>
      </w:r>
      <w:r w:rsidR="00B114F6" w:rsidRPr="00BA7AFD">
        <w:rPr>
          <w:rFonts w:ascii="Times New Roman" w:hAnsi="Times New Roman" w:cs="Times New Roman"/>
          <w:sz w:val="22"/>
          <w:szCs w:val="22"/>
        </w:rPr>
        <w:t>≥ 1</w:t>
      </w:r>
      <w:r w:rsidRPr="00BA7AFD">
        <w:rPr>
          <w:rFonts w:ascii="Times New Roman" w:hAnsi="Times New Roman" w:cs="Times New Roman"/>
          <w:sz w:val="22"/>
          <w:szCs w:val="22"/>
        </w:rPr>
        <w:t>/</w:t>
      </w:r>
      <w:r w:rsidR="00B114F6" w:rsidRPr="00BA7AFD">
        <w:rPr>
          <w:rFonts w:ascii="Times New Roman" w:hAnsi="Times New Roman" w:cs="Times New Roman"/>
          <w:sz w:val="22"/>
          <w:szCs w:val="22"/>
        </w:rPr>
        <w:t xml:space="preserve">1 </w:t>
      </w:r>
      <w:r w:rsidRPr="00BA7AFD">
        <w:rPr>
          <w:rFonts w:ascii="Times New Roman" w:hAnsi="Times New Roman" w:cs="Times New Roman"/>
          <w:sz w:val="22"/>
          <w:szCs w:val="22"/>
        </w:rPr>
        <w:t>000 a</w:t>
      </w:r>
      <w:r w:rsidR="00B114F6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&lt; 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/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00)</w:t>
      </w:r>
      <w:r w:rsidR="00B114F6" w:rsidRPr="00BA7AFD">
        <w:rPr>
          <w:rFonts w:ascii="Times New Roman" w:hAnsi="Times New Roman" w:cs="Times New Roman"/>
          <w:sz w:val="22"/>
          <w:szCs w:val="22"/>
        </w:rPr>
        <w:t>;</w:t>
      </w:r>
      <w:r w:rsidRPr="00BA7AFD">
        <w:rPr>
          <w:rFonts w:ascii="Times New Roman" w:hAnsi="Times New Roman" w:cs="Times New Roman"/>
          <w:sz w:val="22"/>
          <w:szCs w:val="22"/>
        </w:rPr>
        <w:t xml:space="preserve"> Zrie</w:t>
      </w:r>
      <w:r w:rsidR="00B114F6" w:rsidRPr="00BA7AFD">
        <w:rPr>
          <w:rFonts w:ascii="Times New Roman" w:hAnsi="Times New Roman" w:cs="Times New Roman"/>
          <w:sz w:val="22"/>
          <w:szCs w:val="22"/>
        </w:rPr>
        <w:t>d</w:t>
      </w:r>
      <w:r w:rsidRPr="00BA7AFD">
        <w:rPr>
          <w:rFonts w:ascii="Times New Roman" w:hAnsi="Times New Roman" w:cs="Times New Roman"/>
          <w:sz w:val="22"/>
          <w:szCs w:val="22"/>
        </w:rPr>
        <w:t>kav</w:t>
      </w:r>
      <w:r w:rsidR="00B114F6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114F6" w:rsidRPr="00BA7AFD">
        <w:rPr>
          <w:rFonts w:ascii="Times New Roman" w:hAnsi="Times New Roman" w:cs="Times New Roman"/>
          <w:sz w:val="22"/>
          <w:szCs w:val="22"/>
        </w:rPr>
        <w:t>(≥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/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0 000 a</w:t>
      </w:r>
      <w:r w:rsidR="00B114F6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&lt; 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/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000)</w:t>
      </w:r>
      <w:r w:rsidR="00B114F6" w:rsidRPr="00BA7AFD">
        <w:rPr>
          <w:rFonts w:ascii="Times New Roman" w:hAnsi="Times New Roman" w:cs="Times New Roman"/>
          <w:sz w:val="22"/>
          <w:szCs w:val="22"/>
        </w:rPr>
        <w:t xml:space="preserve">; </w:t>
      </w:r>
      <w:r w:rsidRPr="00BA7AFD">
        <w:rPr>
          <w:rFonts w:ascii="Times New Roman" w:hAnsi="Times New Roman" w:cs="Times New Roman"/>
          <w:sz w:val="22"/>
          <w:szCs w:val="22"/>
        </w:rPr>
        <w:t>Ve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mi zriedkav</w:t>
      </w:r>
      <w:r w:rsidR="00B114F6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(&lt;</w:t>
      </w:r>
      <w:r w:rsidR="00B114F6" w:rsidRPr="00BA7AFD">
        <w:rPr>
          <w:rFonts w:ascii="Times New Roman" w:hAnsi="Times New Roman" w:cs="Times New Roman"/>
          <w:sz w:val="22"/>
          <w:szCs w:val="22"/>
        </w:rPr>
        <w:t xml:space="preserve"> 1</w:t>
      </w:r>
      <w:r w:rsidRPr="00BA7AFD">
        <w:rPr>
          <w:rFonts w:ascii="Times New Roman" w:hAnsi="Times New Roman" w:cs="Times New Roman"/>
          <w:sz w:val="22"/>
          <w:szCs w:val="22"/>
        </w:rPr>
        <w:t xml:space="preserve"> / </w:t>
      </w:r>
      <w:r w:rsidR="00B114F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0 000)</w:t>
      </w:r>
      <w:r w:rsidR="00B114F6" w:rsidRPr="00BA7AFD">
        <w:rPr>
          <w:rFonts w:ascii="Times New Roman" w:hAnsi="Times New Roman" w:cs="Times New Roman"/>
          <w:sz w:val="22"/>
          <w:szCs w:val="22"/>
        </w:rPr>
        <w:t>;</w:t>
      </w:r>
      <w:r w:rsidRPr="00BA7AFD">
        <w:rPr>
          <w:rFonts w:ascii="Times New Roman" w:hAnsi="Times New Roman" w:cs="Times New Roman"/>
          <w:sz w:val="22"/>
          <w:szCs w:val="22"/>
        </w:rPr>
        <w:t xml:space="preserve"> Nezn</w:t>
      </w:r>
      <w:r w:rsidR="00B114F6" w:rsidRPr="00BA7AFD">
        <w:rPr>
          <w:rFonts w:ascii="Times New Roman" w:hAnsi="Times New Roman" w:cs="Times New Roman"/>
          <w:sz w:val="22"/>
          <w:szCs w:val="22"/>
        </w:rPr>
        <w:t>ám</w:t>
      </w:r>
      <w:r w:rsidRPr="00BA7AFD">
        <w:rPr>
          <w:rFonts w:ascii="Times New Roman" w:hAnsi="Times New Roman" w:cs="Times New Roman"/>
          <w:sz w:val="22"/>
          <w:szCs w:val="22"/>
        </w:rPr>
        <w:t>e (z dostupn</w:t>
      </w:r>
      <w:r w:rsidR="00B27901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B27901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dajov)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2C732ED9" w14:textId="77777777" w:rsidR="005A029E" w:rsidRPr="00BA7AFD" w:rsidRDefault="005A029E" w:rsidP="00E2283D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06038" w:rsidRPr="00AC7A3A" w14:paraId="67FA7E17" w14:textId="77777777" w:rsidTr="00D06038">
        <w:tc>
          <w:tcPr>
            <w:tcW w:w="3070" w:type="dxa"/>
          </w:tcPr>
          <w:p w14:paraId="59D8FB32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4298820" w14:textId="77777777" w:rsidR="00D06038" w:rsidRPr="00BA7AFD" w:rsidRDefault="00D06038" w:rsidP="00980434">
            <w:pPr>
              <w:pStyle w:val="PredformtovanHTM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Dospelí vo veku </w:t>
            </w:r>
            <w:r w:rsidR="00980434" w:rsidRPr="00BA7A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  <w:r w:rsidRPr="00BA7A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 rokov a starší</w:t>
            </w:r>
          </w:p>
        </w:tc>
        <w:tc>
          <w:tcPr>
            <w:tcW w:w="3071" w:type="dxa"/>
          </w:tcPr>
          <w:p w14:paraId="78582118" w14:textId="77777777" w:rsidR="00D06038" w:rsidRPr="00BA7AFD" w:rsidRDefault="00D06038" w:rsidP="00136E61">
            <w:pPr>
              <w:pStyle w:val="PredformtovanHTM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Deti a dospievajúci (vo veku</w:t>
            </w:r>
            <w:r w:rsidR="00136E61" w:rsidRPr="00BA7A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od 3 mesiacov do 17 rokov)</w:t>
            </w:r>
            <w:r w:rsidRPr="00BA7A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br/>
            </w:r>
          </w:p>
        </w:tc>
      </w:tr>
      <w:tr w:rsidR="00D06038" w:rsidRPr="00AC7A3A" w14:paraId="339D6820" w14:textId="77777777" w:rsidTr="00D06038">
        <w:tc>
          <w:tcPr>
            <w:tcW w:w="3070" w:type="dxa"/>
          </w:tcPr>
          <w:p w14:paraId="0FC4399C" w14:textId="77777777" w:rsidR="00D06038" w:rsidRPr="00AC7A3A" w:rsidRDefault="00D06038" w:rsidP="00D06038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Infekcie a </w:t>
            </w:r>
            <w:r w:rsidR="005B123F"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ná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kazy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14:paraId="75E2D5CF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1A3152A0" w14:textId="77777777" w:rsidR="00896E44" w:rsidRPr="00BA7AFD" w:rsidRDefault="009441BA" w:rsidP="009441BA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orálna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kandidóza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kandidóza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mykotická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infekcia,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pseudomembranózna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enterokolitída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vaginitída</w:t>
            </w:r>
            <w:proofErr w:type="spellEnd"/>
          </w:p>
          <w:p w14:paraId="713B714E" w14:textId="77777777" w:rsidR="00D06038" w:rsidRPr="00BA7AFD" w:rsidRDefault="009441BA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pneumónia, dermatomykóza, pooperačná infekcia rany, infekcia močového traktu</w:t>
            </w:r>
          </w:p>
        </w:tc>
        <w:tc>
          <w:tcPr>
            <w:tcW w:w="3071" w:type="dxa"/>
          </w:tcPr>
          <w:p w14:paraId="1076AB7C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038" w:rsidRPr="00AC7A3A" w14:paraId="1143780D" w14:textId="77777777" w:rsidTr="00D06038">
        <w:tc>
          <w:tcPr>
            <w:tcW w:w="3070" w:type="dxa"/>
          </w:tcPr>
          <w:p w14:paraId="38B05051" w14:textId="77777777" w:rsidR="00D06038" w:rsidRPr="00BA7AFD" w:rsidRDefault="009441BA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krvi a lymfatického systému</w:t>
            </w:r>
          </w:p>
        </w:tc>
        <w:tc>
          <w:tcPr>
            <w:tcW w:w="3071" w:type="dxa"/>
          </w:tcPr>
          <w:p w14:paraId="5F061235" w14:textId="77777777" w:rsidR="00D06038" w:rsidRPr="00BA7AFD" w:rsidRDefault="009441BA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neutropénia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trombocytopénia</w:t>
            </w:r>
            <w:proofErr w:type="spellEnd"/>
          </w:p>
        </w:tc>
        <w:tc>
          <w:tcPr>
            <w:tcW w:w="3071" w:type="dxa"/>
          </w:tcPr>
          <w:p w14:paraId="06F572D8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038" w:rsidRPr="00AC7A3A" w14:paraId="6CA1BAD8" w14:textId="77777777" w:rsidTr="00D06038">
        <w:tc>
          <w:tcPr>
            <w:tcW w:w="3070" w:type="dxa"/>
          </w:tcPr>
          <w:p w14:paraId="64614B4F" w14:textId="77777777" w:rsidR="009441BA" w:rsidRPr="00AC7A3A" w:rsidRDefault="009441BA" w:rsidP="009441BA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imunitného systé</w:t>
            </w:r>
            <w:r w:rsidR="00136E61"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u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14:paraId="03930592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496CC9" w14:textId="77777777" w:rsidR="00896E44" w:rsidRPr="00BA7AFD" w:rsidRDefault="006A1D8E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alergia </w:t>
            </w:r>
          </w:p>
          <w:p w14:paraId="2DDF1E15" w14:textId="77777777" w:rsidR="00D06038" w:rsidRPr="00BA7AFD" w:rsidRDefault="006A1D8E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Neznáme: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anafylaxia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vrátane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anafylaktoidných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reakcií</w:t>
            </w:r>
          </w:p>
        </w:tc>
        <w:tc>
          <w:tcPr>
            <w:tcW w:w="3071" w:type="dxa"/>
          </w:tcPr>
          <w:p w14:paraId="6391D4E8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038" w:rsidRPr="00AC7A3A" w14:paraId="05F20ED5" w14:textId="77777777" w:rsidTr="00D06038">
        <w:tc>
          <w:tcPr>
            <w:tcW w:w="3070" w:type="dxa"/>
          </w:tcPr>
          <w:p w14:paraId="1389E642" w14:textId="77777777" w:rsidR="00D06038" w:rsidRPr="00BA7AFD" w:rsidRDefault="006A1D8E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metabolizmu a výživy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3071" w:type="dxa"/>
          </w:tcPr>
          <w:p w14:paraId="2C533A22" w14:textId="77777777" w:rsidR="00896E44" w:rsidRPr="00BA7AFD" w:rsidRDefault="006A1D8E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anorexia</w:t>
            </w:r>
            <w:proofErr w:type="spellEnd"/>
          </w:p>
          <w:p w14:paraId="0FEA011F" w14:textId="77777777" w:rsidR="00D06038" w:rsidRPr="00BA7AFD" w:rsidRDefault="006A1D8E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</w:t>
            </w:r>
            <w:r w:rsidR="00136E61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hypoglykémia</w:t>
            </w:r>
          </w:p>
        </w:tc>
        <w:tc>
          <w:tcPr>
            <w:tcW w:w="3071" w:type="dxa"/>
          </w:tcPr>
          <w:p w14:paraId="1F39C2C7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038" w:rsidRPr="00AC7A3A" w14:paraId="49191C0D" w14:textId="77777777" w:rsidTr="00D06038">
        <w:tc>
          <w:tcPr>
            <w:tcW w:w="3070" w:type="dxa"/>
          </w:tcPr>
          <w:p w14:paraId="322FC03F" w14:textId="77777777" w:rsidR="00D06038" w:rsidRPr="00AC7A3A" w:rsidRDefault="00FE53F4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Psychické poruchy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3071" w:type="dxa"/>
          </w:tcPr>
          <w:p w14:paraId="6CEEF392" w14:textId="77777777" w:rsidR="00BF4FA8" w:rsidRPr="00BA7AFD" w:rsidRDefault="00B13247" w:rsidP="00B1324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nespavosť, zmätenos</w:t>
            </w:r>
            <w:r w:rsidR="000D1C46" w:rsidRPr="00BA7AFD">
              <w:rPr>
                <w:rFonts w:ascii="Times New Roman" w:hAnsi="Times New Roman" w:cs="Times New Roman"/>
                <w:sz w:val="22"/>
                <w:szCs w:val="22"/>
              </w:rPr>
              <w:t>ť</w:t>
            </w:r>
          </w:p>
          <w:p w14:paraId="26031B35" w14:textId="77777777" w:rsidR="00B13247" w:rsidRPr="00BA7AFD" w:rsidRDefault="00B13247" w:rsidP="00B1324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agit</w:t>
            </w:r>
            <w:r w:rsidR="00647FE1">
              <w:rPr>
                <w:rFonts w:ascii="Times New Roman" w:hAnsi="Times New Roman" w:cs="Times New Roman"/>
                <w:sz w:val="22"/>
                <w:szCs w:val="22"/>
              </w:rPr>
              <w:t>ácia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úzkosť, depresia</w:t>
            </w:r>
          </w:p>
          <w:p w14:paraId="60377AC5" w14:textId="77777777" w:rsidR="00BF4FA8" w:rsidRPr="00BA7AFD" w:rsidRDefault="00BF4FA8" w:rsidP="00136E61">
            <w:pPr>
              <w:pStyle w:val="PredformtovanHTML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B6DD273" w14:textId="77777777" w:rsidR="00D06038" w:rsidRPr="00BA7AFD" w:rsidRDefault="00B13247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Neznáme: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zmenený duševný stav (zahŕňajúci agresivitu, delírium, dezorientáci</w:t>
            </w:r>
            <w:r w:rsidR="00647FE1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zmeny mentálneho stavu)</w:t>
            </w:r>
          </w:p>
        </w:tc>
        <w:tc>
          <w:tcPr>
            <w:tcW w:w="3071" w:type="dxa"/>
          </w:tcPr>
          <w:p w14:paraId="4F2F5B6B" w14:textId="77777777" w:rsidR="00B13247" w:rsidRPr="00BA7AFD" w:rsidRDefault="00B13247" w:rsidP="00B1324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Neznáme: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zmenený duševný stav (zahŕňajúci agresivitu)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66D3094F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038" w:rsidRPr="00AC7A3A" w14:paraId="242433E8" w14:textId="77777777" w:rsidTr="00D06038">
        <w:tc>
          <w:tcPr>
            <w:tcW w:w="3070" w:type="dxa"/>
          </w:tcPr>
          <w:p w14:paraId="6355FE54" w14:textId="77777777" w:rsidR="001D2B8E" w:rsidRPr="00AC7A3A" w:rsidRDefault="001D2B8E" w:rsidP="001D2B8E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nervového systému</w:t>
            </w:r>
          </w:p>
          <w:p w14:paraId="750AD406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3B74DF85" w14:textId="77777777" w:rsidR="00953FBF" w:rsidRPr="00BA7AFD" w:rsidRDefault="00953FBF" w:rsidP="00953FB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bolesť hlavy</w:t>
            </w:r>
          </w:p>
          <w:p w14:paraId="0DAFB62E" w14:textId="77777777" w:rsidR="00BF4FA8" w:rsidRPr="00BA7AFD" w:rsidRDefault="00BF4FA8" w:rsidP="00953FB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CB36B" w14:textId="77777777" w:rsidR="00696ED1" w:rsidRPr="00BA7AFD" w:rsidRDefault="00953FBF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závrat</w:t>
            </w:r>
            <w:r w:rsidR="00F9022B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somnolencia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9022B">
              <w:rPr>
                <w:rFonts w:ascii="Times New Roman" w:hAnsi="Times New Roman" w:cs="Times New Roman"/>
                <w:sz w:val="22"/>
                <w:szCs w:val="22"/>
              </w:rPr>
              <w:t>zmena vnímania</w:t>
            </w:r>
            <w:r w:rsidR="00F9022B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chuti, záchvat (pozri čas</w:t>
            </w:r>
            <w:r w:rsidR="000D1C46" w:rsidRPr="00BA7AFD">
              <w:rPr>
                <w:rFonts w:ascii="Times New Roman" w:hAnsi="Times New Roman" w:cs="Times New Roman"/>
                <w:sz w:val="22"/>
                <w:szCs w:val="22"/>
              </w:rPr>
              <w:t>ť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4.4)</w:t>
            </w:r>
          </w:p>
          <w:p w14:paraId="1BABC5E6" w14:textId="77777777" w:rsidR="00BF4FA8" w:rsidRPr="00BA7AFD" w:rsidRDefault="00953FBF" w:rsidP="00136E61">
            <w:pPr>
              <w:pStyle w:val="PredformtovanHTM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tremor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synkopa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27D3BA9C" w14:textId="77777777" w:rsidR="00D06038" w:rsidRPr="00BA7AFD" w:rsidRDefault="00953FBF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Neznáme: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halucinácie, znížená úroveň vedomia,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dyskinéza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myoklonus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porucha chôdze</w:t>
            </w:r>
          </w:p>
        </w:tc>
        <w:tc>
          <w:tcPr>
            <w:tcW w:w="3071" w:type="dxa"/>
          </w:tcPr>
          <w:p w14:paraId="00AAB30A" w14:textId="77777777" w:rsidR="00BF4FA8" w:rsidRPr="00BA7AFD" w:rsidRDefault="00953FBF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bolesť hlavy</w:t>
            </w:r>
          </w:p>
          <w:p w14:paraId="2FA33B3C" w14:textId="77777777" w:rsidR="00D06038" w:rsidRPr="00BA7AFD" w:rsidRDefault="00953FBF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Neznáme: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halucinácie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D06038" w:rsidRPr="00AC7A3A" w14:paraId="696D53A5" w14:textId="77777777" w:rsidTr="00D06038">
        <w:tc>
          <w:tcPr>
            <w:tcW w:w="3070" w:type="dxa"/>
          </w:tcPr>
          <w:p w14:paraId="1BE818B9" w14:textId="77777777" w:rsidR="00D06038" w:rsidRPr="00AC7A3A" w:rsidRDefault="001D2B8E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3071" w:type="dxa"/>
          </w:tcPr>
          <w:p w14:paraId="32092D57" w14:textId="77777777" w:rsidR="00D06038" w:rsidRPr="00BA7AFD" w:rsidRDefault="00953FBF" w:rsidP="00953FB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poškodenie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skléry</w:t>
            </w:r>
            <w:proofErr w:type="spellEnd"/>
          </w:p>
        </w:tc>
        <w:tc>
          <w:tcPr>
            <w:tcW w:w="3071" w:type="dxa"/>
          </w:tcPr>
          <w:p w14:paraId="251D2050" w14:textId="77777777" w:rsidR="00D06038" w:rsidRPr="00BA7AFD" w:rsidRDefault="00D06038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B8E" w:rsidRPr="00AC7A3A" w14:paraId="01716D3A" w14:textId="77777777" w:rsidTr="00D06038">
        <w:tc>
          <w:tcPr>
            <w:tcW w:w="3070" w:type="dxa"/>
          </w:tcPr>
          <w:p w14:paraId="222EDA71" w14:textId="77777777" w:rsidR="001D2B8E" w:rsidRPr="00AC7A3A" w:rsidRDefault="001D2B8E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srdca a srdcovej činnosti</w:t>
            </w:r>
          </w:p>
        </w:tc>
        <w:tc>
          <w:tcPr>
            <w:tcW w:w="3071" w:type="dxa"/>
          </w:tcPr>
          <w:p w14:paraId="7A7ED5A6" w14:textId="77777777" w:rsidR="00BF4FA8" w:rsidRPr="00BA7AFD" w:rsidRDefault="006C4AD7" w:rsidP="000C19E8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sínusová bradykardia</w:t>
            </w:r>
          </w:p>
          <w:p w14:paraId="6ED72EC6" w14:textId="77777777" w:rsidR="001D2B8E" w:rsidRPr="00BA7AFD" w:rsidRDefault="006C4AD7" w:rsidP="000C19E8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arytmia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tachykardia</w:t>
            </w:r>
            <w:proofErr w:type="spellEnd"/>
          </w:p>
        </w:tc>
        <w:tc>
          <w:tcPr>
            <w:tcW w:w="3071" w:type="dxa"/>
          </w:tcPr>
          <w:p w14:paraId="502A4A4E" w14:textId="77777777" w:rsidR="001D2B8E" w:rsidRPr="00BA7AFD" w:rsidRDefault="001D2B8E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3FBF" w:rsidRPr="00AC7A3A" w14:paraId="625DCB37" w14:textId="77777777" w:rsidTr="00D06038">
        <w:tc>
          <w:tcPr>
            <w:tcW w:w="3070" w:type="dxa"/>
          </w:tcPr>
          <w:p w14:paraId="77780A35" w14:textId="77777777" w:rsidR="00953FBF" w:rsidRPr="00AC7A3A" w:rsidRDefault="00953FBF" w:rsidP="00973546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ciev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3071" w:type="dxa"/>
          </w:tcPr>
          <w:p w14:paraId="532C7FAD" w14:textId="77777777" w:rsidR="00BF4FA8" w:rsidRPr="00BA7AFD" w:rsidRDefault="00953FBF" w:rsidP="00953FB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komplikácie žily v mieste podania infúzie,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flebitída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/trombof</w:t>
            </w:r>
            <w:r w:rsidR="00BF4FA8" w:rsidRPr="00BA7AFD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ebitída</w:t>
            </w:r>
          </w:p>
          <w:p w14:paraId="6D2AEEEE" w14:textId="77777777" w:rsidR="00953FBF" w:rsidRPr="00BA7AFD" w:rsidRDefault="00953FBF" w:rsidP="00953FB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hypotenzia</w:t>
            </w:r>
          </w:p>
          <w:p w14:paraId="231D0D8F" w14:textId="77777777" w:rsidR="00BF4FA8" w:rsidRPr="00BA7AFD" w:rsidRDefault="00BF4FA8" w:rsidP="00953FB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DEC69" w14:textId="77777777" w:rsidR="00953FBF" w:rsidRPr="00BA7AFD" w:rsidRDefault="00953FBF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krvácanie, zvýšený krvný tlak</w:t>
            </w:r>
          </w:p>
        </w:tc>
        <w:tc>
          <w:tcPr>
            <w:tcW w:w="3071" w:type="dxa"/>
          </w:tcPr>
          <w:p w14:paraId="41833A3B" w14:textId="77777777" w:rsidR="00953FBF" w:rsidRPr="00BA7AFD" w:rsidRDefault="00953FBF" w:rsidP="0097354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nával</w:t>
            </w:r>
            <w:r w:rsidR="00DD08EF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tepla, hypertenzia</w:t>
            </w:r>
          </w:p>
        </w:tc>
      </w:tr>
      <w:tr w:rsidR="00953FBF" w:rsidRPr="00AC7A3A" w14:paraId="437CEFE5" w14:textId="77777777" w:rsidTr="00D06038">
        <w:tc>
          <w:tcPr>
            <w:tcW w:w="3070" w:type="dxa"/>
          </w:tcPr>
          <w:p w14:paraId="4349D865" w14:textId="77777777" w:rsidR="00953FBF" w:rsidRPr="00AC7A3A" w:rsidRDefault="00953FBF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3071" w:type="dxa"/>
          </w:tcPr>
          <w:p w14:paraId="02FF6540" w14:textId="77777777" w:rsidR="00BF4FA8" w:rsidRPr="00BA7AFD" w:rsidRDefault="00953FBF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dyspnoe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faryngeálny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diskomfort</w:t>
            </w:r>
            <w:proofErr w:type="spellEnd"/>
          </w:p>
          <w:p w14:paraId="1ADBF177" w14:textId="77777777" w:rsidR="00953FBF" w:rsidRPr="00BA7AFD" w:rsidRDefault="00953FBF" w:rsidP="00136E6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nazálna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kongescia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kašeľ,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epistaxa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šelesty/chrapoty, sipot</w:t>
            </w:r>
          </w:p>
        </w:tc>
        <w:tc>
          <w:tcPr>
            <w:tcW w:w="3071" w:type="dxa"/>
          </w:tcPr>
          <w:p w14:paraId="02CB11F7" w14:textId="77777777" w:rsidR="00953FBF" w:rsidRPr="00BA7AFD" w:rsidRDefault="00953FBF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3AD6" w:rsidRPr="00AC7A3A" w14:paraId="02EB6E83" w14:textId="77777777" w:rsidTr="00D06038">
        <w:tc>
          <w:tcPr>
            <w:tcW w:w="3070" w:type="dxa"/>
          </w:tcPr>
          <w:p w14:paraId="2B0C02C1" w14:textId="77777777" w:rsidR="00BD2222" w:rsidRPr="00AC7A3A" w:rsidRDefault="00BD2222" w:rsidP="00BD2222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gastrointestinálneho traktu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14:paraId="06D27970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53897090" w14:textId="77777777" w:rsidR="00BF4FA8" w:rsidRPr="00BA7AFD" w:rsidRDefault="00BD2222" w:rsidP="00BD2222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hnačka, nauzea, vracanie</w:t>
            </w:r>
          </w:p>
          <w:p w14:paraId="5AB02AF7" w14:textId="77777777" w:rsidR="00D61BD9" w:rsidRPr="00BA7AFD" w:rsidRDefault="00BD2222" w:rsidP="00BD2222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zápcha,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regurgitácia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sucho v ústach,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dyspepsia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boles</w:t>
            </w:r>
            <w:r w:rsidR="000D1C46" w:rsidRPr="00BA7AFD">
              <w:rPr>
                <w:rFonts w:ascii="Times New Roman" w:hAnsi="Times New Roman" w:cs="Times New Roman"/>
                <w:sz w:val="22"/>
                <w:szCs w:val="22"/>
              </w:rPr>
              <w:t>ť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brucha</w:t>
            </w:r>
          </w:p>
          <w:p w14:paraId="336D19BA" w14:textId="77777777" w:rsidR="00D61BD9" w:rsidRPr="00BA7AFD" w:rsidRDefault="00BD2222" w:rsidP="00BD2222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dysfágia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fekálna inkontinencia</w:t>
            </w:r>
            <w:r w:rsidR="00136E61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pelvická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peritonitída</w:t>
            </w:r>
            <w:proofErr w:type="spellEnd"/>
          </w:p>
          <w:p w14:paraId="7B80BFCC" w14:textId="77777777" w:rsidR="007B3AD6" w:rsidRPr="00BA7AFD" w:rsidRDefault="00BD2222" w:rsidP="00D61BD9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Neznáme: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škvrny na zuboch</w:t>
            </w:r>
          </w:p>
        </w:tc>
        <w:tc>
          <w:tcPr>
            <w:tcW w:w="3071" w:type="dxa"/>
          </w:tcPr>
          <w:p w14:paraId="154ADD0A" w14:textId="77777777" w:rsidR="00D61BD9" w:rsidRPr="00BA7AFD" w:rsidRDefault="00BD2222" w:rsidP="00BD2222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hnačka</w:t>
            </w:r>
          </w:p>
          <w:p w14:paraId="740E79B5" w14:textId="77777777" w:rsidR="00BD2222" w:rsidRPr="00BA7AFD" w:rsidRDefault="00BD2222" w:rsidP="00BD2222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4BE1">
              <w:rPr>
                <w:rFonts w:ascii="Times New Roman" w:hAnsi="Times New Roman" w:cs="Times New Roman"/>
                <w:sz w:val="22"/>
                <w:szCs w:val="22"/>
              </w:rPr>
              <w:t>zmena za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farbeni</w:t>
            </w:r>
            <w:r w:rsidR="006D4BE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stolice,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meléna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6A6013FB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3AD6" w:rsidRPr="00AC7A3A" w14:paraId="3EBC0926" w14:textId="77777777" w:rsidTr="00D06038">
        <w:tc>
          <w:tcPr>
            <w:tcW w:w="3070" w:type="dxa"/>
          </w:tcPr>
          <w:p w14:paraId="1CFB4167" w14:textId="77777777" w:rsidR="007B3AD6" w:rsidRPr="00AC7A3A" w:rsidRDefault="008E02B1" w:rsidP="00D61BD9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pečene a žlčových ciest</w:t>
            </w:r>
          </w:p>
        </w:tc>
        <w:tc>
          <w:tcPr>
            <w:tcW w:w="3071" w:type="dxa"/>
          </w:tcPr>
          <w:p w14:paraId="6E08CD88" w14:textId="77777777" w:rsidR="007B3AD6" w:rsidRPr="00BA7AFD" w:rsidRDefault="008E02B1" w:rsidP="00953FB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cholecystitída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žltačka, porucha pečene</w:t>
            </w:r>
          </w:p>
        </w:tc>
        <w:tc>
          <w:tcPr>
            <w:tcW w:w="3071" w:type="dxa"/>
          </w:tcPr>
          <w:p w14:paraId="62C1C554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3AD6" w:rsidRPr="00AC7A3A" w14:paraId="5839B300" w14:textId="77777777" w:rsidTr="00D06038">
        <w:tc>
          <w:tcPr>
            <w:tcW w:w="3070" w:type="dxa"/>
          </w:tcPr>
          <w:p w14:paraId="4EB7C448" w14:textId="77777777" w:rsidR="008E02B1" w:rsidRPr="00BA7AFD" w:rsidRDefault="008E02B1" w:rsidP="008E02B1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Poruchy kože a podkožného tkaniva</w:t>
            </w: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14:paraId="7AF1D0F3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E9EF78" w14:textId="77777777" w:rsidR="00D61BD9" w:rsidRPr="00BA7AFD" w:rsidRDefault="008E02B1" w:rsidP="008E02B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vyrážka,</w:t>
            </w:r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pruritus</w:t>
            </w:r>
            <w:proofErr w:type="spellEnd"/>
          </w:p>
          <w:p w14:paraId="0E94855F" w14:textId="77777777" w:rsidR="008E02B1" w:rsidRPr="00BA7AFD" w:rsidRDefault="008E02B1" w:rsidP="008E02B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erytém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urtiká</w:t>
            </w:r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</w:p>
          <w:p w14:paraId="72CD3885" w14:textId="77777777" w:rsidR="00D61BD9" w:rsidRPr="00BA7AFD" w:rsidRDefault="00D61BD9" w:rsidP="008E02B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E2A32" w14:textId="77777777" w:rsidR="00D61BD9" w:rsidRPr="00BA7AFD" w:rsidRDefault="008E02B1" w:rsidP="0036381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dermatitída,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deskvamácia</w:t>
            </w:r>
            <w:proofErr w:type="spellEnd"/>
          </w:p>
          <w:p w14:paraId="42A59EF3" w14:textId="3BFDCA72" w:rsidR="007B3AD6" w:rsidRPr="00BA7AFD" w:rsidRDefault="008E02B1" w:rsidP="0036381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Neznáme: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A72E4" w:rsidRPr="002A72E4">
              <w:rPr>
                <w:rFonts w:ascii="Times New Roman" w:hAnsi="Times New Roman" w:cs="Times New Roman"/>
                <w:sz w:val="22"/>
                <w:szCs w:val="22"/>
              </w:rPr>
              <w:t>akútna</w:t>
            </w:r>
            <w:r w:rsidR="002A72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A72E4" w:rsidRPr="002A72E4">
              <w:rPr>
                <w:rFonts w:ascii="Times New Roman" w:hAnsi="Times New Roman" w:cs="Times New Roman"/>
                <w:sz w:val="22"/>
                <w:szCs w:val="22"/>
              </w:rPr>
              <w:t xml:space="preserve">generalizovaná </w:t>
            </w:r>
            <w:proofErr w:type="spellStart"/>
            <w:r w:rsidR="002A72E4" w:rsidRPr="002A72E4">
              <w:rPr>
                <w:rFonts w:ascii="Times New Roman" w:hAnsi="Times New Roman" w:cs="Times New Roman"/>
                <w:sz w:val="22"/>
                <w:szCs w:val="22"/>
              </w:rPr>
              <w:t>exant</w:t>
            </w:r>
            <w:r w:rsidR="00402231">
              <w:rPr>
                <w:rFonts w:ascii="Times New Roman" w:hAnsi="Times New Roman" w:cs="Times New Roman"/>
                <w:sz w:val="22"/>
                <w:szCs w:val="22"/>
              </w:rPr>
              <w:t>émová</w:t>
            </w:r>
            <w:proofErr w:type="spellEnd"/>
            <w:r w:rsidR="002A72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A72E4" w:rsidRPr="002A72E4">
              <w:rPr>
                <w:rFonts w:ascii="Times New Roman" w:hAnsi="Times New Roman" w:cs="Times New Roman"/>
                <w:sz w:val="22"/>
                <w:szCs w:val="22"/>
              </w:rPr>
              <w:t>pustulóza</w:t>
            </w:r>
            <w:proofErr w:type="spellEnd"/>
            <w:r w:rsidR="002A72E4" w:rsidRPr="002A72E4">
              <w:rPr>
                <w:rFonts w:ascii="Times New Roman" w:hAnsi="Times New Roman" w:cs="Times New Roman"/>
                <w:sz w:val="22"/>
                <w:szCs w:val="22"/>
              </w:rPr>
              <w:t xml:space="preserve"> (AGEP)</w:t>
            </w:r>
            <w:r w:rsidR="002A72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liekový exantém s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eozinofíliou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a syst</w:t>
            </w:r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movými symptómami (DRESS syndróm)</w:t>
            </w:r>
          </w:p>
        </w:tc>
        <w:tc>
          <w:tcPr>
            <w:tcW w:w="3071" w:type="dxa"/>
          </w:tcPr>
          <w:p w14:paraId="66CFA17F" w14:textId="77777777" w:rsidR="009E384D" w:rsidRPr="00BA7AFD" w:rsidRDefault="004F2D50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plienková dermatitída</w:t>
            </w:r>
          </w:p>
          <w:p w14:paraId="46738171" w14:textId="77777777" w:rsidR="007B3AD6" w:rsidRPr="00BA7AFD" w:rsidRDefault="004F2D50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erytém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vyrážka,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petéchie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7B3AD6" w:rsidRPr="00AC7A3A" w14:paraId="6C4FF953" w14:textId="77777777" w:rsidTr="00D06038">
        <w:tc>
          <w:tcPr>
            <w:tcW w:w="3070" w:type="dxa"/>
          </w:tcPr>
          <w:p w14:paraId="3894F6DE" w14:textId="77777777" w:rsidR="005E4FFB" w:rsidRPr="00AC7A3A" w:rsidRDefault="005E4FFB" w:rsidP="005E4FFB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Poruchy kostrovej </w:t>
            </w:r>
          </w:p>
          <w:p w14:paraId="45CF83C1" w14:textId="77777777" w:rsidR="005E4FFB" w:rsidRPr="00BA7AFD" w:rsidRDefault="005E4FFB" w:rsidP="005E4FFB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>a svalovej sústavy a spojivového tkaniva</w:t>
            </w:r>
          </w:p>
          <w:p w14:paraId="44FE6C8A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6F96B369" w14:textId="77777777" w:rsidR="005E4FFB" w:rsidRPr="00BA7AFD" w:rsidRDefault="005E4FFB" w:rsidP="005E4FFB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svalové kŕče, bolesť ramena</w:t>
            </w:r>
          </w:p>
          <w:p w14:paraId="036DB5B7" w14:textId="77777777" w:rsidR="001315D1" w:rsidRPr="00BA7AFD" w:rsidRDefault="001315D1" w:rsidP="005E4FFB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E0D69E" w14:textId="77777777" w:rsidR="007B3AD6" w:rsidRPr="00BA7AFD" w:rsidRDefault="005E4FFB" w:rsidP="0036381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Neznáme: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svalová slabosť</w:t>
            </w:r>
          </w:p>
        </w:tc>
        <w:tc>
          <w:tcPr>
            <w:tcW w:w="3071" w:type="dxa"/>
          </w:tcPr>
          <w:p w14:paraId="26963A86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3AD6" w:rsidRPr="00AC7A3A" w14:paraId="66A1C524" w14:textId="77777777" w:rsidTr="00D06038">
        <w:tc>
          <w:tcPr>
            <w:tcW w:w="3070" w:type="dxa"/>
          </w:tcPr>
          <w:p w14:paraId="531CCC67" w14:textId="77777777" w:rsidR="00D454B3" w:rsidRPr="00AC7A3A" w:rsidRDefault="00D454B3" w:rsidP="00D454B3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Poruchy obličiek </w:t>
            </w:r>
          </w:p>
          <w:p w14:paraId="12DA70F3" w14:textId="77777777" w:rsidR="00D454B3" w:rsidRPr="00BA7AFD" w:rsidRDefault="00D454B3" w:rsidP="00D454B3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>a močových ciest</w:t>
            </w:r>
          </w:p>
          <w:p w14:paraId="612BD279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69364EA3" w14:textId="77777777" w:rsidR="007B3AD6" w:rsidRPr="00BA7AFD" w:rsidRDefault="00D454B3" w:rsidP="001315D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renálna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insuficiencia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315D1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akútna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renálna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insuficiencia</w:t>
            </w:r>
            <w:proofErr w:type="spellEnd"/>
          </w:p>
        </w:tc>
        <w:tc>
          <w:tcPr>
            <w:tcW w:w="3071" w:type="dxa"/>
          </w:tcPr>
          <w:p w14:paraId="6373A585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3AD6" w:rsidRPr="00AC7A3A" w14:paraId="16CEB5DE" w14:textId="77777777" w:rsidTr="00D06038">
        <w:tc>
          <w:tcPr>
            <w:tcW w:w="3070" w:type="dxa"/>
          </w:tcPr>
          <w:p w14:paraId="6714F082" w14:textId="77777777" w:rsidR="004D59FC" w:rsidRPr="00AC7A3A" w:rsidRDefault="004D59FC" w:rsidP="004D59FC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Stavy v gravidite:</w:t>
            </w:r>
          </w:p>
          <w:p w14:paraId="295BA3CA" w14:textId="77777777" w:rsidR="007B3AD6" w:rsidRPr="00BA7AFD" w:rsidRDefault="004D59FC" w:rsidP="001315D1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 </w:t>
            </w:r>
            <w:r w:rsidR="00363810"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>š</w:t>
            </w:r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>estonedel</w:t>
            </w:r>
            <w:r w:rsidR="00363810"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a v </w:t>
            </w:r>
            <w:proofErr w:type="spellStart"/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>perinatálnom</w:t>
            </w:r>
            <w:proofErr w:type="spellEnd"/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období</w:t>
            </w:r>
          </w:p>
        </w:tc>
        <w:tc>
          <w:tcPr>
            <w:tcW w:w="3071" w:type="dxa"/>
          </w:tcPr>
          <w:p w14:paraId="3BA739D3" w14:textId="77777777" w:rsidR="004D59FC" w:rsidRPr="00BA7AFD" w:rsidRDefault="004D59FC" w:rsidP="004D59FC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abortus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19622B65" w14:textId="77777777" w:rsidR="007B3AD6" w:rsidRPr="00BA7AFD" w:rsidRDefault="007B3AD6" w:rsidP="00953FB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6279010" w14:textId="77777777" w:rsidR="007B3AD6" w:rsidRPr="00BA7AFD" w:rsidRDefault="007B3AD6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59FC" w:rsidRPr="00AC7A3A" w14:paraId="7F90D539" w14:textId="77777777" w:rsidTr="00D06038">
        <w:tc>
          <w:tcPr>
            <w:tcW w:w="3070" w:type="dxa"/>
          </w:tcPr>
          <w:p w14:paraId="1323C963" w14:textId="77777777" w:rsidR="004D59FC" w:rsidRPr="00AC7A3A" w:rsidRDefault="004D59FC" w:rsidP="004D59FC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3071" w:type="dxa"/>
          </w:tcPr>
          <w:p w14:paraId="5EF1963B" w14:textId="77777777" w:rsidR="004D59FC" w:rsidRPr="00BA7AFD" w:rsidRDefault="004D59FC" w:rsidP="004D59FC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genitálne krvácanie</w:t>
            </w:r>
          </w:p>
        </w:tc>
        <w:tc>
          <w:tcPr>
            <w:tcW w:w="3071" w:type="dxa"/>
          </w:tcPr>
          <w:p w14:paraId="751D4945" w14:textId="77777777" w:rsidR="004D59FC" w:rsidRPr="00BA7AFD" w:rsidRDefault="004D59FC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59FC" w:rsidRPr="00AC7A3A" w14:paraId="0CA4C0F6" w14:textId="77777777" w:rsidTr="00D06038">
        <w:tc>
          <w:tcPr>
            <w:tcW w:w="3070" w:type="dxa"/>
          </w:tcPr>
          <w:p w14:paraId="7250E0F8" w14:textId="77777777" w:rsidR="004D59FC" w:rsidRPr="00BA7AFD" w:rsidRDefault="004D59FC" w:rsidP="0039351D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Celkové poruchy a reakci</w:t>
            </w:r>
            <w:r w:rsidR="0039351D"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mieste podania</w:t>
            </w:r>
          </w:p>
        </w:tc>
        <w:tc>
          <w:tcPr>
            <w:tcW w:w="3071" w:type="dxa"/>
          </w:tcPr>
          <w:p w14:paraId="23D36E46" w14:textId="77777777" w:rsidR="00811018" w:rsidRPr="00BA7AFD" w:rsidRDefault="00811018" w:rsidP="00811018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extravazácia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 slabosť/únava, horúčka, edém/opuch, bolesť hrudníka</w:t>
            </w:r>
          </w:p>
          <w:p w14:paraId="013A47BA" w14:textId="77777777" w:rsidR="001315D1" w:rsidRPr="00BA7AFD" w:rsidRDefault="001315D1" w:rsidP="00811018">
            <w:pPr>
              <w:pStyle w:val="PredformtovanHTML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DE6B4F" w14:textId="77777777" w:rsidR="00811018" w:rsidRPr="00BA7AFD" w:rsidRDefault="009E384D" w:rsidP="00811018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</w:t>
            </w:r>
            <w:r w:rsidR="00811018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riedkavé:</w:t>
            </w:r>
            <w:r w:rsidR="00811018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11018" w:rsidRPr="00BA7AFD">
              <w:rPr>
                <w:rFonts w:ascii="Times New Roman" w:hAnsi="Times New Roman" w:cs="Times New Roman"/>
                <w:sz w:val="22"/>
                <w:szCs w:val="22"/>
              </w:rPr>
              <w:t>indurácia</w:t>
            </w:r>
            <w:proofErr w:type="spellEnd"/>
            <w:r w:rsidR="00811018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v mieste podania injekcie, nevoľnosť</w:t>
            </w:r>
            <w:r w:rsidR="00811018"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76C78D24" w14:textId="77777777" w:rsidR="004D59FC" w:rsidRPr="00BA7AFD" w:rsidRDefault="004D59FC" w:rsidP="004D59FC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7E8271" w14:textId="77777777" w:rsidR="001315D1" w:rsidRPr="00BA7AFD" w:rsidRDefault="00811018" w:rsidP="00363810">
            <w:pPr>
              <w:pStyle w:val="PredformtovanHTM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bolesť v mieste podania infúzie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705F21E8" w14:textId="77777777" w:rsidR="004D59FC" w:rsidRPr="00BA7AFD" w:rsidRDefault="00811018" w:rsidP="0036381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Menej 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pálenie v mieste podania infúzie, svrbenie v mieste podania infúzie,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erytém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v mieste podania infúzie, teplo v mieste podania infúzie</w:t>
            </w:r>
          </w:p>
        </w:tc>
      </w:tr>
      <w:tr w:rsidR="00363810" w:rsidRPr="00AC7A3A" w14:paraId="29A01E00" w14:textId="77777777" w:rsidTr="00205CA7">
        <w:tc>
          <w:tcPr>
            <w:tcW w:w="9212" w:type="dxa"/>
            <w:gridSpan w:val="3"/>
          </w:tcPr>
          <w:p w14:paraId="278B64A0" w14:textId="77777777" w:rsidR="00363810" w:rsidRPr="00BA7AFD" w:rsidRDefault="00363810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Laboratórne a funkčné vyšetrenie</w:t>
            </w:r>
          </w:p>
        </w:tc>
      </w:tr>
      <w:tr w:rsidR="004D59FC" w:rsidRPr="00AC7A3A" w14:paraId="3BC3D6E5" w14:textId="77777777" w:rsidTr="00D06038">
        <w:tc>
          <w:tcPr>
            <w:tcW w:w="3070" w:type="dxa"/>
          </w:tcPr>
          <w:p w14:paraId="7EABB199" w14:textId="77777777" w:rsidR="004D59FC" w:rsidRPr="00AC7A3A" w:rsidRDefault="0039351D" w:rsidP="004D59FC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Biochémia</w:t>
            </w:r>
          </w:p>
        </w:tc>
        <w:tc>
          <w:tcPr>
            <w:tcW w:w="3071" w:type="dxa"/>
          </w:tcPr>
          <w:p w14:paraId="1BC9455A" w14:textId="77777777" w:rsidR="00221482" w:rsidRPr="00BA7AFD" w:rsidRDefault="00CF3606" w:rsidP="00221482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</w:t>
            </w:r>
            <w:r w:rsidR="00221482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ast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</w:t>
            </w:r>
            <w:r w:rsidR="00221482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zv</w:t>
            </w:r>
            <w:r w:rsidR="003428C9" w:rsidRPr="00BA7AFD">
              <w:rPr>
                <w:rFonts w:ascii="Times New Roman" w:hAnsi="Times New Roman" w:cs="Times New Roman"/>
                <w:sz w:val="22"/>
                <w:szCs w:val="22"/>
              </w:rPr>
              <w:t>ýš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enie ALT</w:t>
            </w:r>
            <w:r w:rsidR="003428C9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AST</w:t>
            </w:r>
            <w:r w:rsidR="003428C9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28C9" w:rsidRPr="00BA7AF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lkalickej</w:t>
            </w:r>
            <w:r w:rsidR="003428C9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fosfat</w:t>
            </w:r>
            <w:r w:rsidR="003428C9" w:rsidRPr="00BA7AFD">
              <w:rPr>
                <w:rFonts w:ascii="Times New Roman" w:hAnsi="Times New Roman" w:cs="Times New Roman"/>
                <w:sz w:val="22"/>
                <w:szCs w:val="22"/>
              </w:rPr>
              <w:t>ázy</w:t>
            </w:r>
            <w:proofErr w:type="spellEnd"/>
          </w:p>
          <w:p w14:paraId="13765076" w14:textId="77777777" w:rsidR="009E384D" w:rsidRPr="00BA7AFD" w:rsidRDefault="009E384D" w:rsidP="00221482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F96C46" w14:textId="77777777" w:rsidR="009E384D" w:rsidRPr="00BA7AFD" w:rsidRDefault="003428C9" w:rsidP="0036381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</w:t>
            </w:r>
            <w:r w:rsidR="00221482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enej 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</w:t>
            </w:r>
            <w:r w:rsidR="00221482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zv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ýš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enie celkov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éh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bilirub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pria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eho bilirub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nepria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eho </w:t>
            </w:r>
            <w:proofErr w:type="spellStart"/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bilirub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kreatin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urey</w:t>
            </w:r>
            <w:proofErr w:type="spellEnd"/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gluk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ó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zy v</w:t>
            </w:r>
            <w:r w:rsidR="009E384D" w:rsidRPr="00BA7AF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21482" w:rsidRPr="00BA7AF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ére</w:t>
            </w:r>
          </w:p>
          <w:p w14:paraId="47BB961E" w14:textId="77777777" w:rsidR="004D59FC" w:rsidRPr="00BA7AFD" w:rsidRDefault="00221482" w:rsidP="0036381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</w:t>
            </w:r>
            <w:r w:rsidR="000A2BEE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vé: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pokles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bikarbon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tu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kreatin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nu a 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rasl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ka v</w:t>
            </w:r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ér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zv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ýšenie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LDH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fosforu a drasl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ka v s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ére</w:t>
            </w:r>
          </w:p>
        </w:tc>
        <w:tc>
          <w:tcPr>
            <w:tcW w:w="3071" w:type="dxa"/>
          </w:tcPr>
          <w:p w14:paraId="027ACAD4" w14:textId="77777777" w:rsidR="004D59FC" w:rsidRPr="00BA7AFD" w:rsidRDefault="00811018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zvýšenie ALT a AST</w:t>
            </w:r>
          </w:p>
        </w:tc>
      </w:tr>
      <w:tr w:rsidR="00221482" w:rsidRPr="00AC7A3A" w14:paraId="284C287D" w14:textId="77777777" w:rsidTr="00D06038">
        <w:tc>
          <w:tcPr>
            <w:tcW w:w="3070" w:type="dxa"/>
          </w:tcPr>
          <w:p w14:paraId="6317EBA7" w14:textId="77777777" w:rsidR="00221482" w:rsidRPr="00AC7A3A" w:rsidRDefault="00221482" w:rsidP="004D59FC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Hematológia</w:t>
            </w:r>
          </w:p>
        </w:tc>
        <w:tc>
          <w:tcPr>
            <w:tcW w:w="3071" w:type="dxa"/>
          </w:tcPr>
          <w:p w14:paraId="27B85C0E" w14:textId="77777777" w:rsidR="009E384D" w:rsidRPr="00BA7AFD" w:rsidRDefault="000A2BEE" w:rsidP="00CF360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</w:t>
            </w:r>
            <w:r w:rsidR="00CF3606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ast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</w:t>
            </w:r>
            <w:r w:rsidR="00CF3606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zv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ýš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enie po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čtu 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ombocytov</w:t>
            </w:r>
          </w:p>
          <w:p w14:paraId="66B05EA0" w14:textId="77777777" w:rsidR="00CF3606" w:rsidRPr="00BA7AFD" w:rsidRDefault="00CF3606" w:rsidP="00CF360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</w:t>
            </w:r>
            <w:r w:rsidR="000A2BEE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ej </w:t>
            </w:r>
            <w:r w:rsidR="000A2BEE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ast</w:t>
            </w:r>
            <w:r w:rsidR="000A2BEE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pokles bielych krviniek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po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čtu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tro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bocytov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egmentovan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ých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neutrofilov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hemoglob</w:t>
            </w:r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he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atok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itu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zv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ýšeni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eozinofilov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  <w:t>aktivovan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ho parci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lneho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omboplast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nov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č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asu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72AFC4A" w14:textId="77777777" w:rsidR="009E384D" w:rsidRPr="00BA7AFD" w:rsidRDefault="00CF3606" w:rsidP="0036381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protro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nov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č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u,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segmentovan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ý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ch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neutrofilov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a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bielych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krviniek</w:t>
            </w:r>
          </w:p>
          <w:p w14:paraId="671D6664" w14:textId="77777777" w:rsidR="00221482" w:rsidRPr="00BA7AFD" w:rsidRDefault="00CF3606" w:rsidP="0036381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</w:t>
            </w:r>
            <w:r w:rsidR="000A2BEE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pokles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ly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focytov</w:t>
            </w:r>
            <w:proofErr w:type="spellEnd"/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zv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ýše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nie nesegmentovan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ý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neutrofilov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lymfocytov</w:t>
            </w:r>
            <w:proofErr w:type="spellEnd"/>
            <w:r w:rsidR="00363810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me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yelocytov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monocytov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yelocytov</w:t>
            </w:r>
            <w:proofErr w:type="spellEnd"/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atypick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ý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ch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ly</w:t>
            </w:r>
            <w:r w:rsidR="000A2BE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focytov</w:t>
            </w:r>
            <w:proofErr w:type="spellEnd"/>
          </w:p>
        </w:tc>
        <w:tc>
          <w:tcPr>
            <w:tcW w:w="3071" w:type="dxa"/>
          </w:tcPr>
          <w:p w14:paraId="6DEDFD6A" w14:textId="77777777" w:rsidR="009E384D" w:rsidRPr="00BA7AFD" w:rsidRDefault="00F43F3E" w:rsidP="00CF360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Časté</w:t>
            </w:r>
            <w:r w:rsidR="00CF3606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pokles po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čtu </w:t>
            </w:r>
            <w:proofErr w:type="spellStart"/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neutrofilov</w:t>
            </w:r>
            <w:proofErr w:type="spellEnd"/>
          </w:p>
          <w:p w14:paraId="5E1FCBB5" w14:textId="77777777" w:rsidR="00CF3606" w:rsidRPr="00BA7AFD" w:rsidRDefault="00CF3606" w:rsidP="00CF360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</w:t>
            </w:r>
            <w:r w:rsidR="00F43F3E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nej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F43F3E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ast</w:t>
            </w:r>
            <w:r w:rsidR="00F43F3E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zv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ýš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enie po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čtu</w:t>
            </w:r>
          </w:p>
          <w:p w14:paraId="04D6D6DE" w14:textId="77777777" w:rsidR="00CF3606" w:rsidRPr="00BA7AFD" w:rsidRDefault="005A3DE7" w:rsidP="00CF360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rombocytov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aktivovan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br/>
              <w:t>parci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lneho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tro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bop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st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nov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proofErr w:type="spellEnd"/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č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asu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0FDBCA5" w14:textId="77777777" w:rsidR="00CF3606" w:rsidRPr="00BA7AFD" w:rsidRDefault="00CF3606" w:rsidP="00CF360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protro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nov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éh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>č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asu</w:t>
            </w:r>
            <w:r w:rsidR="00CD2D6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F7A78" w:rsidRPr="00BA7AF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okles</w:t>
            </w:r>
            <w:r w:rsidR="00F43F3E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hemoglob</w:t>
            </w:r>
            <w:r w:rsidR="00FB36A3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14:paraId="613AD00B" w14:textId="77777777" w:rsidR="00221482" w:rsidRPr="00BA7AFD" w:rsidRDefault="00221482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1482" w:rsidRPr="00AC7A3A" w14:paraId="57F766F6" w14:textId="77777777" w:rsidTr="00D06038">
        <w:tc>
          <w:tcPr>
            <w:tcW w:w="3070" w:type="dxa"/>
          </w:tcPr>
          <w:p w14:paraId="0CBA0BDF" w14:textId="77777777" w:rsidR="00221482" w:rsidRPr="00AC7A3A" w:rsidRDefault="00221482" w:rsidP="004D59FC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Analýza moču</w:t>
            </w:r>
          </w:p>
        </w:tc>
        <w:tc>
          <w:tcPr>
            <w:tcW w:w="3071" w:type="dxa"/>
          </w:tcPr>
          <w:p w14:paraId="58660FED" w14:textId="77777777" w:rsidR="00CF3606" w:rsidRPr="00BA7AFD" w:rsidRDefault="000A2BEE" w:rsidP="00CF360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Mene</w:t>
            </w:r>
            <w:r w:rsidR="00CF3606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j 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</w:t>
            </w:r>
            <w:r w:rsidR="00CF3606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ast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</w:t>
            </w:r>
            <w:r w:rsidR="00CF3606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zv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ýš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enie bakt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ri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v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mo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č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bielyc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krviniek v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mo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či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epite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lo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ý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br/>
              <w:t>b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niek a erytrocytov 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v moči; 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pr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mn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r w:rsidR="000D1C46" w:rsidRPr="00BA7AFD">
              <w:rPr>
                <w:rFonts w:ascii="Times New Roman" w:hAnsi="Times New Roman" w:cs="Times New Roman"/>
                <w:sz w:val="22"/>
                <w:szCs w:val="22"/>
              </w:rPr>
              <w:t>ť</w:t>
            </w:r>
            <w:r w:rsidR="00CF3606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kvasiniek 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v moči</w:t>
            </w:r>
          </w:p>
          <w:p w14:paraId="5E7DCD7D" w14:textId="77777777" w:rsidR="009E384D" w:rsidRPr="00BA7AFD" w:rsidRDefault="009E384D" w:rsidP="002E75B3">
            <w:pPr>
              <w:pStyle w:val="PredformtovanHTML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B411ED0" w14:textId="77777777" w:rsidR="00221482" w:rsidRPr="00BA7AFD" w:rsidRDefault="00CF3606" w:rsidP="002E75B3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Zriedkav</w:t>
            </w:r>
            <w:r w:rsidR="002E75B3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é: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zv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ýš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enie 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urobi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linogénu</w:t>
            </w:r>
            <w:proofErr w:type="spellEnd"/>
          </w:p>
        </w:tc>
        <w:tc>
          <w:tcPr>
            <w:tcW w:w="3071" w:type="dxa"/>
          </w:tcPr>
          <w:p w14:paraId="2C47C258" w14:textId="77777777" w:rsidR="00221482" w:rsidRPr="00BA7AFD" w:rsidRDefault="00221482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3606" w:rsidRPr="00AC7A3A" w14:paraId="58EB4EA1" w14:textId="77777777" w:rsidTr="00D06038">
        <w:tc>
          <w:tcPr>
            <w:tcW w:w="3070" w:type="dxa"/>
          </w:tcPr>
          <w:p w14:paraId="4935BFA9" w14:textId="77777777" w:rsidR="00CF3606" w:rsidRPr="00AC7A3A" w:rsidRDefault="00CF3606" w:rsidP="004D59FC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b/>
                <w:sz w:val="22"/>
                <w:szCs w:val="22"/>
              </w:rPr>
              <w:t>Rôzne</w:t>
            </w:r>
          </w:p>
        </w:tc>
        <w:tc>
          <w:tcPr>
            <w:tcW w:w="3071" w:type="dxa"/>
          </w:tcPr>
          <w:p w14:paraId="2E069D7F" w14:textId="77777777" w:rsidR="00CF3606" w:rsidRPr="00BA7AFD" w:rsidRDefault="00CF3606" w:rsidP="002E75B3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Me</w:t>
            </w:r>
            <w:r w:rsidR="002E75B3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n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ej </w:t>
            </w:r>
            <w:r w:rsidR="002E75B3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č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ast</w:t>
            </w:r>
            <w:r w:rsidR="002E75B3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é: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pozit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vny tox</w:t>
            </w:r>
            <w:r w:rsidR="002E75B3" w:rsidRPr="00BA7AFD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Clostridium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di</w:t>
            </w:r>
            <w:r w:rsidR="002E75B3"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fficile</w:t>
            </w:r>
            <w:proofErr w:type="spellEnd"/>
          </w:p>
        </w:tc>
        <w:tc>
          <w:tcPr>
            <w:tcW w:w="3071" w:type="dxa"/>
          </w:tcPr>
          <w:p w14:paraId="4ED4E894" w14:textId="77777777" w:rsidR="00CF3606" w:rsidRPr="00BA7AFD" w:rsidRDefault="00CF3606" w:rsidP="00E2283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3460A9" w14:textId="77777777" w:rsidR="005A029E" w:rsidRPr="00AC7A3A" w:rsidRDefault="005A029E" w:rsidP="00E2283D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326D1BFF" w14:textId="77777777" w:rsidR="00C03A63" w:rsidRPr="00BA7AFD" w:rsidRDefault="00244D96" w:rsidP="00C03A6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AC7A3A">
        <w:rPr>
          <w:rFonts w:ascii="Times New Roman" w:hAnsi="Times New Roman" w:cs="Times New Roman"/>
          <w:sz w:val="22"/>
          <w:szCs w:val="22"/>
        </w:rPr>
        <w:br/>
      </w:r>
      <w:r w:rsidR="00C03A63" w:rsidRPr="00AC7A3A">
        <w:rPr>
          <w:rFonts w:ascii="Times New Roman" w:hAnsi="Times New Roman" w:cs="Times New Roman"/>
          <w:sz w:val="22"/>
          <w:szCs w:val="22"/>
          <w:u w:val="single"/>
        </w:rPr>
        <w:t>H</w:t>
      </w:r>
      <w:r w:rsidR="00D20C5B" w:rsidRPr="00BA7AFD">
        <w:rPr>
          <w:rFonts w:ascii="Times New Roman" w:hAnsi="Times New Roman" w:cs="Times New Roman"/>
          <w:sz w:val="22"/>
          <w:szCs w:val="22"/>
          <w:u w:val="single"/>
        </w:rPr>
        <w:t>lás</w:t>
      </w:r>
      <w:r w:rsidR="00C03A63" w:rsidRPr="00BA7AFD">
        <w:rPr>
          <w:rFonts w:ascii="Times New Roman" w:hAnsi="Times New Roman" w:cs="Times New Roman"/>
          <w:sz w:val="22"/>
          <w:szCs w:val="22"/>
          <w:u w:val="single"/>
        </w:rPr>
        <w:t>enie podozre</w:t>
      </w:r>
      <w:r w:rsidR="00D20C5B" w:rsidRPr="00BA7AFD">
        <w:rPr>
          <w:rFonts w:ascii="Times New Roman" w:hAnsi="Times New Roman" w:cs="Times New Roman"/>
          <w:sz w:val="22"/>
          <w:szCs w:val="22"/>
          <w:u w:val="single"/>
        </w:rPr>
        <w:t>ní</w:t>
      </w:r>
      <w:r w:rsidR="00C03A63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20C5B" w:rsidRPr="00BA7AFD">
        <w:rPr>
          <w:rFonts w:ascii="Times New Roman" w:hAnsi="Times New Roman" w:cs="Times New Roman"/>
          <w:sz w:val="22"/>
          <w:szCs w:val="22"/>
          <w:u w:val="single"/>
        </w:rPr>
        <w:t>n</w:t>
      </w:r>
      <w:r w:rsidR="00C03A63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a </w:t>
      </w:r>
      <w:r w:rsidR="00D20C5B" w:rsidRPr="00BA7AFD">
        <w:rPr>
          <w:rFonts w:ascii="Times New Roman" w:hAnsi="Times New Roman" w:cs="Times New Roman"/>
          <w:sz w:val="22"/>
          <w:szCs w:val="22"/>
          <w:u w:val="single"/>
        </w:rPr>
        <w:t>nežiad</w:t>
      </w:r>
      <w:r w:rsidR="00D64F87" w:rsidRPr="00BA7AFD">
        <w:rPr>
          <w:rFonts w:ascii="Times New Roman" w:hAnsi="Times New Roman" w:cs="Times New Roman"/>
          <w:sz w:val="22"/>
          <w:szCs w:val="22"/>
          <w:u w:val="single"/>
        </w:rPr>
        <w:t>u</w:t>
      </w:r>
      <w:r w:rsidR="00D20C5B" w:rsidRPr="00BA7AFD">
        <w:rPr>
          <w:rFonts w:ascii="Times New Roman" w:hAnsi="Times New Roman" w:cs="Times New Roman"/>
          <w:sz w:val="22"/>
          <w:szCs w:val="22"/>
          <w:u w:val="single"/>
        </w:rPr>
        <w:t>ce</w:t>
      </w:r>
      <w:r w:rsidR="00C03A63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reakcie</w:t>
      </w:r>
      <w:r w:rsidR="00C03A63"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="00C03A63" w:rsidRPr="00BA7AFD">
        <w:rPr>
          <w:rFonts w:ascii="Times New Roman" w:hAnsi="Times New Roman" w:cs="Times New Roman"/>
          <w:sz w:val="22"/>
          <w:szCs w:val="22"/>
        </w:rPr>
        <w:t>H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2261CA" w:rsidRPr="00BA7AFD">
        <w:rPr>
          <w:rFonts w:ascii="Times New Roman" w:hAnsi="Times New Roman" w:cs="Times New Roman"/>
          <w:sz w:val="22"/>
          <w:szCs w:val="22"/>
        </w:rPr>
        <w:t>á</w:t>
      </w:r>
      <w:r w:rsidR="00C03A63" w:rsidRPr="00BA7AFD">
        <w:rPr>
          <w:rFonts w:ascii="Times New Roman" w:hAnsi="Times New Roman" w:cs="Times New Roman"/>
          <w:sz w:val="22"/>
          <w:szCs w:val="22"/>
        </w:rPr>
        <w:t>senie podozre</w:t>
      </w:r>
      <w:r w:rsidR="002261CA" w:rsidRPr="00BA7AFD">
        <w:rPr>
          <w:rFonts w:ascii="Times New Roman" w:hAnsi="Times New Roman" w:cs="Times New Roman"/>
          <w:sz w:val="22"/>
          <w:szCs w:val="22"/>
        </w:rPr>
        <w:t xml:space="preserve">ní </w:t>
      </w:r>
      <w:r w:rsidR="00C03A63" w:rsidRPr="00BA7AFD">
        <w:rPr>
          <w:rFonts w:ascii="Times New Roman" w:hAnsi="Times New Roman" w:cs="Times New Roman"/>
          <w:sz w:val="22"/>
          <w:szCs w:val="22"/>
        </w:rPr>
        <w:t>na ne</w:t>
      </w:r>
      <w:r w:rsidR="002261CA" w:rsidRPr="00BA7AFD">
        <w:rPr>
          <w:rFonts w:ascii="Times New Roman" w:hAnsi="Times New Roman" w:cs="Times New Roman"/>
          <w:sz w:val="22"/>
          <w:szCs w:val="22"/>
        </w:rPr>
        <w:t>ž</w:t>
      </w:r>
      <w:r w:rsidR="00C03A63" w:rsidRPr="00BA7AFD">
        <w:rPr>
          <w:rFonts w:ascii="Times New Roman" w:hAnsi="Times New Roman" w:cs="Times New Roman"/>
          <w:sz w:val="22"/>
          <w:szCs w:val="22"/>
        </w:rPr>
        <w:t>iad</w:t>
      </w:r>
      <w:r w:rsidR="00D64F87" w:rsidRPr="00BA7AFD">
        <w:rPr>
          <w:rFonts w:ascii="Times New Roman" w:hAnsi="Times New Roman" w:cs="Times New Roman"/>
          <w:sz w:val="22"/>
          <w:szCs w:val="22"/>
        </w:rPr>
        <w:t>u</w:t>
      </w:r>
      <w:r w:rsidR="00C03A63" w:rsidRPr="00BA7AFD">
        <w:rPr>
          <w:rFonts w:ascii="Times New Roman" w:hAnsi="Times New Roman" w:cs="Times New Roman"/>
          <w:sz w:val="22"/>
          <w:szCs w:val="22"/>
        </w:rPr>
        <w:t>ce reakcie po registr</w:t>
      </w:r>
      <w:r w:rsidR="00D64F87" w:rsidRPr="00BA7AFD">
        <w:rPr>
          <w:rFonts w:ascii="Times New Roman" w:hAnsi="Times New Roman" w:cs="Times New Roman"/>
          <w:sz w:val="22"/>
          <w:szCs w:val="22"/>
        </w:rPr>
        <w:t xml:space="preserve">ácii </w:t>
      </w:r>
      <w:r w:rsidR="00C03A63" w:rsidRPr="00BA7AFD">
        <w:rPr>
          <w:rFonts w:ascii="Times New Roman" w:hAnsi="Times New Roman" w:cs="Times New Roman"/>
          <w:sz w:val="22"/>
          <w:szCs w:val="22"/>
        </w:rPr>
        <w:t>liek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C03A63" w:rsidRPr="00BA7AFD">
        <w:rPr>
          <w:rFonts w:ascii="Times New Roman" w:hAnsi="Times New Roman" w:cs="Times New Roman"/>
          <w:sz w:val="22"/>
          <w:szCs w:val="22"/>
        </w:rPr>
        <w:t xml:space="preserve"> je d</w:t>
      </w:r>
      <w:r w:rsidR="00D64F87" w:rsidRPr="00BA7AFD">
        <w:rPr>
          <w:rFonts w:ascii="Times New Roman" w:hAnsi="Times New Roman" w:cs="Times New Roman"/>
          <w:sz w:val="22"/>
          <w:szCs w:val="22"/>
        </w:rPr>
        <w:t>ô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C03A63" w:rsidRPr="00BA7AFD">
        <w:rPr>
          <w:rFonts w:ascii="Times New Roman" w:hAnsi="Times New Roman" w:cs="Times New Roman"/>
          <w:sz w:val="22"/>
          <w:szCs w:val="22"/>
        </w:rPr>
        <w:t>e</w:t>
      </w:r>
      <w:r w:rsidR="00D64F87" w:rsidRPr="00BA7AFD">
        <w:rPr>
          <w:rFonts w:ascii="Times New Roman" w:hAnsi="Times New Roman" w:cs="Times New Roman"/>
          <w:sz w:val="22"/>
          <w:szCs w:val="22"/>
        </w:rPr>
        <w:t>žité</w:t>
      </w:r>
      <w:r w:rsidR="00C03A63" w:rsidRPr="00BA7AFD">
        <w:rPr>
          <w:rFonts w:ascii="Times New Roman" w:hAnsi="Times New Roman" w:cs="Times New Roman"/>
          <w:sz w:val="22"/>
          <w:szCs w:val="22"/>
        </w:rPr>
        <w:t>. Umo</w:t>
      </w:r>
      <w:r w:rsidR="00D64F87" w:rsidRPr="00BA7AFD">
        <w:rPr>
          <w:rFonts w:ascii="Times New Roman" w:hAnsi="Times New Roman" w:cs="Times New Roman"/>
          <w:sz w:val="22"/>
          <w:szCs w:val="22"/>
        </w:rPr>
        <w:t xml:space="preserve">žňuje </w:t>
      </w:r>
      <w:r w:rsidR="00C03A63" w:rsidRPr="00BA7AFD">
        <w:rPr>
          <w:rFonts w:ascii="Times New Roman" w:hAnsi="Times New Roman" w:cs="Times New Roman"/>
          <w:sz w:val="22"/>
          <w:szCs w:val="22"/>
        </w:rPr>
        <w:t>priebe</w:t>
      </w:r>
      <w:r w:rsidR="00D64F87" w:rsidRPr="00BA7AFD">
        <w:rPr>
          <w:rFonts w:ascii="Times New Roman" w:hAnsi="Times New Roman" w:cs="Times New Roman"/>
          <w:sz w:val="22"/>
          <w:szCs w:val="22"/>
        </w:rPr>
        <w:t>žn</w:t>
      </w:r>
      <w:r w:rsidR="00026CC3">
        <w:rPr>
          <w:rFonts w:ascii="Times New Roman" w:hAnsi="Times New Roman" w:cs="Times New Roman"/>
          <w:sz w:val="22"/>
          <w:szCs w:val="22"/>
        </w:rPr>
        <w:t>é</w:t>
      </w:r>
    </w:p>
    <w:p w14:paraId="1ED7CEFE" w14:textId="77777777" w:rsidR="00C03A63" w:rsidRPr="00AC7A3A" w:rsidRDefault="00D64F87" w:rsidP="00C03A6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m</w:t>
      </w:r>
      <w:r w:rsidR="00C03A63" w:rsidRPr="00BA7AFD">
        <w:rPr>
          <w:rFonts w:ascii="Times New Roman" w:hAnsi="Times New Roman" w:cs="Times New Roman"/>
          <w:sz w:val="22"/>
          <w:szCs w:val="22"/>
        </w:rPr>
        <w:t>onitorovanie pome</w:t>
      </w:r>
      <w:r w:rsidRPr="00BA7AFD">
        <w:rPr>
          <w:rFonts w:ascii="Times New Roman" w:hAnsi="Times New Roman" w:cs="Times New Roman"/>
          <w:sz w:val="22"/>
          <w:szCs w:val="22"/>
        </w:rPr>
        <w:t>r</w:t>
      </w:r>
      <w:r w:rsidR="00C03A63" w:rsidRPr="00BA7AFD">
        <w:rPr>
          <w:rFonts w:ascii="Times New Roman" w:hAnsi="Times New Roman" w:cs="Times New Roman"/>
          <w:sz w:val="22"/>
          <w:szCs w:val="22"/>
        </w:rPr>
        <w:t>u pr</w:t>
      </w:r>
      <w:r w:rsidRPr="00BA7AFD">
        <w:rPr>
          <w:rFonts w:ascii="Times New Roman" w:hAnsi="Times New Roman" w:cs="Times New Roman"/>
          <w:sz w:val="22"/>
          <w:szCs w:val="22"/>
        </w:rPr>
        <w:t>í</w:t>
      </w:r>
      <w:r w:rsidR="00C03A63" w:rsidRPr="00BA7AFD">
        <w:rPr>
          <w:rFonts w:ascii="Times New Roman" w:hAnsi="Times New Roman" w:cs="Times New Roman"/>
          <w:sz w:val="22"/>
          <w:szCs w:val="22"/>
        </w:rPr>
        <w:t>nos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r w:rsidR="00C03A63" w:rsidRPr="00BA7AFD">
        <w:rPr>
          <w:rFonts w:ascii="Times New Roman" w:hAnsi="Times New Roman" w:cs="Times New Roman"/>
          <w:sz w:val="22"/>
          <w:szCs w:val="22"/>
        </w:rPr>
        <w:t xml:space="preserve"> a rizika lieku. Od zdravotn</w:t>
      </w:r>
      <w:r w:rsidR="00E1085A" w:rsidRPr="00BA7AFD">
        <w:rPr>
          <w:rFonts w:ascii="Times New Roman" w:hAnsi="Times New Roman" w:cs="Times New Roman"/>
          <w:sz w:val="22"/>
          <w:szCs w:val="22"/>
        </w:rPr>
        <w:t>í</w:t>
      </w:r>
      <w:r w:rsidR="00C03A63" w:rsidRPr="00BA7AFD">
        <w:rPr>
          <w:rFonts w:ascii="Times New Roman" w:hAnsi="Times New Roman" w:cs="Times New Roman"/>
          <w:sz w:val="22"/>
          <w:szCs w:val="22"/>
        </w:rPr>
        <w:t>ckych pracovn</w:t>
      </w:r>
      <w:r w:rsidR="00E1085A" w:rsidRPr="00BA7AFD">
        <w:rPr>
          <w:rFonts w:ascii="Times New Roman" w:hAnsi="Times New Roman" w:cs="Times New Roman"/>
          <w:sz w:val="22"/>
          <w:szCs w:val="22"/>
        </w:rPr>
        <w:t>í</w:t>
      </w:r>
      <w:r w:rsidR="00C03A63" w:rsidRPr="00BA7AFD">
        <w:rPr>
          <w:rFonts w:ascii="Times New Roman" w:hAnsi="Times New Roman" w:cs="Times New Roman"/>
          <w:sz w:val="22"/>
          <w:szCs w:val="22"/>
        </w:rPr>
        <w:t>kov sa vy</w:t>
      </w:r>
      <w:r w:rsidRPr="00BA7AFD">
        <w:rPr>
          <w:rFonts w:ascii="Times New Roman" w:hAnsi="Times New Roman" w:cs="Times New Roman"/>
          <w:sz w:val="22"/>
          <w:szCs w:val="22"/>
        </w:rPr>
        <w:t>ž</w:t>
      </w:r>
      <w:r w:rsidR="00C03A63" w:rsidRPr="00BA7AFD">
        <w:rPr>
          <w:rFonts w:ascii="Times New Roman" w:hAnsi="Times New Roman" w:cs="Times New Roman"/>
          <w:sz w:val="22"/>
          <w:szCs w:val="22"/>
        </w:rPr>
        <w:t>aduje</w:t>
      </w:r>
      <w:r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="00C03A63" w:rsidRPr="00BA7AFD">
        <w:rPr>
          <w:rFonts w:ascii="Times New Roman" w:hAnsi="Times New Roman" w:cs="Times New Roman"/>
          <w:sz w:val="22"/>
          <w:szCs w:val="22"/>
        </w:rPr>
        <w:t xml:space="preserve">aby </w:t>
      </w:r>
      <w:r w:rsidRPr="00BA7AFD">
        <w:rPr>
          <w:rFonts w:ascii="Times New Roman" w:hAnsi="Times New Roman" w:cs="Times New Roman"/>
          <w:sz w:val="22"/>
          <w:szCs w:val="22"/>
        </w:rPr>
        <w:t>hlási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C03A63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03A63" w:rsidRPr="00BA7AFD">
        <w:rPr>
          <w:rFonts w:ascii="Times New Roman" w:hAnsi="Times New Roman" w:cs="Times New Roman"/>
          <w:sz w:val="22"/>
          <w:szCs w:val="22"/>
        </w:rPr>
        <w:t>ak</w:t>
      </w:r>
      <w:r w:rsidRPr="00BA7AFD">
        <w:rPr>
          <w:rFonts w:ascii="Times New Roman" w:hAnsi="Times New Roman" w:cs="Times New Roman"/>
          <w:sz w:val="22"/>
          <w:szCs w:val="22"/>
        </w:rPr>
        <w:t>é</w:t>
      </w:r>
      <w:r w:rsidR="00C03A63" w:rsidRPr="00BA7AFD">
        <w:rPr>
          <w:rFonts w:ascii="Times New Roman" w:hAnsi="Times New Roman" w:cs="Times New Roman"/>
          <w:sz w:val="22"/>
          <w:szCs w:val="22"/>
        </w:rPr>
        <w:t>ko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="00C03A63" w:rsidRPr="00BA7AFD">
        <w:rPr>
          <w:rFonts w:ascii="Times New Roman" w:hAnsi="Times New Roman" w:cs="Times New Roman"/>
          <w:sz w:val="22"/>
          <w:szCs w:val="22"/>
        </w:rPr>
        <w:t>vek podozrenia na ne</w:t>
      </w:r>
      <w:r w:rsidRPr="00BA7AFD">
        <w:rPr>
          <w:rFonts w:ascii="Times New Roman" w:hAnsi="Times New Roman" w:cs="Times New Roman"/>
          <w:sz w:val="22"/>
          <w:szCs w:val="22"/>
        </w:rPr>
        <w:t>ž</w:t>
      </w:r>
      <w:r w:rsidR="00C03A63" w:rsidRPr="00BA7AFD">
        <w:rPr>
          <w:rFonts w:ascii="Times New Roman" w:hAnsi="Times New Roman" w:cs="Times New Roman"/>
          <w:sz w:val="22"/>
          <w:szCs w:val="22"/>
        </w:rPr>
        <w:t>iad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C03A63" w:rsidRPr="00BA7AFD">
        <w:rPr>
          <w:rFonts w:ascii="Times New Roman" w:hAnsi="Times New Roman" w:cs="Times New Roman"/>
          <w:sz w:val="22"/>
          <w:szCs w:val="22"/>
        </w:rPr>
        <w:t xml:space="preserve">ce reakcie </w:t>
      </w:r>
      <w:r w:rsidR="00826483" w:rsidRPr="00BA7AFD">
        <w:rPr>
          <w:rFonts w:ascii="Times New Roman" w:hAnsi="Times New Roman" w:cs="Times New Roman"/>
          <w:sz w:val="22"/>
          <w:szCs w:val="22"/>
        </w:rPr>
        <w:t>na</w:t>
      </w:r>
      <w:r w:rsidR="00C03A6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03A63" w:rsidRPr="00BA7AFD">
        <w:rPr>
          <w:rFonts w:ascii="Times New Roman" w:hAnsi="Times New Roman" w:cs="Times New Roman"/>
          <w:sz w:val="22"/>
          <w:szCs w:val="22"/>
          <w:highlight w:val="lightGray"/>
        </w:rPr>
        <w:t>n</w:t>
      </w:r>
      <w:r w:rsidRPr="00BA7AFD">
        <w:rPr>
          <w:rFonts w:ascii="Times New Roman" w:hAnsi="Times New Roman" w:cs="Times New Roman"/>
          <w:sz w:val="22"/>
          <w:szCs w:val="22"/>
          <w:highlight w:val="lightGray"/>
        </w:rPr>
        <w:t>á</w:t>
      </w:r>
      <w:r w:rsidR="00C03A63" w:rsidRPr="00BA7AFD">
        <w:rPr>
          <w:rFonts w:ascii="Times New Roman" w:hAnsi="Times New Roman" w:cs="Times New Roman"/>
          <w:sz w:val="22"/>
          <w:szCs w:val="22"/>
          <w:highlight w:val="lightGray"/>
        </w:rPr>
        <w:t>rodn</w:t>
      </w:r>
      <w:r w:rsidRPr="00BA7AFD">
        <w:rPr>
          <w:rFonts w:ascii="Times New Roman" w:hAnsi="Times New Roman" w:cs="Times New Roman"/>
          <w:sz w:val="22"/>
          <w:szCs w:val="22"/>
          <w:highlight w:val="lightGray"/>
        </w:rPr>
        <w:t>é</w:t>
      </w:r>
      <w:r w:rsidR="00C03A63" w:rsidRPr="00BA7AFD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="00826483" w:rsidRPr="00BA7AFD">
        <w:rPr>
          <w:rFonts w:ascii="Times New Roman" w:hAnsi="Times New Roman" w:cs="Times New Roman"/>
          <w:sz w:val="22"/>
          <w:szCs w:val="22"/>
          <w:highlight w:val="lightGray"/>
        </w:rPr>
        <w:t>centrum</w:t>
      </w:r>
      <w:r w:rsidR="00C03A63" w:rsidRPr="00BA7AFD">
        <w:rPr>
          <w:rFonts w:ascii="Times New Roman" w:hAnsi="Times New Roman" w:cs="Times New Roman"/>
          <w:sz w:val="22"/>
          <w:szCs w:val="22"/>
          <w:highlight w:val="lightGray"/>
        </w:rPr>
        <w:t xml:space="preserve"> h</w:t>
      </w:r>
      <w:r w:rsidR="008F1EB9" w:rsidRPr="00BA7AFD">
        <w:rPr>
          <w:rFonts w:ascii="Times New Roman" w:hAnsi="Times New Roman" w:cs="Times New Roman"/>
          <w:sz w:val="22"/>
          <w:szCs w:val="22"/>
          <w:highlight w:val="lightGray"/>
        </w:rPr>
        <w:t>l</w:t>
      </w:r>
      <w:r w:rsidRPr="00BA7AFD">
        <w:rPr>
          <w:rFonts w:ascii="Times New Roman" w:hAnsi="Times New Roman" w:cs="Times New Roman"/>
          <w:sz w:val="22"/>
          <w:szCs w:val="22"/>
          <w:highlight w:val="lightGray"/>
        </w:rPr>
        <w:t>á</w:t>
      </w:r>
      <w:r w:rsidR="00C03A63" w:rsidRPr="00BA7AFD">
        <w:rPr>
          <w:rFonts w:ascii="Times New Roman" w:hAnsi="Times New Roman" w:cs="Times New Roman"/>
          <w:sz w:val="22"/>
          <w:szCs w:val="22"/>
          <w:highlight w:val="lightGray"/>
        </w:rPr>
        <w:t>senia uvede</w:t>
      </w:r>
      <w:r w:rsidRPr="00BA7AFD">
        <w:rPr>
          <w:rFonts w:ascii="Times New Roman" w:hAnsi="Times New Roman" w:cs="Times New Roman"/>
          <w:sz w:val="22"/>
          <w:szCs w:val="22"/>
          <w:highlight w:val="lightGray"/>
        </w:rPr>
        <w:t xml:space="preserve">né </w:t>
      </w:r>
      <w:r w:rsidR="00C03A63" w:rsidRPr="00BA7AFD">
        <w:rPr>
          <w:rFonts w:ascii="Times New Roman" w:hAnsi="Times New Roman" w:cs="Times New Roman"/>
          <w:sz w:val="22"/>
          <w:szCs w:val="22"/>
          <w:highlight w:val="lightGray"/>
        </w:rPr>
        <w:t xml:space="preserve">v </w:t>
      </w:r>
      <w:hyperlink r:id="rId8" w:history="1">
        <w:r w:rsidR="00C03A63" w:rsidRPr="00876295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</w:t>
        </w:r>
        <w:r w:rsidR="00E1085A" w:rsidRPr="00876295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í</w:t>
        </w:r>
        <w:r w:rsidR="00C03A63" w:rsidRPr="00876295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lohe V</w:t>
        </w:r>
      </w:hyperlink>
      <w:r w:rsidR="00C03A63" w:rsidRPr="00026CC3">
        <w:rPr>
          <w:rFonts w:ascii="Times New Roman" w:hAnsi="Times New Roman" w:cs="Times New Roman"/>
          <w:sz w:val="22"/>
          <w:szCs w:val="22"/>
          <w:highlight w:val="lightGray"/>
        </w:rPr>
        <w:t>.</w:t>
      </w:r>
      <w:r w:rsidR="00C03A63" w:rsidRPr="00AC7A3A">
        <w:rPr>
          <w:rFonts w:ascii="Times New Roman" w:hAnsi="Times New Roman" w:cs="Times New Roman"/>
          <w:sz w:val="22"/>
          <w:szCs w:val="22"/>
        </w:rPr>
        <w:br/>
      </w:r>
    </w:p>
    <w:p w14:paraId="582CB971" w14:textId="77777777" w:rsidR="00C03A63" w:rsidRPr="00AC7A3A" w:rsidRDefault="00C03A63" w:rsidP="00113C04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AC7A3A">
        <w:rPr>
          <w:rFonts w:ascii="Times New Roman" w:hAnsi="Times New Roman" w:cs="Times New Roman"/>
          <w:b/>
          <w:sz w:val="22"/>
          <w:szCs w:val="22"/>
        </w:rPr>
        <w:t>Predávkovanie</w:t>
      </w:r>
      <w:r w:rsidRPr="00AC7A3A">
        <w:rPr>
          <w:rFonts w:ascii="Times New Roman" w:hAnsi="Times New Roman" w:cs="Times New Roman"/>
          <w:b/>
          <w:sz w:val="22"/>
          <w:szCs w:val="22"/>
        </w:rPr>
        <w:br/>
      </w:r>
    </w:p>
    <w:p w14:paraId="46D315B8" w14:textId="7E5FA60E" w:rsidR="00C03A63" w:rsidRPr="00BA7AFD" w:rsidRDefault="00C03A63" w:rsidP="00C03A6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O liečbe predávkovania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6C40AC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nie sú k dispozíc</w:t>
      </w:r>
      <w:r w:rsidR="00E1085A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t xml:space="preserve"> žiadne špec</w:t>
      </w:r>
      <w:r w:rsidR="00CB1AE7" w:rsidRPr="00BA7AFD">
        <w:rPr>
          <w:rFonts w:ascii="Times New Roman" w:hAnsi="Times New Roman" w:cs="Times New Roman"/>
          <w:sz w:val="22"/>
          <w:szCs w:val="22"/>
        </w:rPr>
        <w:t>i</w:t>
      </w:r>
      <w:r w:rsidR="00973546" w:rsidRPr="00BA7AFD">
        <w:rPr>
          <w:rFonts w:ascii="Times New Roman" w:hAnsi="Times New Roman" w:cs="Times New Roman"/>
          <w:sz w:val="22"/>
          <w:szCs w:val="22"/>
        </w:rPr>
        <w:t>fické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informácie. Predávkovanie</w:t>
      </w:r>
      <w:r w:rsidR="009735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973546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9735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je nepravdepodobné. Intravenózne </w:t>
      </w:r>
      <w:r w:rsidR="00E1085A" w:rsidRPr="00BA7AFD">
        <w:rPr>
          <w:rFonts w:ascii="Times New Roman" w:hAnsi="Times New Roman" w:cs="Times New Roman"/>
          <w:sz w:val="22"/>
          <w:szCs w:val="22"/>
        </w:rPr>
        <w:t>podani</w:t>
      </w:r>
      <w:r w:rsidRPr="00BA7AFD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113C04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73546" w:rsidRPr="00BA7AFD">
        <w:rPr>
          <w:rFonts w:ascii="Times New Roman" w:hAnsi="Times New Roman" w:cs="Times New Roman"/>
          <w:sz w:val="22"/>
          <w:szCs w:val="22"/>
        </w:rPr>
        <w:t>v</w:t>
      </w:r>
      <w:r w:rsidRPr="00BA7AFD">
        <w:rPr>
          <w:rFonts w:ascii="Times New Roman" w:hAnsi="Times New Roman" w:cs="Times New Roman"/>
          <w:sz w:val="22"/>
          <w:szCs w:val="22"/>
        </w:rPr>
        <w:t xml:space="preserve"> d</w:t>
      </w:r>
      <w:r w:rsidR="00973546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vke 3 g de</w:t>
      </w:r>
      <w:r w:rsidR="00973546" w:rsidRPr="00BA7AFD">
        <w:rPr>
          <w:rFonts w:ascii="Times New Roman" w:hAnsi="Times New Roman" w:cs="Times New Roman"/>
          <w:sz w:val="22"/>
          <w:szCs w:val="22"/>
        </w:rPr>
        <w:t xml:space="preserve">nne </w:t>
      </w:r>
      <w:r w:rsidR="00CB1AE7" w:rsidRPr="00BA7AFD">
        <w:rPr>
          <w:rFonts w:ascii="Times New Roman" w:hAnsi="Times New Roman" w:cs="Times New Roman"/>
          <w:sz w:val="22"/>
          <w:szCs w:val="22"/>
        </w:rPr>
        <w:t>počas</w:t>
      </w:r>
      <w:r w:rsidR="00520A4E" w:rsidRPr="00BA7AFD">
        <w:rPr>
          <w:rFonts w:ascii="Times New Roman" w:hAnsi="Times New Roman" w:cs="Times New Roman"/>
          <w:sz w:val="22"/>
          <w:szCs w:val="22"/>
        </w:rPr>
        <w:t xml:space="preserve"> 8 dní </w:t>
      </w:r>
      <w:r w:rsidRPr="00BA7AFD">
        <w:rPr>
          <w:rFonts w:ascii="Times New Roman" w:hAnsi="Times New Roman" w:cs="Times New Roman"/>
          <w:sz w:val="22"/>
          <w:szCs w:val="22"/>
        </w:rPr>
        <w:t>zdrav</w:t>
      </w:r>
      <w:r w:rsidR="00520A4E" w:rsidRPr="00BA7AFD">
        <w:rPr>
          <w:rFonts w:ascii="Times New Roman" w:hAnsi="Times New Roman" w:cs="Times New Roman"/>
          <w:sz w:val="22"/>
          <w:szCs w:val="22"/>
        </w:rPr>
        <w:t xml:space="preserve">ým </w:t>
      </w:r>
      <w:r w:rsidRPr="00BA7AFD">
        <w:rPr>
          <w:rFonts w:ascii="Times New Roman" w:hAnsi="Times New Roman" w:cs="Times New Roman"/>
          <w:sz w:val="22"/>
          <w:szCs w:val="22"/>
        </w:rPr>
        <w:t>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520A4E" w:rsidRPr="00BA7AFD">
        <w:rPr>
          <w:rFonts w:ascii="Times New Roman" w:hAnsi="Times New Roman" w:cs="Times New Roman"/>
          <w:sz w:val="22"/>
          <w:szCs w:val="22"/>
        </w:rPr>
        <w:t>ým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dobrovo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520A4E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kom neviedlo k sign</w:t>
      </w:r>
      <w:r w:rsidR="00CB1AE7" w:rsidRPr="00BA7AFD">
        <w:rPr>
          <w:rFonts w:ascii="Times New Roman" w:hAnsi="Times New Roman" w:cs="Times New Roman"/>
          <w:sz w:val="22"/>
          <w:szCs w:val="22"/>
        </w:rPr>
        <w:t>i</w:t>
      </w:r>
      <w:r w:rsidR="00520A4E" w:rsidRPr="00BA7AFD">
        <w:rPr>
          <w:rFonts w:ascii="Times New Roman" w:hAnsi="Times New Roman" w:cs="Times New Roman"/>
          <w:sz w:val="22"/>
          <w:szCs w:val="22"/>
        </w:rPr>
        <w:t>f</w:t>
      </w:r>
      <w:r w:rsidRPr="00BA7AFD">
        <w:rPr>
          <w:rFonts w:ascii="Times New Roman" w:hAnsi="Times New Roman" w:cs="Times New Roman"/>
          <w:sz w:val="22"/>
          <w:szCs w:val="22"/>
        </w:rPr>
        <w:t>ikantnej toxicite. Ne</w:t>
      </w:r>
      <w:r w:rsidR="00520A4E" w:rsidRPr="00BA7AFD">
        <w:rPr>
          <w:rFonts w:ascii="Times New Roman" w:hAnsi="Times New Roman" w:cs="Times New Roman"/>
          <w:sz w:val="22"/>
          <w:szCs w:val="22"/>
        </w:rPr>
        <w:t>úmyse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520A4E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</w:t>
      </w:r>
      <w:r w:rsidR="00E1085A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BF7E8C">
        <w:rPr>
          <w:rFonts w:ascii="Times New Roman" w:hAnsi="Times New Roman" w:cs="Times New Roman"/>
          <w:sz w:val="22"/>
          <w:szCs w:val="22"/>
        </w:rPr>
        <w:t xml:space="preserve"> do</w:t>
      </w:r>
      <w:r w:rsidRPr="00BA7AFD">
        <w:rPr>
          <w:rFonts w:ascii="Times New Roman" w:hAnsi="Times New Roman" w:cs="Times New Roman"/>
          <w:sz w:val="22"/>
          <w:szCs w:val="22"/>
        </w:rPr>
        <w:t xml:space="preserve"> 3 g de</w:t>
      </w:r>
      <w:r w:rsidR="00520A4E" w:rsidRPr="00BA7AFD">
        <w:rPr>
          <w:rFonts w:ascii="Times New Roman" w:hAnsi="Times New Roman" w:cs="Times New Roman"/>
          <w:sz w:val="22"/>
          <w:szCs w:val="22"/>
        </w:rPr>
        <w:t>nn</w:t>
      </w:r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520A4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nemalo v klinick</w:t>
      </w:r>
      <w:r w:rsidR="00E1085A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742A8" w:rsidRPr="00BA7AFD">
        <w:rPr>
          <w:rFonts w:ascii="Times New Roman" w:hAnsi="Times New Roman" w:cs="Times New Roman"/>
          <w:sz w:val="22"/>
          <w:szCs w:val="22"/>
        </w:rPr>
        <w:t xml:space="preserve">štúdiách </w:t>
      </w:r>
      <w:r w:rsidR="00A00CB2">
        <w:rPr>
          <w:rFonts w:ascii="Times New Roman" w:hAnsi="Times New Roman" w:cs="Times New Roman"/>
          <w:sz w:val="22"/>
          <w:szCs w:val="22"/>
        </w:rPr>
        <w:t xml:space="preserve">u </w:t>
      </w:r>
      <w:r w:rsidRPr="00BA7AFD">
        <w:rPr>
          <w:rFonts w:ascii="Times New Roman" w:hAnsi="Times New Roman" w:cs="Times New Roman"/>
          <w:sz w:val="22"/>
          <w:szCs w:val="22"/>
        </w:rPr>
        <w:t>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1742A8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za </w:t>
      </w:r>
      <w:r w:rsidR="001742A8" w:rsidRPr="00BA7AFD">
        <w:rPr>
          <w:rFonts w:ascii="Times New Roman" w:hAnsi="Times New Roman" w:cs="Times New Roman"/>
          <w:sz w:val="22"/>
          <w:szCs w:val="22"/>
        </w:rPr>
        <w:t>ná</w:t>
      </w:r>
      <w:r w:rsidRPr="00BA7AFD">
        <w:rPr>
          <w:rFonts w:ascii="Times New Roman" w:hAnsi="Times New Roman" w:cs="Times New Roman"/>
          <w:sz w:val="22"/>
          <w:szCs w:val="22"/>
        </w:rPr>
        <w:t>s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edok klinicky </w:t>
      </w:r>
      <w:r w:rsidR="001742A8" w:rsidRPr="00BA7AFD">
        <w:rPr>
          <w:rFonts w:ascii="Times New Roman" w:hAnsi="Times New Roman" w:cs="Times New Roman"/>
          <w:sz w:val="22"/>
          <w:szCs w:val="22"/>
        </w:rPr>
        <w:t xml:space="preserve">významne </w:t>
      </w:r>
      <w:r w:rsidRPr="00BA7AFD">
        <w:rPr>
          <w:rFonts w:ascii="Times New Roman" w:hAnsi="Times New Roman" w:cs="Times New Roman"/>
          <w:sz w:val="22"/>
          <w:szCs w:val="22"/>
        </w:rPr>
        <w:t>ne</w:t>
      </w:r>
      <w:r w:rsidR="001742A8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iaduce reakcie.</w:t>
      </w:r>
      <w:r w:rsidR="00734CBA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V pediatrick</w:t>
      </w:r>
      <w:r w:rsidR="003A28E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klinick</w:t>
      </w:r>
      <w:r w:rsidR="003A28E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3A28EB" w:rsidRPr="00BA7AFD">
        <w:rPr>
          <w:rFonts w:ascii="Times New Roman" w:hAnsi="Times New Roman" w:cs="Times New Roman"/>
          <w:sz w:val="22"/>
          <w:szCs w:val="22"/>
        </w:rPr>
        <w:t>štú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3A28EB" w:rsidRPr="00BA7AFD">
        <w:rPr>
          <w:rFonts w:ascii="Times New Roman" w:hAnsi="Times New Roman" w:cs="Times New Roman"/>
          <w:sz w:val="22"/>
          <w:szCs w:val="22"/>
        </w:rPr>
        <w:t>iách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A00CB2" w:rsidRPr="00BA7AFD">
        <w:rPr>
          <w:rFonts w:ascii="Times New Roman" w:hAnsi="Times New Roman" w:cs="Times New Roman"/>
          <w:sz w:val="22"/>
          <w:szCs w:val="22"/>
        </w:rPr>
        <w:t>jedno</w:t>
      </w:r>
      <w:r w:rsidR="00A00CB2">
        <w:rPr>
          <w:rFonts w:ascii="Times New Roman" w:hAnsi="Times New Roman" w:cs="Times New Roman"/>
          <w:sz w:val="22"/>
          <w:szCs w:val="22"/>
        </w:rPr>
        <w:t>razová</w:t>
      </w:r>
      <w:r w:rsidR="00A00CB2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>a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i.v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.) </w:t>
      </w:r>
      <w:r w:rsidR="003A28EB" w:rsidRPr="00BA7AFD">
        <w:rPr>
          <w:rFonts w:ascii="Times New Roman" w:hAnsi="Times New Roman" w:cs="Times New Roman"/>
          <w:sz w:val="22"/>
          <w:szCs w:val="22"/>
        </w:rPr>
        <w:t>d</w:t>
      </w:r>
      <w:r w:rsidR="00063955" w:rsidRPr="00BA7AFD">
        <w:rPr>
          <w:rFonts w:ascii="Times New Roman" w:hAnsi="Times New Roman" w:cs="Times New Roman"/>
          <w:sz w:val="22"/>
          <w:szCs w:val="22"/>
        </w:rPr>
        <w:t>ávka</w:t>
      </w:r>
      <w:r w:rsidRPr="00BA7AFD">
        <w:rPr>
          <w:rFonts w:ascii="Times New Roman" w:hAnsi="Times New Roman" w:cs="Times New Roman"/>
          <w:sz w:val="22"/>
          <w:szCs w:val="22"/>
        </w:rPr>
        <w:t xml:space="preserve"> 40 mg</w:t>
      </w:r>
      <w:r w:rsidR="003A28EB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kg a</w:t>
      </w:r>
      <w:r w:rsidR="003A28EB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 </w:t>
      </w:r>
      <w:r w:rsidR="00A00CB2">
        <w:rPr>
          <w:rFonts w:ascii="Times New Roman" w:hAnsi="Times New Roman" w:cs="Times New Roman"/>
          <w:sz w:val="22"/>
          <w:szCs w:val="22"/>
        </w:rPr>
        <w:t>maximálnej dávky</w:t>
      </w:r>
      <w:r w:rsidR="00A00CB2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2 g</w:t>
      </w:r>
      <w:r w:rsidR="003A28EB" w:rsidRPr="00BA7AFD">
        <w:rPr>
          <w:rFonts w:ascii="Times New Roman" w:hAnsi="Times New Roman" w:cs="Times New Roman"/>
          <w:sz w:val="22"/>
          <w:szCs w:val="22"/>
        </w:rPr>
        <w:t xml:space="preserve"> nespô</w:t>
      </w:r>
      <w:r w:rsidRPr="00BA7AFD">
        <w:rPr>
          <w:rFonts w:ascii="Times New Roman" w:hAnsi="Times New Roman" w:cs="Times New Roman"/>
          <w:sz w:val="22"/>
          <w:szCs w:val="22"/>
        </w:rPr>
        <w:t>sobila toxicitu.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2AF4FC60" w14:textId="77777777" w:rsidR="00C03A63" w:rsidRPr="00BA7AFD" w:rsidRDefault="00C03A63" w:rsidP="00C03A6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V pr</w:t>
      </w:r>
      <w:r w:rsidR="00DB58B4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pade pred</w:t>
      </w:r>
      <w:r w:rsidR="00DB58B4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vkovania je v</w:t>
      </w:r>
      <w:r w:rsidR="00DB58B4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ak potrebn</w:t>
      </w:r>
      <w:r w:rsidR="00DB58B4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DB58B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3C04" w:rsidRPr="00BA7AFD">
        <w:rPr>
          <w:rFonts w:ascii="Times New Roman" w:hAnsi="Times New Roman" w:cs="Times New Roman"/>
          <w:sz w:val="22"/>
          <w:szCs w:val="22"/>
        </w:rPr>
        <w:t>Ertapenem</w:t>
      </w:r>
      <w:r w:rsidR="00E80E36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113C0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3C04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113C0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3C04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113C0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pre</w:t>
      </w:r>
      <w:r w:rsidR="00DB58B4" w:rsidRPr="00BA7AFD">
        <w:rPr>
          <w:rFonts w:ascii="Times New Roman" w:hAnsi="Times New Roman" w:cs="Times New Roman"/>
          <w:sz w:val="22"/>
          <w:szCs w:val="22"/>
        </w:rPr>
        <w:t>rušiť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pod</w:t>
      </w:r>
      <w:r w:rsidR="00DB58B4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DB58B4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ce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kov</w:t>
      </w:r>
      <w:r w:rsidR="00DB58B4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podporn</w:t>
      </w:r>
      <w:r w:rsidR="00DB58B4" w:rsidRPr="00BA7AFD">
        <w:rPr>
          <w:rFonts w:ascii="Times New Roman" w:hAnsi="Times New Roman" w:cs="Times New Roman"/>
          <w:sz w:val="22"/>
          <w:szCs w:val="22"/>
        </w:rPr>
        <w:t xml:space="preserve">ú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DB58B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bu</w:t>
      </w:r>
      <w:r w:rsidR="00DB58B4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</w:t>
      </w:r>
      <w:r w:rsidR="00DB58B4" w:rsidRPr="00BA7AFD">
        <w:rPr>
          <w:rFonts w:ascii="Times New Roman" w:hAnsi="Times New Roman" w:cs="Times New Roman"/>
          <w:sz w:val="22"/>
          <w:szCs w:val="22"/>
        </w:rPr>
        <w:t xml:space="preserve">ým </w:t>
      </w:r>
      <w:r w:rsidRPr="00BA7AFD">
        <w:rPr>
          <w:rFonts w:ascii="Times New Roman" w:hAnsi="Times New Roman" w:cs="Times New Roman"/>
          <w:sz w:val="22"/>
          <w:szCs w:val="22"/>
        </w:rPr>
        <w:t>nenas</w:t>
      </w:r>
      <w:r w:rsidR="00DB58B4" w:rsidRPr="00BA7AFD">
        <w:rPr>
          <w:rFonts w:ascii="Times New Roman" w:hAnsi="Times New Roman" w:cs="Times New Roman"/>
          <w:sz w:val="22"/>
          <w:szCs w:val="22"/>
        </w:rPr>
        <w:t xml:space="preserve">túpi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re</w:t>
      </w:r>
      <w:r w:rsidR="00DB58B4" w:rsidRPr="00BA7AFD">
        <w:rPr>
          <w:rFonts w:ascii="Times New Roman" w:hAnsi="Times New Roman" w:cs="Times New Roman"/>
          <w:sz w:val="22"/>
          <w:szCs w:val="22"/>
        </w:rPr>
        <w:t>ná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DB58B4" w:rsidRPr="00BA7AFD">
        <w:rPr>
          <w:rFonts w:ascii="Times New Roman" w:hAnsi="Times New Roman" w:cs="Times New Roman"/>
          <w:sz w:val="22"/>
          <w:szCs w:val="22"/>
        </w:rPr>
        <w:t>miná</w:t>
      </w:r>
      <w:r w:rsidRPr="00BA7AFD">
        <w:rPr>
          <w:rFonts w:ascii="Times New Roman" w:hAnsi="Times New Roman" w:cs="Times New Roman"/>
          <w:sz w:val="22"/>
          <w:szCs w:val="22"/>
        </w:rPr>
        <w:t>cia.</w:t>
      </w:r>
    </w:p>
    <w:p w14:paraId="1382C220" w14:textId="77777777" w:rsidR="00C03A63" w:rsidRPr="00BA7AFD" w:rsidRDefault="00C03A63" w:rsidP="00244D96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1A5DF189" w14:textId="77777777" w:rsidR="000146A4" w:rsidRPr="00BA7AFD" w:rsidRDefault="000146A4" w:rsidP="000146A4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je </w:t>
      </w:r>
      <w:r w:rsidR="00520A4E" w:rsidRPr="00BA7AFD">
        <w:rPr>
          <w:rFonts w:ascii="Times New Roman" w:hAnsi="Times New Roman" w:cs="Times New Roman"/>
          <w:sz w:val="22"/>
          <w:szCs w:val="22"/>
        </w:rPr>
        <w:t>mož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520A4E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odstr</w:t>
      </w:r>
      <w:r w:rsidR="00520A4E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520A4E" w:rsidRPr="00BA7AFD">
        <w:rPr>
          <w:rFonts w:ascii="Times New Roman" w:hAnsi="Times New Roman" w:cs="Times New Roman"/>
          <w:sz w:val="22"/>
          <w:szCs w:val="22"/>
        </w:rPr>
        <w:t>iť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r</w:t>
      </w:r>
      <w:r w:rsidR="00520A4E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itej </w:t>
      </w:r>
      <w:r w:rsidR="00520A4E" w:rsidRPr="00BA7AFD">
        <w:rPr>
          <w:rFonts w:ascii="Times New Roman" w:hAnsi="Times New Roman" w:cs="Times New Roman"/>
          <w:sz w:val="22"/>
          <w:szCs w:val="22"/>
        </w:rPr>
        <w:t>mie</w:t>
      </w:r>
      <w:r w:rsidRPr="00BA7AFD">
        <w:rPr>
          <w:rFonts w:ascii="Times New Roman" w:hAnsi="Times New Roman" w:cs="Times New Roman"/>
          <w:sz w:val="22"/>
          <w:szCs w:val="22"/>
        </w:rPr>
        <w:t xml:space="preserve">ry </w:t>
      </w:r>
      <w:r w:rsidR="00520A4E" w:rsidRPr="00BA7AFD">
        <w:rPr>
          <w:rFonts w:ascii="Times New Roman" w:hAnsi="Times New Roman" w:cs="Times New Roman"/>
          <w:sz w:val="22"/>
          <w:szCs w:val="22"/>
        </w:rPr>
        <w:t>he</w:t>
      </w:r>
      <w:r w:rsidRPr="00BA7AFD">
        <w:rPr>
          <w:rFonts w:ascii="Times New Roman" w:hAnsi="Times New Roman" w:cs="Times New Roman"/>
          <w:sz w:val="22"/>
          <w:szCs w:val="22"/>
        </w:rPr>
        <w:t>modia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520A4E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zo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(poz</w:t>
      </w:r>
      <w:r w:rsidR="00520A4E" w:rsidRPr="00BA7AFD">
        <w:rPr>
          <w:rFonts w:ascii="Times New Roman" w:hAnsi="Times New Roman" w:cs="Times New Roman"/>
          <w:sz w:val="22"/>
          <w:szCs w:val="22"/>
        </w:rPr>
        <w:t>ri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520A4E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520A4E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520A4E" w:rsidRPr="00BA7AFD">
        <w:rPr>
          <w:rFonts w:ascii="Times New Roman" w:hAnsi="Times New Roman" w:cs="Times New Roman"/>
          <w:sz w:val="22"/>
          <w:szCs w:val="22"/>
        </w:rPr>
        <w:t>5</w:t>
      </w:r>
      <w:r w:rsidRPr="00BA7AFD">
        <w:rPr>
          <w:rFonts w:ascii="Times New Roman" w:hAnsi="Times New Roman" w:cs="Times New Roman"/>
          <w:sz w:val="22"/>
          <w:szCs w:val="22"/>
        </w:rPr>
        <w:t>.2)</w:t>
      </w:r>
      <w:r w:rsidR="00520A4E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Pr="00BA7AFD">
        <w:rPr>
          <w:rFonts w:ascii="Times New Roman" w:hAnsi="Times New Roman" w:cs="Times New Roman"/>
          <w:sz w:val="22"/>
          <w:szCs w:val="22"/>
        </w:rPr>
        <w:t>nie s</w:t>
      </w:r>
      <w:r w:rsidR="00520A4E" w:rsidRPr="00BA7AFD">
        <w:rPr>
          <w:rFonts w:ascii="Times New Roman" w:hAnsi="Times New Roman" w:cs="Times New Roman"/>
          <w:sz w:val="22"/>
          <w:szCs w:val="22"/>
        </w:rPr>
        <w:t xml:space="preserve">ú však </w:t>
      </w:r>
      <w:r w:rsidRPr="00BA7AFD">
        <w:rPr>
          <w:rFonts w:ascii="Times New Roman" w:hAnsi="Times New Roman" w:cs="Times New Roman"/>
          <w:sz w:val="22"/>
          <w:szCs w:val="22"/>
        </w:rPr>
        <w:t>k</w:t>
      </w:r>
      <w:r w:rsidR="007074CB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dispoz</w:t>
      </w:r>
      <w:r w:rsidR="007074CB" w:rsidRPr="00BA7AFD">
        <w:rPr>
          <w:rFonts w:ascii="Times New Roman" w:hAnsi="Times New Roman" w:cs="Times New Roman"/>
          <w:sz w:val="22"/>
          <w:szCs w:val="22"/>
        </w:rPr>
        <w:t xml:space="preserve">ícii </w:t>
      </w:r>
      <w:r w:rsidR="00FD02FC" w:rsidRPr="00BA7AFD">
        <w:rPr>
          <w:rFonts w:ascii="Times New Roman" w:hAnsi="Times New Roman" w:cs="Times New Roman"/>
          <w:sz w:val="22"/>
          <w:szCs w:val="22"/>
        </w:rPr>
        <w:t>žiadne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7074CB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daje o pou</w:t>
      </w:r>
      <w:r w:rsidR="007074CB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it</w:t>
      </w:r>
      <w:r w:rsidR="007074C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he</w:t>
      </w:r>
      <w:r w:rsidR="007074CB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odia</w:t>
      </w:r>
      <w:r w:rsidR="007074CB" w:rsidRPr="00BA7AFD">
        <w:rPr>
          <w:rFonts w:ascii="Times New Roman" w:hAnsi="Times New Roman" w:cs="Times New Roman"/>
          <w:sz w:val="22"/>
          <w:szCs w:val="22"/>
        </w:rPr>
        <w:t>lý</w:t>
      </w:r>
      <w:r w:rsidRPr="00BA7AFD">
        <w:rPr>
          <w:rFonts w:ascii="Times New Roman" w:hAnsi="Times New Roman" w:cs="Times New Roman"/>
          <w:sz w:val="22"/>
          <w:szCs w:val="22"/>
        </w:rPr>
        <w:t xml:space="preserve">zy na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7074C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bu pred</w:t>
      </w:r>
      <w:r w:rsidR="007074C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vkovania.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2107D92E" w14:textId="77777777" w:rsidR="00826483" w:rsidRPr="00BA7AFD" w:rsidRDefault="00826483" w:rsidP="000146A4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45238D55" w14:textId="77777777" w:rsidR="000146A4" w:rsidRPr="00BA7AFD" w:rsidRDefault="000146A4" w:rsidP="00113C04">
      <w:pPr>
        <w:pStyle w:val="PredformtovanHTML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FAR</w:t>
      </w:r>
      <w:r w:rsidR="008A7BD7" w:rsidRPr="00BA7AFD">
        <w:rPr>
          <w:rFonts w:ascii="Times New Roman" w:hAnsi="Times New Roman" w:cs="Times New Roman"/>
          <w:b/>
          <w:sz w:val="22"/>
          <w:szCs w:val="22"/>
        </w:rPr>
        <w:t>M</w:t>
      </w:r>
      <w:r w:rsidRPr="00BA7AFD">
        <w:rPr>
          <w:rFonts w:ascii="Times New Roman" w:hAnsi="Times New Roman" w:cs="Times New Roman"/>
          <w:b/>
          <w:sz w:val="22"/>
          <w:szCs w:val="22"/>
        </w:rPr>
        <w:t>AKOLOGICK</w:t>
      </w:r>
      <w:r w:rsidR="008A7BD7" w:rsidRPr="00BA7AFD">
        <w:rPr>
          <w:rFonts w:ascii="Times New Roman" w:hAnsi="Times New Roman" w:cs="Times New Roman"/>
          <w:b/>
          <w:sz w:val="22"/>
          <w:szCs w:val="22"/>
        </w:rPr>
        <w:t>É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VLASTNOSTI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7FF1C4A0" w14:textId="77777777" w:rsidR="000146A4" w:rsidRPr="00BA7AFD" w:rsidRDefault="000146A4" w:rsidP="00113C04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b/>
          <w:sz w:val="22"/>
          <w:szCs w:val="22"/>
        </w:rPr>
        <w:t>Farmakodyna</w:t>
      </w:r>
      <w:r w:rsidR="00FC022E" w:rsidRPr="00BA7AFD">
        <w:rPr>
          <w:rFonts w:ascii="Times New Roman" w:hAnsi="Times New Roman" w:cs="Times New Roman"/>
          <w:b/>
          <w:sz w:val="22"/>
          <w:szCs w:val="22"/>
        </w:rPr>
        <w:t>m</w:t>
      </w:r>
      <w:r w:rsidRPr="00BA7AFD">
        <w:rPr>
          <w:rFonts w:ascii="Times New Roman" w:hAnsi="Times New Roman" w:cs="Times New Roman"/>
          <w:b/>
          <w:sz w:val="22"/>
          <w:szCs w:val="22"/>
        </w:rPr>
        <w:t>ick</w:t>
      </w:r>
      <w:r w:rsidR="00FC022E" w:rsidRPr="00BA7AFD">
        <w:rPr>
          <w:rFonts w:ascii="Times New Roman" w:hAnsi="Times New Roman" w:cs="Times New Roman"/>
          <w:b/>
          <w:sz w:val="22"/>
          <w:szCs w:val="22"/>
        </w:rPr>
        <w:t>é</w:t>
      </w:r>
      <w:proofErr w:type="spellEnd"/>
      <w:r w:rsidRPr="00BA7AFD">
        <w:rPr>
          <w:rFonts w:ascii="Times New Roman" w:hAnsi="Times New Roman" w:cs="Times New Roman"/>
          <w:b/>
          <w:sz w:val="22"/>
          <w:szCs w:val="22"/>
        </w:rPr>
        <w:t xml:space="preserve"> vlastnosti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79112AA7" w14:textId="77777777" w:rsidR="000146A4" w:rsidRPr="00BA7AFD" w:rsidRDefault="00FC022E" w:rsidP="000146A4">
      <w:pPr>
        <w:pStyle w:val="PredformtovanHTML"/>
        <w:rPr>
          <w:rFonts w:ascii="Times New Roman" w:hAnsi="Times New Roman" w:cs="Times New Roman"/>
          <w:b/>
          <w:i/>
          <w:sz w:val="22"/>
          <w:szCs w:val="22"/>
        </w:rPr>
      </w:pPr>
      <w:r w:rsidRPr="00BA7AFD">
        <w:rPr>
          <w:rFonts w:ascii="Times New Roman" w:hAnsi="Times New Roman" w:cs="Times New Roman"/>
          <w:b/>
          <w:i/>
          <w:sz w:val="22"/>
          <w:szCs w:val="22"/>
        </w:rPr>
        <w:t>Vše</w:t>
      </w:r>
      <w:r w:rsidR="000146A4" w:rsidRPr="00BA7AFD">
        <w:rPr>
          <w:rFonts w:ascii="Times New Roman" w:hAnsi="Times New Roman" w:cs="Times New Roman"/>
          <w:b/>
          <w:i/>
          <w:sz w:val="22"/>
          <w:szCs w:val="22"/>
        </w:rPr>
        <w:t>obec</w:t>
      </w:r>
      <w:r w:rsidRPr="00BA7AFD">
        <w:rPr>
          <w:rFonts w:ascii="Times New Roman" w:hAnsi="Times New Roman" w:cs="Times New Roman"/>
          <w:b/>
          <w:i/>
          <w:sz w:val="22"/>
          <w:szCs w:val="22"/>
        </w:rPr>
        <w:t>né vlas</w:t>
      </w:r>
      <w:r w:rsidR="00CD7F04" w:rsidRPr="00BA7AFD">
        <w:rPr>
          <w:rFonts w:ascii="Times New Roman" w:hAnsi="Times New Roman" w:cs="Times New Roman"/>
          <w:b/>
          <w:i/>
          <w:sz w:val="22"/>
          <w:szCs w:val="22"/>
        </w:rPr>
        <w:t>t</w:t>
      </w:r>
      <w:r w:rsidRPr="00BA7AFD">
        <w:rPr>
          <w:rFonts w:ascii="Times New Roman" w:hAnsi="Times New Roman" w:cs="Times New Roman"/>
          <w:b/>
          <w:i/>
          <w:sz w:val="22"/>
          <w:szCs w:val="22"/>
        </w:rPr>
        <w:t>n</w:t>
      </w:r>
      <w:r w:rsidR="000146A4" w:rsidRPr="00BA7AFD">
        <w:rPr>
          <w:rFonts w:ascii="Times New Roman" w:hAnsi="Times New Roman" w:cs="Times New Roman"/>
          <w:b/>
          <w:i/>
          <w:sz w:val="22"/>
          <w:szCs w:val="22"/>
        </w:rPr>
        <w:t>osti</w:t>
      </w:r>
      <w:r w:rsidR="000146A4" w:rsidRPr="00BA7AFD">
        <w:rPr>
          <w:rFonts w:ascii="Times New Roman" w:hAnsi="Times New Roman" w:cs="Times New Roman"/>
          <w:b/>
          <w:i/>
          <w:sz w:val="22"/>
          <w:szCs w:val="22"/>
        </w:rPr>
        <w:br/>
      </w:r>
    </w:p>
    <w:p w14:paraId="229E44AD" w14:textId="77777777" w:rsidR="000146A4" w:rsidRPr="00BA7AFD" w:rsidRDefault="000146A4" w:rsidP="000146A4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Fa</w:t>
      </w:r>
      <w:r w:rsidR="00544B48" w:rsidRPr="00BA7AFD">
        <w:rPr>
          <w:rFonts w:ascii="Times New Roman" w:hAnsi="Times New Roman" w:cs="Times New Roman"/>
          <w:sz w:val="22"/>
          <w:szCs w:val="22"/>
        </w:rPr>
        <w:t>rmako</w:t>
      </w:r>
      <w:r w:rsidRPr="00BA7AFD">
        <w:rPr>
          <w:rFonts w:ascii="Times New Roman" w:hAnsi="Times New Roman" w:cs="Times New Roman"/>
          <w:sz w:val="22"/>
          <w:szCs w:val="22"/>
        </w:rPr>
        <w:t>terapeutick</w:t>
      </w:r>
      <w:r w:rsidR="00544B48" w:rsidRPr="00BA7AFD">
        <w:rPr>
          <w:rFonts w:ascii="Times New Roman" w:hAnsi="Times New Roman" w:cs="Times New Roman"/>
          <w:sz w:val="22"/>
          <w:szCs w:val="22"/>
        </w:rPr>
        <w:t>á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skupina: antibakteri</w:t>
      </w:r>
      <w:r w:rsidR="00544B48" w:rsidRPr="00BA7AFD">
        <w:rPr>
          <w:rFonts w:ascii="Times New Roman" w:hAnsi="Times New Roman" w:cs="Times New Roman"/>
          <w:sz w:val="22"/>
          <w:szCs w:val="22"/>
        </w:rPr>
        <w:t>áln</w:t>
      </w:r>
      <w:r w:rsidR="00E1085A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544B48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iv</w:t>
      </w:r>
      <w:r w:rsidR="00544B4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syst</w:t>
      </w:r>
      <w:r w:rsidR="00544B48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mov</w:t>
      </w:r>
      <w:r w:rsidR="00544B48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544B48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itie</w:t>
      </w:r>
      <w:r w:rsidR="00027291" w:rsidRPr="00BA7AF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karbapen</w:t>
      </w:r>
      <w:r w:rsidR="00027291" w:rsidRPr="00BA7AFD">
        <w:rPr>
          <w:rFonts w:ascii="Times New Roman" w:hAnsi="Times New Roman" w:cs="Times New Roman"/>
          <w:sz w:val="22"/>
          <w:szCs w:val="22"/>
        </w:rPr>
        <w:t>émy</w:t>
      </w:r>
      <w:proofErr w:type="spellEnd"/>
      <w:r w:rsidR="00027291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br/>
        <w:t>ATC k</w:t>
      </w:r>
      <w:r w:rsidR="00027291" w:rsidRPr="00BA7AFD">
        <w:rPr>
          <w:rFonts w:ascii="Times New Roman" w:hAnsi="Times New Roman" w:cs="Times New Roman"/>
          <w:sz w:val="22"/>
          <w:szCs w:val="22"/>
        </w:rPr>
        <w:t>ód</w:t>
      </w:r>
      <w:r w:rsidRPr="00BA7AFD">
        <w:rPr>
          <w:rFonts w:ascii="Times New Roman" w:hAnsi="Times New Roman" w:cs="Times New Roman"/>
          <w:sz w:val="22"/>
          <w:szCs w:val="22"/>
        </w:rPr>
        <w:t>: J</w:t>
      </w:r>
      <w:r w:rsidR="00755C13" w:rsidRPr="00BA7AFD">
        <w:rPr>
          <w:rFonts w:ascii="Times New Roman" w:hAnsi="Times New Roman" w:cs="Times New Roman"/>
          <w:sz w:val="22"/>
          <w:szCs w:val="22"/>
        </w:rPr>
        <w:t>01</w:t>
      </w:r>
      <w:r w:rsidRPr="00BA7AFD">
        <w:rPr>
          <w:rFonts w:ascii="Times New Roman" w:hAnsi="Times New Roman" w:cs="Times New Roman"/>
          <w:sz w:val="22"/>
          <w:szCs w:val="22"/>
        </w:rPr>
        <w:t>DH</w:t>
      </w:r>
      <w:r w:rsidR="00755C13" w:rsidRPr="00BA7AFD">
        <w:rPr>
          <w:rFonts w:ascii="Times New Roman" w:hAnsi="Times New Roman" w:cs="Times New Roman"/>
          <w:sz w:val="22"/>
          <w:szCs w:val="22"/>
        </w:rPr>
        <w:t>03</w:t>
      </w:r>
    </w:p>
    <w:p w14:paraId="2CBD6C01" w14:textId="77777777" w:rsidR="00F71A84" w:rsidRPr="00BA7AFD" w:rsidRDefault="00F71A84" w:rsidP="000146A4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9E51CF4" w14:textId="77777777" w:rsidR="000146A4" w:rsidRPr="00BA7AFD" w:rsidRDefault="00F71A84" w:rsidP="000146A4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M</w:t>
      </w:r>
      <w:r w:rsidR="000146A4" w:rsidRPr="00BA7AFD">
        <w:rPr>
          <w:rFonts w:ascii="Times New Roman" w:hAnsi="Times New Roman" w:cs="Times New Roman"/>
          <w:sz w:val="22"/>
          <w:szCs w:val="22"/>
          <w:u w:val="single"/>
        </w:rPr>
        <w:t>ec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h</w:t>
      </w:r>
      <w:r w:rsidR="000146A4" w:rsidRPr="00BA7AFD">
        <w:rPr>
          <w:rFonts w:ascii="Times New Roman" w:hAnsi="Times New Roman" w:cs="Times New Roman"/>
          <w:sz w:val="22"/>
          <w:szCs w:val="22"/>
          <w:u w:val="single"/>
        </w:rPr>
        <w:t>aniz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mu</w:t>
      </w:r>
      <w:r w:rsidR="000146A4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s 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účinku</w:t>
      </w:r>
      <w:r w:rsidR="000146A4" w:rsidRPr="00BA7AFD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0146A4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0146A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146A4" w:rsidRPr="00BA7AFD">
        <w:rPr>
          <w:rFonts w:ascii="Times New Roman" w:hAnsi="Times New Roman" w:cs="Times New Roman"/>
          <w:sz w:val="22"/>
          <w:szCs w:val="22"/>
        </w:rPr>
        <w:t>inhibuje</w:t>
      </w:r>
      <w:proofErr w:type="spellEnd"/>
      <w:r w:rsidR="000146A4" w:rsidRPr="00BA7AFD">
        <w:rPr>
          <w:rFonts w:ascii="Times New Roman" w:hAnsi="Times New Roman" w:cs="Times New Roman"/>
          <w:sz w:val="22"/>
          <w:szCs w:val="22"/>
        </w:rPr>
        <w:t xml:space="preserve"> synt</w:t>
      </w:r>
      <w:r w:rsidR="00BB7B50" w:rsidRPr="00BA7AFD">
        <w:rPr>
          <w:rFonts w:ascii="Times New Roman" w:hAnsi="Times New Roman" w:cs="Times New Roman"/>
          <w:sz w:val="22"/>
          <w:szCs w:val="22"/>
        </w:rPr>
        <w:t>é</w:t>
      </w:r>
      <w:r w:rsidR="000146A4" w:rsidRPr="00BA7AFD">
        <w:rPr>
          <w:rFonts w:ascii="Times New Roman" w:hAnsi="Times New Roman" w:cs="Times New Roman"/>
          <w:sz w:val="22"/>
          <w:szCs w:val="22"/>
        </w:rPr>
        <w:t>z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0146A4" w:rsidRPr="00BA7AFD">
        <w:rPr>
          <w:rFonts w:ascii="Times New Roman" w:hAnsi="Times New Roman" w:cs="Times New Roman"/>
          <w:sz w:val="22"/>
          <w:szCs w:val="22"/>
        </w:rPr>
        <w:t xml:space="preserve"> bakteri</w:t>
      </w:r>
      <w:r w:rsidR="00BB7B50" w:rsidRPr="00BA7AFD">
        <w:rPr>
          <w:rFonts w:ascii="Times New Roman" w:hAnsi="Times New Roman" w:cs="Times New Roman"/>
          <w:sz w:val="22"/>
          <w:szCs w:val="22"/>
        </w:rPr>
        <w:t>á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0146A4" w:rsidRPr="00BA7AFD">
        <w:rPr>
          <w:rFonts w:ascii="Times New Roman" w:hAnsi="Times New Roman" w:cs="Times New Roman"/>
          <w:sz w:val="22"/>
          <w:szCs w:val="22"/>
        </w:rPr>
        <w:t>nej bunkovej steny naviazan</w:t>
      </w:r>
      <w:r w:rsidR="00BB7B50" w:rsidRPr="00BA7AFD">
        <w:rPr>
          <w:rFonts w:ascii="Times New Roman" w:hAnsi="Times New Roman" w:cs="Times New Roman"/>
          <w:sz w:val="22"/>
          <w:szCs w:val="22"/>
        </w:rPr>
        <w:t>ím</w:t>
      </w:r>
      <w:r w:rsidR="000146A4" w:rsidRPr="00BA7AFD">
        <w:rPr>
          <w:rFonts w:ascii="Times New Roman" w:hAnsi="Times New Roman" w:cs="Times New Roman"/>
          <w:sz w:val="22"/>
          <w:szCs w:val="22"/>
        </w:rPr>
        <w:t xml:space="preserve"> sa </w:t>
      </w:r>
      <w:r w:rsidR="00BB7B50" w:rsidRPr="00BA7AFD">
        <w:rPr>
          <w:rFonts w:ascii="Times New Roman" w:hAnsi="Times New Roman" w:cs="Times New Roman"/>
          <w:sz w:val="22"/>
          <w:szCs w:val="22"/>
        </w:rPr>
        <w:t>n</w:t>
      </w:r>
      <w:r w:rsidR="000146A4" w:rsidRPr="00BA7AFD">
        <w:rPr>
          <w:rFonts w:ascii="Times New Roman" w:hAnsi="Times New Roman" w:cs="Times New Roman"/>
          <w:sz w:val="22"/>
          <w:szCs w:val="22"/>
        </w:rPr>
        <w:t>a prote</w:t>
      </w:r>
      <w:r w:rsidR="00BB7B50" w:rsidRPr="00BA7AFD">
        <w:rPr>
          <w:rFonts w:ascii="Times New Roman" w:hAnsi="Times New Roman" w:cs="Times New Roman"/>
          <w:sz w:val="22"/>
          <w:szCs w:val="22"/>
        </w:rPr>
        <w:t>í</w:t>
      </w:r>
      <w:r w:rsidR="000146A4" w:rsidRPr="00BA7AFD">
        <w:rPr>
          <w:rFonts w:ascii="Times New Roman" w:hAnsi="Times New Roman" w:cs="Times New Roman"/>
          <w:sz w:val="22"/>
          <w:szCs w:val="22"/>
        </w:rPr>
        <w:t>ny via</w:t>
      </w:r>
      <w:r w:rsidR="00BB7B50" w:rsidRPr="00BA7AFD">
        <w:rPr>
          <w:rFonts w:ascii="Times New Roman" w:hAnsi="Times New Roman" w:cs="Times New Roman"/>
          <w:sz w:val="22"/>
          <w:szCs w:val="22"/>
        </w:rPr>
        <w:t>žu</w:t>
      </w:r>
      <w:r w:rsidR="000146A4" w:rsidRPr="00BA7AFD">
        <w:rPr>
          <w:rFonts w:ascii="Times New Roman" w:hAnsi="Times New Roman" w:cs="Times New Roman"/>
          <w:sz w:val="22"/>
          <w:szCs w:val="22"/>
        </w:rPr>
        <w:t>ce penicil</w:t>
      </w:r>
      <w:r w:rsidR="00BB7B50" w:rsidRPr="00BA7AFD">
        <w:rPr>
          <w:rFonts w:ascii="Times New Roman" w:hAnsi="Times New Roman" w:cs="Times New Roman"/>
          <w:sz w:val="22"/>
          <w:szCs w:val="22"/>
        </w:rPr>
        <w:t>í</w:t>
      </w:r>
      <w:r w:rsidR="000146A4" w:rsidRPr="00BA7AFD">
        <w:rPr>
          <w:rFonts w:ascii="Times New Roman" w:hAnsi="Times New Roman" w:cs="Times New Roman"/>
          <w:sz w:val="22"/>
          <w:szCs w:val="22"/>
        </w:rPr>
        <w:t>n</w:t>
      </w:r>
      <w:r w:rsidR="00BB7B50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146A4" w:rsidRPr="00BA7AFD">
        <w:rPr>
          <w:rFonts w:ascii="Times New Roman" w:hAnsi="Times New Roman" w:cs="Times New Roman"/>
          <w:sz w:val="22"/>
          <w:szCs w:val="22"/>
        </w:rPr>
        <w:t xml:space="preserve">(PVP). U </w:t>
      </w:r>
      <w:proofErr w:type="spellStart"/>
      <w:r w:rsidR="000146A4" w:rsidRPr="00BA7AFD">
        <w:rPr>
          <w:rFonts w:ascii="Times New Roman" w:hAnsi="Times New Roman" w:cs="Times New Roman"/>
          <w:i/>
          <w:sz w:val="22"/>
          <w:szCs w:val="22"/>
        </w:rPr>
        <w:t>Esche</w:t>
      </w:r>
      <w:r w:rsidR="00BB7B50" w:rsidRPr="00BA7AFD">
        <w:rPr>
          <w:rFonts w:ascii="Times New Roman" w:hAnsi="Times New Roman" w:cs="Times New Roman"/>
          <w:i/>
          <w:sz w:val="22"/>
          <w:szCs w:val="22"/>
        </w:rPr>
        <w:t>ric</w:t>
      </w:r>
      <w:r w:rsidR="000146A4" w:rsidRPr="00BA7AFD">
        <w:rPr>
          <w:rFonts w:ascii="Times New Roman" w:hAnsi="Times New Roman" w:cs="Times New Roman"/>
          <w:i/>
          <w:sz w:val="22"/>
          <w:szCs w:val="22"/>
        </w:rPr>
        <w:t>hia</w:t>
      </w:r>
      <w:proofErr w:type="spellEnd"/>
      <w:r w:rsidR="000146A4" w:rsidRPr="00BA7AFD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0146A4" w:rsidRPr="00BA7AFD">
        <w:rPr>
          <w:rFonts w:ascii="Times New Roman" w:hAnsi="Times New Roman" w:cs="Times New Roman"/>
          <w:i/>
          <w:sz w:val="22"/>
          <w:szCs w:val="22"/>
        </w:rPr>
        <w:t>coli</w:t>
      </w:r>
      <w:proofErr w:type="spellEnd"/>
      <w:r w:rsidR="000146A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B7B50" w:rsidRPr="00BA7AFD">
        <w:rPr>
          <w:rFonts w:ascii="Times New Roman" w:hAnsi="Times New Roman" w:cs="Times New Roman"/>
          <w:sz w:val="22"/>
          <w:szCs w:val="22"/>
        </w:rPr>
        <w:t>má</w:t>
      </w:r>
      <w:r w:rsidR="000146A4" w:rsidRPr="00BA7AFD">
        <w:rPr>
          <w:rFonts w:ascii="Times New Roman" w:hAnsi="Times New Roman" w:cs="Times New Roman"/>
          <w:sz w:val="22"/>
          <w:szCs w:val="22"/>
        </w:rPr>
        <w:t xml:space="preserve"> najvy</w:t>
      </w:r>
      <w:r w:rsidR="00BB7B50" w:rsidRPr="00BA7AFD">
        <w:rPr>
          <w:rFonts w:ascii="Times New Roman" w:hAnsi="Times New Roman" w:cs="Times New Roman"/>
          <w:sz w:val="22"/>
          <w:szCs w:val="22"/>
        </w:rPr>
        <w:t>ššiu</w:t>
      </w:r>
      <w:r w:rsidR="000146A4" w:rsidRPr="00BA7AFD">
        <w:rPr>
          <w:rFonts w:ascii="Times New Roman" w:hAnsi="Times New Roman" w:cs="Times New Roman"/>
          <w:sz w:val="22"/>
          <w:szCs w:val="22"/>
        </w:rPr>
        <w:t xml:space="preserve"> afinitu k PVP 2 a 3.</w:t>
      </w:r>
      <w:r w:rsidR="000146A4" w:rsidRPr="00BA7AFD">
        <w:rPr>
          <w:rFonts w:ascii="Times New Roman" w:hAnsi="Times New Roman" w:cs="Times New Roman"/>
          <w:sz w:val="22"/>
          <w:szCs w:val="22"/>
        </w:rPr>
        <w:br/>
      </w:r>
    </w:p>
    <w:p w14:paraId="6594BE7D" w14:textId="77777777" w:rsidR="000146A4" w:rsidRPr="00BA7AFD" w:rsidRDefault="000146A4" w:rsidP="000146A4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  <w:u w:val="single"/>
        </w:rPr>
        <w:t>Farmakokinetick</w:t>
      </w:r>
      <w:r w:rsidR="00DE3563" w:rsidRPr="00BA7AFD">
        <w:rPr>
          <w:rFonts w:ascii="Times New Roman" w:hAnsi="Times New Roman" w:cs="Times New Roman"/>
          <w:sz w:val="22"/>
          <w:szCs w:val="22"/>
          <w:u w:val="single"/>
        </w:rPr>
        <w:t>ý</w:t>
      </w:r>
      <w:proofErr w:type="spellEnd"/>
      <w:r w:rsidRPr="00BA7AFD">
        <w:rPr>
          <w:rFonts w:ascii="Times New Roman" w:hAnsi="Times New Roman" w:cs="Times New Roman"/>
          <w:sz w:val="22"/>
          <w:szCs w:val="22"/>
          <w:u w:val="single"/>
        </w:rPr>
        <w:t>/</w:t>
      </w:r>
      <w:proofErr w:type="spellStart"/>
      <w:r w:rsidRPr="00BA7AFD">
        <w:rPr>
          <w:rFonts w:ascii="Times New Roman" w:hAnsi="Times New Roman" w:cs="Times New Roman"/>
          <w:sz w:val="22"/>
          <w:szCs w:val="22"/>
          <w:u w:val="single"/>
        </w:rPr>
        <w:t>fa</w:t>
      </w:r>
      <w:r w:rsidR="00DE3563" w:rsidRPr="00BA7AFD">
        <w:rPr>
          <w:rFonts w:ascii="Times New Roman" w:hAnsi="Times New Roman" w:cs="Times New Roman"/>
          <w:sz w:val="22"/>
          <w:szCs w:val="22"/>
          <w:u w:val="single"/>
        </w:rPr>
        <w:t>r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makodyna</w:t>
      </w:r>
      <w:r w:rsidR="00DE3563" w:rsidRPr="00BA7AFD">
        <w:rPr>
          <w:rFonts w:ascii="Times New Roman" w:hAnsi="Times New Roman" w:cs="Times New Roman"/>
          <w:sz w:val="22"/>
          <w:szCs w:val="22"/>
          <w:u w:val="single"/>
        </w:rPr>
        <w:t>mický</w:t>
      </w:r>
      <w:proofErr w:type="spellEnd"/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(FK</w:t>
      </w:r>
      <w:r w:rsidR="004E1737" w:rsidRPr="00BA7AFD">
        <w:rPr>
          <w:rFonts w:ascii="Times New Roman" w:hAnsi="Times New Roman" w:cs="Times New Roman"/>
          <w:sz w:val="22"/>
          <w:szCs w:val="22"/>
          <w:u w:val="single"/>
        </w:rPr>
        <w:t>/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FD) vz</w:t>
      </w:r>
      <w:r w:rsidR="00DE3563" w:rsidRPr="00BA7AFD">
        <w:rPr>
          <w:rFonts w:ascii="Times New Roman" w:hAnsi="Times New Roman" w:cs="Times New Roman"/>
          <w:sz w:val="22"/>
          <w:szCs w:val="22"/>
          <w:u w:val="single"/>
        </w:rPr>
        <w:t>ťah</w:t>
      </w:r>
      <w:r w:rsidRPr="00BA7AFD">
        <w:rPr>
          <w:rFonts w:ascii="Times New Roman" w:hAnsi="Times New Roman" w:cs="Times New Roman"/>
          <w:sz w:val="22"/>
          <w:szCs w:val="22"/>
        </w:rPr>
        <w:br/>
        <w:t>V predklinick</w:t>
      </w:r>
      <w:r w:rsidR="008F1EB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štúdiách </w:t>
      </w:r>
      <w:r w:rsidRPr="00BA7AFD">
        <w:rPr>
          <w:rFonts w:ascii="Times New Roman" w:hAnsi="Times New Roman" w:cs="Times New Roman"/>
          <w:sz w:val="22"/>
          <w:szCs w:val="22"/>
        </w:rPr>
        <w:t>FK</w:t>
      </w:r>
      <w:r w:rsidR="00DE3563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FD sa podobne</w:t>
      </w:r>
      <w:r w:rsidR="00DE3563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ako pri in</w:t>
      </w:r>
      <w:r w:rsidR="00DE3563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beta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akt</w:t>
      </w:r>
      <w:r w:rsidR="00DE3563" w:rsidRPr="00BA7AFD">
        <w:rPr>
          <w:rFonts w:ascii="Times New Roman" w:hAnsi="Times New Roman" w:cs="Times New Roman"/>
          <w:sz w:val="22"/>
          <w:szCs w:val="22"/>
        </w:rPr>
        <w:t>ámových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DE3563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timikrobi</w:t>
      </w:r>
      <w:r w:rsidR="00DE3563" w:rsidRPr="00BA7AFD">
        <w:rPr>
          <w:rFonts w:ascii="Times New Roman" w:hAnsi="Times New Roman" w:cs="Times New Roman"/>
          <w:sz w:val="22"/>
          <w:szCs w:val="22"/>
        </w:rPr>
        <w:t>á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nyc</w:t>
      </w:r>
      <w:r w:rsidR="00DE3563" w:rsidRPr="00BA7AFD">
        <w:rPr>
          <w:rFonts w:ascii="Times New Roman" w:hAnsi="Times New Roman" w:cs="Times New Roman"/>
          <w:sz w:val="22"/>
          <w:szCs w:val="22"/>
        </w:rPr>
        <w:t>h</w:t>
      </w:r>
      <w:proofErr w:type="spellEnd"/>
      <w:r w:rsidR="00DE356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02434">
        <w:rPr>
          <w:rFonts w:ascii="Times New Roman" w:hAnsi="Times New Roman" w:cs="Times New Roman"/>
          <w:sz w:val="22"/>
          <w:szCs w:val="22"/>
        </w:rPr>
        <w:t xml:space="preserve">liečivách </w:t>
      </w:r>
      <w:r w:rsidRPr="00BA7AFD">
        <w:rPr>
          <w:rFonts w:ascii="Times New Roman" w:hAnsi="Times New Roman" w:cs="Times New Roman"/>
          <w:sz w:val="22"/>
          <w:szCs w:val="22"/>
        </w:rPr>
        <w:t xml:space="preserve">zistilo, </w:t>
      </w:r>
      <w:r w:rsidR="008F1EB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e </w:t>
      </w:r>
      <w:r w:rsidR="008F1EB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as, ke</w:t>
      </w:r>
      <w:r w:rsidR="008F1EB9" w:rsidRPr="00BA7AFD">
        <w:rPr>
          <w:rFonts w:ascii="Times New Roman" w:hAnsi="Times New Roman" w:cs="Times New Roman"/>
          <w:sz w:val="22"/>
          <w:szCs w:val="22"/>
        </w:rPr>
        <w:t>ď</w:t>
      </w:r>
      <w:r w:rsidRPr="00BA7AFD">
        <w:rPr>
          <w:rFonts w:ascii="Times New Roman" w:hAnsi="Times New Roman" w:cs="Times New Roman"/>
          <w:sz w:val="22"/>
          <w:szCs w:val="22"/>
        </w:rPr>
        <w:t xml:space="preserve"> p</w:t>
      </w:r>
      <w:r w:rsidR="008F1EB9" w:rsidRPr="00BA7AFD">
        <w:rPr>
          <w:rFonts w:ascii="Times New Roman" w:hAnsi="Times New Roman" w:cs="Times New Roman"/>
          <w:sz w:val="22"/>
          <w:szCs w:val="22"/>
        </w:rPr>
        <w:t>la</w:t>
      </w:r>
      <w:r w:rsidRPr="00BA7AFD">
        <w:rPr>
          <w:rFonts w:ascii="Times New Roman" w:hAnsi="Times New Roman" w:cs="Times New Roman"/>
          <w:sz w:val="22"/>
          <w:szCs w:val="22"/>
        </w:rPr>
        <w:t>zmatick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koncentr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cia </w:t>
      </w:r>
      <w:proofErr w:type="spellStart"/>
      <w:r w:rsidR="0078693E" w:rsidRPr="00BA7AFD">
        <w:rPr>
          <w:rFonts w:ascii="Times New Roman" w:hAnsi="Times New Roman" w:cs="Times New Roman"/>
          <w:sz w:val="22"/>
          <w:szCs w:val="22"/>
        </w:rPr>
        <w:t>ertapenému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prekro</w:t>
      </w:r>
      <w:r w:rsidR="008F1EB9" w:rsidRPr="00BA7AFD">
        <w:rPr>
          <w:rFonts w:ascii="Times New Roman" w:hAnsi="Times New Roman" w:cs="Times New Roman"/>
          <w:sz w:val="22"/>
          <w:szCs w:val="22"/>
        </w:rPr>
        <w:t>čí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E3563" w:rsidRPr="00BA7AFD">
        <w:rPr>
          <w:rFonts w:ascii="Times New Roman" w:hAnsi="Times New Roman" w:cs="Times New Roman"/>
          <w:sz w:val="22"/>
          <w:szCs w:val="22"/>
        </w:rPr>
        <w:t>MIC</w:t>
      </w:r>
      <w:r w:rsidRPr="00BA7AFD">
        <w:rPr>
          <w:rFonts w:ascii="Times New Roman" w:hAnsi="Times New Roman" w:cs="Times New Roman"/>
          <w:sz w:val="22"/>
          <w:szCs w:val="22"/>
        </w:rPr>
        <w:t xml:space="preserve"> infikuj</w:t>
      </w:r>
      <w:r w:rsidR="008F1EB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ce</w:t>
      </w:r>
      <w:r w:rsidR="008F1EB9" w:rsidRPr="00BA7AFD">
        <w:rPr>
          <w:rFonts w:ascii="Times New Roman" w:hAnsi="Times New Roman" w:cs="Times New Roman"/>
          <w:sz w:val="22"/>
          <w:szCs w:val="22"/>
        </w:rPr>
        <w:t>ho</w:t>
      </w:r>
      <w:r w:rsidR="00DE356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mi</w:t>
      </w:r>
      <w:r w:rsidRPr="00BA7AFD">
        <w:rPr>
          <w:rFonts w:ascii="Times New Roman" w:hAnsi="Times New Roman" w:cs="Times New Roman"/>
          <w:sz w:val="22"/>
          <w:szCs w:val="22"/>
        </w:rPr>
        <w:t>kroorganiz</w:t>
      </w:r>
      <w:r w:rsidR="008F1EB9" w:rsidRPr="00BA7AFD">
        <w:rPr>
          <w:rFonts w:ascii="Times New Roman" w:hAnsi="Times New Roman" w:cs="Times New Roman"/>
          <w:sz w:val="22"/>
          <w:szCs w:val="22"/>
        </w:rPr>
        <w:t>mu</w:t>
      </w:r>
      <w:r w:rsidR="00DE3563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Pr="00BA7AFD">
        <w:rPr>
          <w:rFonts w:ascii="Times New Roman" w:hAnsi="Times New Roman" w:cs="Times New Roman"/>
          <w:sz w:val="22"/>
          <w:szCs w:val="22"/>
        </w:rPr>
        <w:t>naj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ep</w:t>
      </w:r>
      <w:r w:rsidR="00DE356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 xml:space="preserve">ie koreluje s </w:t>
      </w:r>
      <w:r w:rsidR="00DE3563" w:rsidRPr="00BA7AFD">
        <w:rPr>
          <w:rFonts w:ascii="Times New Roman" w:hAnsi="Times New Roman" w:cs="Times New Roman"/>
          <w:sz w:val="22"/>
          <w:szCs w:val="22"/>
        </w:rPr>
        <w:t>účinnosťou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165CB960" w14:textId="77777777" w:rsidR="00DE3563" w:rsidRPr="00BA7AFD" w:rsidRDefault="00DE3563" w:rsidP="00F341E0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E4043EE" w14:textId="5AA3649D" w:rsidR="008A16F3" w:rsidRPr="00BA7AFD" w:rsidRDefault="0078693E" w:rsidP="00F341E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Mechanizmus</w:t>
      </w:r>
      <w:r w:rsidR="00F341E0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rezistencie</w:t>
      </w:r>
      <w:r w:rsidR="00F341E0" w:rsidRPr="00BA7AFD">
        <w:rPr>
          <w:rFonts w:ascii="Times New Roman" w:hAnsi="Times New Roman" w:cs="Times New Roman"/>
          <w:sz w:val="22"/>
          <w:szCs w:val="22"/>
        </w:rPr>
        <w:br/>
        <w:t xml:space="preserve">V pozorovacích štúdiách v Európe bola rezistencia u kmeňov považovaných za citlivé na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DE3563" w:rsidRPr="00BA7AFD">
        <w:rPr>
          <w:rFonts w:ascii="Times New Roman" w:hAnsi="Times New Roman" w:cs="Times New Roman"/>
          <w:sz w:val="22"/>
          <w:szCs w:val="22"/>
        </w:rPr>
        <w:t xml:space="preserve"> vzácna</w:t>
      </w:r>
      <w:r w:rsidR="00F341E0" w:rsidRPr="00BA7AFD">
        <w:rPr>
          <w:rFonts w:ascii="Times New Roman" w:hAnsi="Times New Roman" w:cs="Times New Roman"/>
          <w:sz w:val="22"/>
          <w:szCs w:val="22"/>
        </w:rPr>
        <w:t>. U rezistentn</w:t>
      </w:r>
      <w:r w:rsidR="00DE3563" w:rsidRPr="00BA7AFD">
        <w:rPr>
          <w:rFonts w:ascii="Times New Roman" w:hAnsi="Times New Roman" w:cs="Times New Roman"/>
          <w:sz w:val="22"/>
          <w:szCs w:val="22"/>
        </w:rPr>
        <w:t>ý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ch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izo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E3563" w:rsidRPr="00BA7AFD">
        <w:rPr>
          <w:rFonts w:ascii="Times New Roman" w:hAnsi="Times New Roman" w:cs="Times New Roman"/>
          <w:sz w:val="22"/>
          <w:szCs w:val="22"/>
        </w:rPr>
        <w:t>á</w:t>
      </w:r>
      <w:r w:rsidR="00F341E0" w:rsidRPr="00BA7AFD">
        <w:rPr>
          <w:rFonts w:ascii="Times New Roman" w:hAnsi="Times New Roman" w:cs="Times New Roman"/>
          <w:sz w:val="22"/>
          <w:szCs w:val="22"/>
        </w:rPr>
        <w:t>tov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 xml:space="preserve"> sa rezistencia na in</w:t>
      </w:r>
      <w:r w:rsidR="00DE3563" w:rsidRPr="00BA7AFD">
        <w:rPr>
          <w:rFonts w:ascii="Times New Roman" w:hAnsi="Times New Roman" w:cs="Times New Roman"/>
          <w:sz w:val="22"/>
          <w:szCs w:val="22"/>
        </w:rPr>
        <w:t>é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DE3563" w:rsidRPr="00BA7AFD">
        <w:rPr>
          <w:rFonts w:ascii="Times New Roman" w:hAnsi="Times New Roman" w:cs="Times New Roman"/>
          <w:sz w:val="22"/>
          <w:szCs w:val="22"/>
        </w:rPr>
        <w:t>nt</w:t>
      </w:r>
      <w:r w:rsidR="00113C04" w:rsidRPr="00BA7AFD">
        <w:rPr>
          <w:rFonts w:ascii="Times New Roman" w:hAnsi="Times New Roman" w:cs="Times New Roman"/>
          <w:sz w:val="22"/>
          <w:szCs w:val="22"/>
        </w:rPr>
        <w:t>i</w:t>
      </w:r>
      <w:r w:rsidR="00F341E0" w:rsidRPr="00BA7AFD">
        <w:rPr>
          <w:rFonts w:ascii="Times New Roman" w:hAnsi="Times New Roman" w:cs="Times New Roman"/>
          <w:sz w:val="22"/>
          <w:szCs w:val="22"/>
        </w:rPr>
        <w:t>bakteri</w:t>
      </w:r>
      <w:r w:rsidR="00DE3563" w:rsidRPr="00BA7AFD">
        <w:rPr>
          <w:rFonts w:ascii="Times New Roman" w:hAnsi="Times New Roman" w:cs="Times New Roman"/>
          <w:sz w:val="22"/>
          <w:szCs w:val="22"/>
        </w:rPr>
        <w:t>á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E3563" w:rsidRPr="00BA7AFD">
        <w:rPr>
          <w:rFonts w:ascii="Times New Roman" w:hAnsi="Times New Roman" w:cs="Times New Roman"/>
          <w:sz w:val="22"/>
          <w:szCs w:val="22"/>
        </w:rPr>
        <w:t>n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e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902434">
        <w:rPr>
          <w:rFonts w:ascii="Times New Roman" w:hAnsi="Times New Roman" w:cs="Times New Roman"/>
          <w:sz w:val="22"/>
          <w:szCs w:val="22"/>
        </w:rPr>
        <w:t>iečivá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zo skupiny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karbapen</w:t>
      </w:r>
      <w:r w:rsidR="00DE3563" w:rsidRPr="00BA7AFD">
        <w:rPr>
          <w:rFonts w:ascii="Times New Roman" w:hAnsi="Times New Roman" w:cs="Times New Roman"/>
          <w:sz w:val="22"/>
          <w:szCs w:val="22"/>
        </w:rPr>
        <w:t>é</w:t>
      </w:r>
      <w:r w:rsidR="00F341E0" w:rsidRPr="00BA7AFD">
        <w:rPr>
          <w:rFonts w:ascii="Times New Roman" w:hAnsi="Times New Roman" w:cs="Times New Roman"/>
          <w:sz w:val="22"/>
          <w:szCs w:val="22"/>
        </w:rPr>
        <w:t>mov</w:t>
      </w:r>
      <w:proofErr w:type="spellEnd"/>
      <w:r w:rsidR="00DE356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341E0" w:rsidRPr="00BA7AFD">
        <w:rPr>
          <w:rFonts w:ascii="Times New Roman" w:hAnsi="Times New Roman" w:cs="Times New Roman"/>
          <w:sz w:val="22"/>
          <w:szCs w:val="22"/>
        </w:rPr>
        <w:t>pozorovala u</w:t>
      </w:r>
      <w:r w:rsidR="00DE3563" w:rsidRPr="00BA7AFD">
        <w:rPr>
          <w:rFonts w:ascii="Times New Roman" w:hAnsi="Times New Roman" w:cs="Times New Roman"/>
          <w:sz w:val="22"/>
          <w:szCs w:val="22"/>
        </w:rPr>
        <w:t> </w:t>
      </w:r>
      <w:r w:rsidR="00F341E0" w:rsidRPr="00BA7AFD">
        <w:rPr>
          <w:rFonts w:ascii="Times New Roman" w:hAnsi="Times New Roman" w:cs="Times New Roman"/>
          <w:sz w:val="22"/>
          <w:szCs w:val="22"/>
        </w:rPr>
        <w:t>niektor</w:t>
      </w:r>
      <w:r w:rsidR="00DE3563" w:rsidRPr="00BA7AFD">
        <w:rPr>
          <w:rFonts w:ascii="Times New Roman" w:hAnsi="Times New Roman" w:cs="Times New Roman"/>
          <w:sz w:val="22"/>
          <w:szCs w:val="22"/>
        </w:rPr>
        <w:t>ý</w:t>
      </w:r>
      <w:r w:rsidR="00F341E0" w:rsidRPr="00BA7AFD">
        <w:rPr>
          <w:rFonts w:ascii="Times New Roman" w:hAnsi="Times New Roman" w:cs="Times New Roman"/>
          <w:sz w:val="22"/>
          <w:szCs w:val="22"/>
        </w:rPr>
        <w:t>ch</w:t>
      </w:r>
      <w:r w:rsidR="00DE3563" w:rsidRPr="00BA7AFD">
        <w:rPr>
          <w:rFonts w:ascii="Times New Roman" w:hAnsi="Times New Roman" w:cs="Times New Roman"/>
          <w:sz w:val="22"/>
          <w:szCs w:val="22"/>
        </w:rPr>
        <w:t>,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ale </w:t>
      </w:r>
      <w:r w:rsidR="00DE3563" w:rsidRPr="00BA7AFD">
        <w:rPr>
          <w:rFonts w:ascii="Times New Roman" w:hAnsi="Times New Roman" w:cs="Times New Roman"/>
          <w:sz w:val="22"/>
          <w:szCs w:val="22"/>
        </w:rPr>
        <w:t>n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ie </w:t>
      </w:r>
      <w:r w:rsidR="00DE3563" w:rsidRPr="00BA7AFD">
        <w:rPr>
          <w:rFonts w:ascii="Times New Roman" w:hAnsi="Times New Roman" w:cs="Times New Roman"/>
          <w:sz w:val="22"/>
          <w:szCs w:val="22"/>
        </w:rPr>
        <w:t>u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v</w:t>
      </w:r>
      <w:r w:rsidR="00DE3563" w:rsidRPr="00BA7AFD">
        <w:rPr>
          <w:rFonts w:ascii="Times New Roman" w:hAnsi="Times New Roman" w:cs="Times New Roman"/>
          <w:sz w:val="22"/>
          <w:szCs w:val="22"/>
        </w:rPr>
        <w:t>š</w:t>
      </w:r>
      <w:r w:rsidR="00F341E0" w:rsidRPr="00BA7AFD">
        <w:rPr>
          <w:rFonts w:ascii="Times New Roman" w:hAnsi="Times New Roman" w:cs="Times New Roman"/>
          <w:sz w:val="22"/>
          <w:szCs w:val="22"/>
        </w:rPr>
        <w:t>etk</w:t>
      </w:r>
      <w:r w:rsidR="00DE3563" w:rsidRPr="00BA7AFD">
        <w:rPr>
          <w:rFonts w:ascii="Times New Roman" w:hAnsi="Times New Roman" w:cs="Times New Roman"/>
          <w:sz w:val="22"/>
          <w:szCs w:val="22"/>
        </w:rPr>
        <w:t>ý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ch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izol</w:t>
      </w:r>
      <w:r w:rsidR="00DE3563" w:rsidRPr="00BA7AFD">
        <w:rPr>
          <w:rFonts w:ascii="Times New Roman" w:hAnsi="Times New Roman" w:cs="Times New Roman"/>
          <w:sz w:val="22"/>
          <w:szCs w:val="22"/>
        </w:rPr>
        <w:t>á</w:t>
      </w:r>
      <w:r w:rsidR="00F341E0" w:rsidRPr="00BA7AFD">
        <w:rPr>
          <w:rFonts w:ascii="Times New Roman" w:hAnsi="Times New Roman" w:cs="Times New Roman"/>
          <w:sz w:val="22"/>
          <w:szCs w:val="22"/>
        </w:rPr>
        <w:t>tov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 xml:space="preserve"> je efekt</w:t>
      </w:r>
      <w:r w:rsidR="00DE3563" w:rsidRPr="00BA7AFD">
        <w:rPr>
          <w:rFonts w:ascii="Times New Roman" w:hAnsi="Times New Roman" w:cs="Times New Roman"/>
          <w:sz w:val="22"/>
          <w:szCs w:val="22"/>
        </w:rPr>
        <w:t>í</w:t>
      </w:r>
      <w:r w:rsidR="00F341E0" w:rsidRPr="00BA7AFD">
        <w:rPr>
          <w:rFonts w:ascii="Times New Roman" w:hAnsi="Times New Roman" w:cs="Times New Roman"/>
          <w:sz w:val="22"/>
          <w:szCs w:val="22"/>
        </w:rPr>
        <w:t>vne stabiln</w:t>
      </w:r>
      <w:r w:rsidR="00DE3563" w:rsidRPr="00BA7AFD">
        <w:rPr>
          <w:rFonts w:ascii="Times New Roman" w:hAnsi="Times New Roman" w:cs="Times New Roman"/>
          <w:sz w:val="22"/>
          <w:szCs w:val="22"/>
        </w:rPr>
        <w:t>ý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vo</w:t>
      </w:r>
      <w:r w:rsidR="00DE3563" w:rsidRPr="00BA7AFD">
        <w:rPr>
          <w:rFonts w:ascii="Times New Roman" w:hAnsi="Times New Roman" w:cs="Times New Roman"/>
          <w:sz w:val="22"/>
          <w:szCs w:val="22"/>
        </w:rPr>
        <w:t xml:space="preserve">či </w:t>
      </w:r>
      <w:r w:rsidR="00F341E0" w:rsidRPr="00BA7AFD">
        <w:rPr>
          <w:rFonts w:ascii="Times New Roman" w:hAnsi="Times New Roman" w:cs="Times New Roman"/>
          <w:sz w:val="22"/>
          <w:szCs w:val="22"/>
        </w:rPr>
        <w:t>h</w:t>
      </w:r>
      <w:r w:rsidR="00DE3563" w:rsidRPr="00BA7AFD">
        <w:rPr>
          <w:rFonts w:ascii="Times New Roman" w:hAnsi="Times New Roman" w:cs="Times New Roman"/>
          <w:sz w:val="22"/>
          <w:szCs w:val="22"/>
        </w:rPr>
        <w:t xml:space="preserve">ydrolýze </w:t>
      </w:r>
      <w:r w:rsidR="00F341E0" w:rsidRPr="00BA7AFD">
        <w:rPr>
          <w:rFonts w:ascii="Times New Roman" w:hAnsi="Times New Roman" w:cs="Times New Roman"/>
          <w:sz w:val="22"/>
          <w:szCs w:val="22"/>
        </w:rPr>
        <w:t>v</w:t>
      </w:r>
      <w:r w:rsidR="00DE3563" w:rsidRPr="00BA7AFD">
        <w:rPr>
          <w:rFonts w:ascii="Times New Roman" w:hAnsi="Times New Roman" w:cs="Times New Roman"/>
          <w:sz w:val="22"/>
          <w:szCs w:val="22"/>
        </w:rPr>
        <w:t xml:space="preserve">äčšinou 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tried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beta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F341E0" w:rsidRPr="00BA7AFD">
        <w:rPr>
          <w:rFonts w:ascii="Times New Roman" w:hAnsi="Times New Roman" w:cs="Times New Roman"/>
          <w:sz w:val="22"/>
          <w:szCs w:val="22"/>
        </w:rPr>
        <w:t>aktam</w:t>
      </w:r>
      <w:r w:rsidR="00DE3563" w:rsidRPr="00BA7AFD">
        <w:rPr>
          <w:rFonts w:ascii="Times New Roman" w:hAnsi="Times New Roman" w:cs="Times New Roman"/>
          <w:sz w:val="22"/>
          <w:szCs w:val="22"/>
        </w:rPr>
        <w:t>áz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 xml:space="preserve"> vr</w:t>
      </w:r>
      <w:r w:rsidR="00DE3563" w:rsidRPr="00BA7AFD">
        <w:rPr>
          <w:rFonts w:ascii="Times New Roman" w:hAnsi="Times New Roman" w:cs="Times New Roman"/>
          <w:sz w:val="22"/>
          <w:szCs w:val="22"/>
        </w:rPr>
        <w:t>á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tane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penicilin</w:t>
      </w:r>
      <w:r w:rsidR="00DE3563" w:rsidRPr="00BA7AFD">
        <w:rPr>
          <w:rFonts w:ascii="Times New Roman" w:hAnsi="Times New Roman" w:cs="Times New Roman"/>
          <w:sz w:val="22"/>
          <w:szCs w:val="22"/>
        </w:rPr>
        <w:t>á</w:t>
      </w:r>
      <w:r w:rsidR="00F341E0" w:rsidRPr="00BA7AFD">
        <w:rPr>
          <w:rFonts w:ascii="Times New Roman" w:hAnsi="Times New Roman" w:cs="Times New Roman"/>
          <w:sz w:val="22"/>
          <w:szCs w:val="22"/>
        </w:rPr>
        <w:t>z</w:t>
      </w:r>
      <w:proofErr w:type="spellEnd"/>
      <w:r w:rsidR="00DE3563" w:rsidRPr="00BA7AFD">
        <w:rPr>
          <w:rFonts w:ascii="Times New Roman" w:hAnsi="Times New Roman" w:cs="Times New Roman"/>
          <w:sz w:val="22"/>
          <w:szCs w:val="22"/>
        </w:rPr>
        <w:t>,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cefalosporin</w:t>
      </w:r>
      <w:r w:rsidR="00DE3563" w:rsidRPr="00BA7AFD">
        <w:rPr>
          <w:rFonts w:ascii="Times New Roman" w:hAnsi="Times New Roman" w:cs="Times New Roman"/>
          <w:sz w:val="22"/>
          <w:szCs w:val="22"/>
        </w:rPr>
        <w:t>á</w:t>
      </w:r>
      <w:r w:rsidR="00F341E0" w:rsidRPr="00BA7AFD">
        <w:rPr>
          <w:rFonts w:ascii="Times New Roman" w:hAnsi="Times New Roman" w:cs="Times New Roman"/>
          <w:sz w:val="22"/>
          <w:szCs w:val="22"/>
        </w:rPr>
        <w:t>z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betalaktam</w:t>
      </w:r>
      <w:r w:rsidR="00E3557D" w:rsidRPr="00BA7AFD">
        <w:rPr>
          <w:rFonts w:ascii="Times New Roman" w:hAnsi="Times New Roman" w:cs="Times New Roman"/>
          <w:sz w:val="22"/>
          <w:szCs w:val="22"/>
        </w:rPr>
        <w:t>á</w:t>
      </w:r>
      <w:r w:rsidR="00F341E0" w:rsidRPr="00BA7AFD">
        <w:rPr>
          <w:rFonts w:ascii="Times New Roman" w:hAnsi="Times New Roman" w:cs="Times New Roman"/>
          <w:sz w:val="22"/>
          <w:szCs w:val="22"/>
        </w:rPr>
        <w:t>z</w:t>
      </w:r>
      <w:proofErr w:type="spellEnd"/>
      <w:r w:rsidR="00E84653">
        <w:rPr>
          <w:rFonts w:ascii="Times New Roman" w:hAnsi="Times New Roman" w:cs="Times New Roman"/>
          <w:sz w:val="22"/>
          <w:szCs w:val="22"/>
        </w:rPr>
        <w:t xml:space="preserve"> s rozšíreným spektrom</w:t>
      </w:r>
      <w:r w:rsidR="00F341E0" w:rsidRPr="00BA7AFD">
        <w:rPr>
          <w:rFonts w:ascii="Times New Roman" w:hAnsi="Times New Roman" w:cs="Times New Roman"/>
          <w:sz w:val="22"/>
          <w:szCs w:val="22"/>
        </w:rPr>
        <w:t>,</w:t>
      </w:r>
      <w:r w:rsidR="00E3557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341E0" w:rsidRPr="00BA7AFD">
        <w:rPr>
          <w:rFonts w:ascii="Times New Roman" w:hAnsi="Times New Roman" w:cs="Times New Roman"/>
          <w:sz w:val="22"/>
          <w:szCs w:val="22"/>
        </w:rPr>
        <w:lastRenderedPageBreak/>
        <w:t xml:space="preserve">ale </w:t>
      </w:r>
      <w:r w:rsidR="00E3557D" w:rsidRPr="00BA7AFD">
        <w:rPr>
          <w:rFonts w:ascii="Times New Roman" w:hAnsi="Times New Roman" w:cs="Times New Roman"/>
          <w:sz w:val="22"/>
          <w:szCs w:val="22"/>
        </w:rPr>
        <w:t>nie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3557D" w:rsidRPr="00BA7AFD">
        <w:rPr>
          <w:rFonts w:ascii="Times New Roman" w:hAnsi="Times New Roman" w:cs="Times New Roman"/>
          <w:sz w:val="22"/>
          <w:szCs w:val="22"/>
        </w:rPr>
        <w:t>m</w:t>
      </w:r>
      <w:r w:rsidR="00F341E0" w:rsidRPr="00BA7AFD">
        <w:rPr>
          <w:rFonts w:ascii="Times New Roman" w:hAnsi="Times New Roman" w:cs="Times New Roman"/>
          <w:sz w:val="22"/>
          <w:szCs w:val="22"/>
        </w:rPr>
        <w:t>etalobetalakta</w:t>
      </w:r>
      <w:r w:rsidR="00E3557D" w:rsidRPr="00BA7AFD">
        <w:rPr>
          <w:rFonts w:ascii="Times New Roman" w:hAnsi="Times New Roman" w:cs="Times New Roman"/>
          <w:sz w:val="22"/>
          <w:szCs w:val="22"/>
        </w:rPr>
        <w:t>má</w:t>
      </w:r>
      <w:r w:rsidR="00F341E0" w:rsidRPr="00BA7AFD">
        <w:rPr>
          <w:rFonts w:ascii="Times New Roman" w:hAnsi="Times New Roman" w:cs="Times New Roman"/>
          <w:sz w:val="22"/>
          <w:szCs w:val="22"/>
        </w:rPr>
        <w:t>z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>.</w:t>
      </w:r>
      <w:r w:rsidR="00F341E0" w:rsidRPr="00BA7AFD">
        <w:rPr>
          <w:rFonts w:ascii="Times New Roman" w:hAnsi="Times New Roman" w:cs="Times New Roman"/>
          <w:sz w:val="22"/>
          <w:szCs w:val="22"/>
        </w:rPr>
        <w:br/>
      </w:r>
    </w:p>
    <w:p w14:paraId="027AFA2D" w14:textId="77777777" w:rsidR="002D7908" w:rsidRPr="00BA7AFD" w:rsidRDefault="00E3557D" w:rsidP="00F341E0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</w:rPr>
        <w:t>M</w:t>
      </w:r>
      <w:r w:rsidR="00F341E0" w:rsidRPr="00BA7AFD">
        <w:rPr>
          <w:rFonts w:ascii="Times New Roman" w:hAnsi="Times New Roman" w:cs="Times New Roman"/>
          <w:sz w:val="22"/>
          <w:szCs w:val="22"/>
        </w:rPr>
        <w:t>eticil</w:t>
      </w:r>
      <w:r w:rsidRPr="00BA7AFD">
        <w:rPr>
          <w:rFonts w:ascii="Times New Roman" w:hAnsi="Times New Roman" w:cs="Times New Roman"/>
          <w:sz w:val="22"/>
          <w:szCs w:val="22"/>
        </w:rPr>
        <w:t>í</w:t>
      </w:r>
      <w:r w:rsidR="00F341E0" w:rsidRPr="00BA7AFD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>-reziste</w:t>
      </w:r>
      <w:r w:rsidRPr="00BA7AFD">
        <w:rPr>
          <w:rFonts w:ascii="Times New Roman" w:hAnsi="Times New Roman" w:cs="Times New Roman"/>
          <w:sz w:val="22"/>
          <w:szCs w:val="22"/>
        </w:rPr>
        <w:t xml:space="preserve">ntné 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stafylokoky a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enterokoky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 xml:space="preserve"> s</w:t>
      </w:r>
      <w:r w:rsidR="00B84C44" w:rsidRPr="00BA7AFD">
        <w:rPr>
          <w:rFonts w:ascii="Times New Roman" w:hAnsi="Times New Roman" w:cs="Times New Roman"/>
          <w:sz w:val="22"/>
          <w:szCs w:val="22"/>
        </w:rPr>
        <w:t>ú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rezistentn</w:t>
      </w:r>
      <w:r w:rsidR="00B84C44" w:rsidRPr="00BA7AFD">
        <w:rPr>
          <w:rFonts w:ascii="Times New Roman" w:hAnsi="Times New Roman" w:cs="Times New Roman"/>
          <w:sz w:val="22"/>
          <w:szCs w:val="22"/>
        </w:rPr>
        <w:t>é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 xml:space="preserve"> v d</w:t>
      </w:r>
      <w:r w:rsidR="00B84C44" w:rsidRPr="00BA7AFD">
        <w:rPr>
          <w:rFonts w:ascii="Times New Roman" w:hAnsi="Times New Roman" w:cs="Times New Roman"/>
          <w:sz w:val="22"/>
          <w:szCs w:val="22"/>
        </w:rPr>
        <w:t>ô</w:t>
      </w:r>
      <w:r w:rsidR="00F341E0" w:rsidRPr="00BA7AFD">
        <w:rPr>
          <w:rFonts w:ascii="Times New Roman" w:hAnsi="Times New Roman" w:cs="Times New Roman"/>
          <w:sz w:val="22"/>
          <w:szCs w:val="22"/>
        </w:rPr>
        <w:t>sledku necitlivosti</w:t>
      </w:r>
      <w:r w:rsidR="00B84C4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341E0" w:rsidRPr="00BA7AFD">
        <w:rPr>
          <w:rFonts w:ascii="Times New Roman" w:hAnsi="Times New Roman" w:cs="Times New Roman"/>
          <w:sz w:val="22"/>
          <w:szCs w:val="22"/>
        </w:rPr>
        <w:t>cie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="00F341E0" w:rsidRPr="00BA7AFD">
        <w:rPr>
          <w:rFonts w:ascii="Times New Roman" w:hAnsi="Times New Roman" w:cs="Times New Roman"/>
          <w:sz w:val="22"/>
          <w:szCs w:val="22"/>
        </w:rPr>
        <w:t>ov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F341E0" w:rsidRPr="00BA7AFD">
        <w:rPr>
          <w:rFonts w:ascii="Times New Roman" w:hAnsi="Times New Roman" w:cs="Times New Roman"/>
          <w:sz w:val="22"/>
          <w:szCs w:val="22"/>
        </w:rPr>
        <w:t>ho P</w:t>
      </w:r>
      <w:r w:rsidR="00902434">
        <w:rPr>
          <w:rFonts w:ascii="Times New Roman" w:hAnsi="Times New Roman" w:cs="Times New Roman"/>
          <w:sz w:val="22"/>
          <w:szCs w:val="22"/>
        </w:rPr>
        <w:t>V</w:t>
      </w:r>
      <w:r w:rsidR="00B84C44" w:rsidRPr="00BA7AFD">
        <w:rPr>
          <w:rFonts w:ascii="Times New Roman" w:hAnsi="Times New Roman" w:cs="Times New Roman"/>
          <w:sz w:val="22"/>
          <w:szCs w:val="22"/>
        </w:rPr>
        <w:t>P;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84C44" w:rsidRPr="00BA7AFD">
        <w:rPr>
          <w:rFonts w:ascii="Times New Roman" w:hAnsi="Times New Roman" w:cs="Times New Roman"/>
          <w:i/>
          <w:sz w:val="22"/>
          <w:szCs w:val="22"/>
        </w:rPr>
        <w:t xml:space="preserve">P. </w:t>
      </w:r>
      <w:proofErr w:type="spellStart"/>
      <w:r w:rsidR="00F341E0" w:rsidRPr="00BA7AFD">
        <w:rPr>
          <w:rFonts w:ascii="Times New Roman" w:hAnsi="Times New Roman" w:cs="Times New Roman"/>
          <w:i/>
          <w:sz w:val="22"/>
          <w:szCs w:val="22"/>
        </w:rPr>
        <w:t>aer</w:t>
      </w:r>
      <w:r w:rsidR="00B84C44" w:rsidRPr="00BA7AFD">
        <w:rPr>
          <w:rFonts w:ascii="Times New Roman" w:hAnsi="Times New Roman" w:cs="Times New Roman"/>
          <w:i/>
          <w:sz w:val="22"/>
          <w:szCs w:val="22"/>
        </w:rPr>
        <w:t>u</w:t>
      </w:r>
      <w:r w:rsidR="00F341E0" w:rsidRPr="00BA7AFD">
        <w:rPr>
          <w:rFonts w:ascii="Times New Roman" w:hAnsi="Times New Roman" w:cs="Times New Roman"/>
          <w:i/>
          <w:sz w:val="22"/>
          <w:szCs w:val="22"/>
        </w:rPr>
        <w:t>ginosa</w:t>
      </w:r>
      <w:proofErr w:type="spellEnd"/>
      <w:r w:rsidR="00F341E0" w:rsidRPr="00AC7A3A">
        <w:rPr>
          <w:rFonts w:ascii="Times New Roman" w:hAnsi="Times New Roman" w:cs="Times New Roman"/>
          <w:sz w:val="22"/>
          <w:szCs w:val="22"/>
        </w:rPr>
        <w:t xml:space="preserve"> a </w:t>
      </w:r>
      <w:r w:rsidR="002D7908" w:rsidRPr="00AC7A3A">
        <w:rPr>
          <w:rFonts w:ascii="Times New Roman" w:hAnsi="Times New Roman" w:cs="Times New Roman"/>
          <w:sz w:val="22"/>
          <w:szCs w:val="22"/>
        </w:rPr>
        <w:t>iné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nefe</w:t>
      </w:r>
      <w:r w:rsidR="002D7908" w:rsidRPr="00BA7AFD">
        <w:rPr>
          <w:rFonts w:ascii="Times New Roman" w:hAnsi="Times New Roman" w:cs="Times New Roman"/>
          <w:sz w:val="22"/>
          <w:szCs w:val="22"/>
        </w:rPr>
        <w:t xml:space="preserve">rmentačné </w:t>
      </w:r>
      <w:r w:rsidR="00F341E0" w:rsidRPr="00BA7AFD">
        <w:rPr>
          <w:rFonts w:ascii="Times New Roman" w:hAnsi="Times New Roman" w:cs="Times New Roman"/>
          <w:sz w:val="22"/>
          <w:szCs w:val="22"/>
        </w:rPr>
        <w:t>bakt</w:t>
      </w:r>
      <w:r w:rsidR="002D7908" w:rsidRPr="00BA7AFD">
        <w:rPr>
          <w:rFonts w:ascii="Times New Roman" w:hAnsi="Times New Roman" w:cs="Times New Roman"/>
          <w:sz w:val="22"/>
          <w:szCs w:val="22"/>
        </w:rPr>
        <w:t>éri</w:t>
      </w:r>
      <w:r w:rsidR="00F341E0" w:rsidRPr="00BA7AFD">
        <w:rPr>
          <w:rFonts w:ascii="Times New Roman" w:hAnsi="Times New Roman" w:cs="Times New Roman"/>
          <w:sz w:val="22"/>
          <w:szCs w:val="22"/>
        </w:rPr>
        <w:t>e s</w:t>
      </w:r>
      <w:r w:rsidR="002D7908" w:rsidRPr="00BA7AFD">
        <w:rPr>
          <w:rFonts w:ascii="Times New Roman" w:hAnsi="Times New Roman" w:cs="Times New Roman"/>
          <w:sz w:val="22"/>
          <w:szCs w:val="22"/>
        </w:rPr>
        <w:t>ú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 vo v</w:t>
      </w:r>
      <w:r w:rsidR="002D7908" w:rsidRPr="00BA7AFD">
        <w:rPr>
          <w:rFonts w:ascii="Times New Roman" w:hAnsi="Times New Roman" w:cs="Times New Roman"/>
          <w:sz w:val="22"/>
          <w:szCs w:val="22"/>
        </w:rPr>
        <w:t>š</w:t>
      </w:r>
      <w:r w:rsidR="00F341E0" w:rsidRPr="00BA7AFD">
        <w:rPr>
          <w:rFonts w:ascii="Times New Roman" w:hAnsi="Times New Roman" w:cs="Times New Roman"/>
          <w:sz w:val="22"/>
          <w:szCs w:val="22"/>
        </w:rPr>
        <w:t>eobecnosti rezistentn</w:t>
      </w:r>
      <w:r w:rsidR="002D7908" w:rsidRPr="00BA7AFD">
        <w:rPr>
          <w:rFonts w:ascii="Times New Roman" w:hAnsi="Times New Roman" w:cs="Times New Roman"/>
          <w:sz w:val="22"/>
          <w:szCs w:val="22"/>
        </w:rPr>
        <w:t xml:space="preserve">é, </w:t>
      </w:r>
      <w:r w:rsidR="00F341E0" w:rsidRPr="00BA7AFD">
        <w:rPr>
          <w:rFonts w:ascii="Times New Roman" w:hAnsi="Times New Roman" w:cs="Times New Roman"/>
          <w:sz w:val="22"/>
          <w:szCs w:val="22"/>
        </w:rPr>
        <w:t>pravdepodobne kv</w:t>
      </w:r>
      <w:r w:rsidR="002D7908" w:rsidRPr="00BA7AFD">
        <w:rPr>
          <w:rFonts w:ascii="Times New Roman" w:hAnsi="Times New Roman" w:cs="Times New Roman"/>
          <w:sz w:val="22"/>
          <w:szCs w:val="22"/>
        </w:rPr>
        <w:t>ô</w:t>
      </w:r>
      <w:r w:rsidR="00F341E0" w:rsidRPr="00BA7AFD">
        <w:rPr>
          <w:rFonts w:ascii="Times New Roman" w:hAnsi="Times New Roman" w:cs="Times New Roman"/>
          <w:sz w:val="22"/>
          <w:szCs w:val="22"/>
        </w:rPr>
        <w:t xml:space="preserve">li obmedzenej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penetr</w:t>
      </w:r>
      <w:r w:rsidR="002D7908" w:rsidRPr="00BA7AFD">
        <w:rPr>
          <w:rFonts w:ascii="Times New Roman" w:hAnsi="Times New Roman" w:cs="Times New Roman"/>
          <w:sz w:val="22"/>
          <w:szCs w:val="22"/>
        </w:rPr>
        <w:t>ácii</w:t>
      </w:r>
      <w:proofErr w:type="spellEnd"/>
      <w:r w:rsidR="002D790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341E0" w:rsidRPr="00BA7AFD">
        <w:rPr>
          <w:rFonts w:ascii="Times New Roman" w:hAnsi="Times New Roman" w:cs="Times New Roman"/>
          <w:sz w:val="22"/>
          <w:szCs w:val="22"/>
        </w:rPr>
        <w:t>a</w:t>
      </w:r>
      <w:r w:rsidR="002D7908" w:rsidRPr="00BA7AFD">
        <w:rPr>
          <w:rFonts w:ascii="Times New Roman" w:hAnsi="Times New Roman" w:cs="Times New Roman"/>
          <w:sz w:val="22"/>
          <w:szCs w:val="22"/>
        </w:rPr>
        <w:t> </w:t>
      </w:r>
      <w:r w:rsidR="00F341E0" w:rsidRPr="00BA7AFD">
        <w:rPr>
          <w:rFonts w:ascii="Times New Roman" w:hAnsi="Times New Roman" w:cs="Times New Roman"/>
          <w:sz w:val="22"/>
          <w:szCs w:val="22"/>
        </w:rPr>
        <w:t>akt</w:t>
      </w:r>
      <w:r w:rsidR="00113C04" w:rsidRPr="00BA7AFD">
        <w:rPr>
          <w:rFonts w:ascii="Times New Roman" w:hAnsi="Times New Roman" w:cs="Times New Roman"/>
          <w:sz w:val="22"/>
          <w:szCs w:val="22"/>
        </w:rPr>
        <w:t>í</w:t>
      </w:r>
      <w:r w:rsidR="00F341E0" w:rsidRPr="00BA7AFD">
        <w:rPr>
          <w:rFonts w:ascii="Times New Roman" w:hAnsi="Times New Roman" w:cs="Times New Roman"/>
          <w:sz w:val="22"/>
          <w:szCs w:val="22"/>
        </w:rPr>
        <w:t>vne</w:t>
      </w:r>
      <w:r w:rsidR="002D7908" w:rsidRPr="00BA7AFD">
        <w:rPr>
          <w:rFonts w:ascii="Times New Roman" w:hAnsi="Times New Roman" w:cs="Times New Roman"/>
          <w:sz w:val="22"/>
          <w:szCs w:val="22"/>
        </w:rPr>
        <w:t xml:space="preserve">mu </w:t>
      </w:r>
      <w:proofErr w:type="spellStart"/>
      <w:r w:rsidR="00F341E0" w:rsidRPr="00BA7AFD">
        <w:rPr>
          <w:rFonts w:ascii="Times New Roman" w:hAnsi="Times New Roman" w:cs="Times New Roman"/>
          <w:sz w:val="22"/>
          <w:szCs w:val="22"/>
        </w:rPr>
        <w:t>efluxu</w:t>
      </w:r>
      <w:proofErr w:type="spellEnd"/>
      <w:r w:rsidR="00F341E0" w:rsidRPr="00BA7AFD">
        <w:rPr>
          <w:rFonts w:ascii="Times New Roman" w:hAnsi="Times New Roman" w:cs="Times New Roman"/>
          <w:sz w:val="22"/>
          <w:szCs w:val="22"/>
        </w:rPr>
        <w:t>.</w:t>
      </w:r>
      <w:r w:rsidR="00F341E0" w:rsidRPr="00BA7AFD">
        <w:rPr>
          <w:rFonts w:ascii="Times New Roman" w:hAnsi="Times New Roman" w:cs="Times New Roman"/>
          <w:sz w:val="22"/>
          <w:szCs w:val="22"/>
        </w:rPr>
        <w:br/>
      </w:r>
    </w:p>
    <w:p w14:paraId="42DC3570" w14:textId="77777777" w:rsidR="00F341E0" w:rsidRPr="00BA7AFD" w:rsidRDefault="00F341E0" w:rsidP="00F341E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Rezistencia </w:t>
      </w:r>
      <w:r w:rsidR="002D7908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76295">
        <w:rPr>
          <w:rFonts w:ascii="Times New Roman" w:hAnsi="Times New Roman" w:cs="Times New Roman"/>
          <w:i/>
          <w:sz w:val="22"/>
          <w:szCs w:val="22"/>
        </w:rPr>
        <w:t>Enterobacteriaceae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je menej </w:t>
      </w:r>
      <w:r w:rsidR="002D7908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</w:t>
      </w:r>
      <w:r w:rsidR="002D790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proti </w:t>
      </w:r>
      <w:proofErr w:type="spellStart"/>
      <w:r w:rsidRPr="00876295">
        <w:rPr>
          <w:rFonts w:ascii="Times New Roman" w:hAnsi="Times New Roman" w:cs="Times New Roman"/>
          <w:i/>
          <w:sz w:val="22"/>
          <w:szCs w:val="22"/>
        </w:rPr>
        <w:t>Enterobacteriaceae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 roz</w:t>
      </w:r>
      <w:r w:rsidR="002D7908" w:rsidRPr="00BA7AFD">
        <w:rPr>
          <w:rFonts w:ascii="Times New Roman" w:hAnsi="Times New Roman" w:cs="Times New Roman"/>
          <w:sz w:val="22"/>
          <w:szCs w:val="22"/>
        </w:rPr>
        <w:t>šír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2D7908" w:rsidRPr="00BA7AFD">
        <w:rPr>
          <w:rFonts w:ascii="Times New Roman" w:hAnsi="Times New Roman" w:cs="Times New Roman"/>
          <w:sz w:val="22"/>
          <w:szCs w:val="22"/>
        </w:rPr>
        <w:t>ým</w:t>
      </w:r>
      <w:r w:rsidRPr="00BA7AFD">
        <w:rPr>
          <w:rFonts w:ascii="Times New Roman" w:hAnsi="Times New Roman" w:cs="Times New Roman"/>
          <w:sz w:val="22"/>
          <w:szCs w:val="22"/>
        </w:rPr>
        <w:t xml:space="preserve"> spektrom</w:t>
      </w:r>
      <w:r w:rsidR="002D790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betalaktam</w:t>
      </w:r>
      <w:r w:rsidR="002D790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(ESBL) je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2D790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spravidla </w:t>
      </w:r>
      <w:r w:rsidR="002D7908" w:rsidRPr="00BA7AFD">
        <w:rPr>
          <w:rFonts w:ascii="Times New Roman" w:hAnsi="Times New Roman" w:cs="Times New Roman"/>
          <w:sz w:val="22"/>
          <w:szCs w:val="22"/>
        </w:rPr>
        <w:t>účinný</w:t>
      </w:r>
      <w:r w:rsidRPr="00BA7AFD">
        <w:rPr>
          <w:rFonts w:ascii="Times New Roman" w:hAnsi="Times New Roman" w:cs="Times New Roman"/>
          <w:sz w:val="22"/>
          <w:szCs w:val="22"/>
        </w:rPr>
        <w:t>. Rezistencia sa v</w:t>
      </w:r>
      <w:r w:rsidR="002D7908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 xml:space="preserve">ak </w:t>
      </w:r>
      <w:r w:rsidR="002D7908" w:rsidRPr="00BA7AFD">
        <w:rPr>
          <w:rFonts w:ascii="Times New Roman" w:hAnsi="Times New Roman" w:cs="Times New Roman"/>
          <w:sz w:val="22"/>
          <w:szCs w:val="22"/>
        </w:rPr>
        <w:t>môže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pozorova</w:t>
      </w:r>
      <w:r w:rsidR="002D7908" w:rsidRPr="00BA7AFD">
        <w:rPr>
          <w:rFonts w:ascii="Times New Roman" w:hAnsi="Times New Roman" w:cs="Times New Roman"/>
          <w:sz w:val="22"/>
          <w:szCs w:val="22"/>
        </w:rPr>
        <w:t xml:space="preserve">ť, </w:t>
      </w:r>
      <w:r w:rsidRPr="00BA7AFD">
        <w:rPr>
          <w:rFonts w:ascii="Times New Roman" w:hAnsi="Times New Roman" w:cs="Times New Roman"/>
          <w:sz w:val="22"/>
          <w:szCs w:val="22"/>
        </w:rPr>
        <w:t>ak s</w:t>
      </w:r>
      <w:r w:rsidR="002D7908" w:rsidRPr="00BA7AFD">
        <w:rPr>
          <w:rFonts w:ascii="Times New Roman" w:hAnsi="Times New Roman" w:cs="Times New Roman"/>
          <w:sz w:val="22"/>
          <w:szCs w:val="22"/>
        </w:rPr>
        <w:t xml:space="preserve">ú </w:t>
      </w:r>
      <w:r w:rsidRPr="00BA7AFD">
        <w:rPr>
          <w:rFonts w:ascii="Times New Roman" w:hAnsi="Times New Roman" w:cs="Times New Roman"/>
          <w:sz w:val="22"/>
          <w:szCs w:val="22"/>
        </w:rPr>
        <w:t>ESBL alebo in</w:t>
      </w:r>
      <w:r w:rsidR="002D7908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2D7908" w:rsidRPr="00BA7AFD">
        <w:rPr>
          <w:rFonts w:ascii="Times New Roman" w:hAnsi="Times New Roman" w:cs="Times New Roman"/>
          <w:sz w:val="22"/>
          <w:szCs w:val="22"/>
        </w:rPr>
        <w:t xml:space="preserve">účinné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betalakta</w:t>
      </w:r>
      <w:r w:rsidR="002D7908" w:rsidRPr="00BA7AFD">
        <w:rPr>
          <w:rFonts w:ascii="Times New Roman" w:hAnsi="Times New Roman" w:cs="Times New Roman"/>
          <w:sz w:val="22"/>
          <w:szCs w:val="22"/>
        </w:rPr>
        <w:t>mázy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(napr. typy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2D7908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pC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) pr</w:t>
      </w:r>
      <w:r w:rsidR="002D7908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to</w:t>
      </w:r>
      <w:r w:rsidR="002D7908" w:rsidRPr="00BA7AFD">
        <w:rPr>
          <w:rFonts w:ascii="Times New Roman" w:hAnsi="Times New Roman" w:cs="Times New Roman"/>
          <w:sz w:val="22"/>
          <w:szCs w:val="22"/>
        </w:rPr>
        <w:t>mné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v</w:t>
      </w:r>
      <w:r w:rsidR="009A0DBB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spojen</w:t>
      </w:r>
      <w:r w:rsidR="009A0DBB" w:rsidRPr="00BA7AFD">
        <w:rPr>
          <w:rFonts w:ascii="Times New Roman" w:hAnsi="Times New Roman" w:cs="Times New Roman"/>
          <w:sz w:val="22"/>
          <w:szCs w:val="22"/>
        </w:rPr>
        <w:t xml:space="preserve">í </w:t>
      </w:r>
      <w:r w:rsidRPr="00BA7AFD">
        <w:rPr>
          <w:rFonts w:ascii="Times New Roman" w:hAnsi="Times New Roman" w:cs="Times New Roman"/>
          <w:sz w:val="22"/>
          <w:szCs w:val="22"/>
        </w:rPr>
        <w:t>so zn</w:t>
      </w:r>
      <w:r w:rsidR="009A0DBB" w:rsidRPr="00BA7AFD">
        <w:rPr>
          <w:rFonts w:ascii="Times New Roman" w:hAnsi="Times New Roman" w:cs="Times New Roman"/>
          <w:sz w:val="22"/>
          <w:szCs w:val="22"/>
        </w:rPr>
        <w:t>íž</w:t>
      </w:r>
      <w:r w:rsidRPr="00BA7AFD">
        <w:rPr>
          <w:rFonts w:ascii="Times New Roman" w:hAnsi="Times New Roman" w:cs="Times New Roman"/>
          <w:sz w:val="22"/>
          <w:szCs w:val="22"/>
        </w:rPr>
        <w:t>enou</w:t>
      </w:r>
      <w:r w:rsidR="009A0DB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per</w:t>
      </w:r>
      <w:r w:rsidR="009A0DBB" w:rsidRPr="00BA7AFD">
        <w:rPr>
          <w:rFonts w:ascii="Times New Roman" w:hAnsi="Times New Roman" w:cs="Times New Roman"/>
          <w:sz w:val="22"/>
          <w:szCs w:val="22"/>
        </w:rPr>
        <w:t>me</w:t>
      </w:r>
      <w:r w:rsidRPr="00BA7AFD">
        <w:rPr>
          <w:rFonts w:ascii="Times New Roman" w:hAnsi="Times New Roman" w:cs="Times New Roman"/>
          <w:sz w:val="22"/>
          <w:szCs w:val="22"/>
        </w:rPr>
        <w:t xml:space="preserve">abilitou </w:t>
      </w:r>
      <w:r w:rsidR="009A0DBB" w:rsidRPr="00BA7AFD">
        <w:rPr>
          <w:rFonts w:ascii="Times New Roman" w:hAnsi="Times New Roman" w:cs="Times New Roman"/>
          <w:sz w:val="22"/>
          <w:szCs w:val="22"/>
        </w:rPr>
        <w:t>v</w:t>
      </w:r>
      <w:r w:rsidRPr="00BA7AFD">
        <w:rPr>
          <w:rFonts w:ascii="Times New Roman" w:hAnsi="Times New Roman" w:cs="Times New Roman"/>
          <w:sz w:val="22"/>
          <w:szCs w:val="22"/>
        </w:rPr>
        <w:t>ypl</w:t>
      </w:r>
      <w:r w:rsidR="009A0DB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vaj</w:t>
      </w:r>
      <w:r w:rsidR="009A0DBB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cou zo straty jedn</w:t>
      </w:r>
      <w:r w:rsidR="009A0DBB" w:rsidRPr="00BA7AFD">
        <w:rPr>
          <w:rFonts w:ascii="Times New Roman" w:hAnsi="Times New Roman" w:cs="Times New Roman"/>
          <w:sz w:val="22"/>
          <w:szCs w:val="22"/>
        </w:rPr>
        <w:t>éh</w:t>
      </w:r>
      <w:r w:rsidRPr="00BA7AFD">
        <w:rPr>
          <w:rFonts w:ascii="Times New Roman" w:hAnsi="Times New Roman" w:cs="Times New Roman"/>
          <w:sz w:val="22"/>
          <w:szCs w:val="22"/>
        </w:rPr>
        <w:t>o alebo viacer</w:t>
      </w:r>
      <w:r w:rsidR="009A0DBB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por</w:t>
      </w:r>
      <w:r w:rsidR="009A0DB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nov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vonkaj</w:t>
      </w:r>
      <w:r w:rsidR="009A0DBB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 xml:space="preserve">ej </w:t>
      </w:r>
      <w:r w:rsidR="009A0DBB" w:rsidRPr="00BA7AFD">
        <w:rPr>
          <w:rFonts w:ascii="Times New Roman" w:hAnsi="Times New Roman" w:cs="Times New Roman"/>
          <w:sz w:val="22"/>
          <w:szCs w:val="22"/>
        </w:rPr>
        <w:t>mem</w:t>
      </w:r>
      <w:r w:rsidRPr="00BA7AFD">
        <w:rPr>
          <w:rFonts w:ascii="Times New Roman" w:hAnsi="Times New Roman" w:cs="Times New Roman"/>
          <w:sz w:val="22"/>
          <w:szCs w:val="22"/>
        </w:rPr>
        <w:t>br</w:t>
      </w:r>
      <w:r w:rsidR="009A0DB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ny alebo</w:t>
      </w:r>
      <w:r w:rsidR="009A0DB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so </w:t>
      </w:r>
      <w:r w:rsidR="009A0DBB" w:rsidRPr="00BA7AFD">
        <w:rPr>
          <w:rFonts w:ascii="Times New Roman" w:hAnsi="Times New Roman" w:cs="Times New Roman"/>
          <w:sz w:val="22"/>
          <w:szCs w:val="22"/>
        </w:rPr>
        <w:t>zvýšený</w:t>
      </w:r>
      <w:r w:rsidRPr="00BA7AFD">
        <w:rPr>
          <w:rFonts w:ascii="Times New Roman" w:hAnsi="Times New Roman" w:cs="Times New Roman"/>
          <w:sz w:val="22"/>
          <w:szCs w:val="22"/>
        </w:rPr>
        <w:t xml:space="preserve">m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ef</w:t>
      </w:r>
      <w:r w:rsidR="009A0DBB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uxom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. Rezistencia </w:t>
      </w:r>
      <w:r w:rsidR="009A0DBB" w:rsidRPr="00BA7AFD">
        <w:rPr>
          <w:rFonts w:ascii="Times New Roman" w:hAnsi="Times New Roman" w:cs="Times New Roman"/>
          <w:sz w:val="22"/>
          <w:szCs w:val="22"/>
        </w:rPr>
        <w:t xml:space="preserve">môže </w:t>
      </w:r>
      <w:r w:rsidRPr="00BA7AFD">
        <w:rPr>
          <w:rFonts w:ascii="Times New Roman" w:hAnsi="Times New Roman" w:cs="Times New Roman"/>
          <w:sz w:val="22"/>
          <w:szCs w:val="22"/>
        </w:rPr>
        <w:t>vzn</w:t>
      </w:r>
      <w:r w:rsidR="009A0DBB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>kn</w:t>
      </w:r>
      <w:r w:rsidR="009A0DBB" w:rsidRPr="00BA7AFD">
        <w:rPr>
          <w:rFonts w:ascii="Times New Roman" w:hAnsi="Times New Roman" w:cs="Times New Roman"/>
          <w:sz w:val="22"/>
          <w:szCs w:val="22"/>
        </w:rPr>
        <w:t>úť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aj akviz</w:t>
      </w:r>
      <w:r w:rsidR="009A0DB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ciou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betalaktam</w:t>
      </w:r>
      <w:r w:rsidR="009A0DB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so sign</w:t>
      </w:r>
      <w:r w:rsidR="00CB1AE7" w:rsidRPr="00BA7AFD">
        <w:rPr>
          <w:rFonts w:ascii="Times New Roman" w:hAnsi="Times New Roman" w:cs="Times New Roman"/>
          <w:sz w:val="22"/>
          <w:szCs w:val="22"/>
        </w:rPr>
        <w:t>i</w:t>
      </w:r>
      <w:r w:rsidR="009A0DBB" w:rsidRPr="00BA7AFD">
        <w:rPr>
          <w:rFonts w:ascii="Times New Roman" w:hAnsi="Times New Roman" w:cs="Times New Roman"/>
          <w:sz w:val="22"/>
          <w:szCs w:val="22"/>
        </w:rPr>
        <w:t>f</w:t>
      </w:r>
      <w:r w:rsidRPr="00BA7AFD">
        <w:rPr>
          <w:rFonts w:ascii="Times New Roman" w:hAnsi="Times New Roman" w:cs="Times New Roman"/>
          <w:sz w:val="22"/>
          <w:szCs w:val="22"/>
        </w:rPr>
        <w:t>ikantnou</w:t>
      </w:r>
      <w:r w:rsidR="009A0DBB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karbape</w:t>
      </w:r>
      <w:r w:rsidR="009A0DBB" w:rsidRPr="00BA7AFD">
        <w:rPr>
          <w:rFonts w:ascii="Times New Roman" w:hAnsi="Times New Roman" w:cs="Times New Roman"/>
          <w:sz w:val="22"/>
          <w:szCs w:val="22"/>
        </w:rPr>
        <w:t>ném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-hydrolyzuj</w:t>
      </w:r>
      <w:r w:rsidR="009A0DBB" w:rsidRPr="00BA7AFD">
        <w:rPr>
          <w:rFonts w:ascii="Times New Roman" w:hAnsi="Times New Roman" w:cs="Times New Roman"/>
          <w:sz w:val="22"/>
          <w:szCs w:val="22"/>
        </w:rPr>
        <w:t>úc</w:t>
      </w:r>
      <w:r w:rsidRPr="00BA7AFD">
        <w:rPr>
          <w:rFonts w:ascii="Times New Roman" w:hAnsi="Times New Roman" w:cs="Times New Roman"/>
          <w:sz w:val="22"/>
          <w:szCs w:val="22"/>
        </w:rPr>
        <w:t xml:space="preserve">ou aktivitou (napr. </w:t>
      </w:r>
      <w:r w:rsidR="009A0DBB" w:rsidRPr="00BA7AFD">
        <w:rPr>
          <w:rFonts w:ascii="Times New Roman" w:hAnsi="Times New Roman" w:cs="Times New Roman"/>
          <w:sz w:val="22"/>
          <w:szCs w:val="22"/>
        </w:rPr>
        <w:t>IMP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VIM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metalobetalakt</w:t>
      </w:r>
      <w:r w:rsidR="009A0DBB" w:rsidRPr="00BA7AFD">
        <w:rPr>
          <w:rFonts w:ascii="Times New Roman" w:hAnsi="Times New Roman" w:cs="Times New Roman"/>
          <w:sz w:val="22"/>
          <w:szCs w:val="22"/>
        </w:rPr>
        <w:t>ámá</w:t>
      </w:r>
      <w:r w:rsidRPr="00BA7AFD">
        <w:rPr>
          <w:rFonts w:ascii="Times New Roman" w:hAnsi="Times New Roman" w:cs="Times New Roman"/>
          <w:sz w:val="22"/>
          <w:szCs w:val="22"/>
        </w:rPr>
        <w:t>zy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alebo typy KPC), i</w:t>
      </w:r>
      <w:r w:rsidR="009A0DBB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ke</w:t>
      </w:r>
      <w:r w:rsidR="009A0DBB" w:rsidRPr="00BA7AFD">
        <w:rPr>
          <w:rFonts w:ascii="Times New Roman" w:hAnsi="Times New Roman" w:cs="Times New Roman"/>
          <w:sz w:val="22"/>
          <w:szCs w:val="22"/>
        </w:rPr>
        <w:t xml:space="preserve">ď </w:t>
      </w:r>
      <w:r w:rsidRPr="00BA7AFD">
        <w:rPr>
          <w:rFonts w:ascii="Times New Roman" w:hAnsi="Times New Roman" w:cs="Times New Roman"/>
          <w:sz w:val="22"/>
          <w:szCs w:val="22"/>
        </w:rPr>
        <w:t>sú tieto zriedkavé.</w:t>
      </w:r>
    </w:p>
    <w:p w14:paraId="14FAE029" w14:textId="77777777" w:rsidR="00B70478" w:rsidRPr="00BA7AFD" w:rsidRDefault="00B70478" w:rsidP="00D94AC8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7764089" w14:textId="77777777" w:rsidR="00D94AC8" w:rsidRPr="00BA7AFD" w:rsidRDefault="00D94AC8" w:rsidP="00D94AC8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Mechanizmus </w:t>
      </w:r>
      <w:r w:rsidR="00962CC4" w:rsidRPr="00BA7AFD">
        <w:rPr>
          <w:rFonts w:ascii="Times New Roman" w:hAnsi="Times New Roman" w:cs="Times New Roman"/>
          <w:sz w:val="22"/>
          <w:szCs w:val="22"/>
        </w:rPr>
        <w:t>účin</w:t>
      </w:r>
      <w:r w:rsidRPr="00BA7AFD">
        <w:rPr>
          <w:rFonts w:ascii="Times New Roman" w:hAnsi="Times New Roman" w:cs="Times New Roman"/>
          <w:sz w:val="22"/>
          <w:szCs w:val="22"/>
        </w:rPr>
        <w:t xml:space="preserve">ku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l</w:t>
      </w:r>
      <w:r w:rsidR="00962CC4" w:rsidRPr="00BA7AFD">
        <w:rPr>
          <w:rFonts w:ascii="Times New Roman" w:hAnsi="Times New Roman" w:cs="Times New Roman"/>
          <w:sz w:val="22"/>
          <w:szCs w:val="22"/>
        </w:rPr>
        <w:t>íš</w:t>
      </w:r>
      <w:r w:rsidR="00E1085A" w:rsidRPr="00BA7AFD">
        <w:rPr>
          <w:rFonts w:ascii="Times New Roman" w:hAnsi="Times New Roman" w:cs="Times New Roman"/>
          <w:sz w:val="22"/>
          <w:szCs w:val="22"/>
        </w:rPr>
        <w:t>i</w:t>
      </w:r>
      <w:r w:rsidR="00962CC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od in</w:t>
      </w:r>
      <w:r w:rsidR="00962CC4" w:rsidRPr="00BA7AFD">
        <w:rPr>
          <w:rFonts w:ascii="Times New Roman" w:hAnsi="Times New Roman" w:cs="Times New Roman"/>
          <w:sz w:val="22"/>
          <w:szCs w:val="22"/>
        </w:rPr>
        <w:t xml:space="preserve">ých </w:t>
      </w:r>
      <w:r w:rsidRPr="00BA7AFD">
        <w:rPr>
          <w:rFonts w:ascii="Times New Roman" w:hAnsi="Times New Roman" w:cs="Times New Roman"/>
          <w:sz w:val="22"/>
          <w:szCs w:val="22"/>
        </w:rPr>
        <w:t>tried antibiot</w:t>
      </w:r>
      <w:r w:rsidR="00962CC4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k</w:t>
      </w:r>
      <w:r w:rsidR="00B70478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ako s</w:t>
      </w:r>
      <w:r w:rsidR="00962CC4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chinol</w:t>
      </w:r>
      <w:r w:rsidR="00962CC4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ny</w:t>
      </w:r>
      <w:proofErr w:type="spellEnd"/>
      <w:r w:rsidR="00962CC4" w:rsidRPr="00BA7AF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aminoglykozidy</w:t>
      </w:r>
      <w:proofErr w:type="spellEnd"/>
      <w:r w:rsidR="00962CC4" w:rsidRPr="00BA7AF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makrolidy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 tetracykl</w:t>
      </w:r>
      <w:r w:rsidR="00962CC4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ny. Medzi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 t</w:t>
      </w:r>
      <w:r w:rsidR="00962CC4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mito l</w:t>
      </w:r>
      <w:r w:rsidR="00AF19AD">
        <w:rPr>
          <w:rFonts w:ascii="Times New Roman" w:hAnsi="Times New Roman" w:cs="Times New Roman"/>
          <w:sz w:val="22"/>
          <w:szCs w:val="22"/>
        </w:rPr>
        <w:t>iečivami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62CC4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ie je skr</w:t>
      </w:r>
      <w:r w:rsidR="00962CC4" w:rsidRPr="00BA7AFD">
        <w:rPr>
          <w:rFonts w:ascii="Times New Roman" w:hAnsi="Times New Roman" w:cs="Times New Roman"/>
          <w:sz w:val="22"/>
          <w:szCs w:val="22"/>
        </w:rPr>
        <w:t>íž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962CC4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reziste</w:t>
      </w:r>
      <w:r w:rsidR="00962CC4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cia na podklade</w:t>
      </w:r>
      <w:r w:rsidR="00962CC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zmeny cie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ovej molekuly. U niektor</w:t>
      </w:r>
      <w:r w:rsidR="00962CC4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962CC4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 xml:space="preserve"> mikroorganizmov sa v</w:t>
      </w:r>
      <w:r w:rsidR="00962CC4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 xml:space="preserve">ak </w:t>
      </w:r>
      <w:r w:rsidR="00962CC4" w:rsidRPr="00BA7AFD">
        <w:rPr>
          <w:rFonts w:ascii="Times New Roman" w:hAnsi="Times New Roman" w:cs="Times New Roman"/>
          <w:sz w:val="22"/>
          <w:szCs w:val="22"/>
        </w:rPr>
        <w:t>m</w:t>
      </w:r>
      <w:r w:rsidR="00E1085A" w:rsidRPr="00BA7AFD">
        <w:rPr>
          <w:rFonts w:ascii="Times New Roman" w:hAnsi="Times New Roman" w:cs="Times New Roman"/>
          <w:sz w:val="22"/>
          <w:szCs w:val="22"/>
        </w:rPr>
        <w:t>ô</w:t>
      </w:r>
      <w:r w:rsidR="00962CC4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e vyskytova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rezistencia na</w:t>
      </w:r>
      <w:r w:rsidR="00962CC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viac ako jeden d</w:t>
      </w:r>
      <w:r w:rsidR="00962CC4" w:rsidRPr="00BA7AFD">
        <w:rPr>
          <w:rFonts w:ascii="Times New Roman" w:hAnsi="Times New Roman" w:cs="Times New Roman"/>
          <w:sz w:val="22"/>
          <w:szCs w:val="22"/>
        </w:rPr>
        <w:t>ruh</w:t>
      </w:r>
      <w:r w:rsidRPr="00BA7AFD">
        <w:rPr>
          <w:rFonts w:ascii="Times New Roman" w:hAnsi="Times New Roman" w:cs="Times New Roman"/>
          <w:sz w:val="22"/>
          <w:szCs w:val="22"/>
        </w:rPr>
        <w:t xml:space="preserve"> antibakteri</w:t>
      </w:r>
      <w:r w:rsidR="00962CC4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lnyc</w:t>
      </w:r>
      <w:r w:rsidR="00962CC4" w:rsidRPr="00BA7AFD">
        <w:rPr>
          <w:rFonts w:ascii="Times New Roman" w:hAnsi="Times New Roman" w:cs="Times New Roman"/>
          <w:sz w:val="22"/>
          <w:szCs w:val="22"/>
        </w:rPr>
        <w:t xml:space="preserve">h </w:t>
      </w:r>
      <w:r w:rsidRPr="00BA7AFD">
        <w:rPr>
          <w:rFonts w:ascii="Times New Roman" w:hAnsi="Times New Roman" w:cs="Times New Roman"/>
          <w:sz w:val="22"/>
          <w:szCs w:val="22"/>
        </w:rPr>
        <w:t>l</w:t>
      </w:r>
      <w:r w:rsidR="00AF19AD">
        <w:rPr>
          <w:rFonts w:ascii="Times New Roman" w:hAnsi="Times New Roman" w:cs="Times New Roman"/>
          <w:sz w:val="22"/>
          <w:szCs w:val="22"/>
        </w:rPr>
        <w:t>iečiv</w:t>
      </w:r>
      <w:r w:rsidR="00962CC4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mechaniz</w:t>
      </w:r>
      <w:r w:rsidR="00B70478" w:rsidRPr="00BA7AFD">
        <w:rPr>
          <w:rFonts w:ascii="Times New Roman" w:hAnsi="Times New Roman" w:cs="Times New Roman"/>
          <w:sz w:val="22"/>
          <w:szCs w:val="22"/>
        </w:rPr>
        <w:t>m</w:t>
      </w:r>
      <w:r w:rsidR="00F063D8" w:rsidRPr="00BA7AFD">
        <w:rPr>
          <w:rFonts w:ascii="Times New Roman" w:hAnsi="Times New Roman" w:cs="Times New Roman"/>
          <w:sz w:val="22"/>
          <w:szCs w:val="22"/>
        </w:rPr>
        <w:t>us rezistencie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AA1518" w:rsidRPr="00BA7AFD">
        <w:rPr>
          <w:rFonts w:ascii="Times New Roman" w:hAnsi="Times New Roman" w:cs="Times New Roman"/>
          <w:sz w:val="22"/>
          <w:szCs w:val="22"/>
        </w:rPr>
        <w:t xml:space="preserve">je, alebo </w:t>
      </w:r>
      <w:r w:rsidR="00F32897" w:rsidRPr="00BA7AFD">
        <w:rPr>
          <w:rFonts w:ascii="Times New Roman" w:hAnsi="Times New Roman" w:cs="Times New Roman"/>
          <w:sz w:val="22"/>
          <w:szCs w:val="22"/>
        </w:rPr>
        <w:t>zahŕňa</w:t>
      </w:r>
      <w:r w:rsidR="00AA1518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AF19AD">
        <w:rPr>
          <w:rFonts w:ascii="Times New Roman" w:hAnsi="Times New Roman" w:cs="Times New Roman"/>
          <w:sz w:val="22"/>
          <w:szCs w:val="22"/>
        </w:rPr>
        <w:t>nepriepustnosť</w:t>
      </w:r>
      <w:r w:rsidR="00AF19A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pre niektor</w:t>
      </w:r>
      <w:r w:rsidR="00962CC4" w:rsidRPr="00BA7AFD">
        <w:rPr>
          <w:rFonts w:ascii="Times New Roman" w:hAnsi="Times New Roman" w:cs="Times New Roman"/>
          <w:sz w:val="22"/>
          <w:szCs w:val="22"/>
        </w:rPr>
        <w:t xml:space="preserve">é </w:t>
      </w:r>
      <w:r w:rsidRPr="00BA7AFD">
        <w:rPr>
          <w:rFonts w:ascii="Times New Roman" w:hAnsi="Times New Roman" w:cs="Times New Roman"/>
          <w:sz w:val="22"/>
          <w:szCs w:val="22"/>
        </w:rPr>
        <w:t>zl</w:t>
      </w:r>
      <w:r w:rsidR="00962CC4" w:rsidRPr="00BA7AFD">
        <w:rPr>
          <w:rFonts w:ascii="Times New Roman" w:hAnsi="Times New Roman" w:cs="Times New Roman"/>
          <w:sz w:val="22"/>
          <w:szCs w:val="22"/>
        </w:rPr>
        <w:t>úč</w:t>
      </w:r>
      <w:r w:rsidRPr="00BA7AFD">
        <w:rPr>
          <w:rFonts w:ascii="Times New Roman" w:hAnsi="Times New Roman" w:cs="Times New Roman"/>
          <w:sz w:val="22"/>
          <w:szCs w:val="22"/>
        </w:rPr>
        <w:t>eniny</w:t>
      </w:r>
      <w:r w:rsidR="007503F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alebo </w:t>
      </w:r>
      <w:r w:rsidR="0078693E" w:rsidRPr="00BA7AFD">
        <w:rPr>
          <w:rFonts w:ascii="Times New Roman" w:hAnsi="Times New Roman" w:cs="Times New Roman"/>
          <w:sz w:val="22"/>
          <w:szCs w:val="22"/>
        </w:rPr>
        <w:t>prítomnosť</w:t>
      </w:r>
      <w:r w:rsidR="00F063D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efluxn</w:t>
      </w:r>
      <w:r w:rsidR="00F063D8" w:rsidRPr="00BA7AFD">
        <w:rPr>
          <w:rFonts w:ascii="Times New Roman" w:hAnsi="Times New Roman" w:cs="Times New Roman"/>
          <w:sz w:val="22"/>
          <w:szCs w:val="22"/>
        </w:rPr>
        <w:t>ej</w:t>
      </w:r>
      <w:proofErr w:type="spellEnd"/>
      <w:r w:rsidR="00F063D8" w:rsidRPr="00BA7AFD">
        <w:rPr>
          <w:rFonts w:ascii="Times New Roman" w:hAnsi="Times New Roman" w:cs="Times New Roman"/>
          <w:sz w:val="22"/>
          <w:szCs w:val="22"/>
        </w:rPr>
        <w:t xml:space="preserve"> pumpy.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0E96B817" w14:textId="77777777" w:rsidR="00D94AC8" w:rsidRPr="00BA7AFD" w:rsidRDefault="00D94AC8" w:rsidP="00D94AC8">
      <w:pPr>
        <w:pStyle w:val="PredformtovanHTML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BA7AFD">
        <w:rPr>
          <w:rFonts w:ascii="Times New Roman" w:hAnsi="Times New Roman" w:cs="Times New Roman"/>
          <w:i/>
          <w:sz w:val="22"/>
          <w:szCs w:val="22"/>
          <w:u w:val="single"/>
        </w:rPr>
        <w:t>Hra</w:t>
      </w:r>
      <w:r w:rsidR="00CF3CF3" w:rsidRPr="00BA7AFD">
        <w:rPr>
          <w:rFonts w:ascii="Times New Roman" w:hAnsi="Times New Roman" w:cs="Times New Roman"/>
          <w:i/>
          <w:sz w:val="22"/>
          <w:szCs w:val="22"/>
          <w:u w:val="single"/>
        </w:rPr>
        <w:t>ničné hodnoty</w:t>
      </w:r>
    </w:p>
    <w:p w14:paraId="4721089F" w14:textId="77777777" w:rsidR="00D94AC8" w:rsidRDefault="00D94AC8" w:rsidP="00D94AC8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AC7A3A">
        <w:rPr>
          <w:rFonts w:ascii="Times New Roman" w:hAnsi="Times New Roman" w:cs="Times New Roman"/>
          <w:sz w:val="22"/>
          <w:szCs w:val="22"/>
        </w:rPr>
        <w:t>Hrani</w:t>
      </w:r>
      <w:r w:rsidR="00845E2E" w:rsidRPr="00AC7A3A">
        <w:rPr>
          <w:rFonts w:ascii="Times New Roman" w:hAnsi="Times New Roman" w:cs="Times New Roman"/>
          <w:sz w:val="22"/>
          <w:szCs w:val="22"/>
        </w:rPr>
        <w:t>čné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hodnoty M</w:t>
      </w:r>
      <w:r w:rsidR="00845E2E" w:rsidRPr="00BA7AFD">
        <w:rPr>
          <w:rFonts w:ascii="Times New Roman" w:hAnsi="Times New Roman" w:cs="Times New Roman"/>
          <w:sz w:val="22"/>
          <w:szCs w:val="22"/>
        </w:rPr>
        <w:t xml:space="preserve">IC </w:t>
      </w:r>
      <w:r w:rsidRPr="00BA7AFD">
        <w:rPr>
          <w:rFonts w:ascii="Times New Roman" w:hAnsi="Times New Roman" w:cs="Times New Roman"/>
          <w:sz w:val="22"/>
          <w:szCs w:val="22"/>
        </w:rPr>
        <w:t>pod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a Eur</w:t>
      </w:r>
      <w:r w:rsidR="00845E2E" w:rsidRPr="00BA7AFD">
        <w:rPr>
          <w:rFonts w:ascii="Times New Roman" w:hAnsi="Times New Roman" w:cs="Times New Roman"/>
          <w:sz w:val="22"/>
          <w:szCs w:val="22"/>
        </w:rPr>
        <w:t>óps</w:t>
      </w:r>
      <w:r w:rsidRPr="00BA7AFD">
        <w:rPr>
          <w:rFonts w:ascii="Times New Roman" w:hAnsi="Times New Roman" w:cs="Times New Roman"/>
          <w:sz w:val="22"/>
          <w:szCs w:val="22"/>
        </w:rPr>
        <w:t>keho v</w:t>
      </w:r>
      <w:r w:rsidR="00845E2E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bo</w:t>
      </w:r>
      <w:r w:rsidR="00845E2E" w:rsidRPr="00BA7AFD">
        <w:rPr>
          <w:rFonts w:ascii="Times New Roman" w:hAnsi="Times New Roman" w:cs="Times New Roman"/>
          <w:sz w:val="22"/>
          <w:szCs w:val="22"/>
        </w:rPr>
        <w:t>ru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pre testovanie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845E2E" w:rsidRPr="00BA7AFD">
        <w:rPr>
          <w:rFonts w:ascii="Times New Roman" w:hAnsi="Times New Roman" w:cs="Times New Roman"/>
          <w:sz w:val="22"/>
          <w:szCs w:val="22"/>
        </w:rPr>
        <w:t>ntimikro</w:t>
      </w:r>
      <w:r w:rsidRPr="00BA7AFD">
        <w:rPr>
          <w:rFonts w:ascii="Times New Roman" w:hAnsi="Times New Roman" w:cs="Times New Roman"/>
          <w:sz w:val="22"/>
          <w:szCs w:val="22"/>
        </w:rPr>
        <w:t>bi</w:t>
      </w:r>
      <w:r w:rsidR="00845E2E" w:rsidRPr="00BA7AFD">
        <w:rPr>
          <w:rFonts w:ascii="Times New Roman" w:hAnsi="Times New Roman" w:cs="Times New Roman"/>
          <w:sz w:val="22"/>
          <w:szCs w:val="22"/>
        </w:rPr>
        <w:t>álnej</w:t>
      </w:r>
      <w:proofErr w:type="spellEnd"/>
      <w:r w:rsidR="00845E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citlivosti</w:t>
      </w:r>
      <w:r w:rsidRPr="00BA7AFD">
        <w:rPr>
          <w:rFonts w:ascii="Times New Roman" w:hAnsi="Times New Roman" w:cs="Times New Roman"/>
          <w:sz w:val="22"/>
          <w:szCs w:val="22"/>
        </w:rPr>
        <w:br/>
        <w:t>(EUCAST</w:t>
      </w:r>
      <w:r w:rsidR="002A72E4">
        <w:rPr>
          <w:rFonts w:ascii="Times New Roman" w:hAnsi="Times New Roman" w:cs="Times New Roman"/>
          <w:sz w:val="22"/>
          <w:szCs w:val="22"/>
        </w:rPr>
        <w:t>, verzia 10.0 platná od 1.1.2020</w:t>
      </w:r>
      <w:r w:rsidRPr="00BA7AFD">
        <w:rPr>
          <w:rFonts w:ascii="Times New Roman" w:hAnsi="Times New Roman" w:cs="Times New Roman"/>
          <w:sz w:val="22"/>
          <w:szCs w:val="22"/>
        </w:rPr>
        <w:t>) s</w:t>
      </w:r>
      <w:r w:rsidR="00845E2E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nasledovn</w:t>
      </w:r>
      <w:r w:rsidR="00845E2E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:</w:t>
      </w:r>
    </w:p>
    <w:p w14:paraId="5954936D" w14:textId="77777777" w:rsidR="002A72E4" w:rsidRPr="00BA7AFD" w:rsidRDefault="002A72E4" w:rsidP="00D94AC8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1800"/>
        <w:gridCol w:w="1800"/>
      </w:tblGrid>
      <w:tr w:rsidR="002A72E4" w:rsidRPr="002A72E4" w14:paraId="3E446245" w14:textId="77777777" w:rsidTr="00610D21">
        <w:trPr>
          <w:trHeight w:val="1214"/>
        </w:trPr>
        <w:tc>
          <w:tcPr>
            <w:tcW w:w="5542" w:type="dxa"/>
          </w:tcPr>
          <w:p w14:paraId="1CA8AA5F" w14:textId="77777777" w:rsidR="002A72E4" w:rsidRPr="002A72E4" w:rsidRDefault="00DB4001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en-US" w:eastAsia="pt-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 w:eastAsia="pt-PT"/>
              </w:rPr>
              <w:t>Mikroorganizmus</w:t>
            </w:r>
            <w:proofErr w:type="spellEnd"/>
          </w:p>
        </w:tc>
        <w:tc>
          <w:tcPr>
            <w:tcW w:w="1800" w:type="dxa"/>
          </w:tcPr>
          <w:p w14:paraId="0D9CB5F6" w14:textId="77777777" w:rsidR="00DB4001" w:rsidRDefault="00DB4001" w:rsidP="00DB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pt-PT"/>
              </w:rPr>
              <w:t>Citlivý</w:t>
            </w:r>
            <w:proofErr w:type="spellEnd"/>
            <w:r w:rsidR="002A72E4"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(</w:t>
            </w:r>
            <w:r w:rsidR="00423AEF">
              <w:rPr>
                <w:rFonts w:ascii="Times New Roman" w:hAnsi="Times New Roman" w:cs="Times New Roman"/>
                <w:color w:val="000000"/>
                <w:lang w:val="en-US" w:eastAsia="pt-PT"/>
              </w:rPr>
              <w:t>C</w:t>
            </w:r>
            <w:r w:rsidR="002A72E4"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)</w:t>
            </w:r>
          </w:p>
          <w:p w14:paraId="4FFD61BA" w14:textId="77777777" w:rsidR="002A72E4" w:rsidRPr="002A72E4" w:rsidRDefault="002A72E4" w:rsidP="00DB40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(mg/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l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)</w:t>
            </w:r>
          </w:p>
          <w:p w14:paraId="469B01B9" w14:textId="77777777" w:rsidR="002A72E4" w:rsidRPr="002A72E4" w:rsidRDefault="00605190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en-US" w:eastAsia="pt-PT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 w:eastAsia="pt-PT"/>
              </w:rPr>
              <w:t>C</w:t>
            </w:r>
            <w:r w:rsidR="002A72E4" w:rsidRPr="002A72E4">
              <w:rPr>
                <w:rFonts w:ascii="Times New Roman" w:hAnsi="Times New Roman" w:cs="Times New Roman"/>
                <w:b/>
                <w:color w:val="000000"/>
                <w:lang w:val="en-US" w:eastAsia="pt-PT"/>
              </w:rPr>
              <w:t xml:space="preserve"> ≤</w:t>
            </w:r>
          </w:p>
        </w:tc>
        <w:tc>
          <w:tcPr>
            <w:tcW w:w="1800" w:type="dxa"/>
          </w:tcPr>
          <w:p w14:paraId="439DF84A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proofErr w:type="spellStart"/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Re</w:t>
            </w:r>
            <w:r w:rsidR="00605190">
              <w:rPr>
                <w:rFonts w:ascii="Times New Roman" w:hAnsi="Times New Roman" w:cs="Times New Roman"/>
                <w:color w:val="000000"/>
                <w:lang w:val="en-US" w:eastAsia="pt-PT"/>
              </w:rPr>
              <w:t>zistentný</w:t>
            </w:r>
            <w:proofErr w:type="spellEnd"/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(R) (mg/</w:t>
            </w:r>
            <w:r w:rsidR="00605190">
              <w:rPr>
                <w:rFonts w:ascii="Times New Roman" w:hAnsi="Times New Roman" w:cs="Times New Roman"/>
                <w:color w:val="000000"/>
                <w:lang w:val="en-US" w:eastAsia="pt-PT"/>
              </w:rPr>
              <w:t>l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)</w:t>
            </w:r>
          </w:p>
          <w:p w14:paraId="1E4AFFCF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b/>
                <w:color w:val="000000"/>
                <w:lang w:val="en-US" w:eastAsia="pt-PT"/>
              </w:rPr>
              <w:t>R &gt;</w:t>
            </w:r>
          </w:p>
        </w:tc>
      </w:tr>
      <w:tr w:rsidR="002A72E4" w:rsidRPr="002A72E4" w14:paraId="426FCA68" w14:textId="77777777" w:rsidTr="00610D21">
        <w:tc>
          <w:tcPr>
            <w:tcW w:w="5542" w:type="dxa"/>
          </w:tcPr>
          <w:p w14:paraId="607AC223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proofErr w:type="spellStart"/>
            <w:r w:rsidRPr="002A72E4"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  <w:t>Enterobacterales</w:t>
            </w:r>
            <w:proofErr w:type="spellEnd"/>
            <w:r w:rsidRPr="002A72E4">
              <w:rPr>
                <w:rFonts w:ascii="Times New Roman" w:hAnsi="Times New Roman" w:cs="Times New Roman"/>
                <w:i/>
                <w:color w:val="000000"/>
                <w:lang w:val="pt-PT" w:eastAsia="pt-PT"/>
              </w:rPr>
              <w:t xml:space="preserve"> </w:t>
            </w:r>
          </w:p>
        </w:tc>
        <w:tc>
          <w:tcPr>
            <w:tcW w:w="1800" w:type="dxa"/>
          </w:tcPr>
          <w:p w14:paraId="6076A715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  <w:tc>
          <w:tcPr>
            <w:tcW w:w="1800" w:type="dxa"/>
          </w:tcPr>
          <w:p w14:paraId="42F4BFD3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</w:tr>
      <w:tr w:rsidR="002A72E4" w:rsidRPr="002A72E4" w14:paraId="7676626E" w14:textId="77777777" w:rsidTr="00610D21">
        <w:tc>
          <w:tcPr>
            <w:tcW w:w="5542" w:type="dxa"/>
          </w:tcPr>
          <w:p w14:paraId="55B4DFEE" w14:textId="77777777" w:rsidR="002A72E4" w:rsidRPr="002A72E4" w:rsidRDefault="00605190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proofErr w:type="spellStart"/>
            <w:r w:rsidRPr="00605190">
              <w:rPr>
                <w:rFonts w:ascii="Times New Roman" w:hAnsi="Times New Roman" w:cs="Times New Roman"/>
                <w:iCs/>
                <w:color w:val="000000"/>
                <w:lang w:val="en-US" w:eastAsia="pt-PT"/>
              </w:rPr>
              <w:t>Druhy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en-US" w:eastAsia="pt-PT"/>
              </w:rPr>
              <w:t xml:space="preserve"> </w:t>
            </w:r>
            <w:r w:rsidR="002A72E4" w:rsidRPr="002A72E4">
              <w:rPr>
                <w:rFonts w:ascii="Times New Roman" w:hAnsi="Times New Roman" w:cs="Times New Roman"/>
                <w:i/>
                <w:color w:val="000000"/>
                <w:lang w:val="en-US" w:eastAsia="pt-PT"/>
              </w:rPr>
              <w:t>Staphylococcus</w:t>
            </w:r>
          </w:p>
        </w:tc>
        <w:tc>
          <w:tcPr>
            <w:tcW w:w="1800" w:type="dxa"/>
          </w:tcPr>
          <w:p w14:paraId="16FF99BC" w14:textId="77777777" w:rsidR="002A72E4" w:rsidRPr="002A72E4" w:rsidRDefault="00DB4001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val="pt-PT" w:eastAsia="pt-PT"/>
              </w:rPr>
            </w:pPr>
            <w:r>
              <w:rPr>
                <w:rFonts w:ascii="Times New Roman" w:hAnsi="Times New Roman" w:cs="Times New Roman"/>
                <w:color w:val="000000"/>
                <w:lang w:val="pt-PT" w:eastAsia="pt-PT"/>
              </w:rPr>
              <w:t>poznámka</w:t>
            </w:r>
            <w:r w:rsidR="002A72E4" w:rsidRPr="002A72E4">
              <w:rPr>
                <w:rFonts w:ascii="Times New Roman" w:hAnsi="Times New Roman" w:cs="Times New Roman"/>
                <w:color w:val="000000"/>
                <w:vertAlign w:val="superscript"/>
                <w:lang w:val="pt-PT" w:eastAsia="pt-PT"/>
              </w:rPr>
              <w:t>1</w:t>
            </w:r>
          </w:p>
        </w:tc>
        <w:tc>
          <w:tcPr>
            <w:tcW w:w="1800" w:type="dxa"/>
          </w:tcPr>
          <w:p w14:paraId="66B986D4" w14:textId="77777777" w:rsidR="002A72E4" w:rsidRPr="002A72E4" w:rsidRDefault="00DB4001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val="pt-PT" w:eastAsia="pt-PT"/>
              </w:rPr>
            </w:pPr>
            <w:r>
              <w:rPr>
                <w:rFonts w:ascii="Times New Roman" w:hAnsi="Times New Roman" w:cs="Times New Roman"/>
                <w:color w:val="000000"/>
                <w:lang w:val="pt-PT" w:eastAsia="pt-PT"/>
              </w:rPr>
              <w:t>poznámka</w:t>
            </w:r>
            <w:r w:rsidR="002A72E4" w:rsidRPr="002A72E4">
              <w:rPr>
                <w:rFonts w:ascii="Times New Roman" w:hAnsi="Times New Roman" w:cs="Times New Roman"/>
                <w:color w:val="000000"/>
                <w:vertAlign w:val="superscript"/>
                <w:lang w:val="pt-PT" w:eastAsia="pt-PT"/>
              </w:rPr>
              <w:t>1</w:t>
            </w:r>
          </w:p>
        </w:tc>
      </w:tr>
      <w:tr w:rsidR="002A72E4" w:rsidRPr="002A72E4" w14:paraId="5234488B" w14:textId="77777777" w:rsidTr="00610D21">
        <w:tc>
          <w:tcPr>
            <w:tcW w:w="5542" w:type="dxa"/>
          </w:tcPr>
          <w:p w14:paraId="36AB19FC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  <w:t xml:space="preserve">Streptococcus </w:t>
            </w:r>
            <w:proofErr w:type="spellStart"/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skupiny</w:t>
            </w:r>
            <w:proofErr w:type="spellEnd"/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A, B, C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a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G</w:t>
            </w:r>
          </w:p>
        </w:tc>
        <w:tc>
          <w:tcPr>
            <w:tcW w:w="1800" w:type="dxa"/>
          </w:tcPr>
          <w:p w14:paraId="5D10B47C" w14:textId="77777777" w:rsidR="002A72E4" w:rsidRPr="002A72E4" w:rsidRDefault="00DB4001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val="pt-PT" w:eastAsia="pt-PT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pt-PT"/>
              </w:rPr>
              <w:t>poznámka</w:t>
            </w:r>
            <w:r w:rsidR="002A72E4" w:rsidRPr="002A72E4">
              <w:rPr>
                <w:rFonts w:ascii="Times New Roman" w:hAnsi="Times New Roman" w:cs="Times New Roman"/>
                <w:color w:val="000000"/>
                <w:vertAlign w:val="superscript"/>
                <w:lang w:val="en-US" w:eastAsia="pt-PT"/>
              </w:rPr>
              <w:t>2</w:t>
            </w:r>
          </w:p>
        </w:tc>
        <w:tc>
          <w:tcPr>
            <w:tcW w:w="1800" w:type="dxa"/>
          </w:tcPr>
          <w:p w14:paraId="64E8CE03" w14:textId="77777777" w:rsidR="002A72E4" w:rsidRPr="002A72E4" w:rsidRDefault="00DB4001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val="pt-PT" w:eastAsia="pt-PT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pt-PT"/>
              </w:rPr>
              <w:t>poznámka</w:t>
            </w:r>
            <w:r w:rsidR="002A72E4" w:rsidRPr="002A72E4">
              <w:rPr>
                <w:rFonts w:ascii="Times New Roman" w:hAnsi="Times New Roman" w:cs="Times New Roman"/>
                <w:color w:val="000000"/>
                <w:vertAlign w:val="superscript"/>
                <w:lang w:val="en-US" w:eastAsia="pt-PT"/>
              </w:rPr>
              <w:t>2</w:t>
            </w:r>
          </w:p>
        </w:tc>
      </w:tr>
      <w:tr w:rsidR="002A72E4" w:rsidRPr="002A72E4" w14:paraId="5B18E83D" w14:textId="77777777" w:rsidTr="00610D21">
        <w:trPr>
          <w:trHeight w:val="291"/>
        </w:trPr>
        <w:tc>
          <w:tcPr>
            <w:tcW w:w="5542" w:type="dxa"/>
          </w:tcPr>
          <w:p w14:paraId="3ACFD536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  <w:t>Streptococcus pneumoniae</w:t>
            </w:r>
          </w:p>
        </w:tc>
        <w:tc>
          <w:tcPr>
            <w:tcW w:w="1800" w:type="dxa"/>
          </w:tcPr>
          <w:p w14:paraId="523354DA" w14:textId="77777777" w:rsidR="002A72E4" w:rsidRPr="002A72E4" w:rsidDel="00565A3A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  <w:tc>
          <w:tcPr>
            <w:tcW w:w="1800" w:type="dxa"/>
          </w:tcPr>
          <w:p w14:paraId="164B200A" w14:textId="77777777" w:rsidR="002A72E4" w:rsidRPr="002A72E4" w:rsidDel="00565A3A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</w:tr>
      <w:tr w:rsidR="002A72E4" w:rsidRPr="002A72E4" w14:paraId="5B362A9D" w14:textId="77777777" w:rsidTr="00610D21">
        <w:tc>
          <w:tcPr>
            <w:tcW w:w="5542" w:type="dxa"/>
          </w:tcPr>
          <w:p w14:paraId="6592465F" w14:textId="77777777" w:rsidR="002A72E4" w:rsidRPr="002A72E4" w:rsidRDefault="00DB4001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de-DE" w:eastAsia="pt-PT"/>
              </w:rPr>
            </w:pPr>
            <w:r w:rsidRPr="00605190">
              <w:rPr>
                <w:rFonts w:ascii="Times New Roman" w:hAnsi="Times New Roman" w:cs="Times New Roman"/>
                <w:i/>
                <w:color w:val="000000"/>
                <w:lang w:val="en-US" w:eastAsia="pt-PT"/>
              </w:rPr>
              <w:t>S</w:t>
            </w:r>
            <w:r w:rsidR="002A72E4" w:rsidRPr="00605190">
              <w:rPr>
                <w:rFonts w:ascii="Times New Roman" w:hAnsi="Times New Roman" w:cs="Times New Roman"/>
                <w:i/>
                <w:color w:val="000000"/>
                <w:lang w:val="en-US" w:eastAsia="pt-PT"/>
              </w:rPr>
              <w:t>treptococci</w:t>
            </w:r>
            <w:r>
              <w:rPr>
                <w:rFonts w:ascii="Times New Roman" w:hAnsi="Times New Roman" w:cs="Times New Roman"/>
                <w:iCs/>
                <w:color w:val="000000"/>
                <w:lang w:val="en-US" w:eastAsia="pt-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lang w:val="en-US" w:eastAsia="pt-PT"/>
              </w:rPr>
              <w:t>skupiny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lang w:val="en-US" w:eastAsia="pt-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lang w:val="en-US" w:eastAsia="pt-PT"/>
              </w:rPr>
              <w:t>Viridans</w:t>
            </w:r>
            <w:proofErr w:type="spellEnd"/>
          </w:p>
        </w:tc>
        <w:tc>
          <w:tcPr>
            <w:tcW w:w="1800" w:type="dxa"/>
          </w:tcPr>
          <w:p w14:paraId="37A29F07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  <w:tc>
          <w:tcPr>
            <w:tcW w:w="1800" w:type="dxa"/>
          </w:tcPr>
          <w:p w14:paraId="74BB9453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</w:tr>
      <w:tr w:rsidR="002A72E4" w:rsidRPr="002A72E4" w14:paraId="4D249C39" w14:textId="77777777" w:rsidTr="00610D21">
        <w:tc>
          <w:tcPr>
            <w:tcW w:w="5542" w:type="dxa"/>
          </w:tcPr>
          <w:p w14:paraId="480DA99E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proofErr w:type="spellStart"/>
            <w:r w:rsidRPr="002A72E4"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  <w:t>Haemophilus</w:t>
            </w:r>
            <w:proofErr w:type="spellEnd"/>
            <w:r w:rsidRPr="002A72E4"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  <w:t xml:space="preserve"> </w:t>
            </w:r>
            <w:proofErr w:type="spellStart"/>
            <w:r w:rsidRPr="002A72E4"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  <w:t>influenzae</w:t>
            </w:r>
            <w:proofErr w:type="spellEnd"/>
            <w:r w:rsidRPr="002A72E4"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  <w:t xml:space="preserve"> </w:t>
            </w:r>
          </w:p>
        </w:tc>
        <w:tc>
          <w:tcPr>
            <w:tcW w:w="1800" w:type="dxa"/>
          </w:tcPr>
          <w:p w14:paraId="4F30F168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  <w:tc>
          <w:tcPr>
            <w:tcW w:w="1800" w:type="dxa"/>
          </w:tcPr>
          <w:p w14:paraId="23AA08E9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</w:tr>
      <w:tr w:rsidR="002A72E4" w:rsidRPr="002A72E4" w14:paraId="2BD474DD" w14:textId="77777777" w:rsidTr="00610D21">
        <w:tc>
          <w:tcPr>
            <w:tcW w:w="5542" w:type="dxa"/>
          </w:tcPr>
          <w:p w14:paraId="108A1EC9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i/>
                <w:iCs/>
                <w:color w:val="000000"/>
                <w:lang w:val="en-US" w:eastAsia="pt-PT"/>
              </w:rPr>
              <w:t>Moraxella catarrhalis</w:t>
            </w:r>
            <w:r w:rsidRPr="002A72E4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 w:val="en-US" w:eastAsia="pt-PT"/>
              </w:rPr>
              <w:t>3</w:t>
            </w:r>
          </w:p>
        </w:tc>
        <w:tc>
          <w:tcPr>
            <w:tcW w:w="1800" w:type="dxa"/>
          </w:tcPr>
          <w:p w14:paraId="1DCBC3F6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  <w:tc>
          <w:tcPr>
            <w:tcW w:w="1800" w:type="dxa"/>
          </w:tcPr>
          <w:p w14:paraId="2D297E06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</w:tr>
      <w:tr w:rsidR="002A72E4" w:rsidRPr="002A72E4" w14:paraId="38011448" w14:textId="77777777" w:rsidTr="00610D21">
        <w:tc>
          <w:tcPr>
            <w:tcW w:w="5542" w:type="dxa"/>
          </w:tcPr>
          <w:p w14:paraId="1093FD1B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Gram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-</w:t>
            </w:r>
            <w:proofErr w:type="spellStart"/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pozitívne</w:t>
            </w:r>
            <w:proofErr w:type="spellEnd"/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</w:t>
            </w:r>
            <w:proofErr w:type="spellStart"/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anaer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óby</w:t>
            </w:r>
            <w:proofErr w:type="spellEnd"/>
          </w:p>
        </w:tc>
        <w:tc>
          <w:tcPr>
            <w:tcW w:w="1800" w:type="dxa"/>
          </w:tcPr>
          <w:p w14:paraId="1861BED7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  <w:tc>
          <w:tcPr>
            <w:tcW w:w="1800" w:type="dxa"/>
          </w:tcPr>
          <w:p w14:paraId="78E30343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</w:tr>
      <w:tr w:rsidR="002A72E4" w:rsidRPr="002A72E4" w14:paraId="3E035646" w14:textId="77777777" w:rsidTr="00610D21">
        <w:tc>
          <w:tcPr>
            <w:tcW w:w="5542" w:type="dxa"/>
          </w:tcPr>
          <w:p w14:paraId="1C73DA36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pt-PT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pt-PT" w:eastAsia="pt-PT"/>
              </w:rPr>
              <w:t>Gram</w:t>
            </w:r>
            <w:r w:rsidR="00DB4001">
              <w:rPr>
                <w:rFonts w:ascii="Times New Roman" w:hAnsi="Times New Roman" w:cs="Times New Roman"/>
                <w:color w:val="000000"/>
                <w:lang w:val="pt-PT" w:eastAsia="pt-PT"/>
              </w:rPr>
              <w:t>-negatívne</w:t>
            </w:r>
            <w:r w:rsidRPr="002A72E4">
              <w:rPr>
                <w:rFonts w:ascii="Times New Roman" w:hAnsi="Times New Roman" w:cs="Times New Roman"/>
                <w:color w:val="000000"/>
                <w:lang w:val="pt-PT" w:eastAsia="pt-PT"/>
              </w:rPr>
              <w:t xml:space="preserve"> anae</w:t>
            </w:r>
            <w:r w:rsidR="00DB4001">
              <w:rPr>
                <w:rFonts w:ascii="Times New Roman" w:hAnsi="Times New Roman" w:cs="Times New Roman"/>
                <w:color w:val="000000"/>
                <w:lang w:val="pt-PT" w:eastAsia="pt-PT"/>
              </w:rPr>
              <w:t>róby</w:t>
            </w:r>
          </w:p>
        </w:tc>
        <w:tc>
          <w:tcPr>
            <w:tcW w:w="1800" w:type="dxa"/>
          </w:tcPr>
          <w:p w14:paraId="23870B1B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  <w:tc>
          <w:tcPr>
            <w:tcW w:w="1800" w:type="dxa"/>
          </w:tcPr>
          <w:p w14:paraId="0EC1DB36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</w:tr>
      <w:tr w:rsidR="002A72E4" w:rsidRPr="002A72E4" w14:paraId="57459C79" w14:textId="77777777" w:rsidTr="00610D21">
        <w:tc>
          <w:tcPr>
            <w:tcW w:w="5542" w:type="dxa"/>
          </w:tcPr>
          <w:p w14:paraId="211182FD" w14:textId="491E14DE" w:rsidR="002A72E4" w:rsidRPr="002A72E4" w:rsidRDefault="00606AA9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pt-PT"/>
              </w:rPr>
              <w:t>Hraničné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pt-PT"/>
              </w:rPr>
              <w:t>hodnoty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</w:t>
            </w:r>
            <w:proofErr w:type="spellStart"/>
            <w:r w:rsidR="00637FD2">
              <w:rPr>
                <w:rFonts w:ascii="Times New Roman" w:hAnsi="Times New Roman" w:cs="Times New Roman"/>
                <w:color w:val="000000"/>
                <w:lang w:val="en-US" w:eastAsia="pt-PT"/>
              </w:rPr>
              <w:t>nezávislé</w:t>
            </w:r>
            <w:proofErr w:type="spellEnd"/>
            <w:r w:rsidR="00637FD2">
              <w:rPr>
                <w:rFonts w:ascii="Times New Roman" w:hAnsi="Times New Roman" w:cs="Times New Roman"/>
                <w:color w:val="000000"/>
                <w:lang w:val="en-US" w:eastAsia="pt-PT"/>
              </w:rPr>
              <w:t xml:space="preserve"> od </w:t>
            </w:r>
            <w:proofErr w:type="spellStart"/>
            <w:r w:rsidR="00637FD2">
              <w:rPr>
                <w:rFonts w:ascii="Times New Roman" w:hAnsi="Times New Roman" w:cs="Times New Roman"/>
                <w:color w:val="000000"/>
                <w:lang w:val="en-US" w:eastAsia="pt-PT"/>
              </w:rPr>
              <w:t>druhu</w:t>
            </w:r>
            <w:proofErr w:type="spellEnd"/>
          </w:p>
        </w:tc>
        <w:tc>
          <w:tcPr>
            <w:tcW w:w="1800" w:type="dxa"/>
          </w:tcPr>
          <w:p w14:paraId="37DAE94B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  <w:tc>
          <w:tcPr>
            <w:tcW w:w="1800" w:type="dxa"/>
          </w:tcPr>
          <w:p w14:paraId="6434C3BA" w14:textId="77777777" w:rsidR="002A72E4" w:rsidRPr="002A72E4" w:rsidRDefault="002A72E4" w:rsidP="002A7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pt-PT"/>
              </w:rPr>
            </w:pP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0</w:t>
            </w:r>
            <w:r w:rsidR="00DB4001">
              <w:rPr>
                <w:rFonts w:ascii="Times New Roman" w:hAnsi="Times New Roman" w:cs="Times New Roman"/>
                <w:color w:val="000000"/>
                <w:lang w:val="en-US" w:eastAsia="pt-PT"/>
              </w:rPr>
              <w:t>,</w:t>
            </w:r>
            <w:r w:rsidRPr="002A72E4">
              <w:rPr>
                <w:rFonts w:ascii="Times New Roman" w:hAnsi="Times New Roman" w:cs="Times New Roman"/>
                <w:color w:val="000000"/>
                <w:lang w:val="en-US" w:eastAsia="pt-PT"/>
              </w:rPr>
              <w:t>5</w:t>
            </w:r>
          </w:p>
        </w:tc>
      </w:tr>
    </w:tbl>
    <w:p w14:paraId="34912DA4" w14:textId="3470F6CA" w:rsidR="00606AA9" w:rsidRDefault="00606AA9" w:rsidP="0061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lang w:val="en-US" w:eastAsia="pt-PT"/>
        </w:rPr>
      </w:pPr>
      <w:r>
        <w:rPr>
          <w:rFonts w:ascii="Times New Roman" w:hAnsi="Times New Roman" w:cs="Times New Roman"/>
          <w:color w:val="000000"/>
          <w:sz w:val="20"/>
          <w:lang w:val="en-US" w:eastAsia="pt-PT"/>
        </w:rPr>
        <w:t>Poznámka</w:t>
      </w:r>
      <w:r w:rsidRPr="00610D21">
        <w:rPr>
          <w:rFonts w:ascii="Times New Roman" w:hAnsi="Times New Roman" w:cs="Times New Roman"/>
          <w:color w:val="000000"/>
          <w:sz w:val="20"/>
          <w:vertAlign w:val="superscript"/>
          <w:lang w:val="en-US" w:eastAsia="pt-PT"/>
        </w:rPr>
        <w:t>1</w:t>
      </w:r>
      <w:r w:rsidRPr="00610D21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Citlivosť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stafylokokov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karbapenémy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odvodená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od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citlivosti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Pr="00610D21">
        <w:rPr>
          <w:rFonts w:ascii="Times New Roman" w:hAnsi="Times New Roman" w:cs="Times New Roman"/>
          <w:color w:val="000000"/>
          <w:sz w:val="20"/>
          <w:lang w:val="en-US" w:eastAsia="pt-PT"/>
        </w:rPr>
        <w:t>cefoxit</w:t>
      </w:r>
      <w:r>
        <w:rPr>
          <w:rFonts w:ascii="Times New Roman" w:hAnsi="Times New Roman" w:cs="Times New Roman"/>
          <w:color w:val="000000"/>
          <w:sz w:val="20"/>
          <w:lang w:val="en-US" w:eastAsia="pt-PT"/>
        </w:rPr>
        <w:t>ín</w:t>
      </w:r>
      <w:proofErr w:type="spellEnd"/>
      <w:r w:rsidRPr="00610D21">
        <w:rPr>
          <w:rFonts w:ascii="Times New Roman" w:hAnsi="Times New Roman" w:cs="Times New Roman"/>
          <w:color w:val="000000"/>
          <w:sz w:val="20"/>
          <w:lang w:val="en-US" w:eastAsia="pt-PT"/>
        </w:rPr>
        <w:t>.</w:t>
      </w:r>
    </w:p>
    <w:p w14:paraId="4090B3E9" w14:textId="6CB8634B" w:rsidR="00606AA9" w:rsidRPr="00610D21" w:rsidRDefault="00606AA9" w:rsidP="0061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lang w:val="en-US" w:eastAsia="pt-PT"/>
        </w:rPr>
      </w:pPr>
      <w:r>
        <w:rPr>
          <w:rFonts w:ascii="Times New Roman" w:hAnsi="Times New Roman" w:cs="Times New Roman"/>
          <w:color w:val="000000"/>
          <w:sz w:val="20"/>
          <w:lang w:val="en-US" w:eastAsia="pt-PT"/>
        </w:rPr>
        <w:t>Poznámka</w:t>
      </w:r>
      <w:r w:rsidRPr="00610D21">
        <w:rPr>
          <w:rFonts w:ascii="Times New Roman" w:hAnsi="Times New Roman" w:cs="Times New Roman"/>
          <w:color w:val="000000"/>
          <w:sz w:val="20"/>
          <w:vertAlign w:val="superscript"/>
          <w:lang w:val="en-US" w:eastAsia="pt-PT"/>
        </w:rPr>
        <w:t>2</w:t>
      </w:r>
      <w:r w:rsidRPr="00610D21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Citlivosť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streptokokov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skupiny</w:t>
      </w:r>
      <w:proofErr w:type="spellEnd"/>
      <w:r w:rsidRPr="00610D21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A, B, C a G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karbapenémy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odvodená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od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citlivosti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lang w:val="en-US" w:eastAsia="pt-PT"/>
        </w:rPr>
        <w:t>benzylpenicilín</w:t>
      </w:r>
      <w:proofErr w:type="spellEnd"/>
      <w:r w:rsidRPr="00610D21">
        <w:rPr>
          <w:rFonts w:ascii="Times New Roman" w:hAnsi="Times New Roman" w:cs="Times New Roman"/>
          <w:color w:val="000000"/>
          <w:sz w:val="20"/>
          <w:lang w:val="en-US" w:eastAsia="pt-PT"/>
        </w:rPr>
        <w:t>.</w:t>
      </w:r>
    </w:p>
    <w:p w14:paraId="0A52C87D" w14:textId="7844D101" w:rsidR="00606AA9" w:rsidRPr="00610D21" w:rsidRDefault="00606AA9" w:rsidP="0061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lang w:val="en-US" w:eastAsia="pt-PT"/>
        </w:rPr>
      </w:pPr>
      <w:r w:rsidRPr="00610D21">
        <w:rPr>
          <w:rFonts w:ascii="Times New Roman" w:hAnsi="Times New Roman" w:cs="Times New Roman"/>
          <w:color w:val="000000"/>
          <w:sz w:val="20"/>
          <w:vertAlign w:val="superscript"/>
          <w:lang w:val="en-US" w:eastAsia="pt-PT"/>
        </w:rPr>
        <w:t>3</w:t>
      </w:r>
      <w:r w:rsidRPr="00610D21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: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Necitlivé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izoláty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sú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vzácn</w:t>
      </w:r>
      <w:r w:rsidR="0000284E">
        <w:rPr>
          <w:rFonts w:ascii="Times New Roman" w:hAnsi="Times New Roman" w:cs="Times New Roman"/>
          <w:color w:val="000000"/>
          <w:sz w:val="20"/>
          <w:lang w:val="en-US" w:eastAsia="pt-PT"/>
        </w:rPr>
        <w:t>e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alebo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neboli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pozorované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.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Identifikáci</w:t>
      </w:r>
      <w:r w:rsidR="0000284E">
        <w:rPr>
          <w:rFonts w:ascii="Times New Roman" w:hAnsi="Times New Roman" w:cs="Times New Roman"/>
          <w:color w:val="000000"/>
          <w:sz w:val="20"/>
          <w:lang w:val="en-US" w:eastAsia="pt-PT"/>
        </w:rPr>
        <w:t>a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a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vyšetrenie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D42C2">
        <w:rPr>
          <w:rFonts w:ascii="Times New Roman" w:hAnsi="Times New Roman" w:cs="Times New Roman"/>
          <w:color w:val="000000"/>
          <w:sz w:val="20"/>
          <w:lang w:val="en-US" w:eastAsia="pt-PT"/>
        </w:rPr>
        <w:t>antimikrobiálnej</w:t>
      </w:r>
      <w:proofErr w:type="spellEnd"/>
      <w:r w:rsidR="000D42C2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460A7F">
        <w:rPr>
          <w:rFonts w:ascii="Times New Roman" w:hAnsi="Times New Roman" w:cs="Times New Roman"/>
          <w:color w:val="000000"/>
          <w:sz w:val="20"/>
          <w:lang w:val="en-US" w:eastAsia="pt-PT"/>
        </w:rPr>
        <w:t>citlivosti</w:t>
      </w:r>
      <w:proofErr w:type="spellEnd"/>
      <w:r w:rsidR="00460A7F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ak</w:t>
      </w:r>
      <w:r w:rsidR="0000284E">
        <w:rPr>
          <w:rFonts w:ascii="Times New Roman" w:hAnsi="Times New Roman" w:cs="Times New Roman"/>
          <w:color w:val="000000"/>
          <w:sz w:val="20"/>
          <w:lang w:val="en-US" w:eastAsia="pt-PT"/>
        </w:rPr>
        <w:t>é</w:t>
      </w:r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hokoľvek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takéhoto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izolátu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proofErr w:type="gram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sa</w:t>
      </w:r>
      <w:proofErr w:type="spellEnd"/>
      <w:proofErr w:type="gram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musí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overiť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a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izolát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sa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zašle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do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referenčného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 xml:space="preserve"> </w:t>
      </w:r>
      <w:proofErr w:type="spellStart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laboratória</w:t>
      </w:r>
      <w:proofErr w:type="spellEnd"/>
      <w:r w:rsidR="0000284E" w:rsidRPr="0000284E">
        <w:rPr>
          <w:rFonts w:ascii="Times New Roman" w:hAnsi="Times New Roman" w:cs="Times New Roman"/>
          <w:color w:val="000000"/>
          <w:sz w:val="20"/>
          <w:lang w:val="en-US" w:eastAsia="pt-PT"/>
        </w:rPr>
        <w:t>.</w:t>
      </w:r>
    </w:p>
    <w:p w14:paraId="1394519C" w14:textId="77777777" w:rsidR="00605190" w:rsidRPr="00BA7AFD" w:rsidRDefault="00605190" w:rsidP="00610D21">
      <w:pPr>
        <w:pStyle w:val="PredformtovanHTML"/>
        <w:tabs>
          <w:tab w:val="clear" w:pos="916"/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3C0B8CE9" w14:textId="77777777" w:rsidR="0040424D" w:rsidRPr="00BA7AFD" w:rsidRDefault="0040424D" w:rsidP="0040424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Predpisuj</w:t>
      </w:r>
      <w:r w:rsidR="003C1152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ci s</w:t>
      </w:r>
      <w:r w:rsidR="003C1152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3C1152" w:rsidRPr="00BA7AFD">
        <w:rPr>
          <w:rFonts w:ascii="Times New Roman" w:hAnsi="Times New Roman" w:cs="Times New Roman"/>
          <w:sz w:val="22"/>
          <w:szCs w:val="22"/>
        </w:rPr>
        <w:t>inf</w:t>
      </w:r>
      <w:r w:rsidRPr="00BA7AFD">
        <w:rPr>
          <w:rFonts w:ascii="Times New Roman" w:hAnsi="Times New Roman" w:cs="Times New Roman"/>
          <w:sz w:val="22"/>
          <w:szCs w:val="22"/>
        </w:rPr>
        <w:t>or</w:t>
      </w:r>
      <w:r w:rsidR="003C1152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ovan</w:t>
      </w:r>
      <w:r w:rsidR="003C1152" w:rsidRPr="00BA7AFD">
        <w:rPr>
          <w:rFonts w:ascii="Times New Roman" w:hAnsi="Times New Roman" w:cs="Times New Roman"/>
          <w:sz w:val="22"/>
          <w:szCs w:val="22"/>
        </w:rPr>
        <w:t xml:space="preserve">í, že </w:t>
      </w:r>
      <w:r w:rsidRPr="00BA7AFD">
        <w:rPr>
          <w:rFonts w:ascii="Times New Roman" w:hAnsi="Times New Roman" w:cs="Times New Roman"/>
          <w:sz w:val="22"/>
          <w:szCs w:val="22"/>
        </w:rPr>
        <w:t>sa maj</w:t>
      </w:r>
      <w:r w:rsidR="003C1152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obozn</w:t>
      </w:r>
      <w:r w:rsidR="003C1152" w:rsidRPr="00BA7AFD">
        <w:rPr>
          <w:rFonts w:ascii="Times New Roman" w:hAnsi="Times New Roman" w:cs="Times New Roman"/>
          <w:sz w:val="22"/>
          <w:szCs w:val="22"/>
        </w:rPr>
        <w:t xml:space="preserve">ámiť </w:t>
      </w:r>
      <w:r w:rsidRPr="00BA7AFD">
        <w:rPr>
          <w:rFonts w:ascii="Times New Roman" w:hAnsi="Times New Roman" w:cs="Times New Roman"/>
          <w:sz w:val="22"/>
          <w:szCs w:val="22"/>
        </w:rPr>
        <w:t>lok</w:t>
      </w:r>
      <w:r w:rsidR="003C1152" w:rsidRPr="00BA7AFD">
        <w:rPr>
          <w:rFonts w:ascii="Times New Roman" w:hAnsi="Times New Roman" w:cs="Times New Roman"/>
          <w:sz w:val="22"/>
          <w:szCs w:val="22"/>
        </w:rPr>
        <w:t>ál</w:t>
      </w:r>
      <w:r w:rsidRPr="00BA7AFD">
        <w:rPr>
          <w:rFonts w:ascii="Times New Roman" w:hAnsi="Times New Roman" w:cs="Times New Roman"/>
          <w:sz w:val="22"/>
          <w:szCs w:val="22"/>
        </w:rPr>
        <w:t>ny</w:t>
      </w:r>
      <w:r w:rsidR="003C1152" w:rsidRPr="00BA7AFD">
        <w:rPr>
          <w:rFonts w:ascii="Times New Roman" w:hAnsi="Times New Roman" w:cs="Times New Roman"/>
          <w:sz w:val="22"/>
          <w:szCs w:val="22"/>
        </w:rPr>
        <w:t>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hrani</w:t>
      </w:r>
      <w:r w:rsidR="003C1152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3C1152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mi </w:t>
      </w:r>
      <w:r w:rsidR="003C1152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>od</w:t>
      </w:r>
      <w:r w:rsidR="003C1152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otami MIC</w:t>
      </w:r>
      <w:r w:rsidR="003C1152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ak s</w:t>
      </w:r>
      <w:r w:rsidR="003C1152" w:rsidRPr="00BA7AFD">
        <w:rPr>
          <w:rFonts w:ascii="Times New Roman" w:hAnsi="Times New Roman" w:cs="Times New Roman"/>
          <w:sz w:val="22"/>
          <w:szCs w:val="22"/>
        </w:rPr>
        <w:t xml:space="preserve">ú </w:t>
      </w:r>
      <w:r w:rsidRPr="00BA7AFD">
        <w:rPr>
          <w:rFonts w:ascii="Times New Roman" w:hAnsi="Times New Roman" w:cs="Times New Roman"/>
          <w:sz w:val="22"/>
          <w:szCs w:val="22"/>
        </w:rPr>
        <w:t>k</w:t>
      </w:r>
      <w:r w:rsidR="00B70478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dispoz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3C1152" w:rsidRPr="00BA7AFD">
        <w:rPr>
          <w:rFonts w:ascii="Times New Roman" w:hAnsi="Times New Roman" w:cs="Times New Roman"/>
          <w:sz w:val="22"/>
          <w:szCs w:val="22"/>
        </w:rPr>
        <w:t>ii</w:t>
      </w:r>
      <w:r w:rsidR="00B70478"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2229AC2D" w14:textId="77777777" w:rsidR="0040424D" w:rsidRPr="00BA7AFD" w:rsidRDefault="00826AE0" w:rsidP="0040424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lastRenderedPageBreak/>
        <w:t>Mik</w:t>
      </w:r>
      <w:r w:rsidR="0040424D" w:rsidRPr="00BA7AFD">
        <w:rPr>
          <w:rFonts w:ascii="Times New Roman" w:hAnsi="Times New Roman" w:cs="Times New Roman"/>
          <w:sz w:val="22"/>
          <w:szCs w:val="22"/>
          <w:u w:val="single"/>
        </w:rPr>
        <w:t>robiolo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g</w:t>
      </w:r>
      <w:r w:rsidR="0040424D" w:rsidRPr="00BA7AFD">
        <w:rPr>
          <w:rFonts w:ascii="Times New Roman" w:hAnsi="Times New Roman" w:cs="Times New Roman"/>
          <w:sz w:val="22"/>
          <w:szCs w:val="22"/>
          <w:u w:val="single"/>
        </w:rPr>
        <w:t>ick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="0040424D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citlivos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ť</w:t>
      </w:r>
      <w:r w:rsidR="0040424D"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="0040424D" w:rsidRPr="00BA7AFD">
        <w:rPr>
          <w:rFonts w:ascii="Times New Roman" w:hAnsi="Times New Roman" w:cs="Times New Roman"/>
          <w:sz w:val="22"/>
          <w:szCs w:val="22"/>
        </w:rPr>
        <w:t>Prevalencia z</w:t>
      </w:r>
      <w:r w:rsidRPr="00BA7AFD">
        <w:rPr>
          <w:rFonts w:ascii="Times New Roman" w:hAnsi="Times New Roman" w:cs="Times New Roman"/>
          <w:sz w:val="22"/>
          <w:szCs w:val="22"/>
        </w:rPr>
        <w:t>í</w:t>
      </w:r>
      <w:r w:rsidR="0040424D" w:rsidRPr="00BA7AFD">
        <w:rPr>
          <w:rFonts w:ascii="Times New Roman" w:hAnsi="Times New Roman" w:cs="Times New Roman"/>
          <w:sz w:val="22"/>
          <w:szCs w:val="22"/>
        </w:rPr>
        <w:t>skanej rezistencie sa m</w:t>
      </w:r>
      <w:r w:rsidRPr="00BA7AFD">
        <w:rPr>
          <w:rFonts w:ascii="Times New Roman" w:hAnsi="Times New Roman" w:cs="Times New Roman"/>
          <w:sz w:val="22"/>
          <w:szCs w:val="22"/>
        </w:rPr>
        <w:t>ôže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pre vybra</w:t>
      </w:r>
      <w:r w:rsidRPr="00BA7AFD">
        <w:rPr>
          <w:rFonts w:ascii="Times New Roman" w:hAnsi="Times New Roman" w:cs="Times New Roman"/>
          <w:sz w:val="22"/>
          <w:szCs w:val="22"/>
        </w:rPr>
        <w:t>né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kmene </w:t>
      </w:r>
      <w:r w:rsidRPr="00BA7AFD">
        <w:rPr>
          <w:rFonts w:ascii="Times New Roman" w:hAnsi="Times New Roman" w:cs="Times New Roman"/>
          <w:sz w:val="22"/>
          <w:szCs w:val="22"/>
        </w:rPr>
        <w:t>líšiť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pod</w:t>
      </w:r>
      <w:r w:rsidRPr="00BA7AFD">
        <w:rPr>
          <w:rFonts w:ascii="Times New Roman" w:hAnsi="Times New Roman" w:cs="Times New Roman"/>
          <w:sz w:val="22"/>
          <w:szCs w:val="22"/>
        </w:rPr>
        <w:t>ľa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geografickej po</w:t>
      </w:r>
      <w:r w:rsidRPr="00BA7AFD">
        <w:rPr>
          <w:rFonts w:ascii="Times New Roman" w:hAnsi="Times New Roman" w:cs="Times New Roman"/>
          <w:sz w:val="22"/>
          <w:szCs w:val="22"/>
        </w:rPr>
        <w:t>l</w:t>
      </w:r>
      <w:r w:rsidR="0040424D" w:rsidRPr="00BA7AFD">
        <w:rPr>
          <w:rFonts w:ascii="Times New Roman" w:hAnsi="Times New Roman" w:cs="Times New Roman"/>
          <w:sz w:val="22"/>
          <w:szCs w:val="22"/>
        </w:rPr>
        <w:t>ohy a</w:t>
      </w:r>
      <w:r w:rsidR="003C1152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č</w:t>
      </w:r>
      <w:r w:rsidR="0040424D" w:rsidRPr="00BA7AFD">
        <w:rPr>
          <w:rFonts w:ascii="Times New Roman" w:hAnsi="Times New Roman" w:cs="Times New Roman"/>
          <w:sz w:val="22"/>
          <w:szCs w:val="22"/>
        </w:rPr>
        <w:t>as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r w:rsidR="003C1152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preto je </w:t>
      </w:r>
      <w:r w:rsidR="008F1EB9" w:rsidRPr="00BA7AFD">
        <w:rPr>
          <w:rFonts w:ascii="Times New Roman" w:hAnsi="Times New Roman" w:cs="Times New Roman"/>
          <w:sz w:val="22"/>
          <w:szCs w:val="22"/>
        </w:rPr>
        <w:t>ž</w:t>
      </w:r>
      <w:r w:rsidR="0040424D" w:rsidRPr="00BA7AFD">
        <w:rPr>
          <w:rFonts w:ascii="Times New Roman" w:hAnsi="Times New Roman" w:cs="Times New Roman"/>
          <w:sz w:val="22"/>
          <w:szCs w:val="22"/>
        </w:rPr>
        <w:t>iaduce z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="0040424D" w:rsidRPr="00BA7AFD">
        <w:rPr>
          <w:rFonts w:ascii="Times New Roman" w:hAnsi="Times New Roman" w:cs="Times New Roman"/>
          <w:sz w:val="22"/>
          <w:szCs w:val="22"/>
        </w:rPr>
        <w:t>ska</w:t>
      </w:r>
      <w:r w:rsidR="008F1EB9" w:rsidRPr="00BA7AFD">
        <w:rPr>
          <w:rFonts w:ascii="Times New Roman" w:hAnsi="Times New Roman" w:cs="Times New Roman"/>
          <w:sz w:val="22"/>
          <w:szCs w:val="22"/>
        </w:rPr>
        <w:t>ť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40424D" w:rsidRPr="00BA7AFD">
        <w:rPr>
          <w:rFonts w:ascii="Times New Roman" w:hAnsi="Times New Roman" w:cs="Times New Roman"/>
          <w:sz w:val="22"/>
          <w:szCs w:val="22"/>
        </w:rPr>
        <w:t>ok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="0040424D" w:rsidRPr="00BA7AFD">
        <w:rPr>
          <w:rFonts w:ascii="Times New Roman" w:hAnsi="Times New Roman" w:cs="Times New Roman"/>
          <w:sz w:val="22"/>
          <w:szCs w:val="22"/>
        </w:rPr>
        <w:t>lne info</w:t>
      </w:r>
      <w:r w:rsidR="008F1EB9" w:rsidRPr="00BA7AFD">
        <w:rPr>
          <w:rFonts w:ascii="Times New Roman" w:hAnsi="Times New Roman" w:cs="Times New Roman"/>
          <w:sz w:val="22"/>
          <w:szCs w:val="22"/>
        </w:rPr>
        <w:t>r</w:t>
      </w:r>
      <w:r w:rsidR="0040424D" w:rsidRPr="00BA7AFD">
        <w:rPr>
          <w:rFonts w:ascii="Times New Roman" w:hAnsi="Times New Roman" w:cs="Times New Roman"/>
          <w:sz w:val="22"/>
          <w:szCs w:val="22"/>
        </w:rPr>
        <w:t>m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="0040424D" w:rsidRPr="00BA7AFD">
        <w:rPr>
          <w:rFonts w:ascii="Times New Roman" w:hAnsi="Times New Roman" w:cs="Times New Roman"/>
          <w:sz w:val="22"/>
          <w:szCs w:val="22"/>
        </w:rPr>
        <w:t>cie o</w:t>
      </w:r>
      <w:r w:rsidR="003C1152" w:rsidRPr="00BA7AFD">
        <w:rPr>
          <w:rFonts w:ascii="Times New Roman" w:hAnsi="Times New Roman" w:cs="Times New Roman"/>
          <w:sz w:val="22"/>
          <w:szCs w:val="22"/>
        </w:rPr>
        <w:t> </w:t>
      </w:r>
      <w:r w:rsidR="0040424D" w:rsidRPr="00BA7AFD">
        <w:rPr>
          <w:rFonts w:ascii="Times New Roman" w:hAnsi="Times New Roman" w:cs="Times New Roman"/>
          <w:sz w:val="22"/>
          <w:szCs w:val="22"/>
        </w:rPr>
        <w:t>rezistenc</w:t>
      </w:r>
      <w:r w:rsidR="003C1152" w:rsidRPr="00BA7AFD">
        <w:rPr>
          <w:rFonts w:ascii="Times New Roman" w:hAnsi="Times New Roman" w:cs="Times New Roman"/>
          <w:sz w:val="22"/>
          <w:szCs w:val="22"/>
        </w:rPr>
        <w:t>ii, h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lavne pri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40424D" w:rsidRPr="00BA7AFD">
        <w:rPr>
          <w:rFonts w:ascii="Times New Roman" w:hAnsi="Times New Roman" w:cs="Times New Roman"/>
          <w:sz w:val="22"/>
          <w:szCs w:val="22"/>
        </w:rPr>
        <w:t>ie</w:t>
      </w:r>
      <w:r w:rsidR="008F1EB9" w:rsidRPr="00BA7AFD">
        <w:rPr>
          <w:rFonts w:ascii="Times New Roman" w:hAnsi="Times New Roman" w:cs="Times New Roman"/>
          <w:sz w:val="22"/>
          <w:szCs w:val="22"/>
        </w:rPr>
        <w:t>č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be </w:t>
      </w:r>
      <w:r w:rsidR="003C1152" w:rsidRPr="00BA7AFD">
        <w:rPr>
          <w:rFonts w:ascii="Times New Roman" w:hAnsi="Times New Roman" w:cs="Times New Roman"/>
          <w:sz w:val="22"/>
          <w:szCs w:val="22"/>
        </w:rPr>
        <w:t>ť</w:t>
      </w:r>
      <w:r w:rsidR="0040424D" w:rsidRPr="00BA7AFD">
        <w:rPr>
          <w:rFonts w:ascii="Times New Roman" w:hAnsi="Times New Roman" w:cs="Times New Roman"/>
          <w:sz w:val="22"/>
          <w:szCs w:val="22"/>
        </w:rPr>
        <w:t>a</w:t>
      </w:r>
      <w:r w:rsidR="003C1152" w:rsidRPr="00BA7AFD">
        <w:rPr>
          <w:rFonts w:ascii="Times New Roman" w:hAnsi="Times New Roman" w:cs="Times New Roman"/>
          <w:sz w:val="22"/>
          <w:szCs w:val="22"/>
        </w:rPr>
        <w:t>žkých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infekc</w:t>
      </w:r>
      <w:r w:rsidR="003C1152" w:rsidRPr="00BA7AFD">
        <w:rPr>
          <w:rFonts w:ascii="Times New Roman" w:hAnsi="Times New Roman" w:cs="Times New Roman"/>
          <w:sz w:val="22"/>
          <w:szCs w:val="22"/>
        </w:rPr>
        <w:t>ií</w:t>
      </w:r>
      <w:r w:rsidR="0040424D" w:rsidRPr="00BA7AFD">
        <w:rPr>
          <w:rFonts w:ascii="Times New Roman" w:hAnsi="Times New Roman" w:cs="Times New Roman"/>
          <w:sz w:val="22"/>
          <w:szCs w:val="22"/>
        </w:rPr>
        <w:t>.</w:t>
      </w:r>
      <w:r w:rsidR="0007599C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0424D" w:rsidRPr="00BA7AFD">
        <w:rPr>
          <w:rFonts w:ascii="Times New Roman" w:hAnsi="Times New Roman" w:cs="Times New Roman"/>
          <w:sz w:val="22"/>
          <w:szCs w:val="22"/>
        </w:rPr>
        <w:t>V Eur</w:t>
      </w:r>
      <w:r w:rsidR="008F1EB9" w:rsidRPr="00BA7AFD">
        <w:rPr>
          <w:rFonts w:ascii="Times New Roman" w:hAnsi="Times New Roman" w:cs="Times New Roman"/>
          <w:sz w:val="22"/>
          <w:szCs w:val="22"/>
        </w:rPr>
        <w:t>ó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pskej </w:t>
      </w:r>
      <w:r w:rsidR="008F1EB9" w:rsidRPr="00BA7AFD">
        <w:rPr>
          <w:rFonts w:ascii="Times New Roman" w:hAnsi="Times New Roman" w:cs="Times New Roman"/>
          <w:sz w:val="22"/>
          <w:szCs w:val="22"/>
        </w:rPr>
        <w:t>ún</w:t>
      </w:r>
      <w:r w:rsidR="003C1152" w:rsidRPr="00BA7AFD">
        <w:rPr>
          <w:rFonts w:ascii="Times New Roman" w:hAnsi="Times New Roman" w:cs="Times New Roman"/>
          <w:sz w:val="22"/>
          <w:szCs w:val="22"/>
        </w:rPr>
        <w:t>ii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boli </w:t>
      </w:r>
      <w:r w:rsidR="008F1EB9" w:rsidRPr="00BA7AFD">
        <w:rPr>
          <w:rFonts w:ascii="Times New Roman" w:hAnsi="Times New Roman" w:cs="Times New Roman"/>
          <w:sz w:val="22"/>
          <w:szCs w:val="22"/>
        </w:rPr>
        <w:t>hlá</w:t>
      </w:r>
      <w:r w:rsidR="0040424D" w:rsidRPr="00BA7AFD">
        <w:rPr>
          <w:rFonts w:ascii="Times New Roman" w:hAnsi="Times New Roman" w:cs="Times New Roman"/>
          <w:sz w:val="22"/>
          <w:szCs w:val="22"/>
        </w:rPr>
        <w:t>sen</w:t>
      </w:r>
      <w:r w:rsidR="008F1EB9" w:rsidRPr="00BA7AFD">
        <w:rPr>
          <w:rFonts w:ascii="Times New Roman" w:hAnsi="Times New Roman" w:cs="Times New Roman"/>
          <w:sz w:val="22"/>
          <w:szCs w:val="22"/>
        </w:rPr>
        <w:t>é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40424D" w:rsidRPr="00BA7AFD">
        <w:rPr>
          <w:rFonts w:ascii="Times New Roman" w:hAnsi="Times New Roman" w:cs="Times New Roman"/>
          <w:sz w:val="22"/>
          <w:szCs w:val="22"/>
        </w:rPr>
        <w:t>oka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40424D" w:rsidRPr="00BA7AFD">
        <w:rPr>
          <w:rFonts w:ascii="Times New Roman" w:hAnsi="Times New Roman" w:cs="Times New Roman"/>
          <w:sz w:val="22"/>
          <w:szCs w:val="22"/>
        </w:rPr>
        <w:t>izovan</w:t>
      </w:r>
      <w:r w:rsidR="003C1152" w:rsidRPr="00BA7AFD">
        <w:rPr>
          <w:rFonts w:ascii="Times New Roman" w:hAnsi="Times New Roman" w:cs="Times New Roman"/>
          <w:sz w:val="22"/>
          <w:szCs w:val="22"/>
        </w:rPr>
        <w:t>é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o</w:t>
      </w:r>
      <w:r w:rsidR="003C1152" w:rsidRPr="00BA7AFD">
        <w:rPr>
          <w:rFonts w:ascii="Times New Roman" w:hAnsi="Times New Roman" w:cs="Times New Roman"/>
          <w:sz w:val="22"/>
          <w:szCs w:val="22"/>
        </w:rPr>
        <w:t xml:space="preserve">hniská </w:t>
      </w:r>
      <w:r w:rsidR="0040424D" w:rsidRPr="00BA7AFD">
        <w:rPr>
          <w:rFonts w:ascii="Times New Roman" w:hAnsi="Times New Roman" w:cs="Times New Roman"/>
          <w:sz w:val="22"/>
          <w:szCs w:val="22"/>
        </w:rPr>
        <w:t>infekc</w:t>
      </w:r>
      <w:r w:rsidR="003C1152" w:rsidRPr="00BA7AFD">
        <w:rPr>
          <w:rFonts w:ascii="Times New Roman" w:hAnsi="Times New Roman" w:cs="Times New Roman"/>
          <w:sz w:val="22"/>
          <w:szCs w:val="22"/>
        </w:rPr>
        <w:t>ií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sp</w:t>
      </w:r>
      <w:r w:rsidR="008F1EB9" w:rsidRPr="00BA7AFD">
        <w:rPr>
          <w:rFonts w:ascii="Times New Roman" w:hAnsi="Times New Roman" w:cs="Times New Roman"/>
          <w:sz w:val="22"/>
          <w:szCs w:val="22"/>
        </w:rPr>
        <w:t>ô</w:t>
      </w:r>
      <w:r w:rsidR="0040424D" w:rsidRPr="00BA7AFD">
        <w:rPr>
          <w:rFonts w:ascii="Times New Roman" w:hAnsi="Times New Roman" w:cs="Times New Roman"/>
          <w:sz w:val="22"/>
          <w:szCs w:val="22"/>
        </w:rPr>
        <w:t>soben</w:t>
      </w:r>
      <w:r w:rsidR="008F1EB9" w:rsidRPr="00BA7AFD">
        <w:rPr>
          <w:rFonts w:ascii="Times New Roman" w:hAnsi="Times New Roman" w:cs="Times New Roman"/>
          <w:sz w:val="22"/>
          <w:szCs w:val="22"/>
        </w:rPr>
        <w:t>é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424D" w:rsidRPr="00BA7AFD">
        <w:rPr>
          <w:rFonts w:ascii="Times New Roman" w:hAnsi="Times New Roman" w:cs="Times New Roman"/>
          <w:sz w:val="22"/>
          <w:szCs w:val="22"/>
        </w:rPr>
        <w:t>karbapen</w:t>
      </w:r>
      <w:r w:rsidR="003C1152" w:rsidRPr="00BA7AFD">
        <w:rPr>
          <w:rFonts w:ascii="Times New Roman" w:hAnsi="Times New Roman" w:cs="Times New Roman"/>
          <w:sz w:val="22"/>
          <w:szCs w:val="22"/>
        </w:rPr>
        <w:t>ém</w:t>
      </w:r>
      <w:proofErr w:type="spellEnd"/>
      <w:r w:rsidR="0040424D" w:rsidRPr="00BA7AFD">
        <w:rPr>
          <w:rFonts w:ascii="Times New Roman" w:hAnsi="Times New Roman" w:cs="Times New Roman"/>
          <w:sz w:val="22"/>
          <w:szCs w:val="22"/>
        </w:rPr>
        <w:t>-rezistentn</w:t>
      </w:r>
      <w:r w:rsidR="003C1152" w:rsidRPr="00BA7AFD">
        <w:rPr>
          <w:rFonts w:ascii="Times New Roman" w:hAnsi="Times New Roman" w:cs="Times New Roman"/>
          <w:sz w:val="22"/>
          <w:szCs w:val="22"/>
        </w:rPr>
        <w:t>ý</w:t>
      </w:r>
      <w:r w:rsidR="0040424D" w:rsidRPr="00BA7AFD">
        <w:rPr>
          <w:rFonts w:ascii="Times New Roman" w:hAnsi="Times New Roman" w:cs="Times New Roman"/>
          <w:sz w:val="22"/>
          <w:szCs w:val="22"/>
        </w:rPr>
        <w:t>mi</w:t>
      </w:r>
      <w:r w:rsidR="003C1152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0424D" w:rsidRPr="00BA7AFD">
        <w:rPr>
          <w:rFonts w:ascii="Times New Roman" w:hAnsi="Times New Roman" w:cs="Times New Roman"/>
          <w:sz w:val="22"/>
          <w:szCs w:val="22"/>
        </w:rPr>
        <w:t>organizma</w:t>
      </w:r>
      <w:r w:rsidR="003C1152" w:rsidRPr="00BA7AFD">
        <w:rPr>
          <w:rFonts w:ascii="Times New Roman" w:hAnsi="Times New Roman" w:cs="Times New Roman"/>
          <w:sz w:val="22"/>
          <w:szCs w:val="22"/>
        </w:rPr>
        <w:t>mi</w:t>
      </w:r>
      <w:r w:rsidR="0040424D" w:rsidRPr="00BA7AFD">
        <w:rPr>
          <w:rFonts w:ascii="Times New Roman" w:hAnsi="Times New Roman" w:cs="Times New Roman"/>
          <w:sz w:val="22"/>
          <w:szCs w:val="22"/>
        </w:rPr>
        <w:t>. Info</w:t>
      </w:r>
      <w:r w:rsidR="003C1152" w:rsidRPr="00BA7AFD">
        <w:rPr>
          <w:rFonts w:ascii="Times New Roman" w:hAnsi="Times New Roman" w:cs="Times New Roman"/>
          <w:sz w:val="22"/>
          <w:szCs w:val="22"/>
        </w:rPr>
        <w:t xml:space="preserve">rmácie </w:t>
      </w:r>
      <w:r w:rsidR="0040424D" w:rsidRPr="00BA7AFD">
        <w:rPr>
          <w:rFonts w:ascii="Times New Roman" w:hAnsi="Times New Roman" w:cs="Times New Roman"/>
          <w:sz w:val="22"/>
          <w:szCs w:val="22"/>
        </w:rPr>
        <w:t>uveden</w:t>
      </w:r>
      <w:r w:rsidR="003C1152" w:rsidRPr="00BA7AFD">
        <w:rPr>
          <w:rFonts w:ascii="Times New Roman" w:hAnsi="Times New Roman" w:cs="Times New Roman"/>
          <w:sz w:val="22"/>
          <w:szCs w:val="22"/>
        </w:rPr>
        <w:t>é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3C1152" w:rsidRPr="00BA7AFD">
        <w:rPr>
          <w:rFonts w:ascii="Times New Roman" w:hAnsi="Times New Roman" w:cs="Times New Roman"/>
          <w:sz w:val="22"/>
          <w:szCs w:val="22"/>
        </w:rPr>
        <w:t>nižšie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poskyt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40424D" w:rsidRPr="00BA7AFD">
        <w:rPr>
          <w:rFonts w:ascii="Times New Roman" w:hAnsi="Times New Roman" w:cs="Times New Roman"/>
          <w:sz w:val="22"/>
          <w:szCs w:val="22"/>
        </w:rPr>
        <w:t>j</w:t>
      </w:r>
      <w:r w:rsidR="003C1152" w:rsidRPr="00BA7AFD">
        <w:rPr>
          <w:rFonts w:ascii="Times New Roman" w:hAnsi="Times New Roman" w:cs="Times New Roman"/>
          <w:sz w:val="22"/>
          <w:szCs w:val="22"/>
        </w:rPr>
        <w:t>ú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iba orie</w:t>
      </w:r>
      <w:r w:rsidR="003C1152" w:rsidRPr="00BA7AFD">
        <w:rPr>
          <w:rFonts w:ascii="Times New Roman" w:hAnsi="Times New Roman" w:cs="Times New Roman"/>
          <w:sz w:val="22"/>
          <w:szCs w:val="22"/>
        </w:rPr>
        <w:t>n</w:t>
      </w:r>
      <w:r w:rsidR="0040424D" w:rsidRPr="00BA7AFD">
        <w:rPr>
          <w:rFonts w:ascii="Times New Roman" w:hAnsi="Times New Roman" w:cs="Times New Roman"/>
          <w:sz w:val="22"/>
          <w:szCs w:val="22"/>
        </w:rPr>
        <w:t>ta</w:t>
      </w:r>
      <w:r w:rsidR="003C1152" w:rsidRPr="00BA7AFD">
        <w:rPr>
          <w:rFonts w:ascii="Times New Roman" w:hAnsi="Times New Roman" w:cs="Times New Roman"/>
          <w:sz w:val="22"/>
          <w:szCs w:val="22"/>
        </w:rPr>
        <w:t>č</w:t>
      </w:r>
      <w:r w:rsidR="0040424D" w:rsidRPr="00BA7AFD">
        <w:rPr>
          <w:rFonts w:ascii="Times New Roman" w:hAnsi="Times New Roman" w:cs="Times New Roman"/>
          <w:sz w:val="22"/>
          <w:szCs w:val="22"/>
        </w:rPr>
        <w:t>n</w:t>
      </w:r>
      <w:r w:rsidR="003C1152" w:rsidRPr="00BA7AFD">
        <w:rPr>
          <w:rFonts w:ascii="Times New Roman" w:hAnsi="Times New Roman" w:cs="Times New Roman"/>
          <w:sz w:val="22"/>
          <w:szCs w:val="22"/>
        </w:rPr>
        <w:t>ý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3C1152" w:rsidRPr="00BA7AFD">
        <w:rPr>
          <w:rFonts w:ascii="Times New Roman" w:hAnsi="Times New Roman" w:cs="Times New Roman"/>
          <w:sz w:val="22"/>
          <w:szCs w:val="22"/>
        </w:rPr>
        <w:t>náv</w:t>
      </w:r>
      <w:r w:rsidR="0040424D" w:rsidRPr="00BA7AFD">
        <w:rPr>
          <w:rFonts w:ascii="Times New Roman" w:hAnsi="Times New Roman" w:cs="Times New Roman"/>
          <w:sz w:val="22"/>
          <w:szCs w:val="22"/>
        </w:rPr>
        <w:t>od na ur</w:t>
      </w:r>
      <w:r w:rsidR="003C1152" w:rsidRPr="00BA7AFD">
        <w:rPr>
          <w:rFonts w:ascii="Times New Roman" w:hAnsi="Times New Roman" w:cs="Times New Roman"/>
          <w:sz w:val="22"/>
          <w:szCs w:val="22"/>
        </w:rPr>
        <w:t>če</w:t>
      </w:r>
      <w:r w:rsidR="0040424D" w:rsidRPr="00BA7AFD">
        <w:rPr>
          <w:rFonts w:ascii="Times New Roman" w:hAnsi="Times New Roman" w:cs="Times New Roman"/>
          <w:sz w:val="22"/>
          <w:szCs w:val="22"/>
        </w:rPr>
        <w:t>nie pravdepodobnosti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3C1152" w:rsidRPr="00BA7AFD">
        <w:rPr>
          <w:rFonts w:ascii="Times New Roman" w:hAnsi="Times New Roman" w:cs="Times New Roman"/>
          <w:sz w:val="22"/>
          <w:szCs w:val="22"/>
        </w:rPr>
        <w:t>č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i bude </w:t>
      </w:r>
      <w:r w:rsidR="003C1152" w:rsidRPr="00BA7AFD">
        <w:rPr>
          <w:rFonts w:ascii="Times New Roman" w:hAnsi="Times New Roman" w:cs="Times New Roman"/>
          <w:sz w:val="22"/>
          <w:szCs w:val="22"/>
        </w:rPr>
        <w:t>mikro</w:t>
      </w:r>
      <w:r w:rsidR="0040424D" w:rsidRPr="00BA7AFD">
        <w:rPr>
          <w:rFonts w:ascii="Times New Roman" w:hAnsi="Times New Roman" w:cs="Times New Roman"/>
          <w:sz w:val="22"/>
          <w:szCs w:val="22"/>
        </w:rPr>
        <w:t>organiz</w:t>
      </w:r>
      <w:r w:rsidR="003C1152" w:rsidRPr="00BA7AFD">
        <w:rPr>
          <w:rFonts w:ascii="Times New Roman" w:hAnsi="Times New Roman" w:cs="Times New Roman"/>
          <w:sz w:val="22"/>
          <w:szCs w:val="22"/>
        </w:rPr>
        <w:t>mus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cit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40424D" w:rsidRPr="00BA7AFD">
        <w:rPr>
          <w:rFonts w:ascii="Times New Roman" w:hAnsi="Times New Roman" w:cs="Times New Roman"/>
          <w:sz w:val="22"/>
          <w:szCs w:val="22"/>
        </w:rPr>
        <w:t>iv</w:t>
      </w:r>
      <w:r w:rsidR="003C1152" w:rsidRPr="00BA7AFD">
        <w:rPr>
          <w:rFonts w:ascii="Times New Roman" w:hAnsi="Times New Roman" w:cs="Times New Roman"/>
          <w:sz w:val="22"/>
          <w:szCs w:val="22"/>
        </w:rPr>
        <w:t>ý</w:t>
      </w:r>
      <w:r w:rsidR="0040424D" w:rsidRPr="00BA7AFD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="0040424D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E80E36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40424D" w:rsidRPr="00BA7AFD">
        <w:rPr>
          <w:rFonts w:ascii="Times New Roman" w:hAnsi="Times New Roman" w:cs="Times New Roman"/>
          <w:sz w:val="22"/>
          <w:szCs w:val="22"/>
        </w:rPr>
        <w:t xml:space="preserve"> alebo </w:t>
      </w:r>
      <w:r w:rsidR="003C1152" w:rsidRPr="00BA7AFD">
        <w:rPr>
          <w:rFonts w:ascii="Times New Roman" w:hAnsi="Times New Roman" w:cs="Times New Roman"/>
          <w:sz w:val="22"/>
          <w:szCs w:val="22"/>
        </w:rPr>
        <w:t>n</w:t>
      </w:r>
      <w:r w:rsidR="0040424D" w:rsidRPr="00BA7AFD">
        <w:rPr>
          <w:rFonts w:ascii="Times New Roman" w:hAnsi="Times New Roman" w:cs="Times New Roman"/>
          <w:sz w:val="22"/>
          <w:szCs w:val="22"/>
        </w:rPr>
        <w:t>ie.</w:t>
      </w:r>
    </w:p>
    <w:p w14:paraId="33BEF28C" w14:textId="77777777" w:rsidR="00545420" w:rsidRPr="00BA7AFD" w:rsidRDefault="00545420" w:rsidP="0040424D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2504C" w:rsidRPr="00AC7A3A" w14:paraId="1F131DA8" w14:textId="77777777" w:rsidTr="00BA7AFD">
        <w:tc>
          <w:tcPr>
            <w:tcW w:w="7905" w:type="dxa"/>
          </w:tcPr>
          <w:p w14:paraId="3F6BA12D" w14:textId="77777777" w:rsidR="00C2504C" w:rsidRPr="00BA7AFD" w:rsidRDefault="00C2504C" w:rsidP="0007585A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b/>
                <w:sz w:val="22"/>
                <w:szCs w:val="22"/>
              </w:rPr>
              <w:t>Bežne citlivé kmene:</w:t>
            </w:r>
          </w:p>
        </w:tc>
      </w:tr>
      <w:tr w:rsidR="00C2504C" w:rsidRPr="00AC7A3A" w14:paraId="05598C74" w14:textId="77777777" w:rsidTr="00BA7AFD">
        <w:tc>
          <w:tcPr>
            <w:tcW w:w="7905" w:type="dxa"/>
          </w:tcPr>
          <w:p w14:paraId="3B65757F" w14:textId="77777777" w:rsidR="00C2504C" w:rsidRPr="00AC7A3A" w:rsidRDefault="00C2504C" w:rsidP="0040424D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Gram-pozitívne </w:t>
            </w: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aeróby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E595D35" w14:textId="77777777" w:rsidR="00C2504C" w:rsidRPr="00BA7AFD" w:rsidRDefault="00C2504C" w:rsidP="0007599C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Meticilín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-citlivé stafylokoky (vrátane </w:t>
            </w:r>
            <w:proofErr w:type="spellStart"/>
            <w:r w:rsidRPr="00876295">
              <w:rPr>
                <w:rFonts w:ascii="Times New Roman" w:hAnsi="Times New Roman" w:cs="Times New Roman"/>
                <w:i/>
                <w:sz w:val="22"/>
                <w:szCs w:val="22"/>
              </w:rPr>
              <w:t>Staphylococcus</w:t>
            </w:r>
            <w:proofErr w:type="spellEnd"/>
            <w:r w:rsidRPr="0087629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i/>
                <w:sz w:val="22"/>
                <w:szCs w:val="22"/>
              </w:rPr>
              <w:t>aureus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Streptococcus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agalactiae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Streptococcus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pneumoniae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*†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Streptococcus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pyogenes</w:t>
            </w:r>
            <w:proofErr w:type="spellEnd"/>
          </w:p>
        </w:tc>
      </w:tr>
      <w:tr w:rsidR="00C2504C" w:rsidRPr="00AC7A3A" w14:paraId="4BFFEB63" w14:textId="77777777" w:rsidTr="00BA7AFD">
        <w:tc>
          <w:tcPr>
            <w:tcW w:w="7905" w:type="dxa"/>
          </w:tcPr>
          <w:p w14:paraId="576DFB95" w14:textId="77777777" w:rsidR="00C2504C" w:rsidRPr="00BA7AFD" w:rsidRDefault="00C2504C" w:rsidP="00D57596">
            <w:pPr>
              <w:pStyle w:val="PredformtovanHTM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Gram-negatívne </w:t>
            </w: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aeróby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C7A3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Citrobacter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freundii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Enterobacter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aerogenes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Enterobacter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cloacae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Escherichia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coli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Haemophilus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influenzae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Haemophilus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parainfluenzae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Klebsiella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oxytoca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Klebsiella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pneumoniae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Moraxella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catarrhalis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Morganella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morganii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Proteus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mirabilis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Proteus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vulgaris</w:t>
            </w:r>
            <w:proofErr w:type="spellEnd"/>
          </w:p>
          <w:p w14:paraId="31595ADF" w14:textId="77777777" w:rsidR="00C2504C" w:rsidRPr="00BA7AFD" w:rsidRDefault="00C2504C" w:rsidP="000D04EF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Serratia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marcescens</w:t>
            </w:r>
            <w:proofErr w:type="spellEnd"/>
          </w:p>
        </w:tc>
      </w:tr>
      <w:tr w:rsidR="00C2504C" w:rsidRPr="00AC7A3A" w14:paraId="019D06C5" w14:textId="77777777" w:rsidTr="00BA7AFD">
        <w:tc>
          <w:tcPr>
            <w:tcW w:w="7905" w:type="dxa"/>
          </w:tcPr>
          <w:p w14:paraId="33F60EA8" w14:textId="77777777" w:rsidR="00C2504C" w:rsidRPr="00BA7AFD" w:rsidRDefault="00C2504C" w:rsidP="00A342AA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Anaeróby:</w:t>
            </w:r>
            <w:r w:rsidRPr="00AC7A3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Clostridium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(okrem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C.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difficile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Eubacterium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Fusobacterium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Peptostreptococcus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Porphyromonas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asaccharolytica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Prevotella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</w:p>
        </w:tc>
      </w:tr>
      <w:tr w:rsidR="00C2504C" w:rsidRPr="00AC7A3A" w14:paraId="6ABDD538" w14:textId="77777777" w:rsidTr="00BA7AFD">
        <w:tc>
          <w:tcPr>
            <w:tcW w:w="7905" w:type="dxa"/>
          </w:tcPr>
          <w:p w14:paraId="00196ED7" w14:textId="77777777" w:rsidR="00C2504C" w:rsidRPr="00AC7A3A" w:rsidRDefault="00C2504C" w:rsidP="000168A9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Kmene, u ktorých môže byť problémom získaná rezistencia:</w:t>
            </w:r>
          </w:p>
        </w:tc>
      </w:tr>
      <w:tr w:rsidR="00C2504C" w:rsidRPr="00AC7A3A" w14:paraId="79F7932E" w14:textId="77777777" w:rsidTr="00BA7AFD">
        <w:tc>
          <w:tcPr>
            <w:tcW w:w="7905" w:type="dxa"/>
          </w:tcPr>
          <w:p w14:paraId="0FA9A3A4" w14:textId="77777777" w:rsidR="00C2504C" w:rsidRPr="00AC7A3A" w:rsidRDefault="00C2504C" w:rsidP="000168A9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Gram-pozitívne </w:t>
            </w: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aeróby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C7A3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Meticilín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-rezistentné stafylokoky +#</w:t>
            </w:r>
          </w:p>
        </w:tc>
      </w:tr>
      <w:tr w:rsidR="00C2504C" w:rsidRPr="00AC7A3A" w14:paraId="1D398109" w14:textId="77777777" w:rsidTr="00BA7AFD">
        <w:tc>
          <w:tcPr>
            <w:tcW w:w="7905" w:type="dxa"/>
          </w:tcPr>
          <w:p w14:paraId="29D64C4A" w14:textId="77777777" w:rsidR="00C2504C" w:rsidRPr="00AC7A3A" w:rsidRDefault="00C2504C" w:rsidP="0011458A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Anaeróby:</w:t>
            </w:r>
            <w:r w:rsidRPr="00AC7A3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76295">
              <w:rPr>
                <w:rFonts w:ascii="Times New Roman" w:hAnsi="Times New Roman" w:cs="Times New Roman"/>
                <w:i/>
                <w:sz w:val="22"/>
                <w:szCs w:val="22"/>
              </w:rPr>
              <w:t>Bacteroides</w:t>
            </w:r>
            <w:proofErr w:type="spellEnd"/>
            <w:r w:rsidRPr="0087629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i/>
                <w:sz w:val="22"/>
                <w:szCs w:val="22"/>
              </w:rPr>
              <w:t>fragilis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 v skupine </w:t>
            </w:r>
            <w:r w:rsidRPr="0087629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B. </w:t>
            </w:r>
            <w:proofErr w:type="spellStart"/>
            <w:r w:rsidRPr="00876295">
              <w:rPr>
                <w:rFonts w:ascii="Times New Roman" w:hAnsi="Times New Roman" w:cs="Times New Roman"/>
                <w:i/>
                <w:sz w:val="22"/>
                <w:szCs w:val="22"/>
              </w:rPr>
              <w:t>fragilis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C2504C" w:rsidRPr="00AC7A3A" w14:paraId="2D071830" w14:textId="77777777" w:rsidTr="00BA7AFD">
        <w:tc>
          <w:tcPr>
            <w:tcW w:w="7905" w:type="dxa"/>
          </w:tcPr>
          <w:p w14:paraId="4217FB0E" w14:textId="77777777" w:rsidR="00C2504C" w:rsidRPr="00AC7A3A" w:rsidRDefault="00C2504C" w:rsidP="0011458A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Inherentne rezistentné mikroorganizmy:</w:t>
            </w:r>
          </w:p>
        </w:tc>
      </w:tr>
      <w:tr w:rsidR="00C2504C" w:rsidRPr="00AC7A3A" w14:paraId="2F6852DF" w14:textId="77777777" w:rsidTr="00BA7AFD">
        <w:tc>
          <w:tcPr>
            <w:tcW w:w="7905" w:type="dxa"/>
          </w:tcPr>
          <w:p w14:paraId="0437A396" w14:textId="77777777" w:rsidR="00C2504C" w:rsidRPr="00AC7A3A" w:rsidRDefault="00C2504C" w:rsidP="00D5759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Gram-pozitívne </w:t>
            </w: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aeróby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58B632B" w14:textId="77777777" w:rsidR="00C2504C" w:rsidRPr="00BA7AFD" w:rsidRDefault="00C2504C" w:rsidP="000E2B60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Corynebacterium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jeikeium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Enterokoky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 xml:space="preserve"> vrátane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Enterococcus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faecalis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Enterococcus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faecium</w:t>
            </w:r>
            <w:proofErr w:type="spellEnd"/>
          </w:p>
        </w:tc>
      </w:tr>
      <w:tr w:rsidR="00C2504C" w:rsidRPr="00AC7A3A" w14:paraId="58AD544F" w14:textId="77777777" w:rsidTr="00BA7AFD">
        <w:tc>
          <w:tcPr>
            <w:tcW w:w="7905" w:type="dxa"/>
          </w:tcPr>
          <w:p w14:paraId="503FFE37" w14:textId="77777777" w:rsidR="00C2504C" w:rsidRPr="00AC7A3A" w:rsidRDefault="00C2504C" w:rsidP="00D5759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Gram-negatívne </w:t>
            </w: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aeróby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2086F94" w14:textId="77777777" w:rsidR="00C2504C" w:rsidRPr="00BA7AFD" w:rsidRDefault="00C2504C" w:rsidP="0011458A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Aeromonas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Acinetobacter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Burkholderia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cepacia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Pseudomonas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aeruginosa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Stenotrophomonas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maltophilia</w:t>
            </w:r>
            <w:proofErr w:type="spellEnd"/>
          </w:p>
        </w:tc>
      </w:tr>
      <w:tr w:rsidR="00C2504C" w:rsidRPr="00AC7A3A" w14:paraId="635F60C1" w14:textId="77777777" w:rsidTr="00BA7AFD">
        <w:tc>
          <w:tcPr>
            <w:tcW w:w="7905" w:type="dxa"/>
          </w:tcPr>
          <w:p w14:paraId="0C8848D9" w14:textId="77777777" w:rsidR="00C2504C" w:rsidRPr="00BA7AFD" w:rsidRDefault="00C2504C" w:rsidP="0011458A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Anaeróbne:</w:t>
            </w:r>
            <w:r w:rsidRPr="00AC7A3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Lactobacillus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</w:p>
        </w:tc>
      </w:tr>
      <w:tr w:rsidR="00C2504C" w:rsidRPr="00AC7A3A" w14:paraId="4168F93F" w14:textId="77777777" w:rsidTr="00BA7AFD">
        <w:tc>
          <w:tcPr>
            <w:tcW w:w="7905" w:type="dxa"/>
          </w:tcPr>
          <w:p w14:paraId="5D0FC798" w14:textId="77777777" w:rsidR="00C2504C" w:rsidRPr="00BA7AFD" w:rsidRDefault="00C2504C" w:rsidP="00D57596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Iné:</w:t>
            </w:r>
            <w:r w:rsidRPr="00AC7A3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Chlamydia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Mycoplasma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AC7A3A">
              <w:rPr>
                <w:rFonts w:ascii="Times New Roman" w:hAnsi="Times New Roman" w:cs="Times New Roman"/>
                <w:i/>
                <w:sz w:val="22"/>
                <w:szCs w:val="22"/>
              </w:rPr>
              <w:t>Ric</w:t>
            </w:r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>kettsia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proofErr w:type="spellStart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Legionella</w:t>
            </w:r>
            <w:proofErr w:type="spellEnd"/>
            <w:r w:rsidRPr="00BA7A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76295"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  <w:proofErr w:type="spellEnd"/>
          </w:p>
        </w:tc>
      </w:tr>
    </w:tbl>
    <w:p w14:paraId="732EB65B" w14:textId="77777777" w:rsidR="00CC6610" w:rsidRPr="00BA7AFD" w:rsidRDefault="00CC6610" w:rsidP="00CC661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AC7A3A">
        <w:rPr>
          <w:rFonts w:ascii="Times New Roman" w:hAnsi="Times New Roman" w:cs="Times New Roman"/>
          <w:sz w:val="22"/>
          <w:szCs w:val="22"/>
        </w:rPr>
        <w:lastRenderedPageBreak/>
        <w:t>* Aktivita bola dostatočne preukázaná v klinických štúdiách.</w:t>
      </w:r>
      <w:r w:rsidRPr="00AC7A3A">
        <w:rPr>
          <w:rFonts w:ascii="Times New Roman" w:hAnsi="Times New Roman" w:cs="Times New Roman"/>
          <w:sz w:val="22"/>
          <w:szCs w:val="22"/>
        </w:rPr>
        <w:br/>
      </w:r>
      <w:r w:rsidR="0007599C" w:rsidRPr="00BA7AFD">
        <w:rPr>
          <w:rFonts w:ascii="Times New Roman" w:hAnsi="Times New Roman" w:cs="Times New Roman"/>
          <w:sz w:val="22"/>
          <w:szCs w:val="22"/>
        </w:rPr>
        <w:t>†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205CA7" w:rsidRPr="00BA7AFD">
        <w:rPr>
          <w:rFonts w:ascii="Times New Roman" w:hAnsi="Times New Roman" w:cs="Times New Roman"/>
          <w:sz w:val="22"/>
          <w:szCs w:val="22"/>
        </w:rPr>
        <w:t>Ú</w:t>
      </w:r>
      <w:r w:rsidR="00DF5FA7" w:rsidRPr="00BA7AFD">
        <w:rPr>
          <w:rFonts w:ascii="Times New Roman" w:hAnsi="Times New Roman" w:cs="Times New Roman"/>
          <w:sz w:val="22"/>
          <w:szCs w:val="22"/>
        </w:rPr>
        <w:t>činnosť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tapenem</w:t>
      </w:r>
      <w:r w:rsidR="00C2504C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v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DF5FA7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be pneum</w:t>
      </w:r>
      <w:r w:rsidR="00DF5FA7" w:rsidRPr="00BA7AFD">
        <w:rPr>
          <w:rFonts w:ascii="Times New Roman" w:hAnsi="Times New Roman" w:cs="Times New Roman"/>
          <w:sz w:val="22"/>
          <w:szCs w:val="22"/>
        </w:rPr>
        <w:t>ónie</w:t>
      </w:r>
      <w:r w:rsidRPr="00BA7AFD">
        <w:rPr>
          <w:rFonts w:ascii="Times New Roman" w:hAnsi="Times New Roman" w:cs="Times New Roman"/>
          <w:sz w:val="22"/>
          <w:szCs w:val="22"/>
        </w:rPr>
        <w:t xml:space="preserve"> z</w:t>
      </w:r>
      <w:r w:rsidR="00DF5FA7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skanej v ko</w:t>
      </w:r>
      <w:r w:rsidR="00DF5FA7" w:rsidRPr="00BA7AFD">
        <w:rPr>
          <w:rFonts w:ascii="Times New Roman" w:hAnsi="Times New Roman" w:cs="Times New Roman"/>
          <w:sz w:val="22"/>
          <w:szCs w:val="22"/>
        </w:rPr>
        <w:t>m</w:t>
      </w:r>
      <w:r w:rsidR="00205CA7" w:rsidRPr="00BA7AFD">
        <w:rPr>
          <w:rFonts w:ascii="Times New Roman" w:hAnsi="Times New Roman" w:cs="Times New Roman"/>
          <w:sz w:val="22"/>
          <w:szCs w:val="22"/>
        </w:rPr>
        <w:t>u</w:t>
      </w:r>
      <w:r w:rsidR="00DF5FA7" w:rsidRPr="00BA7AFD">
        <w:rPr>
          <w:rFonts w:ascii="Times New Roman" w:hAnsi="Times New Roman" w:cs="Times New Roman"/>
          <w:sz w:val="22"/>
          <w:szCs w:val="22"/>
        </w:rPr>
        <w:t>ni</w:t>
      </w:r>
      <w:r w:rsidRPr="00BA7AFD">
        <w:rPr>
          <w:rFonts w:ascii="Times New Roman" w:hAnsi="Times New Roman" w:cs="Times New Roman"/>
          <w:sz w:val="22"/>
          <w:szCs w:val="22"/>
        </w:rPr>
        <w:t xml:space="preserve">te vyvolanej </w:t>
      </w:r>
      <w:proofErr w:type="spellStart"/>
      <w:r w:rsidRPr="00876295">
        <w:rPr>
          <w:rFonts w:ascii="Times New Roman" w:hAnsi="Times New Roman" w:cs="Times New Roman"/>
          <w:i/>
          <w:sz w:val="22"/>
          <w:szCs w:val="22"/>
        </w:rPr>
        <w:t>Streptococcus</w:t>
      </w:r>
      <w:proofErr w:type="spellEnd"/>
      <w:r w:rsidR="00DF5FA7" w:rsidRPr="0087629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76295">
        <w:rPr>
          <w:rFonts w:ascii="Times New Roman" w:hAnsi="Times New Roman" w:cs="Times New Roman"/>
          <w:i/>
          <w:sz w:val="22"/>
          <w:szCs w:val="22"/>
        </w:rPr>
        <w:t>pne</w:t>
      </w:r>
      <w:r w:rsidR="00DF5FA7" w:rsidRPr="00876295">
        <w:rPr>
          <w:rFonts w:ascii="Times New Roman" w:hAnsi="Times New Roman" w:cs="Times New Roman"/>
          <w:i/>
          <w:sz w:val="22"/>
          <w:szCs w:val="22"/>
        </w:rPr>
        <w:t>umoniae</w:t>
      </w:r>
      <w:proofErr w:type="spellEnd"/>
      <w:r w:rsidR="00DF5FA7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rezistentn</w:t>
      </w:r>
      <w:r w:rsidR="00DF5FA7" w:rsidRPr="00BA7AFD">
        <w:rPr>
          <w:rFonts w:ascii="Times New Roman" w:hAnsi="Times New Roman" w:cs="Times New Roman"/>
          <w:sz w:val="22"/>
          <w:szCs w:val="22"/>
        </w:rPr>
        <w:t xml:space="preserve">ým </w:t>
      </w:r>
      <w:r w:rsidRPr="00BA7AFD">
        <w:rPr>
          <w:rFonts w:ascii="Times New Roman" w:hAnsi="Times New Roman" w:cs="Times New Roman"/>
          <w:sz w:val="22"/>
          <w:szCs w:val="22"/>
        </w:rPr>
        <w:t>na penic</w:t>
      </w:r>
      <w:r w:rsidR="00DF5FA7" w:rsidRPr="00BA7AFD">
        <w:rPr>
          <w:rFonts w:ascii="Times New Roman" w:hAnsi="Times New Roman" w:cs="Times New Roman"/>
          <w:sz w:val="22"/>
          <w:szCs w:val="22"/>
        </w:rPr>
        <w:t xml:space="preserve">ilín </w:t>
      </w:r>
      <w:r w:rsidRPr="00BA7AFD">
        <w:rPr>
          <w:rFonts w:ascii="Times New Roman" w:hAnsi="Times New Roman" w:cs="Times New Roman"/>
          <w:sz w:val="22"/>
          <w:szCs w:val="22"/>
        </w:rPr>
        <w:t>nebola stanoven</w:t>
      </w:r>
      <w:r w:rsidR="00DF5FA7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  <w:t>+ Frekvencia z</w:t>
      </w:r>
      <w:r w:rsidR="00E1085A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skanej rezistencie &gt;5</w:t>
      </w:r>
      <w:r w:rsidR="004F5597" w:rsidRPr="00BA7AFD">
        <w:rPr>
          <w:rFonts w:ascii="Times New Roman" w:hAnsi="Times New Roman" w:cs="Times New Roman"/>
          <w:sz w:val="22"/>
          <w:szCs w:val="22"/>
        </w:rPr>
        <w:t>0</w:t>
      </w:r>
      <w:r w:rsidRPr="00BA7AFD">
        <w:rPr>
          <w:rFonts w:ascii="Times New Roman" w:hAnsi="Times New Roman" w:cs="Times New Roman"/>
          <w:sz w:val="22"/>
          <w:szCs w:val="22"/>
        </w:rPr>
        <w:t xml:space="preserve"> % v niektor</w:t>
      </w:r>
      <w:r w:rsidR="004F5597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4F5597" w:rsidRPr="00BA7AFD">
        <w:rPr>
          <w:rFonts w:ascii="Times New Roman" w:hAnsi="Times New Roman" w:cs="Times New Roman"/>
          <w:sz w:val="22"/>
          <w:szCs w:val="22"/>
        </w:rPr>
        <w:t>č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ensk</w:t>
      </w:r>
      <w:r w:rsidR="004F5597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</w:t>
      </w:r>
      <w:r w:rsidR="004F5597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4F5597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toch.</w:t>
      </w:r>
      <w:r w:rsidRPr="00BA7AFD">
        <w:rPr>
          <w:rFonts w:ascii="Times New Roman" w:hAnsi="Times New Roman" w:cs="Times New Roman"/>
          <w:sz w:val="22"/>
          <w:szCs w:val="22"/>
        </w:rPr>
        <w:br/>
        <w:t xml:space="preserve">#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Metici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4F5597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-rezistentn</w:t>
      </w:r>
      <w:r w:rsidR="004F5597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stafylokoky (vr</w:t>
      </w:r>
      <w:r w:rsidR="004F5597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tane MRSA) s</w:t>
      </w:r>
      <w:r w:rsidR="004F5597" w:rsidRPr="00BA7AFD">
        <w:rPr>
          <w:rFonts w:ascii="Times New Roman" w:hAnsi="Times New Roman" w:cs="Times New Roman"/>
          <w:sz w:val="22"/>
          <w:szCs w:val="22"/>
        </w:rPr>
        <w:t>ú vž</w:t>
      </w:r>
      <w:r w:rsidRPr="00BA7AFD">
        <w:rPr>
          <w:rFonts w:ascii="Times New Roman" w:hAnsi="Times New Roman" w:cs="Times New Roman"/>
          <w:sz w:val="22"/>
          <w:szCs w:val="22"/>
        </w:rPr>
        <w:t>dy rezistentn</w:t>
      </w:r>
      <w:r w:rsidR="004F5597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beta-</w:t>
      </w:r>
      <w:proofErr w:type="spellStart"/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akt</w:t>
      </w:r>
      <w:r w:rsidR="004F5597" w:rsidRPr="00BA7AFD">
        <w:rPr>
          <w:rFonts w:ascii="Times New Roman" w:hAnsi="Times New Roman" w:cs="Times New Roman"/>
          <w:sz w:val="22"/>
          <w:szCs w:val="22"/>
        </w:rPr>
        <w:t>ámy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6216C468" w14:textId="77777777" w:rsidR="00CC6610" w:rsidRPr="00BA7AFD" w:rsidRDefault="00CC6610" w:rsidP="0040424D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1E79B3A8" w14:textId="77777777" w:rsidR="00DC5AE1" w:rsidRPr="00BA7AFD" w:rsidRDefault="00A12528" w:rsidP="00123E7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Informácie z klinických štúdií</w:t>
      </w:r>
      <w:r w:rsidR="00123E79" w:rsidRPr="00BA7AFD">
        <w:rPr>
          <w:rFonts w:ascii="Times New Roman" w:hAnsi="Times New Roman" w:cs="Times New Roman"/>
          <w:b/>
          <w:sz w:val="22"/>
          <w:szCs w:val="22"/>
        </w:rPr>
        <w:br/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Účinnosť</w:t>
      </w:r>
      <w:r w:rsidR="00123E79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v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 </w:t>
      </w:r>
      <w:r w:rsidR="00123E79" w:rsidRPr="00BA7AFD">
        <w:rPr>
          <w:rFonts w:ascii="Times New Roman" w:hAnsi="Times New Roman" w:cs="Times New Roman"/>
          <w:sz w:val="22"/>
          <w:szCs w:val="22"/>
          <w:u w:val="single"/>
        </w:rPr>
        <w:t>pediatrick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ých štú</w:t>
      </w:r>
      <w:r w:rsidR="00123E79" w:rsidRPr="00BA7AFD">
        <w:rPr>
          <w:rFonts w:ascii="Times New Roman" w:hAnsi="Times New Roman" w:cs="Times New Roman"/>
          <w:sz w:val="22"/>
          <w:szCs w:val="22"/>
          <w:u w:val="single"/>
        </w:rPr>
        <w:t>di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="00123E79" w:rsidRPr="00BA7AFD">
        <w:rPr>
          <w:rFonts w:ascii="Times New Roman" w:hAnsi="Times New Roman" w:cs="Times New Roman"/>
          <w:sz w:val="22"/>
          <w:szCs w:val="22"/>
          <w:u w:val="single"/>
        </w:rPr>
        <w:t>ch</w:t>
      </w:r>
      <w:r w:rsidR="00123E79"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V </w:t>
      </w:r>
      <w:proofErr w:type="spellStart"/>
      <w:r w:rsidR="00123E79" w:rsidRPr="00BA7AFD">
        <w:rPr>
          <w:rFonts w:ascii="Times New Roman" w:hAnsi="Times New Roman" w:cs="Times New Roman"/>
          <w:sz w:val="22"/>
          <w:szCs w:val="22"/>
        </w:rPr>
        <w:t>randomizovanej</w:t>
      </w:r>
      <w:proofErr w:type="spellEnd"/>
      <w:r w:rsidR="00123E79" w:rsidRPr="00BA7AFD">
        <w:rPr>
          <w:rFonts w:ascii="Times New Roman" w:hAnsi="Times New Roman" w:cs="Times New Roman"/>
          <w:sz w:val="22"/>
          <w:szCs w:val="22"/>
        </w:rPr>
        <w:t xml:space="preserve"> porovn</w:t>
      </w:r>
      <w:r w:rsidR="00713762" w:rsidRPr="00BA7AFD">
        <w:rPr>
          <w:rFonts w:ascii="Times New Roman" w:hAnsi="Times New Roman" w:cs="Times New Roman"/>
          <w:sz w:val="22"/>
          <w:szCs w:val="22"/>
        </w:rPr>
        <w:t>á</w:t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vacej </w:t>
      </w:r>
      <w:proofErr w:type="spellStart"/>
      <w:r w:rsidR="00713762" w:rsidRPr="00BA7AFD">
        <w:rPr>
          <w:rFonts w:ascii="Times New Roman" w:hAnsi="Times New Roman" w:cs="Times New Roman"/>
          <w:sz w:val="22"/>
          <w:szCs w:val="22"/>
        </w:rPr>
        <w:t>multi</w:t>
      </w:r>
      <w:r w:rsidR="00123E79" w:rsidRPr="00BA7AFD">
        <w:rPr>
          <w:rFonts w:ascii="Times New Roman" w:hAnsi="Times New Roman" w:cs="Times New Roman"/>
          <w:sz w:val="22"/>
          <w:szCs w:val="22"/>
        </w:rPr>
        <w:t>centrickej</w:t>
      </w:r>
      <w:proofErr w:type="spellEnd"/>
      <w:r w:rsidR="00123E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713762" w:rsidRPr="00BA7AFD">
        <w:rPr>
          <w:rFonts w:ascii="Times New Roman" w:hAnsi="Times New Roman" w:cs="Times New Roman"/>
          <w:sz w:val="22"/>
          <w:szCs w:val="22"/>
        </w:rPr>
        <w:t>štú</w:t>
      </w:r>
      <w:r w:rsidR="00123E79" w:rsidRPr="00BA7AFD">
        <w:rPr>
          <w:rFonts w:ascii="Times New Roman" w:hAnsi="Times New Roman" w:cs="Times New Roman"/>
          <w:sz w:val="22"/>
          <w:szCs w:val="22"/>
        </w:rPr>
        <w:t>d</w:t>
      </w:r>
      <w:r w:rsidR="00713762" w:rsidRPr="00BA7AFD">
        <w:rPr>
          <w:rFonts w:ascii="Times New Roman" w:hAnsi="Times New Roman" w:cs="Times New Roman"/>
          <w:sz w:val="22"/>
          <w:szCs w:val="22"/>
        </w:rPr>
        <w:t xml:space="preserve">ii </w:t>
      </w:r>
      <w:r w:rsidR="00123E79" w:rsidRPr="00BA7AFD">
        <w:rPr>
          <w:rFonts w:ascii="Times New Roman" w:hAnsi="Times New Roman" w:cs="Times New Roman"/>
          <w:sz w:val="22"/>
          <w:szCs w:val="22"/>
        </w:rPr>
        <w:t>s</w:t>
      </w:r>
      <w:r w:rsidR="00713762" w:rsidRPr="00BA7AFD">
        <w:rPr>
          <w:rFonts w:ascii="Times New Roman" w:hAnsi="Times New Roman" w:cs="Times New Roman"/>
          <w:sz w:val="22"/>
          <w:szCs w:val="22"/>
        </w:rPr>
        <w:t> </w:t>
      </w:r>
      <w:r w:rsidR="00123E79" w:rsidRPr="00BA7AFD">
        <w:rPr>
          <w:rFonts w:ascii="Times New Roman" w:hAnsi="Times New Roman" w:cs="Times New Roman"/>
          <w:sz w:val="22"/>
          <w:szCs w:val="22"/>
        </w:rPr>
        <w:t>pacie</w:t>
      </w:r>
      <w:r w:rsidR="00713762" w:rsidRPr="00BA7AFD">
        <w:rPr>
          <w:rFonts w:ascii="Times New Roman" w:hAnsi="Times New Roman" w:cs="Times New Roman"/>
          <w:sz w:val="22"/>
          <w:szCs w:val="22"/>
        </w:rPr>
        <w:t xml:space="preserve">ntmi </w:t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od 3 mesiacov do </w:t>
      </w:r>
      <w:r w:rsidR="00713762" w:rsidRPr="00BA7AFD">
        <w:rPr>
          <w:rFonts w:ascii="Times New Roman" w:hAnsi="Times New Roman" w:cs="Times New Roman"/>
          <w:sz w:val="22"/>
          <w:szCs w:val="22"/>
        </w:rPr>
        <w:t>1</w:t>
      </w:r>
      <w:r w:rsidR="00123E79" w:rsidRPr="00BA7AFD">
        <w:rPr>
          <w:rFonts w:ascii="Times New Roman" w:hAnsi="Times New Roman" w:cs="Times New Roman"/>
          <w:sz w:val="22"/>
          <w:szCs w:val="22"/>
        </w:rPr>
        <w:t>7 rokov sa</w:t>
      </w:r>
      <w:r w:rsidR="00713762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23E79" w:rsidRPr="00BA7AFD">
        <w:rPr>
          <w:rFonts w:ascii="Times New Roman" w:hAnsi="Times New Roman" w:cs="Times New Roman"/>
          <w:sz w:val="22"/>
          <w:szCs w:val="22"/>
        </w:rPr>
        <w:t>pri</w:t>
      </w:r>
      <w:r w:rsidR="00713762" w:rsidRPr="00BA7AFD">
        <w:rPr>
          <w:rFonts w:ascii="Times New Roman" w:hAnsi="Times New Roman" w:cs="Times New Roman"/>
          <w:sz w:val="22"/>
          <w:szCs w:val="22"/>
        </w:rPr>
        <w:t>már</w:t>
      </w:r>
      <w:r w:rsidR="00123E79" w:rsidRPr="00BA7AFD">
        <w:rPr>
          <w:rFonts w:ascii="Times New Roman" w:hAnsi="Times New Roman" w:cs="Times New Roman"/>
          <w:sz w:val="22"/>
          <w:szCs w:val="22"/>
        </w:rPr>
        <w:t>ne hodnotila pediatrick</w:t>
      </w:r>
      <w:r w:rsidR="00713762" w:rsidRPr="00BA7AFD">
        <w:rPr>
          <w:rFonts w:ascii="Times New Roman" w:hAnsi="Times New Roman" w:cs="Times New Roman"/>
          <w:sz w:val="22"/>
          <w:szCs w:val="22"/>
        </w:rPr>
        <w:t>á</w:t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 bezpe</w:t>
      </w:r>
      <w:r w:rsidR="00E1085A" w:rsidRPr="00BA7AFD">
        <w:rPr>
          <w:rFonts w:ascii="Times New Roman" w:hAnsi="Times New Roman" w:cs="Times New Roman"/>
          <w:sz w:val="22"/>
          <w:szCs w:val="22"/>
        </w:rPr>
        <w:t>č</w:t>
      </w:r>
      <w:r w:rsidR="00123E79" w:rsidRPr="00BA7AFD">
        <w:rPr>
          <w:rFonts w:ascii="Times New Roman" w:hAnsi="Times New Roman" w:cs="Times New Roman"/>
          <w:sz w:val="22"/>
          <w:szCs w:val="22"/>
        </w:rPr>
        <w:t>no</w:t>
      </w:r>
      <w:r w:rsidR="00713762" w:rsidRPr="00BA7AFD">
        <w:rPr>
          <w:rFonts w:ascii="Times New Roman" w:hAnsi="Times New Roman" w:cs="Times New Roman"/>
          <w:sz w:val="22"/>
          <w:szCs w:val="22"/>
        </w:rPr>
        <w:t xml:space="preserve">sť </w:t>
      </w:r>
      <w:r w:rsidR="00123E79" w:rsidRPr="00BA7AFD">
        <w:rPr>
          <w:rFonts w:ascii="Times New Roman" w:hAnsi="Times New Roman" w:cs="Times New Roman"/>
          <w:sz w:val="22"/>
          <w:szCs w:val="22"/>
        </w:rPr>
        <w:t>a</w:t>
      </w:r>
      <w:r w:rsidR="00713762" w:rsidRPr="00BA7AFD">
        <w:rPr>
          <w:rFonts w:ascii="Times New Roman" w:hAnsi="Times New Roman" w:cs="Times New Roman"/>
          <w:sz w:val="22"/>
          <w:szCs w:val="22"/>
        </w:rPr>
        <w:t> následne účinnosť</w:t>
      </w:r>
      <w:r w:rsidR="00123E79" w:rsidRPr="00BA7AFD">
        <w:rPr>
          <w:rFonts w:ascii="Times New Roman" w:hAnsi="Times New Roman" w:cs="Times New Roman"/>
          <w:sz w:val="22"/>
          <w:szCs w:val="22"/>
        </w:rPr>
        <w:t>.</w:t>
      </w:r>
    </w:p>
    <w:p w14:paraId="3DEE00C2" w14:textId="77777777" w:rsidR="00123E79" w:rsidRPr="00BA7AFD" w:rsidRDefault="00123E79" w:rsidP="00123E7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br/>
        <w:t>Zast</w:t>
      </w:r>
      <w:r w:rsidR="00713762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penie pacientov s hodnoten</w:t>
      </w:r>
      <w:r w:rsidR="00205CA7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m priaz</w:t>
      </w:r>
      <w:r w:rsidR="00713762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 xml:space="preserve">ivej klinickej odpovede </w:t>
      </w:r>
      <w:r w:rsidR="00CB1AE7" w:rsidRPr="00BA7AFD">
        <w:rPr>
          <w:rFonts w:ascii="Times New Roman" w:hAnsi="Times New Roman" w:cs="Times New Roman"/>
          <w:sz w:val="22"/>
          <w:szCs w:val="22"/>
        </w:rPr>
        <w:t>počas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po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</w:t>
      </w:r>
      <w:r w:rsidR="00713762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ebnej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713762" w:rsidRPr="00BA7AFD">
        <w:rPr>
          <w:rFonts w:ascii="Times New Roman" w:hAnsi="Times New Roman" w:cs="Times New Roman"/>
          <w:sz w:val="22"/>
          <w:szCs w:val="22"/>
        </w:rPr>
        <w:t>návštevy</w:t>
      </w:r>
    </w:p>
    <w:p w14:paraId="6E9FEC50" w14:textId="77777777" w:rsidR="00123E79" w:rsidRPr="00BA7AFD" w:rsidRDefault="00123E79" w:rsidP="00123E7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v klinickej pop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l</w:t>
      </w:r>
      <w:r w:rsidR="00713762" w:rsidRPr="00BA7AFD">
        <w:rPr>
          <w:rFonts w:ascii="Times New Roman" w:hAnsi="Times New Roman" w:cs="Times New Roman"/>
          <w:sz w:val="22"/>
          <w:szCs w:val="22"/>
        </w:rPr>
        <w:t>ácii MI</w:t>
      </w:r>
      <w:r w:rsidRPr="00BA7AFD">
        <w:rPr>
          <w:rFonts w:ascii="Times New Roman" w:hAnsi="Times New Roman" w:cs="Times New Roman"/>
          <w:sz w:val="22"/>
          <w:szCs w:val="22"/>
        </w:rPr>
        <w:t>TT je uveden</w:t>
      </w:r>
      <w:r w:rsidR="00713762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n</w:t>
      </w:r>
      <w:r w:rsidR="00713762" w:rsidRPr="00BA7AFD">
        <w:rPr>
          <w:rFonts w:ascii="Times New Roman" w:hAnsi="Times New Roman" w:cs="Times New Roman"/>
          <w:sz w:val="22"/>
          <w:szCs w:val="22"/>
        </w:rPr>
        <w:t>ižšie</w:t>
      </w:r>
      <w:r w:rsidRPr="00BA7AFD">
        <w:rPr>
          <w:rFonts w:ascii="Times New Roman" w:hAnsi="Times New Roman" w:cs="Times New Roman"/>
          <w:sz w:val="22"/>
          <w:szCs w:val="22"/>
        </w:rPr>
        <w:t>: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08"/>
        <w:gridCol w:w="2440"/>
        <w:gridCol w:w="1005"/>
        <w:gridCol w:w="1016"/>
        <w:gridCol w:w="1474"/>
        <w:gridCol w:w="1443"/>
      </w:tblGrid>
      <w:tr w:rsidR="00F85D95" w:rsidRPr="00AC7A3A" w14:paraId="6F9BD866" w14:textId="77777777" w:rsidTr="00367C29">
        <w:trPr>
          <w:trHeight w:val="302"/>
        </w:trPr>
        <w:tc>
          <w:tcPr>
            <w:tcW w:w="1909" w:type="dxa"/>
            <w:vMerge w:val="restart"/>
          </w:tcPr>
          <w:p w14:paraId="0839B11A" w14:textId="77777777" w:rsidR="004D2024" w:rsidRPr="00BA7AFD" w:rsidRDefault="004D2024" w:rsidP="00DC5AE1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Typ ochorenia</w:t>
            </w:r>
            <w:r w:rsidR="00DC5AE1" w:rsidRPr="00BA7AFD">
              <w:rPr>
                <w:rFonts w:ascii="Times New Roman" w:hAnsi="Times New Roman" w:cs="Times New Roman"/>
                <w:sz w:val="22"/>
                <w:szCs w:val="22"/>
              </w:rPr>
              <w:t>†</w:t>
            </w:r>
          </w:p>
        </w:tc>
        <w:tc>
          <w:tcPr>
            <w:tcW w:w="2441" w:type="dxa"/>
            <w:vMerge w:val="restart"/>
          </w:tcPr>
          <w:p w14:paraId="284BE5A0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Veková skupina</w:t>
            </w:r>
          </w:p>
        </w:tc>
        <w:tc>
          <w:tcPr>
            <w:tcW w:w="2021" w:type="dxa"/>
            <w:gridSpan w:val="2"/>
          </w:tcPr>
          <w:p w14:paraId="02B4E0ED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  <w:r w:rsidR="00E1085A" w:rsidRPr="00BA7AFD">
              <w:rPr>
                <w:rFonts w:ascii="Times New Roman" w:hAnsi="Times New Roman" w:cs="Times New Roman"/>
                <w:sz w:val="22"/>
                <w:szCs w:val="22"/>
              </w:rPr>
              <w:t>tapen</w:t>
            </w:r>
            <w:r w:rsidR="00C2504C"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="00E1085A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917" w:type="dxa"/>
            <w:gridSpan w:val="2"/>
          </w:tcPr>
          <w:p w14:paraId="7025A79B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Ceftriaxón</w:t>
            </w:r>
            <w:proofErr w:type="spellEnd"/>
          </w:p>
        </w:tc>
      </w:tr>
      <w:tr w:rsidR="00F85D95" w:rsidRPr="00AC7A3A" w14:paraId="6E4C4B91" w14:textId="77777777" w:rsidTr="00367C29">
        <w:trPr>
          <w:trHeight w:val="278"/>
        </w:trPr>
        <w:tc>
          <w:tcPr>
            <w:tcW w:w="1909" w:type="dxa"/>
            <w:vMerge/>
          </w:tcPr>
          <w:p w14:paraId="48C9B1F9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14:paraId="7CBD6D1A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14:paraId="0A0F81E0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n/m</w:t>
            </w:r>
          </w:p>
        </w:tc>
        <w:tc>
          <w:tcPr>
            <w:tcW w:w="1016" w:type="dxa"/>
          </w:tcPr>
          <w:p w14:paraId="0FF61292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74" w:type="dxa"/>
          </w:tcPr>
          <w:p w14:paraId="6E33143F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n/m</w:t>
            </w:r>
          </w:p>
        </w:tc>
        <w:tc>
          <w:tcPr>
            <w:tcW w:w="1443" w:type="dxa"/>
          </w:tcPr>
          <w:p w14:paraId="389CB158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F85D95" w:rsidRPr="00AC7A3A" w14:paraId="00816C63" w14:textId="77777777" w:rsidTr="00367C29">
        <w:tc>
          <w:tcPr>
            <w:tcW w:w="1909" w:type="dxa"/>
          </w:tcPr>
          <w:p w14:paraId="7FFBE844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Pneumónia z</w:t>
            </w:r>
            <w:r w:rsidR="00205CA7" w:rsidRPr="00AC7A3A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skaná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br/>
              <w:t>v komunite (PZK)</w:t>
            </w:r>
          </w:p>
        </w:tc>
        <w:tc>
          <w:tcPr>
            <w:tcW w:w="2441" w:type="dxa"/>
          </w:tcPr>
          <w:p w14:paraId="7E0A7CCC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od 3 do 23 mesiacov</w:t>
            </w:r>
          </w:p>
        </w:tc>
        <w:tc>
          <w:tcPr>
            <w:tcW w:w="1005" w:type="dxa"/>
          </w:tcPr>
          <w:p w14:paraId="7362A74D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05CA7" w:rsidRPr="00BA7A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/35</w:t>
            </w:r>
          </w:p>
        </w:tc>
        <w:tc>
          <w:tcPr>
            <w:tcW w:w="1016" w:type="dxa"/>
          </w:tcPr>
          <w:p w14:paraId="2AB9254B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1474" w:type="dxa"/>
          </w:tcPr>
          <w:p w14:paraId="1BD86C84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13/13</w:t>
            </w:r>
          </w:p>
        </w:tc>
        <w:tc>
          <w:tcPr>
            <w:tcW w:w="1443" w:type="dxa"/>
          </w:tcPr>
          <w:p w14:paraId="58C7B541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F85D95" w:rsidRPr="00AC7A3A" w14:paraId="5F08ED2A" w14:textId="77777777" w:rsidTr="00367C29">
        <w:tc>
          <w:tcPr>
            <w:tcW w:w="1909" w:type="dxa"/>
          </w:tcPr>
          <w:p w14:paraId="0027C96A" w14:textId="77777777" w:rsidR="004D2024" w:rsidRPr="00AC7A3A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</w:tcPr>
          <w:p w14:paraId="1166AADF" w14:textId="77777777" w:rsidR="004D2024" w:rsidRPr="00AC7A3A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Od 2 do 12 rokov</w:t>
            </w:r>
          </w:p>
        </w:tc>
        <w:tc>
          <w:tcPr>
            <w:tcW w:w="1005" w:type="dxa"/>
          </w:tcPr>
          <w:p w14:paraId="2AB5F74D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55/57</w:t>
            </w:r>
          </w:p>
        </w:tc>
        <w:tc>
          <w:tcPr>
            <w:tcW w:w="1016" w:type="dxa"/>
          </w:tcPr>
          <w:p w14:paraId="21DD2196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474" w:type="dxa"/>
          </w:tcPr>
          <w:p w14:paraId="3B5E3E73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16/17</w:t>
            </w:r>
          </w:p>
        </w:tc>
        <w:tc>
          <w:tcPr>
            <w:tcW w:w="1443" w:type="dxa"/>
          </w:tcPr>
          <w:p w14:paraId="298E9C24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94,1</w:t>
            </w:r>
          </w:p>
        </w:tc>
      </w:tr>
      <w:tr w:rsidR="00F85D95" w:rsidRPr="00AC7A3A" w14:paraId="5123F29D" w14:textId="77777777" w:rsidTr="00367C29">
        <w:tc>
          <w:tcPr>
            <w:tcW w:w="1909" w:type="dxa"/>
          </w:tcPr>
          <w:p w14:paraId="747F4729" w14:textId="77777777" w:rsidR="004D2024" w:rsidRPr="00AC7A3A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</w:tcPr>
          <w:p w14:paraId="51D9E71B" w14:textId="77777777" w:rsidR="004D2024" w:rsidRPr="00AC7A3A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Od 13 do 17 rokov</w:t>
            </w:r>
          </w:p>
        </w:tc>
        <w:tc>
          <w:tcPr>
            <w:tcW w:w="1005" w:type="dxa"/>
          </w:tcPr>
          <w:p w14:paraId="2F83D059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  <w:tc>
          <w:tcPr>
            <w:tcW w:w="1016" w:type="dxa"/>
          </w:tcPr>
          <w:p w14:paraId="6EDCC27E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74" w:type="dxa"/>
          </w:tcPr>
          <w:p w14:paraId="261E45A6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2504C" w:rsidRPr="00BA7AF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43" w:type="dxa"/>
          </w:tcPr>
          <w:p w14:paraId="7262BE1A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367C29" w:rsidRPr="00BA7AF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4D2024" w:rsidRPr="00AC7A3A" w14:paraId="2E70980B" w14:textId="77777777" w:rsidTr="00CC612B">
        <w:tc>
          <w:tcPr>
            <w:tcW w:w="9288" w:type="dxa"/>
            <w:gridSpan w:val="6"/>
          </w:tcPr>
          <w:p w14:paraId="6B1F64F2" w14:textId="77777777" w:rsidR="004D2024" w:rsidRPr="00AC7A3A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5D95" w:rsidRPr="00AC7A3A" w14:paraId="528E3C9C" w14:textId="77777777" w:rsidTr="00367C29">
        <w:trPr>
          <w:trHeight w:val="405"/>
        </w:trPr>
        <w:tc>
          <w:tcPr>
            <w:tcW w:w="1909" w:type="dxa"/>
            <w:vMerge w:val="restart"/>
          </w:tcPr>
          <w:p w14:paraId="3085A8DA" w14:textId="77777777" w:rsidR="004D2024" w:rsidRPr="00AC7A3A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Typ ochorenia</w:t>
            </w:r>
          </w:p>
        </w:tc>
        <w:tc>
          <w:tcPr>
            <w:tcW w:w="2441" w:type="dxa"/>
            <w:vMerge w:val="restart"/>
          </w:tcPr>
          <w:p w14:paraId="12AB7848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ková skupina</w:t>
            </w:r>
          </w:p>
        </w:tc>
        <w:tc>
          <w:tcPr>
            <w:tcW w:w="2021" w:type="dxa"/>
            <w:gridSpan w:val="2"/>
          </w:tcPr>
          <w:p w14:paraId="573227C3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  <w:r w:rsidR="00E1085A" w:rsidRPr="00BA7AFD">
              <w:rPr>
                <w:rFonts w:ascii="Times New Roman" w:hAnsi="Times New Roman" w:cs="Times New Roman"/>
                <w:sz w:val="22"/>
                <w:szCs w:val="22"/>
              </w:rPr>
              <w:t>tapen</w:t>
            </w:r>
            <w:r w:rsidR="00C2504C" w:rsidRPr="00BA7AFD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="00E1085A" w:rsidRPr="00BA7AF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917" w:type="dxa"/>
            <w:gridSpan w:val="2"/>
          </w:tcPr>
          <w:p w14:paraId="3A2C5A3A" w14:textId="77777777" w:rsidR="004D2024" w:rsidRPr="00BA7AFD" w:rsidRDefault="00F85D95" w:rsidP="00F85D95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Tikarcilín</w:t>
            </w:r>
            <w:proofErr w:type="spellEnd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klavulanát</w:t>
            </w:r>
            <w:proofErr w:type="spellEnd"/>
          </w:p>
        </w:tc>
      </w:tr>
      <w:tr w:rsidR="00F85D95" w:rsidRPr="00AC7A3A" w14:paraId="1DA85FD4" w14:textId="77777777" w:rsidTr="00367C29">
        <w:tc>
          <w:tcPr>
            <w:tcW w:w="1909" w:type="dxa"/>
            <w:vMerge/>
          </w:tcPr>
          <w:p w14:paraId="35B808D6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14:paraId="7037BD40" w14:textId="77777777" w:rsidR="004D2024" w:rsidRPr="00BA7AFD" w:rsidRDefault="004D2024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14:paraId="25643358" w14:textId="77777777" w:rsidR="004D2024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n/m</w:t>
            </w:r>
          </w:p>
        </w:tc>
        <w:tc>
          <w:tcPr>
            <w:tcW w:w="1016" w:type="dxa"/>
          </w:tcPr>
          <w:p w14:paraId="10126A73" w14:textId="77777777" w:rsidR="004D2024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74" w:type="dxa"/>
          </w:tcPr>
          <w:p w14:paraId="2D8A6916" w14:textId="77777777" w:rsidR="004D2024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n/m</w:t>
            </w:r>
          </w:p>
        </w:tc>
        <w:tc>
          <w:tcPr>
            <w:tcW w:w="1443" w:type="dxa"/>
          </w:tcPr>
          <w:p w14:paraId="31EE4A62" w14:textId="77777777" w:rsidR="004D2024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F85D95" w:rsidRPr="00AC7A3A" w14:paraId="20EB2999" w14:textId="77777777" w:rsidTr="00367C29">
        <w:tc>
          <w:tcPr>
            <w:tcW w:w="1909" w:type="dxa"/>
          </w:tcPr>
          <w:p w14:paraId="5F7113C4" w14:textId="77777777" w:rsidR="00A42AC0" w:rsidRPr="00AC7A3A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Intraabdominálne</w:t>
            </w:r>
            <w:proofErr w:type="spellEnd"/>
            <w:r w:rsidRPr="00AC7A3A">
              <w:rPr>
                <w:rFonts w:ascii="Times New Roman" w:hAnsi="Times New Roman" w:cs="Times New Roman"/>
                <w:sz w:val="22"/>
                <w:szCs w:val="22"/>
              </w:rPr>
              <w:t xml:space="preserve"> infekcie (IAI)</w:t>
            </w:r>
          </w:p>
        </w:tc>
        <w:tc>
          <w:tcPr>
            <w:tcW w:w="2441" w:type="dxa"/>
          </w:tcPr>
          <w:p w14:paraId="1010388C" w14:textId="77777777" w:rsidR="00A42AC0" w:rsidRPr="00AC7A3A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Od 2 do 12 rokov</w:t>
            </w:r>
          </w:p>
        </w:tc>
        <w:tc>
          <w:tcPr>
            <w:tcW w:w="1005" w:type="dxa"/>
          </w:tcPr>
          <w:p w14:paraId="59560D61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28/34</w:t>
            </w:r>
          </w:p>
        </w:tc>
        <w:tc>
          <w:tcPr>
            <w:tcW w:w="1016" w:type="dxa"/>
          </w:tcPr>
          <w:p w14:paraId="554C16C2" w14:textId="77777777" w:rsidR="00A42AC0" w:rsidRPr="00BA7AFD" w:rsidRDefault="00A42AC0" w:rsidP="00F85D95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F85D95" w:rsidRPr="00BA7A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14:paraId="6311E61E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7/9</w:t>
            </w:r>
          </w:p>
        </w:tc>
        <w:tc>
          <w:tcPr>
            <w:tcW w:w="1443" w:type="dxa"/>
          </w:tcPr>
          <w:p w14:paraId="40B5FE57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</w:tr>
      <w:tr w:rsidR="00F85D95" w:rsidRPr="00AC7A3A" w14:paraId="36C4F2F9" w14:textId="77777777" w:rsidTr="00367C29">
        <w:tc>
          <w:tcPr>
            <w:tcW w:w="1909" w:type="dxa"/>
          </w:tcPr>
          <w:p w14:paraId="78A78BD3" w14:textId="77777777" w:rsidR="00A42AC0" w:rsidRPr="00AC7A3A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</w:tcPr>
          <w:p w14:paraId="4EAC152A" w14:textId="77777777" w:rsidR="00A42AC0" w:rsidRPr="00AC7A3A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Od 13 do 17 rokov</w:t>
            </w:r>
          </w:p>
        </w:tc>
        <w:tc>
          <w:tcPr>
            <w:tcW w:w="1005" w:type="dxa"/>
          </w:tcPr>
          <w:p w14:paraId="3AB4BB4F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15/16</w:t>
            </w:r>
          </w:p>
        </w:tc>
        <w:tc>
          <w:tcPr>
            <w:tcW w:w="1016" w:type="dxa"/>
          </w:tcPr>
          <w:p w14:paraId="42829161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</w:tc>
        <w:tc>
          <w:tcPr>
            <w:tcW w:w="1474" w:type="dxa"/>
          </w:tcPr>
          <w:p w14:paraId="260FFB40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4/6</w:t>
            </w:r>
          </w:p>
        </w:tc>
        <w:tc>
          <w:tcPr>
            <w:tcW w:w="1443" w:type="dxa"/>
          </w:tcPr>
          <w:p w14:paraId="4E2684E4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</w:tr>
      <w:tr w:rsidR="00F85D95" w:rsidRPr="00AC7A3A" w14:paraId="10AE0248" w14:textId="77777777" w:rsidTr="00367C29">
        <w:tc>
          <w:tcPr>
            <w:tcW w:w="1909" w:type="dxa"/>
          </w:tcPr>
          <w:p w14:paraId="3CAA139F" w14:textId="77777777" w:rsidR="00A42AC0" w:rsidRPr="00AC7A3A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Akútne infekcie panvy (AIP)</w:t>
            </w:r>
          </w:p>
        </w:tc>
        <w:tc>
          <w:tcPr>
            <w:tcW w:w="2441" w:type="dxa"/>
          </w:tcPr>
          <w:p w14:paraId="63BF9A71" w14:textId="77777777" w:rsidR="00A42AC0" w:rsidRPr="00AC7A3A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C7A3A">
              <w:rPr>
                <w:rFonts w:ascii="Times New Roman" w:hAnsi="Times New Roman" w:cs="Times New Roman"/>
                <w:sz w:val="22"/>
                <w:szCs w:val="22"/>
              </w:rPr>
              <w:t>Od 13 do 17 rokov</w:t>
            </w:r>
          </w:p>
        </w:tc>
        <w:tc>
          <w:tcPr>
            <w:tcW w:w="1005" w:type="dxa"/>
          </w:tcPr>
          <w:p w14:paraId="4894DF88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25/25</w:t>
            </w:r>
          </w:p>
        </w:tc>
        <w:tc>
          <w:tcPr>
            <w:tcW w:w="1016" w:type="dxa"/>
          </w:tcPr>
          <w:p w14:paraId="12502F43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74" w:type="dxa"/>
          </w:tcPr>
          <w:p w14:paraId="2931E26D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8/8</w:t>
            </w:r>
          </w:p>
        </w:tc>
        <w:tc>
          <w:tcPr>
            <w:tcW w:w="1443" w:type="dxa"/>
          </w:tcPr>
          <w:p w14:paraId="79C83534" w14:textId="77777777" w:rsidR="00A42AC0" w:rsidRPr="00BA7AFD" w:rsidRDefault="00A42AC0" w:rsidP="00205CA7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A7AF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</w:tbl>
    <w:p w14:paraId="7E9A3754" w14:textId="77777777" w:rsidR="00123E79" w:rsidRPr="00BA7AFD" w:rsidRDefault="00367C29" w:rsidP="00123E7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AC7A3A">
        <w:rPr>
          <w:rFonts w:ascii="Times New Roman" w:hAnsi="Times New Roman" w:cs="Times New Roman"/>
          <w:sz w:val="22"/>
          <w:szCs w:val="22"/>
        </w:rPr>
        <w:t>†</w:t>
      </w:r>
      <w:r w:rsidR="00123E79" w:rsidRPr="00AC7A3A">
        <w:rPr>
          <w:rFonts w:ascii="Times New Roman" w:hAnsi="Times New Roman" w:cs="Times New Roman"/>
          <w:sz w:val="22"/>
          <w:szCs w:val="22"/>
        </w:rPr>
        <w:t>Zah</w:t>
      </w:r>
      <w:r w:rsidR="00B12F7A" w:rsidRPr="00BA7AFD">
        <w:rPr>
          <w:rFonts w:ascii="Times New Roman" w:hAnsi="Times New Roman" w:cs="Times New Roman"/>
          <w:sz w:val="22"/>
          <w:szCs w:val="22"/>
        </w:rPr>
        <w:t>ŕňa</w:t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 9 pacientov v skup</w:t>
      </w:r>
      <w:r w:rsidR="00B12F7A" w:rsidRPr="00BA7AFD">
        <w:rPr>
          <w:rFonts w:ascii="Times New Roman" w:hAnsi="Times New Roman" w:cs="Times New Roman"/>
          <w:sz w:val="22"/>
          <w:szCs w:val="22"/>
        </w:rPr>
        <w:t>in</w:t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e s </w:t>
      </w:r>
      <w:proofErr w:type="spellStart"/>
      <w:r w:rsidR="00123E79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C2504C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123E79" w:rsidRPr="00BA7AFD">
        <w:rPr>
          <w:rFonts w:ascii="Times New Roman" w:hAnsi="Times New Roman" w:cs="Times New Roman"/>
          <w:sz w:val="22"/>
          <w:szCs w:val="22"/>
        </w:rPr>
        <w:t>o</w:t>
      </w:r>
      <w:r w:rsidR="00B12F7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123E79" w:rsidRPr="00BA7AFD">
        <w:rPr>
          <w:rFonts w:ascii="Times New Roman" w:hAnsi="Times New Roman" w:cs="Times New Roman"/>
          <w:sz w:val="22"/>
          <w:szCs w:val="22"/>
        </w:rPr>
        <w:t xml:space="preserve"> (7 PZK a 2 </w:t>
      </w:r>
      <w:r w:rsidR="00B12F7A" w:rsidRPr="00BA7AFD">
        <w:rPr>
          <w:rFonts w:ascii="Times New Roman" w:hAnsi="Times New Roman" w:cs="Times New Roman"/>
          <w:sz w:val="22"/>
          <w:szCs w:val="22"/>
        </w:rPr>
        <w:t>IAI</w:t>
      </w:r>
      <w:r w:rsidR="00123E79" w:rsidRPr="00BA7AFD">
        <w:rPr>
          <w:rFonts w:ascii="Times New Roman" w:hAnsi="Times New Roman" w:cs="Times New Roman"/>
          <w:sz w:val="22"/>
          <w:szCs w:val="22"/>
        </w:rPr>
        <w:t>), 2 pacientov v skup</w:t>
      </w:r>
      <w:r w:rsidR="00B12F7A" w:rsidRPr="00BA7AFD">
        <w:rPr>
          <w:rFonts w:ascii="Times New Roman" w:hAnsi="Times New Roman" w:cs="Times New Roman"/>
          <w:sz w:val="22"/>
          <w:szCs w:val="22"/>
        </w:rPr>
        <w:t>ine</w:t>
      </w:r>
      <w:r w:rsidR="00123E79" w:rsidRPr="00BA7AFD">
        <w:rPr>
          <w:rFonts w:ascii="Times New Roman" w:hAnsi="Times New Roman" w:cs="Times New Roman"/>
          <w:sz w:val="22"/>
          <w:szCs w:val="22"/>
        </w:rPr>
        <w:br/>
        <w:t xml:space="preserve">s </w:t>
      </w:r>
      <w:proofErr w:type="spellStart"/>
      <w:r w:rsidR="00123E79" w:rsidRPr="00BA7AFD">
        <w:rPr>
          <w:rFonts w:ascii="Times New Roman" w:hAnsi="Times New Roman" w:cs="Times New Roman"/>
          <w:sz w:val="22"/>
          <w:szCs w:val="22"/>
        </w:rPr>
        <w:t>ceftriax</w:t>
      </w:r>
      <w:r w:rsidR="00B12F7A" w:rsidRPr="00BA7AFD">
        <w:rPr>
          <w:rFonts w:ascii="Times New Roman" w:hAnsi="Times New Roman" w:cs="Times New Roman"/>
          <w:sz w:val="22"/>
          <w:szCs w:val="22"/>
        </w:rPr>
        <w:t>ó</w:t>
      </w:r>
      <w:r w:rsidR="00123E79" w:rsidRPr="00BA7AFD">
        <w:rPr>
          <w:rFonts w:ascii="Times New Roman" w:hAnsi="Times New Roman" w:cs="Times New Roman"/>
          <w:sz w:val="22"/>
          <w:szCs w:val="22"/>
        </w:rPr>
        <w:t>no</w:t>
      </w:r>
      <w:r w:rsidR="00B12F7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123E79" w:rsidRPr="00BA7AFD">
        <w:rPr>
          <w:rFonts w:ascii="Times New Roman" w:hAnsi="Times New Roman" w:cs="Times New Roman"/>
          <w:sz w:val="22"/>
          <w:szCs w:val="22"/>
        </w:rPr>
        <w:t xml:space="preserve"> (2 PZK) a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 pacienta s</w:t>
      </w:r>
      <w:r w:rsidR="00B12F7A" w:rsidRPr="00BA7AFD">
        <w:rPr>
          <w:rFonts w:ascii="Times New Roman" w:hAnsi="Times New Roman" w:cs="Times New Roman"/>
          <w:sz w:val="22"/>
          <w:szCs w:val="22"/>
        </w:rPr>
        <w:t xml:space="preserve"> IAI </w:t>
      </w:r>
      <w:r w:rsidR="00123E79" w:rsidRPr="00BA7AFD">
        <w:rPr>
          <w:rFonts w:ascii="Times New Roman" w:hAnsi="Times New Roman" w:cs="Times New Roman"/>
          <w:sz w:val="22"/>
          <w:szCs w:val="22"/>
        </w:rPr>
        <w:t>v skup</w:t>
      </w:r>
      <w:r w:rsidR="00B12F7A" w:rsidRPr="00BA7AFD">
        <w:rPr>
          <w:rFonts w:ascii="Times New Roman" w:hAnsi="Times New Roman" w:cs="Times New Roman"/>
          <w:sz w:val="22"/>
          <w:szCs w:val="22"/>
        </w:rPr>
        <w:t>ine</w:t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 s</w:t>
      </w:r>
      <w:r w:rsidR="00B12F7A" w:rsidRPr="00BA7AFD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123E79" w:rsidRPr="00BA7AFD">
        <w:rPr>
          <w:rFonts w:ascii="Times New Roman" w:hAnsi="Times New Roman" w:cs="Times New Roman"/>
          <w:sz w:val="22"/>
          <w:szCs w:val="22"/>
        </w:rPr>
        <w:t>tikarci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B12F7A" w:rsidRPr="00BA7AFD">
        <w:rPr>
          <w:rFonts w:ascii="Times New Roman" w:hAnsi="Times New Roman" w:cs="Times New Roman"/>
          <w:sz w:val="22"/>
          <w:szCs w:val="22"/>
        </w:rPr>
        <w:t>í</w:t>
      </w:r>
      <w:r w:rsidR="00123E79" w:rsidRPr="00BA7AFD">
        <w:rPr>
          <w:rFonts w:ascii="Times New Roman" w:hAnsi="Times New Roman" w:cs="Times New Roman"/>
          <w:sz w:val="22"/>
          <w:szCs w:val="22"/>
        </w:rPr>
        <w:t>no</w:t>
      </w:r>
      <w:r w:rsidR="00B12F7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B12F7A" w:rsidRPr="00BA7AFD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123E79" w:rsidRPr="00BA7AFD">
        <w:rPr>
          <w:rFonts w:ascii="Times New Roman" w:hAnsi="Times New Roman" w:cs="Times New Roman"/>
          <w:sz w:val="22"/>
          <w:szCs w:val="22"/>
        </w:rPr>
        <w:t>k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123E79" w:rsidRPr="00BA7AFD">
        <w:rPr>
          <w:rFonts w:ascii="Times New Roman" w:hAnsi="Times New Roman" w:cs="Times New Roman"/>
          <w:sz w:val="22"/>
          <w:szCs w:val="22"/>
        </w:rPr>
        <w:t>avu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123E79" w:rsidRPr="00BA7AFD">
        <w:rPr>
          <w:rFonts w:ascii="Times New Roman" w:hAnsi="Times New Roman" w:cs="Times New Roman"/>
          <w:sz w:val="22"/>
          <w:szCs w:val="22"/>
        </w:rPr>
        <w:t>an</w:t>
      </w:r>
      <w:r w:rsidR="00B12F7A" w:rsidRPr="00BA7AFD">
        <w:rPr>
          <w:rFonts w:ascii="Times New Roman" w:hAnsi="Times New Roman" w:cs="Times New Roman"/>
          <w:sz w:val="22"/>
          <w:szCs w:val="22"/>
        </w:rPr>
        <w:t>á</w:t>
      </w:r>
      <w:r w:rsidR="00123E79" w:rsidRPr="00BA7AFD">
        <w:rPr>
          <w:rFonts w:ascii="Times New Roman" w:hAnsi="Times New Roman" w:cs="Times New Roman"/>
          <w:sz w:val="22"/>
          <w:szCs w:val="22"/>
        </w:rPr>
        <w:t>tom</w:t>
      </w:r>
      <w:proofErr w:type="spellEnd"/>
      <w:r w:rsidR="00EB4883">
        <w:rPr>
          <w:rFonts w:ascii="Times New Roman" w:hAnsi="Times New Roman" w:cs="Times New Roman"/>
          <w:sz w:val="22"/>
          <w:szCs w:val="22"/>
        </w:rPr>
        <w:t xml:space="preserve"> </w:t>
      </w:r>
      <w:r w:rsidR="00123E79" w:rsidRPr="00BA7AFD">
        <w:rPr>
          <w:rFonts w:ascii="Times New Roman" w:hAnsi="Times New Roman" w:cs="Times New Roman"/>
          <w:sz w:val="22"/>
          <w:szCs w:val="22"/>
        </w:rPr>
        <w:t>so sekund</w:t>
      </w:r>
      <w:r w:rsidR="00B12F7A" w:rsidRPr="00BA7AFD">
        <w:rPr>
          <w:rFonts w:ascii="Times New Roman" w:hAnsi="Times New Roman" w:cs="Times New Roman"/>
          <w:sz w:val="22"/>
          <w:szCs w:val="22"/>
        </w:rPr>
        <w:t>árnou</w:t>
      </w:r>
      <w:r w:rsidR="00123E79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23E79" w:rsidRPr="00BA7AFD">
        <w:rPr>
          <w:rFonts w:ascii="Times New Roman" w:hAnsi="Times New Roman" w:cs="Times New Roman"/>
          <w:sz w:val="22"/>
          <w:szCs w:val="22"/>
        </w:rPr>
        <w:t>bakter</w:t>
      </w:r>
      <w:r w:rsidR="004C66AF">
        <w:rPr>
          <w:rFonts w:ascii="Times New Roman" w:hAnsi="Times New Roman" w:cs="Times New Roman"/>
          <w:sz w:val="22"/>
          <w:szCs w:val="22"/>
        </w:rPr>
        <w:t>i</w:t>
      </w:r>
      <w:r w:rsidR="00B12F7A" w:rsidRPr="00BA7AFD">
        <w:rPr>
          <w:rFonts w:ascii="Times New Roman" w:hAnsi="Times New Roman" w:cs="Times New Roman"/>
          <w:sz w:val="22"/>
          <w:szCs w:val="22"/>
        </w:rPr>
        <w:t>émiou</w:t>
      </w:r>
      <w:proofErr w:type="spellEnd"/>
      <w:r w:rsidR="00123E79" w:rsidRPr="00BA7AFD">
        <w:rPr>
          <w:rFonts w:ascii="Times New Roman" w:hAnsi="Times New Roman" w:cs="Times New Roman"/>
          <w:sz w:val="22"/>
          <w:szCs w:val="22"/>
        </w:rPr>
        <w:t xml:space="preserve"> pri vstupe do tejto </w:t>
      </w:r>
      <w:r w:rsidR="00B12F7A" w:rsidRPr="00BA7AFD">
        <w:rPr>
          <w:rFonts w:ascii="Times New Roman" w:hAnsi="Times New Roman" w:cs="Times New Roman"/>
          <w:sz w:val="22"/>
          <w:szCs w:val="22"/>
        </w:rPr>
        <w:t>š</w:t>
      </w:r>
      <w:r w:rsidR="00123E79" w:rsidRPr="00BA7AFD">
        <w:rPr>
          <w:rFonts w:ascii="Times New Roman" w:hAnsi="Times New Roman" w:cs="Times New Roman"/>
          <w:sz w:val="22"/>
          <w:szCs w:val="22"/>
        </w:rPr>
        <w:t>t</w:t>
      </w:r>
      <w:r w:rsidR="00B12F7A" w:rsidRPr="00BA7AFD">
        <w:rPr>
          <w:rFonts w:ascii="Times New Roman" w:hAnsi="Times New Roman" w:cs="Times New Roman"/>
          <w:sz w:val="22"/>
          <w:szCs w:val="22"/>
        </w:rPr>
        <w:t>ú</w:t>
      </w:r>
      <w:r w:rsidR="00123E79" w:rsidRPr="00BA7AFD">
        <w:rPr>
          <w:rFonts w:ascii="Times New Roman" w:hAnsi="Times New Roman" w:cs="Times New Roman"/>
          <w:sz w:val="22"/>
          <w:szCs w:val="22"/>
        </w:rPr>
        <w:t>die.</w:t>
      </w:r>
    </w:p>
    <w:p w14:paraId="7D49940A" w14:textId="77777777" w:rsidR="00367C29" w:rsidRPr="00BA7AFD" w:rsidRDefault="00367C29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0AC12DA9" w14:textId="77777777" w:rsidR="0095735C" w:rsidRPr="00BA7AFD" w:rsidRDefault="0095735C" w:rsidP="00F85D95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b/>
          <w:sz w:val="22"/>
          <w:szCs w:val="22"/>
        </w:rPr>
        <w:t>Farmakokinetick</w:t>
      </w:r>
      <w:r w:rsidR="00B12F7A" w:rsidRPr="00BA7AFD">
        <w:rPr>
          <w:rFonts w:ascii="Times New Roman" w:hAnsi="Times New Roman" w:cs="Times New Roman"/>
          <w:b/>
          <w:sz w:val="22"/>
          <w:szCs w:val="22"/>
        </w:rPr>
        <w:t>é</w:t>
      </w:r>
      <w:proofErr w:type="spellEnd"/>
      <w:r w:rsidR="00B12F7A" w:rsidRPr="00BA7A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b/>
          <w:sz w:val="22"/>
          <w:szCs w:val="22"/>
        </w:rPr>
        <w:t>vlastnosti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300160C5" w14:textId="77777777" w:rsidR="0095735C" w:rsidRPr="00BA7AFD" w:rsidRDefault="0095735C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Plaz</w:t>
      </w:r>
      <w:r w:rsidR="0040559F" w:rsidRPr="00BA7AFD">
        <w:rPr>
          <w:rFonts w:ascii="Times New Roman" w:hAnsi="Times New Roman" w:cs="Times New Roman"/>
          <w:sz w:val="22"/>
          <w:szCs w:val="22"/>
          <w:u w:val="single"/>
        </w:rPr>
        <w:t>ma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tick</w:t>
      </w:r>
      <w:r w:rsidR="0040559F" w:rsidRPr="00BA7AFD">
        <w:rPr>
          <w:rFonts w:ascii="Times New Roman" w:hAnsi="Times New Roman" w:cs="Times New Roman"/>
          <w:sz w:val="22"/>
          <w:szCs w:val="22"/>
          <w:u w:val="single"/>
        </w:rPr>
        <w:t>é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konce</w:t>
      </w:r>
      <w:r w:rsidR="0040559F" w:rsidRPr="00BA7AFD">
        <w:rPr>
          <w:rFonts w:ascii="Times New Roman" w:hAnsi="Times New Roman" w:cs="Times New Roman"/>
          <w:sz w:val="22"/>
          <w:szCs w:val="22"/>
          <w:u w:val="single"/>
        </w:rPr>
        <w:t>ntrácie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Prieme</w:t>
      </w:r>
      <w:r w:rsidR="008F1EB9" w:rsidRPr="00BA7AFD">
        <w:rPr>
          <w:rFonts w:ascii="Times New Roman" w:hAnsi="Times New Roman" w:cs="Times New Roman"/>
          <w:sz w:val="22"/>
          <w:szCs w:val="22"/>
        </w:rPr>
        <w:t>r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8F1EB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plazmatick</w:t>
      </w:r>
      <w:r w:rsidR="008F1EB9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koncentr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</w:t>
      </w:r>
      <w:proofErr w:type="spellStart"/>
      <w:r w:rsidR="0078693E" w:rsidRPr="00BA7AFD">
        <w:rPr>
          <w:rFonts w:ascii="Times New Roman" w:hAnsi="Times New Roman" w:cs="Times New Roman"/>
          <w:sz w:val="22"/>
          <w:szCs w:val="22"/>
        </w:rPr>
        <w:t>ertapenému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po jednorazovej 30-min</w:t>
      </w:r>
      <w:r w:rsidR="00E44444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tovej intraven</w:t>
      </w:r>
      <w:r w:rsidR="00A56072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znej i</w:t>
      </w:r>
      <w:r w:rsidR="00812A79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f</w:t>
      </w:r>
      <w:r w:rsidR="00812A7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r w:rsidR="00E44444" w:rsidRPr="00BA7AFD">
        <w:rPr>
          <w:rFonts w:ascii="Times New Roman" w:hAnsi="Times New Roman" w:cs="Times New Roman"/>
          <w:sz w:val="22"/>
          <w:szCs w:val="22"/>
        </w:rPr>
        <w:t>ii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vky </w:t>
      </w:r>
      <w:r w:rsidR="008F1EB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 boli u zdrav</w:t>
      </w:r>
      <w:r w:rsidR="008F1EB9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m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ad</w:t>
      </w:r>
      <w:r w:rsidR="00E44444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dospel</w:t>
      </w:r>
      <w:r w:rsidR="008F1EB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(25 a</w:t>
      </w:r>
      <w:r w:rsidR="008F1EB9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45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ro</w:t>
      </w:r>
      <w:r w:rsidR="00E4444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E44444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ch)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55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mikrogramov</w:t>
      </w:r>
      <w:proofErr w:type="spellEnd"/>
      <w:r w:rsidR="00E44444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ml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E44444" w:rsidRPr="00BA7AFD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)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0</w:t>
      </w:r>
      <w:r w:rsidR="00E44444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 hodiny po podan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(koniec inf</w:t>
      </w:r>
      <w:r w:rsidR="00E44444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zie), 9 mikrogramov/m</w:t>
      </w:r>
      <w:r w:rsidR="00E44444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hod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 po podan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</w:t>
      </w:r>
      <w:r w:rsidR="00367C2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mikrogram/</w:t>
      </w:r>
      <w:r w:rsidR="00E44444" w:rsidRPr="00BA7AFD">
        <w:rPr>
          <w:rFonts w:ascii="Times New Roman" w:hAnsi="Times New Roman" w:cs="Times New Roman"/>
          <w:sz w:val="22"/>
          <w:szCs w:val="22"/>
        </w:rPr>
        <w:t xml:space="preserve">ml </w:t>
      </w:r>
      <w:r w:rsidRPr="00BA7AFD">
        <w:rPr>
          <w:rFonts w:ascii="Times New Roman" w:hAnsi="Times New Roman" w:cs="Times New Roman"/>
          <w:sz w:val="22"/>
          <w:szCs w:val="22"/>
        </w:rPr>
        <w:t>24 hod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 po podan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3FEA3E22" w14:textId="77777777" w:rsidR="0095735C" w:rsidRPr="00BA7AFD" w:rsidRDefault="0095735C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Plocha pod krivkou plazmatickej koncent</w:t>
      </w:r>
      <w:r w:rsidR="008F1EB9" w:rsidRPr="00BA7AFD">
        <w:rPr>
          <w:rFonts w:ascii="Times New Roman" w:hAnsi="Times New Roman" w:cs="Times New Roman"/>
          <w:sz w:val="22"/>
          <w:szCs w:val="22"/>
        </w:rPr>
        <w:t>rá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(AUC)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st</w:t>
      </w:r>
      <w:r w:rsidR="0055629A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pa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dospel</w:t>
      </w:r>
      <w:r w:rsidR="008F1EB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takmer d</w:t>
      </w:r>
      <w:r w:rsidR="0055629A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vkovo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proporcio</w:t>
      </w:r>
      <w:r w:rsidR="008F1EB9" w:rsidRPr="00BA7AFD">
        <w:rPr>
          <w:rFonts w:ascii="Times New Roman" w:hAnsi="Times New Roman" w:cs="Times New Roman"/>
          <w:sz w:val="22"/>
          <w:szCs w:val="22"/>
        </w:rPr>
        <w:t>ná</w:t>
      </w:r>
      <w:r w:rsidRPr="00BA7AFD">
        <w:rPr>
          <w:rFonts w:ascii="Times New Roman" w:hAnsi="Times New Roman" w:cs="Times New Roman"/>
          <w:sz w:val="22"/>
          <w:szCs w:val="22"/>
        </w:rPr>
        <w:t>lne v rozsahu d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vky od 0</w:t>
      </w:r>
      <w:r w:rsidR="0055629A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 g do 2 g.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85E6CA8" w14:textId="77777777" w:rsidR="0095735C" w:rsidRPr="00BA7AFD" w:rsidRDefault="0095735C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Po opakovan</w:t>
      </w:r>
      <w:r w:rsidR="008F1EB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8F1EB9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 xml:space="preserve"> intraven</w:t>
      </w:r>
      <w:r w:rsidR="008F1EB9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 xml:space="preserve">znych </w:t>
      </w:r>
      <w:r w:rsidR="008F1EB9" w:rsidRPr="00BA7AFD">
        <w:rPr>
          <w:rFonts w:ascii="Times New Roman" w:hAnsi="Times New Roman" w:cs="Times New Roman"/>
          <w:sz w:val="22"/>
          <w:szCs w:val="22"/>
        </w:rPr>
        <w:t>d</w:t>
      </w:r>
      <w:r w:rsidR="00063955" w:rsidRPr="00BA7AFD">
        <w:rPr>
          <w:rFonts w:ascii="Times New Roman" w:hAnsi="Times New Roman" w:cs="Times New Roman"/>
          <w:sz w:val="22"/>
          <w:szCs w:val="22"/>
        </w:rPr>
        <w:t>ávka</w:t>
      </w:r>
      <w:r w:rsidRPr="00BA7AFD">
        <w:rPr>
          <w:rFonts w:ascii="Times New Roman" w:hAnsi="Times New Roman" w:cs="Times New Roman"/>
          <w:sz w:val="22"/>
          <w:szCs w:val="22"/>
        </w:rPr>
        <w:t>ch v rozsahu od 0</w:t>
      </w:r>
      <w:r w:rsidR="0055629A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 g do 2 g de</w:t>
      </w:r>
      <w:r w:rsidR="008F1EB9" w:rsidRPr="00BA7AFD">
        <w:rPr>
          <w:rFonts w:ascii="Times New Roman" w:hAnsi="Times New Roman" w:cs="Times New Roman"/>
          <w:sz w:val="22"/>
          <w:szCs w:val="22"/>
        </w:rPr>
        <w:t>nne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nedoch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dza </w:t>
      </w:r>
      <w:r w:rsidR="0055629A" w:rsidRPr="00BA7AFD">
        <w:rPr>
          <w:rFonts w:ascii="Times New Roman" w:hAnsi="Times New Roman" w:cs="Times New Roman"/>
          <w:sz w:val="22"/>
          <w:szCs w:val="22"/>
        </w:rPr>
        <w:t xml:space="preserve">u </w:t>
      </w:r>
      <w:r w:rsidRPr="00BA7AFD">
        <w:rPr>
          <w:rFonts w:ascii="Times New Roman" w:hAnsi="Times New Roman" w:cs="Times New Roman"/>
          <w:sz w:val="22"/>
          <w:szCs w:val="22"/>
        </w:rPr>
        <w:t>dospel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ých </w:t>
      </w:r>
      <w:r w:rsidRPr="00BA7AFD">
        <w:rPr>
          <w:rFonts w:ascii="Times New Roman" w:hAnsi="Times New Roman" w:cs="Times New Roman"/>
          <w:sz w:val="22"/>
          <w:szCs w:val="22"/>
        </w:rPr>
        <w:t>ku ku</w:t>
      </w:r>
      <w:r w:rsidR="0055629A" w:rsidRPr="00BA7AFD">
        <w:rPr>
          <w:rFonts w:ascii="Times New Roman" w:hAnsi="Times New Roman" w:cs="Times New Roman"/>
          <w:sz w:val="22"/>
          <w:szCs w:val="22"/>
        </w:rPr>
        <w:t xml:space="preserve">mulácii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797B1563" w14:textId="77777777" w:rsidR="0095735C" w:rsidRPr="00BA7AFD" w:rsidRDefault="0095735C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Priemern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plazmatick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koncentr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190560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190560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po jednorazovej 30-min</w:t>
      </w:r>
      <w:r w:rsidR="00190560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tovej intraven</w:t>
      </w:r>
      <w:r w:rsidR="00A56072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znej in</w:t>
      </w:r>
      <w:r w:rsidR="0055629A" w:rsidRPr="00BA7AFD">
        <w:rPr>
          <w:rFonts w:ascii="Times New Roman" w:hAnsi="Times New Roman" w:cs="Times New Roman"/>
          <w:sz w:val="22"/>
          <w:szCs w:val="22"/>
        </w:rPr>
        <w:t xml:space="preserve">fúzii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5 </w:t>
      </w:r>
      <w:r w:rsidR="0055629A" w:rsidRPr="00BA7AFD">
        <w:rPr>
          <w:rFonts w:ascii="Times New Roman" w:hAnsi="Times New Roman" w:cs="Times New Roman"/>
          <w:sz w:val="22"/>
          <w:szCs w:val="22"/>
        </w:rPr>
        <w:t>mg/kg</w:t>
      </w:r>
      <w:r w:rsidRPr="00BA7AFD">
        <w:rPr>
          <w:rFonts w:ascii="Times New Roman" w:hAnsi="Times New Roman" w:cs="Times New Roman"/>
          <w:sz w:val="22"/>
          <w:szCs w:val="22"/>
        </w:rPr>
        <w:t xml:space="preserve"> (do maxi</w:t>
      </w:r>
      <w:r w:rsidR="00190560" w:rsidRPr="00BA7AFD">
        <w:rPr>
          <w:rFonts w:ascii="Times New Roman" w:hAnsi="Times New Roman" w:cs="Times New Roman"/>
          <w:sz w:val="22"/>
          <w:szCs w:val="22"/>
        </w:rPr>
        <w:t>máln</w:t>
      </w:r>
      <w:r w:rsidRPr="00BA7AFD">
        <w:rPr>
          <w:rFonts w:ascii="Times New Roman" w:hAnsi="Times New Roman" w:cs="Times New Roman"/>
          <w:sz w:val="22"/>
          <w:szCs w:val="22"/>
        </w:rPr>
        <w:t xml:space="preserve">ej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) boli u pacientov vo veku od 3 do 23 </w:t>
      </w:r>
      <w:r w:rsidR="0055629A" w:rsidRPr="00BA7AFD">
        <w:rPr>
          <w:rFonts w:ascii="Times New Roman" w:hAnsi="Times New Roman" w:cs="Times New Roman"/>
          <w:sz w:val="22"/>
          <w:szCs w:val="22"/>
        </w:rPr>
        <w:t>mesia</w:t>
      </w:r>
      <w:r w:rsidRPr="00BA7AFD">
        <w:rPr>
          <w:rFonts w:ascii="Times New Roman" w:hAnsi="Times New Roman" w:cs="Times New Roman"/>
          <w:sz w:val="22"/>
          <w:szCs w:val="22"/>
        </w:rPr>
        <w:t>cov</w:t>
      </w:r>
      <w:r w:rsidR="0055629A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303DA">
        <w:rPr>
          <w:rFonts w:ascii="Times New Roman" w:hAnsi="Times New Roman" w:cs="Times New Roman"/>
          <w:sz w:val="22"/>
          <w:szCs w:val="22"/>
        </w:rPr>
        <w:t>1</w:t>
      </w:r>
      <w:r w:rsidRPr="006303DA">
        <w:rPr>
          <w:rFonts w:ascii="Times New Roman" w:hAnsi="Times New Roman" w:cs="Times New Roman"/>
          <w:sz w:val="22"/>
          <w:szCs w:val="22"/>
        </w:rPr>
        <w:t>0</w:t>
      </w:r>
      <w:r w:rsidRPr="00BA7AFD">
        <w:rPr>
          <w:rFonts w:ascii="Times New Roman" w:hAnsi="Times New Roman" w:cs="Times New Roman"/>
          <w:sz w:val="22"/>
          <w:szCs w:val="22"/>
        </w:rPr>
        <w:t>3</w:t>
      </w:r>
      <w:r w:rsidR="0055629A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8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mikrogramov</w:t>
      </w:r>
      <w:proofErr w:type="spellEnd"/>
      <w:r w:rsidR="0055629A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ml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55629A" w:rsidRPr="00BA7AFD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) 0</w:t>
      </w:r>
      <w:r w:rsidR="0055629A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 hodiny po podaní (koniec inf</w:t>
      </w:r>
      <w:r w:rsidR="0055629A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zie),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3</w:t>
      </w:r>
      <w:r w:rsidR="0055629A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 mikrogramov</w:t>
      </w:r>
      <w:r w:rsidR="0055629A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ml 6 hod</w:t>
      </w:r>
      <w:r w:rsidR="0055629A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 po</w:t>
      </w:r>
      <w:r w:rsidR="0055629A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55629A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2</w:t>
      </w:r>
      <w:r w:rsidR="0055629A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 mikrogra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ov</w:t>
      </w:r>
      <w:r w:rsidR="0055629A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 xml:space="preserve">ml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hod</w:t>
      </w:r>
      <w:r w:rsidR="007F547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 po podaní.</w:t>
      </w:r>
    </w:p>
    <w:p w14:paraId="01F06530" w14:textId="77777777" w:rsidR="007F547B" w:rsidRPr="00BA7AFD" w:rsidRDefault="007F547B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E669D67" w14:textId="77777777" w:rsidR="007F547B" w:rsidRPr="00BA7AFD" w:rsidRDefault="007F547B" w:rsidP="007F547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F30622">
        <w:rPr>
          <w:rFonts w:ascii="Times New Roman" w:hAnsi="Times New Roman" w:cs="Times New Roman"/>
          <w:sz w:val="22"/>
          <w:szCs w:val="22"/>
        </w:rPr>
        <w:lastRenderedPageBreak/>
        <w:t>Prie</w:t>
      </w:r>
      <w:r w:rsidR="008F1EB9" w:rsidRPr="00F87881">
        <w:rPr>
          <w:rFonts w:ascii="Times New Roman" w:hAnsi="Times New Roman" w:cs="Times New Roman"/>
          <w:sz w:val="22"/>
          <w:szCs w:val="22"/>
        </w:rPr>
        <w:t>m</w:t>
      </w:r>
      <w:r w:rsidRPr="00F87881">
        <w:rPr>
          <w:rFonts w:ascii="Times New Roman" w:hAnsi="Times New Roman" w:cs="Times New Roman"/>
          <w:sz w:val="22"/>
          <w:szCs w:val="22"/>
        </w:rPr>
        <w:t>e</w:t>
      </w:r>
      <w:r w:rsidR="008F1EB9" w:rsidRPr="00BE0BD4">
        <w:rPr>
          <w:rFonts w:ascii="Times New Roman" w:hAnsi="Times New Roman" w:cs="Times New Roman"/>
          <w:sz w:val="22"/>
          <w:szCs w:val="22"/>
        </w:rPr>
        <w:t>rné</w:t>
      </w:r>
      <w:r w:rsidRPr="00BE0BD4">
        <w:rPr>
          <w:rFonts w:ascii="Times New Roman" w:hAnsi="Times New Roman" w:cs="Times New Roman"/>
          <w:sz w:val="22"/>
          <w:szCs w:val="22"/>
        </w:rPr>
        <w:t xml:space="preserve"> p</w:t>
      </w:r>
      <w:r w:rsidR="008F1EB9" w:rsidRPr="00BE0BD4">
        <w:rPr>
          <w:rFonts w:ascii="Times New Roman" w:hAnsi="Times New Roman" w:cs="Times New Roman"/>
          <w:sz w:val="22"/>
          <w:szCs w:val="22"/>
        </w:rPr>
        <w:t>l</w:t>
      </w:r>
      <w:r w:rsidRPr="00BE0BD4">
        <w:rPr>
          <w:rFonts w:ascii="Times New Roman" w:hAnsi="Times New Roman" w:cs="Times New Roman"/>
          <w:sz w:val="22"/>
          <w:szCs w:val="22"/>
        </w:rPr>
        <w:t>az</w:t>
      </w:r>
      <w:r w:rsidR="008F1EB9" w:rsidRPr="00BE0BD4">
        <w:rPr>
          <w:rFonts w:ascii="Times New Roman" w:hAnsi="Times New Roman" w:cs="Times New Roman"/>
          <w:sz w:val="22"/>
          <w:szCs w:val="22"/>
        </w:rPr>
        <w:t>m</w:t>
      </w:r>
      <w:r w:rsidRPr="00BE0BD4">
        <w:rPr>
          <w:rFonts w:ascii="Times New Roman" w:hAnsi="Times New Roman" w:cs="Times New Roman"/>
          <w:sz w:val="22"/>
          <w:szCs w:val="22"/>
        </w:rPr>
        <w:t>atick</w:t>
      </w:r>
      <w:r w:rsidR="008F1EB9" w:rsidRPr="00F30622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koncentr</w:t>
      </w:r>
      <w:r w:rsidR="008F1EB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po jednorazovej 3</w:t>
      </w:r>
      <w:r w:rsidR="008F1EB9" w:rsidRPr="00BA7AFD">
        <w:rPr>
          <w:rFonts w:ascii="Times New Roman" w:hAnsi="Times New Roman" w:cs="Times New Roman"/>
          <w:sz w:val="22"/>
          <w:szCs w:val="22"/>
        </w:rPr>
        <w:t>0</w:t>
      </w:r>
      <w:r w:rsidR="00BB40B8" w:rsidRPr="00BA7AFD">
        <w:rPr>
          <w:rFonts w:ascii="Times New Roman" w:hAnsi="Times New Roman" w:cs="Times New Roman"/>
          <w:sz w:val="22"/>
          <w:szCs w:val="22"/>
        </w:rPr>
        <w:t>-</w:t>
      </w:r>
      <w:r w:rsidR="008F1EB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8F1EB9" w:rsidRPr="00BA7AFD">
        <w:rPr>
          <w:rFonts w:ascii="Times New Roman" w:hAnsi="Times New Roman" w:cs="Times New Roman"/>
          <w:sz w:val="22"/>
          <w:szCs w:val="22"/>
        </w:rPr>
        <w:t>nú</w:t>
      </w:r>
      <w:r w:rsidRPr="00BA7AFD">
        <w:rPr>
          <w:rFonts w:ascii="Times New Roman" w:hAnsi="Times New Roman" w:cs="Times New Roman"/>
          <w:sz w:val="22"/>
          <w:szCs w:val="22"/>
        </w:rPr>
        <w:t>tovej intraven</w:t>
      </w:r>
      <w:r w:rsidR="008F1EB9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znej inf</w:t>
      </w:r>
      <w:r w:rsidR="008F1EB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r w:rsidR="00BB40B8" w:rsidRPr="00BA7AFD">
        <w:rPr>
          <w:rFonts w:ascii="Times New Roman" w:hAnsi="Times New Roman" w:cs="Times New Roman"/>
          <w:sz w:val="22"/>
          <w:szCs w:val="22"/>
        </w:rPr>
        <w:t>ii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BB40B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vky </w:t>
      </w:r>
      <w:r w:rsidR="00BB40B8" w:rsidRPr="00BA7AFD">
        <w:rPr>
          <w:rFonts w:ascii="Times New Roman" w:hAnsi="Times New Roman" w:cs="Times New Roman"/>
          <w:sz w:val="22"/>
          <w:szCs w:val="22"/>
        </w:rPr>
        <w:t>15</w:t>
      </w:r>
      <w:r w:rsidRPr="00BA7AFD">
        <w:rPr>
          <w:rFonts w:ascii="Times New Roman" w:hAnsi="Times New Roman" w:cs="Times New Roman"/>
          <w:sz w:val="22"/>
          <w:szCs w:val="22"/>
        </w:rPr>
        <w:t xml:space="preserve"> mg</w:t>
      </w:r>
      <w:r w:rsidR="00BB40B8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 xml:space="preserve">kg (do </w:t>
      </w:r>
      <w:r w:rsidR="000333F3" w:rsidRPr="00BA7AFD">
        <w:rPr>
          <w:rFonts w:ascii="Times New Roman" w:hAnsi="Times New Roman" w:cs="Times New Roman"/>
          <w:sz w:val="22"/>
          <w:szCs w:val="22"/>
        </w:rPr>
        <w:t>ma</w:t>
      </w:r>
      <w:r w:rsidRPr="00BA7AFD">
        <w:rPr>
          <w:rFonts w:ascii="Times New Roman" w:hAnsi="Times New Roman" w:cs="Times New Roman"/>
          <w:sz w:val="22"/>
          <w:szCs w:val="22"/>
        </w:rPr>
        <w:t>xim</w:t>
      </w:r>
      <w:r w:rsidR="000333F3" w:rsidRPr="00BA7AFD">
        <w:rPr>
          <w:rFonts w:ascii="Times New Roman" w:hAnsi="Times New Roman" w:cs="Times New Roman"/>
          <w:sz w:val="22"/>
          <w:szCs w:val="22"/>
        </w:rPr>
        <w:t>á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nej dávky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) boli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pacientov vo veku od 2 do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rokov</w:t>
      </w:r>
      <w:r w:rsidR="000333F3" w:rsidRPr="00BA7AFD">
        <w:rPr>
          <w:rFonts w:ascii="Times New Roman" w:hAnsi="Times New Roman" w:cs="Times New Roman"/>
          <w:sz w:val="22"/>
          <w:szCs w:val="22"/>
        </w:rPr>
        <w:t xml:space="preserve"> 11</w:t>
      </w:r>
      <w:r w:rsidRPr="00BA7AFD">
        <w:rPr>
          <w:rFonts w:ascii="Times New Roman" w:hAnsi="Times New Roman" w:cs="Times New Roman"/>
          <w:sz w:val="22"/>
          <w:szCs w:val="22"/>
        </w:rPr>
        <w:t>3</w:t>
      </w:r>
      <w:r w:rsidR="000333F3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2 </w:t>
      </w:r>
      <w:proofErr w:type="spellStart"/>
      <w:r w:rsidR="000333F3" w:rsidRPr="00BA7AFD">
        <w:rPr>
          <w:rFonts w:ascii="Times New Roman" w:hAnsi="Times New Roman" w:cs="Times New Roman"/>
          <w:sz w:val="22"/>
          <w:szCs w:val="22"/>
        </w:rPr>
        <w:t>mik</w:t>
      </w:r>
      <w:r w:rsidRPr="00BA7AFD">
        <w:rPr>
          <w:rFonts w:ascii="Times New Roman" w:hAnsi="Times New Roman" w:cs="Times New Roman"/>
          <w:sz w:val="22"/>
          <w:szCs w:val="22"/>
        </w:rPr>
        <w:t>rogra</w:t>
      </w:r>
      <w:r w:rsidR="000333F3" w:rsidRPr="00BA7AFD">
        <w:rPr>
          <w:rFonts w:ascii="Times New Roman" w:hAnsi="Times New Roman" w:cs="Times New Roman"/>
          <w:sz w:val="22"/>
          <w:szCs w:val="22"/>
        </w:rPr>
        <w:t>mov</w:t>
      </w:r>
      <w:proofErr w:type="spellEnd"/>
      <w:r w:rsidR="000333F3" w:rsidRPr="00BA7AFD">
        <w:rPr>
          <w:rFonts w:ascii="Times New Roman" w:hAnsi="Times New Roman" w:cs="Times New Roman"/>
          <w:sz w:val="22"/>
          <w:szCs w:val="22"/>
        </w:rPr>
        <w:t>/ml</w:t>
      </w:r>
      <w:r w:rsidRPr="00BA7AF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0333F3" w:rsidRPr="00BA7AFD">
        <w:rPr>
          <w:rFonts w:ascii="Times New Roman" w:hAnsi="Times New Roman" w:cs="Times New Roman"/>
          <w:sz w:val="22"/>
          <w:szCs w:val="22"/>
          <w:vertAlign w:val="subscript"/>
        </w:rPr>
        <w:t>m</w:t>
      </w:r>
      <w:r w:rsidRPr="00BA7AFD">
        <w:rPr>
          <w:rFonts w:ascii="Times New Roman" w:hAnsi="Times New Roman" w:cs="Times New Roman"/>
          <w:sz w:val="22"/>
          <w:szCs w:val="22"/>
          <w:vertAlign w:val="subscript"/>
        </w:rPr>
        <w:t>a</w:t>
      </w:r>
      <w:r w:rsidR="000333F3" w:rsidRPr="00BA7AFD">
        <w:rPr>
          <w:rFonts w:ascii="Times New Roman" w:hAnsi="Times New Roman" w:cs="Times New Roman"/>
          <w:sz w:val="22"/>
          <w:szCs w:val="22"/>
          <w:vertAlign w:val="subscript"/>
        </w:rPr>
        <w:t>x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) </w:t>
      </w:r>
      <w:r w:rsidR="000333F3" w:rsidRPr="00BA7AFD">
        <w:rPr>
          <w:rFonts w:ascii="Times New Roman" w:hAnsi="Times New Roman" w:cs="Times New Roman"/>
          <w:sz w:val="22"/>
          <w:szCs w:val="22"/>
        </w:rPr>
        <w:t>0,</w:t>
      </w:r>
      <w:r w:rsidRPr="00BA7AFD">
        <w:rPr>
          <w:rFonts w:ascii="Times New Roman" w:hAnsi="Times New Roman" w:cs="Times New Roman"/>
          <w:sz w:val="22"/>
          <w:szCs w:val="22"/>
        </w:rPr>
        <w:t xml:space="preserve">5 hodiny 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(koniec inf</w:t>
      </w:r>
      <w:r w:rsidR="000333F3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zie), </w:t>
      </w:r>
      <w:r w:rsidR="000333F3" w:rsidRPr="00BA7AFD">
        <w:rPr>
          <w:rFonts w:ascii="Times New Roman" w:hAnsi="Times New Roman" w:cs="Times New Roman"/>
          <w:sz w:val="22"/>
          <w:szCs w:val="22"/>
        </w:rPr>
        <w:t>12,8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333F3" w:rsidRPr="00BA7AFD">
        <w:rPr>
          <w:rFonts w:ascii="Times New Roman" w:hAnsi="Times New Roman" w:cs="Times New Roman"/>
          <w:sz w:val="22"/>
          <w:szCs w:val="22"/>
        </w:rPr>
        <w:t>mik</w:t>
      </w:r>
      <w:r w:rsidRPr="00BA7AFD">
        <w:rPr>
          <w:rFonts w:ascii="Times New Roman" w:hAnsi="Times New Roman" w:cs="Times New Roman"/>
          <w:sz w:val="22"/>
          <w:szCs w:val="22"/>
        </w:rPr>
        <w:t>rogramov</w:t>
      </w:r>
      <w:r w:rsidR="000333F3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ml 6 hod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 po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 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AC235E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3</w:t>
      </w:r>
      <w:r w:rsidR="00AC235E" w:rsidRPr="00BA7AFD">
        <w:rPr>
          <w:rFonts w:ascii="Times New Roman" w:hAnsi="Times New Roman" w:cs="Times New Roman"/>
          <w:sz w:val="22"/>
          <w:szCs w:val="22"/>
        </w:rPr>
        <w:t>,</w:t>
      </w:r>
      <w:r w:rsidR="008F1EB9" w:rsidRPr="00BA7AFD">
        <w:rPr>
          <w:rFonts w:ascii="Times New Roman" w:hAnsi="Times New Roman" w:cs="Times New Roman"/>
          <w:sz w:val="22"/>
          <w:szCs w:val="22"/>
        </w:rPr>
        <w:t>0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333F3" w:rsidRPr="00BA7AFD">
        <w:rPr>
          <w:rFonts w:ascii="Times New Roman" w:hAnsi="Times New Roman" w:cs="Times New Roman"/>
          <w:sz w:val="22"/>
          <w:szCs w:val="22"/>
        </w:rPr>
        <w:t>mik</w:t>
      </w:r>
      <w:r w:rsidRPr="00BA7AFD">
        <w:rPr>
          <w:rFonts w:ascii="Times New Roman" w:hAnsi="Times New Roman" w:cs="Times New Roman"/>
          <w:sz w:val="22"/>
          <w:szCs w:val="22"/>
        </w:rPr>
        <w:t>rogra</w:t>
      </w:r>
      <w:r w:rsidR="000333F3" w:rsidRPr="00BA7AFD">
        <w:rPr>
          <w:rFonts w:ascii="Times New Roman" w:hAnsi="Times New Roman" w:cs="Times New Roman"/>
          <w:sz w:val="22"/>
          <w:szCs w:val="22"/>
        </w:rPr>
        <w:t>m</w:t>
      </w:r>
      <w:r w:rsidR="00AC235E" w:rsidRPr="00BA7AFD">
        <w:rPr>
          <w:rFonts w:ascii="Times New Roman" w:hAnsi="Times New Roman" w:cs="Times New Roman"/>
          <w:sz w:val="22"/>
          <w:szCs w:val="22"/>
        </w:rPr>
        <w:t>y</w:t>
      </w:r>
      <w:r w:rsidR="000333F3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 xml:space="preserve">ml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hod</w:t>
      </w:r>
      <w:r w:rsidR="008F1EB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n 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41B176C0" w14:textId="77777777" w:rsidR="007F547B" w:rsidRPr="00BA7AFD" w:rsidRDefault="007F547B" w:rsidP="007F547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Prieme</w:t>
      </w:r>
      <w:r w:rsidR="006C4A50" w:rsidRPr="00BA7AFD">
        <w:rPr>
          <w:rFonts w:ascii="Times New Roman" w:hAnsi="Times New Roman" w:cs="Times New Roman"/>
          <w:sz w:val="22"/>
          <w:szCs w:val="22"/>
        </w:rPr>
        <w:t>r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6C4A50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azmatick</w:t>
      </w:r>
      <w:r w:rsidR="006C4A50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koncentr</w:t>
      </w:r>
      <w:r w:rsidR="006C4A5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po jednorazovej 3</w:t>
      </w:r>
      <w:r w:rsidR="008F1EB9" w:rsidRPr="00BA7AFD">
        <w:rPr>
          <w:rFonts w:ascii="Times New Roman" w:hAnsi="Times New Roman" w:cs="Times New Roman"/>
          <w:sz w:val="22"/>
          <w:szCs w:val="22"/>
        </w:rPr>
        <w:t>0-m</w:t>
      </w:r>
      <w:r w:rsidRPr="00BA7AFD">
        <w:rPr>
          <w:rFonts w:ascii="Times New Roman" w:hAnsi="Times New Roman" w:cs="Times New Roman"/>
          <w:sz w:val="22"/>
          <w:szCs w:val="22"/>
        </w:rPr>
        <w:t>in</w:t>
      </w:r>
      <w:r w:rsidR="008F1EB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tovej intraven</w:t>
      </w:r>
      <w:r w:rsidR="008F1EB9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znej inf</w:t>
      </w:r>
      <w:r w:rsidR="008F1EB9" w:rsidRPr="00BA7AFD">
        <w:rPr>
          <w:rFonts w:ascii="Times New Roman" w:hAnsi="Times New Roman" w:cs="Times New Roman"/>
          <w:sz w:val="22"/>
          <w:szCs w:val="22"/>
        </w:rPr>
        <w:t>úzii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20 mg</w:t>
      </w:r>
      <w:r w:rsidR="00854119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 xml:space="preserve">kg (do </w:t>
      </w:r>
      <w:r w:rsidR="0085411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axi</w:t>
      </w:r>
      <w:r w:rsidR="00854119" w:rsidRPr="00BA7AFD">
        <w:rPr>
          <w:rFonts w:ascii="Times New Roman" w:hAnsi="Times New Roman" w:cs="Times New Roman"/>
          <w:sz w:val="22"/>
          <w:szCs w:val="22"/>
        </w:rPr>
        <w:t>mál</w:t>
      </w:r>
      <w:r w:rsidRPr="00BA7AFD">
        <w:rPr>
          <w:rFonts w:ascii="Times New Roman" w:hAnsi="Times New Roman" w:cs="Times New Roman"/>
          <w:sz w:val="22"/>
          <w:szCs w:val="22"/>
        </w:rPr>
        <w:t xml:space="preserve">nej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) boli </w:t>
      </w:r>
      <w:r w:rsidR="0085411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pacientov vo vek</w:t>
      </w:r>
      <w:r w:rsidR="0085411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od </w:t>
      </w:r>
      <w:r w:rsidR="0085411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3 do </w:t>
      </w:r>
      <w:r w:rsidR="0085411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7 rokov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 1</w:t>
      </w:r>
      <w:r w:rsidRPr="00BA7AFD">
        <w:rPr>
          <w:rFonts w:ascii="Times New Roman" w:hAnsi="Times New Roman" w:cs="Times New Roman"/>
          <w:sz w:val="22"/>
          <w:szCs w:val="22"/>
        </w:rPr>
        <w:t>70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,4 </w:t>
      </w:r>
      <w:proofErr w:type="spellStart"/>
      <w:r w:rsidR="00854119" w:rsidRPr="00BA7AFD">
        <w:rPr>
          <w:rFonts w:ascii="Times New Roman" w:hAnsi="Times New Roman" w:cs="Times New Roman"/>
          <w:sz w:val="22"/>
          <w:szCs w:val="22"/>
        </w:rPr>
        <w:t>mik</w:t>
      </w:r>
      <w:r w:rsidRPr="00BA7AFD">
        <w:rPr>
          <w:rFonts w:ascii="Times New Roman" w:hAnsi="Times New Roman" w:cs="Times New Roman"/>
          <w:sz w:val="22"/>
          <w:szCs w:val="22"/>
        </w:rPr>
        <w:t>rogra</w:t>
      </w:r>
      <w:r w:rsidR="00854119" w:rsidRPr="00BA7AFD">
        <w:rPr>
          <w:rFonts w:ascii="Times New Roman" w:hAnsi="Times New Roman" w:cs="Times New Roman"/>
          <w:sz w:val="22"/>
          <w:szCs w:val="22"/>
        </w:rPr>
        <w:t>mov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/</w:t>
      </w:r>
      <w:r w:rsidR="0085411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l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854119" w:rsidRPr="00BA7AFD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) 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0,5 </w:t>
      </w:r>
      <w:r w:rsidRPr="00BA7AFD">
        <w:rPr>
          <w:rFonts w:ascii="Times New Roman" w:hAnsi="Times New Roman" w:cs="Times New Roman"/>
          <w:sz w:val="22"/>
          <w:szCs w:val="22"/>
        </w:rPr>
        <w:t xml:space="preserve">hodiny 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(koniec inf</w:t>
      </w:r>
      <w:r w:rsidR="0085411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zie), 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7,0 </w:t>
      </w:r>
      <w:r w:rsidRPr="00BA7AFD">
        <w:rPr>
          <w:rFonts w:ascii="Times New Roman" w:hAnsi="Times New Roman" w:cs="Times New Roman"/>
          <w:sz w:val="22"/>
          <w:szCs w:val="22"/>
        </w:rPr>
        <w:t>mikrogramov/m</w:t>
      </w:r>
      <w:r w:rsidR="0085411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hod</w:t>
      </w:r>
      <w:r w:rsidR="0085411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 po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854119" w:rsidRPr="00BA7AFD">
        <w:rPr>
          <w:rFonts w:ascii="Times New Roman" w:hAnsi="Times New Roman" w:cs="Times New Roman"/>
          <w:sz w:val="22"/>
          <w:szCs w:val="22"/>
        </w:rPr>
        <w:t> 1,1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54119" w:rsidRPr="00BA7AFD">
        <w:rPr>
          <w:rFonts w:ascii="Times New Roman" w:hAnsi="Times New Roman" w:cs="Times New Roman"/>
          <w:sz w:val="22"/>
          <w:szCs w:val="22"/>
        </w:rPr>
        <w:t>mi</w:t>
      </w:r>
      <w:r w:rsidRPr="00BA7AFD">
        <w:rPr>
          <w:rFonts w:ascii="Times New Roman" w:hAnsi="Times New Roman" w:cs="Times New Roman"/>
          <w:sz w:val="22"/>
          <w:szCs w:val="22"/>
        </w:rPr>
        <w:t>krogra</w:t>
      </w:r>
      <w:r w:rsidR="00854119" w:rsidRPr="00BA7AFD">
        <w:rPr>
          <w:rFonts w:ascii="Times New Roman" w:hAnsi="Times New Roman" w:cs="Times New Roman"/>
          <w:sz w:val="22"/>
          <w:szCs w:val="22"/>
        </w:rPr>
        <w:t>mu/ml</w:t>
      </w:r>
      <w:r w:rsidRPr="00BA7AFD">
        <w:rPr>
          <w:rFonts w:ascii="Times New Roman" w:hAnsi="Times New Roman" w:cs="Times New Roman"/>
          <w:sz w:val="22"/>
          <w:szCs w:val="22"/>
        </w:rPr>
        <w:t xml:space="preserve"> 24 hod</w:t>
      </w:r>
      <w:r w:rsidR="0085411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n 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502577BE" w14:textId="77777777" w:rsidR="007F547B" w:rsidRPr="00BA7AFD" w:rsidRDefault="007F547B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486FA59D" w14:textId="77777777" w:rsidR="00520D1E" w:rsidRPr="00BA7AFD" w:rsidRDefault="00520D1E" w:rsidP="00520D1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Prie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merné </w:t>
      </w:r>
      <w:r w:rsidRPr="00BA7AFD">
        <w:rPr>
          <w:rFonts w:ascii="Times New Roman" w:hAnsi="Times New Roman" w:cs="Times New Roman"/>
          <w:sz w:val="22"/>
          <w:szCs w:val="22"/>
        </w:rPr>
        <w:t>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az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matické </w:t>
      </w:r>
      <w:r w:rsidRPr="00BA7AFD">
        <w:rPr>
          <w:rFonts w:ascii="Times New Roman" w:hAnsi="Times New Roman" w:cs="Times New Roman"/>
          <w:sz w:val="22"/>
          <w:szCs w:val="22"/>
        </w:rPr>
        <w:t>koncentr</w:t>
      </w:r>
      <w:r w:rsidR="0085411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854119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85411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po </w:t>
      </w:r>
      <w:r w:rsidR="008F1EB9" w:rsidRPr="00BA7AFD">
        <w:rPr>
          <w:rFonts w:ascii="Times New Roman" w:hAnsi="Times New Roman" w:cs="Times New Roman"/>
          <w:sz w:val="22"/>
          <w:szCs w:val="22"/>
        </w:rPr>
        <w:t>jednorazovej</w:t>
      </w:r>
      <w:r w:rsidRPr="00BA7AFD">
        <w:rPr>
          <w:rFonts w:ascii="Times New Roman" w:hAnsi="Times New Roman" w:cs="Times New Roman"/>
          <w:sz w:val="22"/>
          <w:szCs w:val="22"/>
        </w:rPr>
        <w:t xml:space="preserve"> 3</w:t>
      </w:r>
      <w:r w:rsidR="00854119" w:rsidRPr="00BA7AFD">
        <w:rPr>
          <w:rFonts w:ascii="Times New Roman" w:hAnsi="Times New Roman" w:cs="Times New Roman"/>
          <w:sz w:val="22"/>
          <w:szCs w:val="22"/>
        </w:rPr>
        <w:t>0-minú</w:t>
      </w:r>
      <w:r w:rsidRPr="00BA7AFD">
        <w:rPr>
          <w:rFonts w:ascii="Times New Roman" w:hAnsi="Times New Roman" w:cs="Times New Roman"/>
          <w:sz w:val="22"/>
          <w:szCs w:val="22"/>
        </w:rPr>
        <w:t xml:space="preserve">tovej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>ej inf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úzii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troch pacientov vo veku od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3 do </w:t>
      </w:r>
      <w:r w:rsidR="0085411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7 rokov boli </w:t>
      </w:r>
      <w:r w:rsidR="0085411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55</w:t>
      </w:r>
      <w:r w:rsidR="00854119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9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mikrogramov</w:t>
      </w:r>
      <w:proofErr w:type="spellEnd"/>
      <w:r w:rsidR="008F1EB9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ml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854119" w:rsidRPr="00BA7AFD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="00854119" w:rsidRPr="00BA7AFD">
        <w:rPr>
          <w:rFonts w:ascii="Times New Roman" w:hAnsi="Times New Roman" w:cs="Times New Roman"/>
          <w:sz w:val="22"/>
          <w:szCs w:val="22"/>
        </w:rPr>
        <w:t>) 0,5</w:t>
      </w:r>
      <w:r w:rsidRPr="00BA7AFD">
        <w:rPr>
          <w:rFonts w:ascii="Times New Roman" w:hAnsi="Times New Roman" w:cs="Times New Roman"/>
          <w:sz w:val="22"/>
          <w:szCs w:val="22"/>
        </w:rPr>
        <w:t xml:space="preserve"> hodiny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(ko</w:t>
      </w:r>
      <w:r w:rsidR="008F1EB9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iec inf</w:t>
      </w:r>
      <w:r w:rsidR="008F1EB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zie) a</w:t>
      </w:r>
      <w:r w:rsidR="00854119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6</w:t>
      </w:r>
      <w:r w:rsidR="00854119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2 mikrogramov/ml </w:t>
      </w:r>
      <w:r w:rsidR="0085411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hod</w:t>
      </w:r>
      <w:r w:rsidR="008F1EB9" w:rsidRPr="00BA7AFD">
        <w:rPr>
          <w:rFonts w:ascii="Times New Roman" w:hAnsi="Times New Roman" w:cs="Times New Roman"/>
          <w:sz w:val="22"/>
          <w:szCs w:val="22"/>
        </w:rPr>
        <w:t xml:space="preserve">ín </w:t>
      </w:r>
      <w:r w:rsidRPr="00BA7AFD">
        <w:rPr>
          <w:rFonts w:ascii="Times New Roman" w:hAnsi="Times New Roman" w:cs="Times New Roman"/>
          <w:sz w:val="22"/>
          <w:szCs w:val="22"/>
        </w:rPr>
        <w:t xml:space="preserve">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7E315FF5" w14:textId="77777777" w:rsidR="00520D1E" w:rsidRPr="00BA7AFD" w:rsidRDefault="00520D1E" w:rsidP="00520D1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E0BD4">
        <w:rPr>
          <w:rFonts w:ascii="Times New Roman" w:hAnsi="Times New Roman" w:cs="Times New Roman"/>
          <w:sz w:val="22"/>
          <w:szCs w:val="22"/>
          <w:u w:val="single"/>
        </w:rPr>
        <w:t>Distrib</w:t>
      </w:r>
      <w:r w:rsidR="008F1EB9" w:rsidRPr="00BE0BD4">
        <w:rPr>
          <w:rFonts w:ascii="Times New Roman" w:hAnsi="Times New Roman" w:cs="Times New Roman"/>
          <w:sz w:val="22"/>
          <w:szCs w:val="22"/>
          <w:u w:val="single"/>
        </w:rPr>
        <w:t>ú</w:t>
      </w:r>
      <w:r w:rsidRPr="00BE0BD4">
        <w:rPr>
          <w:rFonts w:ascii="Times New Roman" w:hAnsi="Times New Roman" w:cs="Times New Roman"/>
          <w:sz w:val="22"/>
          <w:szCs w:val="22"/>
          <w:u w:val="single"/>
        </w:rPr>
        <w:t>cia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s</w:t>
      </w:r>
      <w:r w:rsidR="00854119" w:rsidRPr="00BA7AFD">
        <w:rPr>
          <w:rFonts w:ascii="Times New Roman" w:hAnsi="Times New Roman" w:cs="Times New Roman"/>
          <w:sz w:val="22"/>
          <w:szCs w:val="22"/>
        </w:rPr>
        <w:t>il</w:t>
      </w:r>
      <w:r w:rsidRPr="00BA7AFD">
        <w:rPr>
          <w:rFonts w:ascii="Times New Roman" w:hAnsi="Times New Roman" w:cs="Times New Roman"/>
          <w:sz w:val="22"/>
          <w:szCs w:val="22"/>
        </w:rPr>
        <w:t>ne via</w:t>
      </w:r>
      <w:r w:rsidR="00854119" w:rsidRPr="00BA7AFD">
        <w:rPr>
          <w:rFonts w:ascii="Times New Roman" w:hAnsi="Times New Roman" w:cs="Times New Roman"/>
          <w:sz w:val="22"/>
          <w:szCs w:val="22"/>
        </w:rPr>
        <w:t>že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</w:t>
      </w:r>
      <w:r w:rsidR="00190560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udsk</w:t>
      </w:r>
      <w:r w:rsidR="00190560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plazmatick</w:t>
      </w:r>
      <w:r w:rsidR="00190560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prote</w:t>
      </w:r>
      <w:r w:rsidR="00190560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ny. U zdrav</w:t>
      </w:r>
      <w:r w:rsidR="00190560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54119" w:rsidRPr="00BA7AFD">
        <w:rPr>
          <w:rFonts w:ascii="Times New Roman" w:hAnsi="Times New Roman" w:cs="Times New Roman"/>
          <w:sz w:val="22"/>
          <w:szCs w:val="22"/>
        </w:rPr>
        <w:t>mladý</w:t>
      </w:r>
      <w:r w:rsidRPr="00BA7AFD">
        <w:rPr>
          <w:rFonts w:ascii="Times New Roman" w:hAnsi="Times New Roman" w:cs="Times New Roman"/>
          <w:sz w:val="22"/>
          <w:szCs w:val="22"/>
        </w:rPr>
        <w:t>ch dospel</w:t>
      </w:r>
      <w:r w:rsidR="00854119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(25 a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ž </w:t>
      </w:r>
      <w:r w:rsidR="007F4978" w:rsidRPr="00BA7AFD">
        <w:rPr>
          <w:rFonts w:ascii="Times New Roman" w:hAnsi="Times New Roman" w:cs="Times New Roman"/>
          <w:sz w:val="22"/>
          <w:szCs w:val="22"/>
        </w:rPr>
        <w:t>4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5 </w:t>
      </w:r>
      <w:r w:rsidRPr="00BA7AFD">
        <w:rPr>
          <w:rFonts w:ascii="Times New Roman" w:hAnsi="Times New Roman" w:cs="Times New Roman"/>
          <w:sz w:val="22"/>
          <w:szCs w:val="22"/>
        </w:rPr>
        <w:t>ro</w:t>
      </w:r>
      <w:r w:rsidR="0085411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85411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ch) sa v</w:t>
      </w:r>
      <w:r w:rsidR="00190560" w:rsidRPr="00BA7AFD">
        <w:rPr>
          <w:rFonts w:ascii="Times New Roman" w:hAnsi="Times New Roman" w:cs="Times New Roman"/>
          <w:sz w:val="22"/>
          <w:szCs w:val="22"/>
        </w:rPr>
        <w:t>ä</w:t>
      </w:r>
      <w:r w:rsidRPr="00BA7AFD">
        <w:rPr>
          <w:rFonts w:ascii="Times New Roman" w:hAnsi="Times New Roman" w:cs="Times New Roman"/>
          <w:sz w:val="22"/>
          <w:szCs w:val="22"/>
        </w:rPr>
        <w:t xml:space="preserve">zba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na prote</w:t>
      </w:r>
      <w:r w:rsidR="00190560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ny zni</w:t>
      </w:r>
      <w:r w:rsidR="00190560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uje so st</w:t>
      </w:r>
      <w:r w:rsidR="00190560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paj</w:t>
      </w:r>
      <w:r w:rsidR="00190560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cou plazmatickou koncentr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ciou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, od </w:t>
      </w:r>
      <w:r w:rsidRPr="00BA7AFD">
        <w:rPr>
          <w:rFonts w:ascii="Times New Roman" w:hAnsi="Times New Roman" w:cs="Times New Roman"/>
          <w:sz w:val="22"/>
          <w:szCs w:val="22"/>
        </w:rPr>
        <w:t>prib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190560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ne 95 % viazan</w:t>
      </w:r>
      <w:r w:rsidR="00190560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ho pri pribli</w:t>
      </w:r>
      <w:r w:rsidR="00854119" w:rsidRPr="00BA7AFD">
        <w:rPr>
          <w:rFonts w:ascii="Times New Roman" w:hAnsi="Times New Roman" w:cs="Times New Roman"/>
          <w:sz w:val="22"/>
          <w:szCs w:val="22"/>
        </w:rPr>
        <w:t>žn</w:t>
      </w:r>
      <w:r w:rsidRPr="00BA7AFD">
        <w:rPr>
          <w:rFonts w:ascii="Times New Roman" w:hAnsi="Times New Roman" w:cs="Times New Roman"/>
          <w:sz w:val="22"/>
          <w:szCs w:val="22"/>
        </w:rPr>
        <w:t>ej plazmatickej koncentr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854119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54119" w:rsidRPr="00BA7AFD">
        <w:rPr>
          <w:rFonts w:ascii="Times New Roman" w:hAnsi="Times New Roman" w:cs="Times New Roman"/>
          <w:sz w:val="22"/>
          <w:szCs w:val="22"/>
        </w:rPr>
        <w:t>˂</w:t>
      </w:r>
      <w:r w:rsidRPr="00BA7AFD">
        <w:rPr>
          <w:rFonts w:ascii="Times New Roman" w:hAnsi="Times New Roman" w:cs="Times New Roman"/>
          <w:sz w:val="22"/>
          <w:szCs w:val="22"/>
        </w:rPr>
        <w:t xml:space="preserve"> 50 mikrogramov/m</w:t>
      </w:r>
      <w:r w:rsidR="0085411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 prib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190560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ne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92 </w:t>
      </w:r>
      <w:r w:rsidR="007F4978" w:rsidRPr="00BA7AFD">
        <w:rPr>
          <w:rFonts w:ascii="Times New Roman" w:hAnsi="Times New Roman" w:cs="Times New Roman"/>
          <w:sz w:val="22"/>
          <w:szCs w:val="22"/>
        </w:rPr>
        <w:t>%</w:t>
      </w:r>
      <w:r w:rsidRPr="00BA7AFD">
        <w:rPr>
          <w:rFonts w:ascii="Times New Roman" w:hAnsi="Times New Roman" w:cs="Times New Roman"/>
          <w:sz w:val="22"/>
          <w:szCs w:val="22"/>
        </w:rPr>
        <w:t xml:space="preserve"> viazan</w:t>
      </w:r>
      <w:r w:rsidR="00E1085A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ho pri prib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7F4978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nej plazmatickej koncentr</w:t>
      </w:r>
      <w:r w:rsidR="007F497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7F4978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55 mikrogramov/m</w:t>
      </w:r>
      <w:r w:rsidR="007F4978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 (prie</w:t>
      </w:r>
      <w:r w:rsidR="007F4978" w:rsidRPr="00BA7AFD">
        <w:rPr>
          <w:rFonts w:ascii="Times New Roman" w:hAnsi="Times New Roman" w:cs="Times New Roman"/>
          <w:sz w:val="22"/>
          <w:szCs w:val="22"/>
        </w:rPr>
        <w:t xml:space="preserve">merná </w:t>
      </w:r>
      <w:r w:rsidRPr="00BA7AFD">
        <w:rPr>
          <w:rFonts w:ascii="Times New Roman" w:hAnsi="Times New Roman" w:cs="Times New Roman"/>
          <w:sz w:val="22"/>
          <w:szCs w:val="22"/>
        </w:rPr>
        <w:t>koncentr</w:t>
      </w:r>
      <w:r w:rsidR="007F497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cia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dosiahnut</w:t>
      </w:r>
      <w:r w:rsidR="007F497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konci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>ej inf</w:t>
      </w:r>
      <w:r w:rsidR="00190560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zie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g).</w:t>
      </w:r>
      <w:r w:rsidRPr="00BA7AFD">
        <w:rPr>
          <w:rFonts w:ascii="Times New Roman" w:hAnsi="Times New Roman" w:cs="Times New Roman"/>
          <w:sz w:val="22"/>
          <w:szCs w:val="22"/>
        </w:rPr>
        <w:br/>
        <w:t>Distribu</w:t>
      </w:r>
      <w:r w:rsidR="00854119" w:rsidRPr="00BA7AFD">
        <w:rPr>
          <w:rFonts w:ascii="Times New Roman" w:hAnsi="Times New Roman" w:cs="Times New Roman"/>
          <w:sz w:val="22"/>
          <w:szCs w:val="22"/>
        </w:rPr>
        <w:t>čný o</w:t>
      </w:r>
      <w:r w:rsidRPr="00BA7AFD">
        <w:rPr>
          <w:rFonts w:ascii="Times New Roman" w:hAnsi="Times New Roman" w:cs="Times New Roman"/>
          <w:sz w:val="22"/>
          <w:szCs w:val="22"/>
        </w:rPr>
        <w:t>bj</w:t>
      </w:r>
      <w:r w:rsidR="00854119" w:rsidRPr="00BA7AFD">
        <w:rPr>
          <w:rFonts w:ascii="Times New Roman" w:hAnsi="Times New Roman" w:cs="Times New Roman"/>
          <w:sz w:val="22"/>
          <w:szCs w:val="22"/>
        </w:rPr>
        <w:t>em</w:t>
      </w:r>
      <w:r w:rsidRPr="00BA7AF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V</w:t>
      </w:r>
      <w:r w:rsidR="00854119" w:rsidRPr="00BA7AFD">
        <w:rPr>
          <w:rFonts w:ascii="Times New Roman" w:hAnsi="Times New Roman" w:cs="Times New Roman"/>
          <w:sz w:val="22"/>
          <w:szCs w:val="22"/>
          <w:vertAlign w:val="subscript"/>
        </w:rPr>
        <w:t>dss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="0078693E" w:rsidRPr="00BA7AFD">
        <w:rPr>
          <w:rFonts w:ascii="Times New Roman" w:hAnsi="Times New Roman" w:cs="Times New Roman"/>
          <w:sz w:val="22"/>
          <w:szCs w:val="22"/>
        </w:rPr>
        <w:t>ertapenému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5411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85411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 je </w:t>
      </w:r>
      <w:r w:rsidR="000D1C46" w:rsidRPr="00BA7AFD">
        <w:rPr>
          <w:rFonts w:ascii="Times New Roman" w:hAnsi="Times New Roman" w:cs="Times New Roman"/>
          <w:sz w:val="22"/>
          <w:szCs w:val="22"/>
        </w:rPr>
        <w:t>približne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8 litrov (</w:t>
      </w:r>
      <w:r w:rsidR="00854119" w:rsidRPr="00BA7AFD">
        <w:rPr>
          <w:rFonts w:ascii="Times New Roman" w:hAnsi="Times New Roman" w:cs="Times New Roman"/>
          <w:sz w:val="22"/>
          <w:szCs w:val="22"/>
        </w:rPr>
        <w:t xml:space="preserve">0,11 </w:t>
      </w:r>
      <w:r w:rsidRPr="00BA7AFD">
        <w:rPr>
          <w:rFonts w:ascii="Times New Roman" w:hAnsi="Times New Roman" w:cs="Times New Roman"/>
          <w:sz w:val="22"/>
          <w:szCs w:val="22"/>
        </w:rPr>
        <w:t>litra</w:t>
      </w:r>
      <w:r w:rsidR="00854119" w:rsidRPr="00BA7AFD">
        <w:rPr>
          <w:rFonts w:ascii="Times New Roman" w:hAnsi="Times New Roman" w:cs="Times New Roman"/>
          <w:sz w:val="22"/>
          <w:szCs w:val="22"/>
        </w:rPr>
        <w:t>/kg</w:t>
      </w:r>
      <w:r w:rsidRPr="00BA7AFD">
        <w:rPr>
          <w:rFonts w:ascii="Times New Roman" w:hAnsi="Times New Roman" w:cs="Times New Roman"/>
          <w:sz w:val="22"/>
          <w:szCs w:val="22"/>
        </w:rPr>
        <w:t>) a</w:t>
      </w:r>
      <w:r w:rsidR="000F6623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prib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85411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ne</w:t>
      </w:r>
      <w:r w:rsidR="000F662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54119" w:rsidRPr="00BA7AFD">
        <w:rPr>
          <w:rFonts w:ascii="Times New Roman" w:hAnsi="Times New Roman" w:cs="Times New Roman"/>
          <w:sz w:val="22"/>
          <w:szCs w:val="22"/>
        </w:rPr>
        <w:t>0,</w:t>
      </w:r>
      <w:r w:rsidRPr="00BA7AFD">
        <w:rPr>
          <w:rFonts w:ascii="Times New Roman" w:hAnsi="Times New Roman" w:cs="Times New Roman"/>
          <w:sz w:val="22"/>
          <w:szCs w:val="22"/>
        </w:rPr>
        <w:t>2 litra</w:t>
      </w:r>
      <w:r w:rsidR="00854119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 xml:space="preserve">kg </w:t>
      </w:r>
      <w:r w:rsidR="0085411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pediatrick</w:t>
      </w:r>
      <w:r w:rsidR="00E47586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paciento</w:t>
      </w:r>
      <w:r w:rsidR="00854119" w:rsidRPr="00BA7AFD">
        <w:rPr>
          <w:rFonts w:ascii="Times New Roman" w:hAnsi="Times New Roman" w:cs="Times New Roman"/>
          <w:sz w:val="22"/>
          <w:szCs w:val="22"/>
        </w:rPr>
        <w:t>v</w:t>
      </w:r>
      <w:r w:rsidRPr="00BA7AFD">
        <w:rPr>
          <w:rFonts w:ascii="Times New Roman" w:hAnsi="Times New Roman" w:cs="Times New Roman"/>
          <w:sz w:val="22"/>
          <w:szCs w:val="22"/>
        </w:rPr>
        <w:t xml:space="preserve"> vo veku od 3 mesiacov do </w:t>
      </w:r>
      <w:r w:rsidR="00E4758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rokov a pribli</w:t>
      </w:r>
      <w:r w:rsidR="00E47586" w:rsidRPr="00BA7AFD">
        <w:rPr>
          <w:rFonts w:ascii="Times New Roman" w:hAnsi="Times New Roman" w:cs="Times New Roman"/>
          <w:sz w:val="22"/>
          <w:szCs w:val="22"/>
        </w:rPr>
        <w:t>žn</w:t>
      </w:r>
      <w:r w:rsidRPr="00BA7AFD">
        <w:rPr>
          <w:rFonts w:ascii="Times New Roman" w:hAnsi="Times New Roman" w:cs="Times New Roman"/>
          <w:sz w:val="22"/>
          <w:szCs w:val="22"/>
        </w:rPr>
        <w:t>e 0</w:t>
      </w:r>
      <w:r w:rsidR="00854119" w:rsidRPr="00BA7AFD">
        <w:rPr>
          <w:rFonts w:ascii="Times New Roman" w:hAnsi="Times New Roman" w:cs="Times New Roman"/>
          <w:sz w:val="22"/>
          <w:szCs w:val="22"/>
        </w:rPr>
        <w:t>,1</w:t>
      </w:r>
      <w:r w:rsidRPr="00BA7AFD">
        <w:rPr>
          <w:rFonts w:ascii="Times New Roman" w:hAnsi="Times New Roman" w:cs="Times New Roman"/>
          <w:sz w:val="22"/>
          <w:szCs w:val="22"/>
        </w:rPr>
        <w:t>6 litra</w:t>
      </w:r>
      <w:r w:rsidR="00E47586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kg</w:t>
      </w:r>
      <w:r w:rsidR="006F2B1F" w:rsidRPr="00BA7AFD">
        <w:rPr>
          <w:rFonts w:ascii="Times New Roman" w:hAnsi="Times New Roman" w:cs="Times New Roman"/>
          <w:sz w:val="22"/>
          <w:szCs w:val="22"/>
        </w:rPr>
        <w:t xml:space="preserve"> u pediatrických </w:t>
      </w:r>
      <w:r w:rsidRPr="00BA7AFD">
        <w:rPr>
          <w:rFonts w:ascii="Times New Roman" w:hAnsi="Times New Roman" w:cs="Times New Roman"/>
          <w:sz w:val="22"/>
          <w:szCs w:val="22"/>
        </w:rPr>
        <w:t>pacie</w:t>
      </w:r>
      <w:r w:rsidR="00190560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 xml:space="preserve">tov vo veku od </w:t>
      </w:r>
      <w:r w:rsidR="006F2B1F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3 do </w:t>
      </w:r>
      <w:r w:rsidR="006F2B1F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7 rokov.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473B37BC" w14:textId="77777777" w:rsidR="00520D1E" w:rsidRPr="00BA7AFD" w:rsidRDefault="00520D1E" w:rsidP="00520D1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Koncentr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dosiahnu</w:t>
      </w:r>
      <w:r w:rsidR="000F6623" w:rsidRPr="00BA7AFD">
        <w:rPr>
          <w:rFonts w:ascii="Times New Roman" w:hAnsi="Times New Roman" w:cs="Times New Roman"/>
          <w:sz w:val="22"/>
          <w:szCs w:val="22"/>
        </w:rPr>
        <w:t xml:space="preserve">té </w:t>
      </w:r>
      <w:r w:rsidR="007F4978" w:rsidRPr="00BA7AFD">
        <w:rPr>
          <w:rFonts w:ascii="Times New Roman" w:hAnsi="Times New Roman" w:cs="Times New Roman"/>
          <w:sz w:val="22"/>
          <w:szCs w:val="22"/>
        </w:rPr>
        <w:t>v</w:t>
      </w:r>
      <w:r w:rsidRPr="00BA7AFD">
        <w:rPr>
          <w:rFonts w:ascii="Times New Roman" w:hAnsi="Times New Roman" w:cs="Times New Roman"/>
          <w:sz w:val="22"/>
          <w:szCs w:val="22"/>
        </w:rPr>
        <w:t xml:space="preserve"> tekutine ko</w:t>
      </w:r>
      <w:r w:rsidR="007F4978" w:rsidRPr="00BA7AFD">
        <w:rPr>
          <w:rFonts w:ascii="Times New Roman" w:hAnsi="Times New Roman" w:cs="Times New Roman"/>
          <w:sz w:val="22"/>
          <w:szCs w:val="22"/>
        </w:rPr>
        <w:t>žných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p</w:t>
      </w:r>
      <w:r w:rsidR="00190560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uzgierov dospel</w:t>
      </w:r>
      <w:r w:rsidR="00190560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pacientov v</w:t>
      </w:r>
      <w:r w:rsidR="00190560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ka</w:t>
      </w:r>
      <w:r w:rsidR="007F4978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dom</w:t>
      </w:r>
      <w:r w:rsidR="00190560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odberovo</w:t>
      </w:r>
      <w:r w:rsidR="007F4978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bode na tret</w:t>
      </w:r>
      <w:r w:rsidR="00E1085A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de</w:t>
      </w:r>
      <w:r w:rsidR="007F4978" w:rsidRPr="00BA7AFD">
        <w:rPr>
          <w:rFonts w:ascii="Times New Roman" w:hAnsi="Times New Roman" w:cs="Times New Roman"/>
          <w:sz w:val="22"/>
          <w:szCs w:val="22"/>
        </w:rPr>
        <w:t>ň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>eho pod</w:t>
      </w:r>
      <w:r w:rsidR="007F497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7F4978" w:rsidRPr="00BA7AFD">
        <w:rPr>
          <w:rFonts w:ascii="Times New Roman" w:hAnsi="Times New Roman" w:cs="Times New Roman"/>
          <w:sz w:val="22"/>
          <w:szCs w:val="22"/>
        </w:rPr>
        <w:t>ni</w:t>
      </w:r>
      <w:r w:rsidRPr="00BA7AFD">
        <w:rPr>
          <w:rFonts w:ascii="Times New Roman" w:hAnsi="Times New Roman" w:cs="Times New Roman"/>
          <w:sz w:val="22"/>
          <w:szCs w:val="22"/>
        </w:rPr>
        <w:t xml:space="preserve">a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denne preuk</w:t>
      </w:r>
      <w:r w:rsidR="007F4978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zali pomer AUC v</w:t>
      </w:r>
      <w:r w:rsidR="00190560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tekutine</w:t>
      </w:r>
      <w:r w:rsidR="00190560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ko</w:t>
      </w:r>
      <w:r w:rsidR="007F4978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7F4978" w:rsidRPr="00BA7AFD">
        <w:rPr>
          <w:rFonts w:ascii="Times New Roman" w:hAnsi="Times New Roman" w:cs="Times New Roman"/>
          <w:sz w:val="22"/>
          <w:szCs w:val="22"/>
        </w:rPr>
        <w:t xml:space="preserve">ých </w:t>
      </w:r>
      <w:r w:rsidRPr="00BA7AFD">
        <w:rPr>
          <w:rFonts w:ascii="Times New Roman" w:hAnsi="Times New Roman" w:cs="Times New Roman"/>
          <w:sz w:val="22"/>
          <w:szCs w:val="22"/>
        </w:rPr>
        <w:t>p</w:t>
      </w:r>
      <w:r w:rsidR="00190560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uzgierov: AUC v plaz</w:t>
      </w:r>
      <w:r w:rsidR="00190560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e 0</w:t>
      </w:r>
      <w:r w:rsidR="007F4978" w:rsidRPr="00BA7AFD">
        <w:rPr>
          <w:rFonts w:ascii="Times New Roman" w:hAnsi="Times New Roman" w:cs="Times New Roman"/>
          <w:sz w:val="22"/>
          <w:szCs w:val="22"/>
        </w:rPr>
        <w:t>,61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45D5F958" w14:textId="77777777" w:rsidR="00520D1E" w:rsidRPr="00BA7AFD" w:rsidRDefault="00520D1E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3CCB7AD6" w14:textId="667DD575" w:rsidR="00651CD6" w:rsidRPr="00BA7AFD" w:rsidRDefault="00190560" w:rsidP="00651CD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876295">
        <w:rPr>
          <w:rFonts w:ascii="Times New Roman" w:hAnsi="Times New Roman" w:cs="Times New Roman"/>
          <w:i/>
          <w:sz w:val="22"/>
          <w:szCs w:val="22"/>
        </w:rPr>
        <w:t xml:space="preserve">In </w:t>
      </w:r>
      <w:r w:rsidR="00651CD6" w:rsidRPr="00876295">
        <w:rPr>
          <w:rFonts w:ascii="Times New Roman" w:hAnsi="Times New Roman" w:cs="Times New Roman"/>
          <w:i/>
          <w:sz w:val="22"/>
          <w:szCs w:val="22"/>
        </w:rPr>
        <w:t>vitro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š</w:t>
      </w:r>
      <w:r w:rsidR="00651CD6" w:rsidRPr="00BA7AFD">
        <w:rPr>
          <w:rFonts w:ascii="Times New Roman" w:hAnsi="Times New Roman" w:cs="Times New Roman"/>
          <w:sz w:val="22"/>
          <w:szCs w:val="22"/>
        </w:rPr>
        <w:t>t</w:t>
      </w:r>
      <w:r w:rsidRPr="00BA7AFD">
        <w:rPr>
          <w:rFonts w:ascii="Times New Roman" w:hAnsi="Times New Roman" w:cs="Times New Roman"/>
          <w:sz w:val="22"/>
          <w:szCs w:val="22"/>
        </w:rPr>
        <w:t>ú</w:t>
      </w:r>
      <w:r w:rsidR="00651CD6" w:rsidRPr="00BA7AFD">
        <w:rPr>
          <w:rFonts w:ascii="Times New Roman" w:hAnsi="Times New Roman" w:cs="Times New Roman"/>
          <w:sz w:val="22"/>
          <w:szCs w:val="22"/>
        </w:rPr>
        <w:t>die nazna</w:t>
      </w:r>
      <w:r w:rsidRPr="00BA7AFD">
        <w:rPr>
          <w:rFonts w:ascii="Times New Roman" w:hAnsi="Times New Roman" w:cs="Times New Roman"/>
          <w:sz w:val="22"/>
          <w:szCs w:val="22"/>
        </w:rPr>
        <w:t>č</w:t>
      </w:r>
      <w:r w:rsidR="00651CD6" w:rsidRPr="00BA7AFD">
        <w:rPr>
          <w:rFonts w:ascii="Times New Roman" w:hAnsi="Times New Roman" w:cs="Times New Roman"/>
          <w:sz w:val="22"/>
          <w:szCs w:val="22"/>
        </w:rPr>
        <w:t>uj</w:t>
      </w:r>
      <w:r w:rsidRPr="00BA7AFD">
        <w:rPr>
          <w:rFonts w:ascii="Times New Roman" w:hAnsi="Times New Roman" w:cs="Times New Roman"/>
          <w:sz w:val="22"/>
          <w:szCs w:val="22"/>
        </w:rPr>
        <w:t>ú, že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 účin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ok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651CD6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na v</w:t>
      </w:r>
      <w:r w:rsidR="00115C84" w:rsidRPr="00BA7AFD">
        <w:rPr>
          <w:rFonts w:ascii="Times New Roman" w:hAnsi="Times New Roman" w:cs="Times New Roman"/>
          <w:sz w:val="22"/>
          <w:szCs w:val="22"/>
        </w:rPr>
        <w:t>ä</w:t>
      </w:r>
      <w:r w:rsidR="00651CD6" w:rsidRPr="00BA7AFD">
        <w:rPr>
          <w:rFonts w:ascii="Times New Roman" w:hAnsi="Times New Roman" w:cs="Times New Roman"/>
          <w:sz w:val="22"/>
          <w:szCs w:val="22"/>
        </w:rPr>
        <w:t>zbu in</w:t>
      </w:r>
      <w:r w:rsidR="00115C84" w:rsidRPr="00BA7AFD">
        <w:rPr>
          <w:rFonts w:ascii="Times New Roman" w:hAnsi="Times New Roman" w:cs="Times New Roman"/>
          <w:sz w:val="22"/>
          <w:szCs w:val="22"/>
        </w:rPr>
        <w:t>ých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liekov s</w:t>
      </w:r>
      <w:r w:rsidR="00115C84" w:rsidRPr="00BA7AFD">
        <w:rPr>
          <w:rFonts w:ascii="Times New Roman" w:hAnsi="Times New Roman" w:cs="Times New Roman"/>
          <w:sz w:val="22"/>
          <w:szCs w:val="22"/>
        </w:rPr>
        <w:t>iln</w:t>
      </w:r>
      <w:r w:rsidR="00651CD6" w:rsidRPr="00BA7AFD">
        <w:rPr>
          <w:rFonts w:ascii="Times New Roman" w:hAnsi="Times New Roman" w:cs="Times New Roman"/>
          <w:sz w:val="22"/>
          <w:szCs w:val="22"/>
        </w:rPr>
        <w:t>e sa via</w:t>
      </w:r>
      <w:r w:rsidR="00115C84" w:rsidRPr="00BA7AFD">
        <w:rPr>
          <w:rFonts w:ascii="Times New Roman" w:hAnsi="Times New Roman" w:cs="Times New Roman"/>
          <w:sz w:val="22"/>
          <w:szCs w:val="22"/>
        </w:rPr>
        <w:t>ž</w:t>
      </w:r>
      <w:r w:rsidR="000F6623" w:rsidRPr="00BA7AFD">
        <w:rPr>
          <w:rFonts w:ascii="Times New Roman" w:hAnsi="Times New Roman" w:cs="Times New Roman"/>
          <w:sz w:val="22"/>
          <w:szCs w:val="22"/>
        </w:rPr>
        <w:t>u</w:t>
      </w:r>
      <w:r w:rsidR="00115C84" w:rsidRPr="00BA7AFD">
        <w:rPr>
          <w:rFonts w:ascii="Times New Roman" w:hAnsi="Times New Roman" w:cs="Times New Roman"/>
          <w:sz w:val="22"/>
          <w:szCs w:val="22"/>
        </w:rPr>
        <w:t>ci</w:t>
      </w:r>
      <w:r w:rsidR="00651CD6" w:rsidRPr="00BA7AFD">
        <w:rPr>
          <w:rFonts w:ascii="Times New Roman" w:hAnsi="Times New Roman" w:cs="Times New Roman"/>
          <w:sz w:val="22"/>
          <w:szCs w:val="22"/>
        </w:rPr>
        <w:t>ch na</w:t>
      </w:r>
      <w:r w:rsidR="00651CD6" w:rsidRPr="00BA7AFD">
        <w:rPr>
          <w:rFonts w:ascii="Times New Roman" w:hAnsi="Times New Roman" w:cs="Times New Roman"/>
          <w:sz w:val="22"/>
          <w:szCs w:val="22"/>
        </w:rPr>
        <w:br/>
        <w:t>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651CD6" w:rsidRPr="00BA7AFD">
        <w:rPr>
          <w:rFonts w:ascii="Times New Roman" w:hAnsi="Times New Roman" w:cs="Times New Roman"/>
          <w:sz w:val="22"/>
          <w:szCs w:val="22"/>
        </w:rPr>
        <w:t>azmatick</w:t>
      </w:r>
      <w:r w:rsidRPr="00BA7AFD">
        <w:rPr>
          <w:rFonts w:ascii="Times New Roman" w:hAnsi="Times New Roman" w:cs="Times New Roman"/>
          <w:sz w:val="22"/>
          <w:szCs w:val="22"/>
        </w:rPr>
        <w:t>é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prote</w:t>
      </w:r>
      <w:r w:rsidRPr="00BA7AFD">
        <w:rPr>
          <w:rFonts w:ascii="Times New Roman" w:hAnsi="Times New Roman" w:cs="Times New Roman"/>
          <w:sz w:val="22"/>
          <w:szCs w:val="22"/>
        </w:rPr>
        <w:t>í</w:t>
      </w:r>
      <w:r w:rsidR="00651CD6" w:rsidRPr="00BA7AFD">
        <w:rPr>
          <w:rFonts w:ascii="Times New Roman" w:hAnsi="Times New Roman" w:cs="Times New Roman"/>
          <w:sz w:val="22"/>
          <w:szCs w:val="22"/>
        </w:rPr>
        <w:t>ny (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warfar</w:t>
      </w:r>
      <w:r w:rsidR="00115C84" w:rsidRPr="00BA7AFD">
        <w:rPr>
          <w:rFonts w:ascii="Times New Roman" w:hAnsi="Times New Roman" w:cs="Times New Roman"/>
          <w:sz w:val="22"/>
          <w:szCs w:val="22"/>
        </w:rPr>
        <w:t>í</w:t>
      </w:r>
      <w:r w:rsidR="00651CD6" w:rsidRPr="00BA7AFD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="00115C84" w:rsidRPr="00BA7AF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etinylestradiol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noretindr</w:t>
      </w:r>
      <w:r w:rsidR="00115C84" w:rsidRPr="00BA7AFD">
        <w:rPr>
          <w:rFonts w:ascii="Times New Roman" w:hAnsi="Times New Roman" w:cs="Times New Roman"/>
          <w:sz w:val="22"/>
          <w:szCs w:val="22"/>
        </w:rPr>
        <w:t>ó</w:t>
      </w:r>
      <w:r w:rsidR="00651CD6" w:rsidRPr="00BA7AFD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) bol </w:t>
      </w:r>
      <w:r w:rsidR="00115C84" w:rsidRPr="00BA7AFD">
        <w:rPr>
          <w:rFonts w:ascii="Times New Roman" w:hAnsi="Times New Roman" w:cs="Times New Roman"/>
          <w:sz w:val="22"/>
          <w:szCs w:val="22"/>
        </w:rPr>
        <w:t>malý</w:t>
      </w:r>
      <w:r w:rsidR="00651CD6" w:rsidRPr="00BA7AFD">
        <w:rPr>
          <w:rFonts w:ascii="Times New Roman" w:hAnsi="Times New Roman" w:cs="Times New Roman"/>
          <w:sz w:val="22"/>
          <w:szCs w:val="22"/>
        </w:rPr>
        <w:t>. Zmena vo v</w:t>
      </w:r>
      <w:r w:rsidRPr="00BA7AFD">
        <w:rPr>
          <w:rFonts w:ascii="Times New Roman" w:hAnsi="Times New Roman" w:cs="Times New Roman"/>
          <w:sz w:val="22"/>
          <w:szCs w:val="22"/>
        </w:rPr>
        <w:t>ä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zbe bola </w:t>
      </w:r>
      <w:r w:rsidR="00115C84" w:rsidRPr="00BA7AFD">
        <w:rPr>
          <w:rFonts w:ascii="Times New Roman" w:hAnsi="Times New Roman" w:cs="Times New Roman"/>
          <w:sz w:val="22"/>
          <w:szCs w:val="22"/>
        </w:rPr>
        <w:t>˂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="00651CD6" w:rsidRPr="00BA7AFD">
        <w:rPr>
          <w:rFonts w:ascii="Times New Roman" w:hAnsi="Times New Roman" w:cs="Times New Roman"/>
          <w:sz w:val="22"/>
          <w:szCs w:val="22"/>
        </w:rPr>
        <w:t>2 %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51CD6" w:rsidRPr="00BA7AFD">
        <w:rPr>
          <w:rFonts w:ascii="Times New Roman" w:hAnsi="Times New Roman" w:cs="Times New Roman"/>
          <w:sz w:val="22"/>
          <w:szCs w:val="22"/>
        </w:rPr>
        <w:t>pri maxi</w:t>
      </w:r>
      <w:r w:rsidR="00115C84" w:rsidRPr="00BA7AFD">
        <w:rPr>
          <w:rFonts w:ascii="Times New Roman" w:hAnsi="Times New Roman" w:cs="Times New Roman"/>
          <w:sz w:val="22"/>
          <w:szCs w:val="22"/>
        </w:rPr>
        <w:t>má</w:t>
      </w:r>
      <w:r w:rsidR="00651CD6" w:rsidRPr="00BA7AFD">
        <w:rPr>
          <w:rFonts w:ascii="Times New Roman" w:hAnsi="Times New Roman" w:cs="Times New Roman"/>
          <w:sz w:val="22"/>
          <w:szCs w:val="22"/>
        </w:rPr>
        <w:t>lnyc</w:t>
      </w:r>
      <w:r w:rsidR="00115C84" w:rsidRPr="00BA7AFD">
        <w:rPr>
          <w:rFonts w:ascii="Times New Roman" w:hAnsi="Times New Roman" w:cs="Times New Roman"/>
          <w:sz w:val="22"/>
          <w:szCs w:val="22"/>
        </w:rPr>
        <w:t>h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651CD6" w:rsidRPr="00BA7AFD">
        <w:rPr>
          <w:rFonts w:ascii="Times New Roman" w:hAnsi="Times New Roman" w:cs="Times New Roman"/>
          <w:sz w:val="22"/>
          <w:szCs w:val="22"/>
        </w:rPr>
        <w:t>azmatick</w:t>
      </w:r>
      <w:r w:rsidRPr="00BA7AFD">
        <w:rPr>
          <w:rFonts w:ascii="Times New Roman" w:hAnsi="Times New Roman" w:cs="Times New Roman"/>
          <w:sz w:val="22"/>
          <w:szCs w:val="22"/>
        </w:rPr>
        <w:t>ých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konce</w:t>
      </w:r>
      <w:r w:rsidRPr="00BA7AFD">
        <w:rPr>
          <w:rFonts w:ascii="Times New Roman" w:hAnsi="Times New Roman" w:cs="Times New Roman"/>
          <w:sz w:val="22"/>
          <w:szCs w:val="22"/>
        </w:rPr>
        <w:t>ntráciách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115C84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115C8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51CD6" w:rsidRPr="00BA7AFD">
        <w:rPr>
          <w:rFonts w:ascii="Times New Roman" w:hAnsi="Times New Roman" w:cs="Times New Roman"/>
          <w:sz w:val="22"/>
          <w:szCs w:val="22"/>
        </w:rPr>
        <w:t>po d</w:t>
      </w:r>
      <w:r w:rsidRPr="00BA7AFD">
        <w:rPr>
          <w:rFonts w:ascii="Times New Roman" w:hAnsi="Times New Roman" w:cs="Times New Roman"/>
          <w:sz w:val="22"/>
          <w:szCs w:val="22"/>
        </w:rPr>
        <w:t>á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vke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. </w:t>
      </w:r>
      <w:r w:rsidR="00651CD6" w:rsidRPr="00876295">
        <w:rPr>
          <w:rFonts w:ascii="Times New Roman" w:hAnsi="Times New Roman" w:cs="Times New Roman"/>
          <w:i/>
          <w:sz w:val="22"/>
          <w:szCs w:val="22"/>
        </w:rPr>
        <w:t xml:space="preserve">In </w:t>
      </w:r>
      <w:proofErr w:type="spellStart"/>
      <w:r w:rsidR="00651CD6" w:rsidRPr="00876295">
        <w:rPr>
          <w:rFonts w:ascii="Times New Roman" w:hAnsi="Times New Roman" w:cs="Times New Roman"/>
          <w:i/>
          <w:sz w:val="22"/>
          <w:szCs w:val="22"/>
        </w:rPr>
        <w:t>v</w:t>
      </w:r>
      <w:r w:rsidR="00115C84" w:rsidRPr="00876295">
        <w:rPr>
          <w:rFonts w:ascii="Times New Roman" w:hAnsi="Times New Roman" w:cs="Times New Roman"/>
          <w:i/>
          <w:sz w:val="22"/>
          <w:szCs w:val="22"/>
        </w:rPr>
        <w:t>i</w:t>
      </w:r>
      <w:r w:rsidR="00A64EA8" w:rsidRPr="00876295">
        <w:rPr>
          <w:rFonts w:ascii="Times New Roman" w:hAnsi="Times New Roman" w:cs="Times New Roman"/>
          <w:i/>
          <w:sz w:val="22"/>
          <w:szCs w:val="22"/>
        </w:rPr>
        <w:t>v</w:t>
      </w:r>
      <w:r w:rsidR="00651CD6" w:rsidRPr="00876295">
        <w:rPr>
          <w:rFonts w:ascii="Times New Roman" w:hAnsi="Times New Roman" w:cs="Times New Roman"/>
          <w:i/>
          <w:sz w:val="22"/>
          <w:szCs w:val="22"/>
        </w:rPr>
        <w:t>o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probenecid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(500 mg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51CD6" w:rsidRPr="00BA7AFD">
        <w:rPr>
          <w:rFonts w:ascii="Times New Roman" w:hAnsi="Times New Roman" w:cs="Times New Roman"/>
          <w:sz w:val="22"/>
          <w:szCs w:val="22"/>
        </w:rPr>
        <w:t>ka</w:t>
      </w:r>
      <w:r w:rsidRPr="00BA7AFD">
        <w:rPr>
          <w:rFonts w:ascii="Times New Roman" w:hAnsi="Times New Roman" w:cs="Times New Roman"/>
          <w:sz w:val="22"/>
          <w:szCs w:val="22"/>
        </w:rPr>
        <w:t>ž</w:t>
      </w:r>
      <w:r w:rsidR="00651CD6" w:rsidRPr="00BA7AFD">
        <w:rPr>
          <w:rFonts w:ascii="Times New Roman" w:hAnsi="Times New Roman" w:cs="Times New Roman"/>
          <w:sz w:val="22"/>
          <w:szCs w:val="22"/>
        </w:rPr>
        <w:t>d</w:t>
      </w:r>
      <w:r w:rsidRPr="00BA7AFD">
        <w:rPr>
          <w:rFonts w:ascii="Times New Roman" w:hAnsi="Times New Roman" w:cs="Times New Roman"/>
          <w:sz w:val="22"/>
          <w:szCs w:val="22"/>
        </w:rPr>
        <w:t>ý</w:t>
      </w:r>
      <w:r w:rsidR="00651CD6" w:rsidRPr="00BA7AFD">
        <w:rPr>
          <w:rFonts w:ascii="Times New Roman" w:hAnsi="Times New Roman" w:cs="Times New Roman"/>
          <w:sz w:val="22"/>
          <w:szCs w:val="22"/>
        </w:rPr>
        <w:t>ch 6 hod</w:t>
      </w:r>
      <w:r w:rsidRPr="00BA7AFD">
        <w:rPr>
          <w:rFonts w:ascii="Times New Roman" w:hAnsi="Times New Roman" w:cs="Times New Roman"/>
          <w:sz w:val="22"/>
          <w:szCs w:val="22"/>
        </w:rPr>
        <w:t>í</w:t>
      </w:r>
      <w:r w:rsidR="00651CD6" w:rsidRPr="00BA7AFD">
        <w:rPr>
          <w:rFonts w:ascii="Times New Roman" w:hAnsi="Times New Roman" w:cs="Times New Roman"/>
          <w:sz w:val="22"/>
          <w:szCs w:val="22"/>
        </w:rPr>
        <w:t>n) zn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ížil </w:t>
      </w:r>
      <w:r w:rsidR="00651CD6" w:rsidRPr="00BA7AFD">
        <w:rPr>
          <w:rFonts w:ascii="Times New Roman" w:hAnsi="Times New Roman" w:cs="Times New Roman"/>
          <w:sz w:val="22"/>
          <w:szCs w:val="22"/>
        </w:rPr>
        <w:t>viaza</w:t>
      </w:r>
      <w:r w:rsidR="00115C84" w:rsidRPr="00BA7AFD">
        <w:rPr>
          <w:rFonts w:ascii="Times New Roman" w:hAnsi="Times New Roman" w:cs="Times New Roman"/>
          <w:sz w:val="22"/>
          <w:szCs w:val="22"/>
        </w:rPr>
        <w:t>nú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frakciu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115C84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v plazme </w:t>
      </w:r>
      <w:r w:rsidR="00115C84" w:rsidRPr="00BA7AFD">
        <w:rPr>
          <w:rFonts w:ascii="Times New Roman" w:hAnsi="Times New Roman" w:cs="Times New Roman"/>
          <w:sz w:val="22"/>
          <w:szCs w:val="22"/>
        </w:rPr>
        <w:t>n</w:t>
      </w:r>
      <w:r w:rsidR="00651CD6" w:rsidRPr="00BA7AFD">
        <w:rPr>
          <w:rFonts w:ascii="Times New Roman" w:hAnsi="Times New Roman" w:cs="Times New Roman"/>
          <w:sz w:val="22"/>
          <w:szCs w:val="22"/>
        </w:rPr>
        <w:t>a konci in</w:t>
      </w:r>
      <w:r w:rsidR="00115C84" w:rsidRPr="00BA7AFD">
        <w:rPr>
          <w:rFonts w:ascii="Times New Roman" w:hAnsi="Times New Roman" w:cs="Times New Roman"/>
          <w:sz w:val="22"/>
          <w:szCs w:val="22"/>
        </w:rPr>
        <w:t>fú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zie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115C84" w:rsidRPr="00BA7AFD">
        <w:rPr>
          <w:rFonts w:ascii="Times New Roman" w:hAnsi="Times New Roman" w:cs="Times New Roman"/>
          <w:sz w:val="22"/>
          <w:szCs w:val="22"/>
        </w:rPr>
        <w:t> </w:t>
      </w:r>
      <w:r w:rsidR="00651CD6" w:rsidRPr="00BA7AFD">
        <w:rPr>
          <w:rFonts w:ascii="Times New Roman" w:hAnsi="Times New Roman" w:cs="Times New Roman"/>
          <w:sz w:val="22"/>
          <w:szCs w:val="22"/>
        </w:rPr>
        <w:t>jedincov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="00651CD6" w:rsidRPr="00BA7AFD">
        <w:rPr>
          <w:rFonts w:ascii="Times New Roman" w:hAnsi="Times New Roman" w:cs="Times New Roman"/>
          <w:sz w:val="22"/>
          <w:szCs w:val="22"/>
        </w:rPr>
        <w:t>ktor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ým </w:t>
      </w:r>
      <w:r w:rsidR="00651CD6" w:rsidRPr="00BA7AFD">
        <w:rPr>
          <w:rFonts w:ascii="Times New Roman" w:hAnsi="Times New Roman" w:cs="Times New Roman"/>
          <w:sz w:val="22"/>
          <w:szCs w:val="22"/>
        </w:rPr>
        <w:t>bola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51CD6" w:rsidRPr="00BA7AFD">
        <w:rPr>
          <w:rFonts w:ascii="Times New Roman" w:hAnsi="Times New Roman" w:cs="Times New Roman"/>
          <w:sz w:val="22"/>
          <w:szCs w:val="22"/>
        </w:rPr>
        <w:t>podan</w:t>
      </w:r>
      <w:r w:rsidRPr="00BA7AFD">
        <w:rPr>
          <w:rFonts w:ascii="Times New Roman" w:hAnsi="Times New Roman" w:cs="Times New Roman"/>
          <w:sz w:val="22"/>
          <w:szCs w:val="22"/>
        </w:rPr>
        <w:t>á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jed</w:t>
      </w:r>
      <w:r w:rsidR="007C4143">
        <w:rPr>
          <w:rFonts w:ascii="Times New Roman" w:hAnsi="Times New Roman" w:cs="Times New Roman"/>
          <w:sz w:val="22"/>
          <w:szCs w:val="22"/>
        </w:rPr>
        <w:t>norazová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intraven</w:t>
      </w:r>
      <w:r w:rsidRPr="00BA7AFD">
        <w:rPr>
          <w:rFonts w:ascii="Times New Roman" w:hAnsi="Times New Roman" w:cs="Times New Roman"/>
          <w:sz w:val="22"/>
          <w:szCs w:val="22"/>
        </w:rPr>
        <w:t>ó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zna 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063955" w:rsidRPr="00BA7AFD">
        <w:rPr>
          <w:rFonts w:ascii="Times New Roman" w:hAnsi="Times New Roman" w:cs="Times New Roman"/>
          <w:sz w:val="22"/>
          <w:szCs w:val="22"/>
        </w:rPr>
        <w:t>ávka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z pribli</w:t>
      </w:r>
      <w:r w:rsidRPr="00BA7AFD">
        <w:rPr>
          <w:rFonts w:ascii="Times New Roman" w:hAnsi="Times New Roman" w:cs="Times New Roman"/>
          <w:sz w:val="22"/>
          <w:szCs w:val="22"/>
        </w:rPr>
        <w:t>žne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9</w:t>
      </w:r>
      <w:r w:rsidR="00BE0BD4">
        <w:rPr>
          <w:rFonts w:ascii="Times New Roman" w:hAnsi="Times New Roman" w:cs="Times New Roman"/>
          <w:sz w:val="22"/>
          <w:szCs w:val="22"/>
        </w:rPr>
        <w:t>1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% na pribl</w:t>
      </w:r>
      <w:r w:rsidRPr="00BA7AFD">
        <w:rPr>
          <w:rFonts w:ascii="Times New Roman" w:hAnsi="Times New Roman" w:cs="Times New Roman"/>
          <w:sz w:val="22"/>
          <w:szCs w:val="22"/>
        </w:rPr>
        <w:t>ižn</w:t>
      </w:r>
      <w:r w:rsidR="00651CD6" w:rsidRPr="00BA7AFD">
        <w:rPr>
          <w:rFonts w:ascii="Times New Roman" w:hAnsi="Times New Roman" w:cs="Times New Roman"/>
          <w:sz w:val="22"/>
          <w:szCs w:val="22"/>
        </w:rPr>
        <w:t>e 87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 %</w:t>
      </w:r>
      <w:r w:rsidR="00651CD6" w:rsidRPr="00BA7AFD">
        <w:rPr>
          <w:rFonts w:ascii="Times New Roman" w:hAnsi="Times New Roman" w:cs="Times New Roman"/>
          <w:sz w:val="22"/>
          <w:szCs w:val="22"/>
        </w:rPr>
        <w:t>. Predpoklad</w:t>
      </w:r>
      <w:r w:rsidR="00115C84" w:rsidRPr="00BA7AFD">
        <w:rPr>
          <w:rFonts w:ascii="Times New Roman" w:hAnsi="Times New Roman" w:cs="Times New Roman"/>
          <w:sz w:val="22"/>
          <w:szCs w:val="22"/>
        </w:rPr>
        <w:t>á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sa, </w:t>
      </w:r>
      <w:r w:rsidR="00115C84" w:rsidRPr="00BA7AFD">
        <w:rPr>
          <w:rFonts w:ascii="Times New Roman" w:hAnsi="Times New Roman" w:cs="Times New Roman"/>
          <w:sz w:val="22"/>
          <w:szCs w:val="22"/>
        </w:rPr>
        <w:t>ž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e </w:t>
      </w:r>
      <w:r w:rsidR="00115C84" w:rsidRPr="00BA7AFD">
        <w:rPr>
          <w:rFonts w:ascii="Times New Roman" w:hAnsi="Times New Roman" w:cs="Times New Roman"/>
          <w:sz w:val="22"/>
          <w:szCs w:val="22"/>
        </w:rPr>
        <w:t>úči</w:t>
      </w:r>
      <w:r w:rsidR="00651CD6" w:rsidRPr="00BA7AFD">
        <w:rPr>
          <w:rFonts w:ascii="Times New Roman" w:hAnsi="Times New Roman" w:cs="Times New Roman"/>
          <w:sz w:val="22"/>
          <w:szCs w:val="22"/>
        </w:rPr>
        <w:t>nok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51CD6" w:rsidRPr="00BA7AFD">
        <w:rPr>
          <w:rFonts w:ascii="Times New Roman" w:hAnsi="Times New Roman" w:cs="Times New Roman"/>
          <w:sz w:val="22"/>
          <w:szCs w:val="22"/>
        </w:rPr>
        <w:t>tejto zmeny je prechodn</w:t>
      </w:r>
      <w:r w:rsidR="00115C84" w:rsidRPr="00BA7AFD">
        <w:rPr>
          <w:rFonts w:ascii="Times New Roman" w:hAnsi="Times New Roman" w:cs="Times New Roman"/>
          <w:sz w:val="22"/>
          <w:szCs w:val="22"/>
        </w:rPr>
        <w:t>ý</w:t>
      </w:r>
      <w:r w:rsidR="00651CD6" w:rsidRPr="00BA7AFD">
        <w:rPr>
          <w:rFonts w:ascii="Times New Roman" w:hAnsi="Times New Roman" w:cs="Times New Roman"/>
          <w:sz w:val="22"/>
          <w:szCs w:val="22"/>
        </w:rPr>
        <w:t>. Klinick</w:t>
      </w:r>
      <w:r w:rsidR="00115C84" w:rsidRPr="00BA7AFD">
        <w:rPr>
          <w:rFonts w:ascii="Times New Roman" w:hAnsi="Times New Roman" w:cs="Times New Roman"/>
          <w:sz w:val="22"/>
          <w:szCs w:val="22"/>
        </w:rPr>
        <w:t>ý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v</w:t>
      </w:r>
      <w:r w:rsidR="00115C84" w:rsidRPr="00BA7AFD">
        <w:rPr>
          <w:rFonts w:ascii="Times New Roman" w:hAnsi="Times New Roman" w:cs="Times New Roman"/>
          <w:sz w:val="22"/>
          <w:szCs w:val="22"/>
        </w:rPr>
        <w:t>ý</w:t>
      </w:r>
      <w:r w:rsidR="00651CD6" w:rsidRPr="00BA7AFD">
        <w:rPr>
          <w:rFonts w:ascii="Times New Roman" w:hAnsi="Times New Roman" w:cs="Times New Roman"/>
          <w:sz w:val="22"/>
          <w:szCs w:val="22"/>
        </w:rPr>
        <w:t>zna</w:t>
      </w:r>
      <w:r w:rsidR="00115C84" w:rsidRPr="00BA7AFD">
        <w:rPr>
          <w:rFonts w:ascii="Times New Roman" w:hAnsi="Times New Roman" w:cs="Times New Roman"/>
          <w:sz w:val="22"/>
          <w:szCs w:val="22"/>
        </w:rPr>
        <w:t>mná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interakcia sp</w:t>
      </w:r>
      <w:r w:rsidR="00115C84" w:rsidRPr="00BA7AFD">
        <w:rPr>
          <w:rFonts w:ascii="Times New Roman" w:hAnsi="Times New Roman" w:cs="Times New Roman"/>
          <w:sz w:val="22"/>
          <w:szCs w:val="22"/>
        </w:rPr>
        <w:t>ô</w:t>
      </w:r>
      <w:r w:rsidR="00651CD6" w:rsidRPr="00BA7AFD">
        <w:rPr>
          <w:rFonts w:ascii="Times New Roman" w:hAnsi="Times New Roman" w:cs="Times New Roman"/>
          <w:sz w:val="22"/>
          <w:szCs w:val="22"/>
        </w:rPr>
        <w:t>soben</w:t>
      </w:r>
      <w:r w:rsidR="00115C84" w:rsidRPr="00BA7AFD">
        <w:rPr>
          <w:rFonts w:ascii="Times New Roman" w:hAnsi="Times New Roman" w:cs="Times New Roman"/>
          <w:sz w:val="22"/>
          <w:szCs w:val="22"/>
        </w:rPr>
        <w:t>á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vytesnen</w:t>
      </w:r>
      <w:r w:rsidR="00115C84" w:rsidRPr="00BA7AFD">
        <w:rPr>
          <w:rFonts w:ascii="Times New Roman" w:hAnsi="Times New Roman" w:cs="Times New Roman"/>
          <w:sz w:val="22"/>
          <w:szCs w:val="22"/>
        </w:rPr>
        <w:t>í</w:t>
      </w:r>
      <w:r w:rsidR="00651CD6" w:rsidRPr="00BA7AFD">
        <w:rPr>
          <w:rFonts w:ascii="Times New Roman" w:hAnsi="Times New Roman" w:cs="Times New Roman"/>
          <w:sz w:val="22"/>
          <w:szCs w:val="22"/>
        </w:rPr>
        <w:t>m in</w:t>
      </w:r>
      <w:r w:rsidR="00115C84" w:rsidRPr="00BA7AFD">
        <w:rPr>
          <w:rFonts w:ascii="Times New Roman" w:hAnsi="Times New Roman" w:cs="Times New Roman"/>
          <w:sz w:val="22"/>
          <w:szCs w:val="22"/>
        </w:rPr>
        <w:t>é</w:t>
      </w:r>
      <w:r w:rsidR="00651CD6" w:rsidRPr="00BA7AFD">
        <w:rPr>
          <w:rFonts w:ascii="Times New Roman" w:hAnsi="Times New Roman" w:cs="Times New Roman"/>
          <w:sz w:val="22"/>
          <w:szCs w:val="22"/>
        </w:rPr>
        <w:t>ho lieku</w:t>
      </w:r>
      <w:r w:rsidR="00115C8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651CD6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115C84" w:rsidRPr="00BA7AFD">
        <w:rPr>
          <w:rFonts w:ascii="Times New Roman" w:hAnsi="Times New Roman" w:cs="Times New Roman"/>
          <w:sz w:val="22"/>
          <w:szCs w:val="22"/>
        </w:rPr>
        <w:t>,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alebo vytesne</w:t>
      </w:r>
      <w:r w:rsidR="00115C84" w:rsidRPr="00BA7AFD">
        <w:rPr>
          <w:rFonts w:ascii="Times New Roman" w:hAnsi="Times New Roman" w:cs="Times New Roman"/>
          <w:sz w:val="22"/>
          <w:szCs w:val="22"/>
        </w:rPr>
        <w:t>ním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651CD6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in</w:t>
      </w:r>
      <w:r w:rsidR="00B87133" w:rsidRPr="00BA7AFD">
        <w:rPr>
          <w:rFonts w:ascii="Times New Roman" w:hAnsi="Times New Roman" w:cs="Times New Roman"/>
          <w:sz w:val="22"/>
          <w:szCs w:val="22"/>
        </w:rPr>
        <w:t>ý</w:t>
      </w:r>
      <w:r w:rsidR="00651CD6" w:rsidRPr="00BA7AFD">
        <w:rPr>
          <w:rFonts w:ascii="Times New Roman" w:hAnsi="Times New Roman" w:cs="Times New Roman"/>
          <w:sz w:val="22"/>
          <w:szCs w:val="22"/>
        </w:rPr>
        <w:t>m liekom je nepravdepodobn</w:t>
      </w:r>
      <w:r w:rsidR="00B87133" w:rsidRPr="00BA7AFD">
        <w:rPr>
          <w:rFonts w:ascii="Times New Roman" w:hAnsi="Times New Roman" w:cs="Times New Roman"/>
          <w:sz w:val="22"/>
          <w:szCs w:val="22"/>
        </w:rPr>
        <w:t>á</w:t>
      </w:r>
      <w:r w:rsidR="00651CD6" w:rsidRPr="00BA7AFD">
        <w:rPr>
          <w:rFonts w:ascii="Times New Roman" w:hAnsi="Times New Roman" w:cs="Times New Roman"/>
          <w:sz w:val="22"/>
          <w:szCs w:val="22"/>
        </w:rPr>
        <w:t>.</w:t>
      </w:r>
      <w:r w:rsidR="00651CD6" w:rsidRPr="00BA7AFD">
        <w:rPr>
          <w:rFonts w:ascii="Times New Roman" w:hAnsi="Times New Roman" w:cs="Times New Roman"/>
          <w:sz w:val="22"/>
          <w:szCs w:val="22"/>
        </w:rPr>
        <w:br/>
      </w:r>
    </w:p>
    <w:p w14:paraId="653443B9" w14:textId="77777777" w:rsidR="00651CD6" w:rsidRPr="00BA7AFD" w:rsidRDefault="00190560" w:rsidP="00651CD6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t>In vitro</w:t>
      </w:r>
      <w:r w:rsidRPr="00BA7AFD">
        <w:rPr>
          <w:rFonts w:ascii="Times New Roman" w:hAnsi="Times New Roman" w:cs="Times New Roman"/>
          <w:sz w:val="22"/>
          <w:szCs w:val="22"/>
        </w:rPr>
        <w:t xml:space="preserve"> štúdie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naz</w:t>
      </w:r>
      <w:r w:rsidR="00B87133" w:rsidRPr="00BA7AFD">
        <w:rPr>
          <w:rFonts w:ascii="Times New Roman" w:hAnsi="Times New Roman" w:cs="Times New Roman"/>
          <w:sz w:val="22"/>
          <w:szCs w:val="22"/>
        </w:rPr>
        <w:t>n</w:t>
      </w:r>
      <w:r w:rsidR="00651CD6" w:rsidRPr="00BA7AFD">
        <w:rPr>
          <w:rFonts w:ascii="Times New Roman" w:hAnsi="Times New Roman" w:cs="Times New Roman"/>
          <w:sz w:val="22"/>
          <w:szCs w:val="22"/>
        </w:rPr>
        <w:t>a</w:t>
      </w:r>
      <w:r w:rsidR="00B87133" w:rsidRPr="00BA7AFD">
        <w:rPr>
          <w:rFonts w:ascii="Times New Roman" w:hAnsi="Times New Roman" w:cs="Times New Roman"/>
          <w:sz w:val="22"/>
          <w:szCs w:val="22"/>
        </w:rPr>
        <w:t>č</w:t>
      </w:r>
      <w:r w:rsidR="00651CD6" w:rsidRPr="00BA7AFD">
        <w:rPr>
          <w:rFonts w:ascii="Times New Roman" w:hAnsi="Times New Roman" w:cs="Times New Roman"/>
          <w:sz w:val="22"/>
          <w:szCs w:val="22"/>
        </w:rPr>
        <w:t>u</w:t>
      </w:r>
      <w:r w:rsidR="00B87133" w:rsidRPr="00BA7AFD">
        <w:rPr>
          <w:rFonts w:ascii="Times New Roman" w:hAnsi="Times New Roman" w:cs="Times New Roman"/>
          <w:sz w:val="22"/>
          <w:szCs w:val="22"/>
        </w:rPr>
        <w:t xml:space="preserve">jú, že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neinh</w:t>
      </w:r>
      <w:r w:rsidR="00B87133" w:rsidRPr="00BA7AFD">
        <w:rPr>
          <w:rFonts w:ascii="Times New Roman" w:hAnsi="Times New Roman" w:cs="Times New Roman"/>
          <w:sz w:val="22"/>
          <w:szCs w:val="22"/>
        </w:rPr>
        <w:t>i</w:t>
      </w:r>
      <w:r w:rsidR="00651CD6" w:rsidRPr="00BA7AFD">
        <w:rPr>
          <w:rFonts w:ascii="Times New Roman" w:hAnsi="Times New Roman" w:cs="Times New Roman"/>
          <w:sz w:val="22"/>
          <w:szCs w:val="22"/>
        </w:rPr>
        <w:t>buje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P-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glykoprote</w:t>
      </w:r>
      <w:r w:rsidR="00B87133" w:rsidRPr="00BA7AFD">
        <w:rPr>
          <w:rFonts w:ascii="Times New Roman" w:hAnsi="Times New Roman" w:cs="Times New Roman"/>
          <w:sz w:val="22"/>
          <w:szCs w:val="22"/>
        </w:rPr>
        <w:t>í</w:t>
      </w:r>
      <w:r w:rsidR="00651CD6" w:rsidRPr="00BA7AFD">
        <w:rPr>
          <w:rFonts w:ascii="Times New Roman" w:hAnsi="Times New Roman" w:cs="Times New Roman"/>
          <w:sz w:val="22"/>
          <w:szCs w:val="22"/>
        </w:rPr>
        <w:t>no</w:t>
      </w:r>
      <w:r w:rsidR="00B87133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sprostredkovan</w:t>
      </w:r>
      <w:r w:rsidR="000F6623" w:rsidRPr="00BA7AFD">
        <w:rPr>
          <w:rFonts w:ascii="Times New Roman" w:hAnsi="Times New Roman" w:cs="Times New Roman"/>
          <w:sz w:val="22"/>
          <w:szCs w:val="22"/>
        </w:rPr>
        <w:t>ý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transport</w:t>
      </w:r>
      <w:r w:rsidR="00B87133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digox</w:t>
      </w:r>
      <w:r w:rsidR="00B87133" w:rsidRPr="00BA7AFD">
        <w:rPr>
          <w:rFonts w:ascii="Times New Roman" w:hAnsi="Times New Roman" w:cs="Times New Roman"/>
          <w:sz w:val="22"/>
          <w:szCs w:val="22"/>
        </w:rPr>
        <w:t>í</w:t>
      </w:r>
      <w:r w:rsidR="00651CD6" w:rsidRPr="00BA7AFD">
        <w:rPr>
          <w:rFonts w:ascii="Times New Roman" w:hAnsi="Times New Roman" w:cs="Times New Roman"/>
          <w:sz w:val="22"/>
          <w:szCs w:val="22"/>
        </w:rPr>
        <w:t>nu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vinblast</w:t>
      </w:r>
      <w:r w:rsidR="00B87133" w:rsidRPr="00BA7AFD">
        <w:rPr>
          <w:rFonts w:ascii="Times New Roman" w:hAnsi="Times New Roman" w:cs="Times New Roman"/>
          <w:sz w:val="22"/>
          <w:szCs w:val="22"/>
        </w:rPr>
        <w:t>ínu</w:t>
      </w:r>
      <w:proofErr w:type="spellEnd"/>
      <w:r w:rsidR="00B8713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a </w:t>
      </w:r>
      <w:r w:rsidR="00B87133" w:rsidRPr="00BA7AFD">
        <w:rPr>
          <w:rFonts w:ascii="Times New Roman" w:hAnsi="Times New Roman" w:cs="Times New Roman"/>
          <w:sz w:val="22"/>
          <w:szCs w:val="22"/>
        </w:rPr>
        <w:t>ž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87133" w:rsidRPr="00BA7AFD">
        <w:rPr>
          <w:rFonts w:ascii="Times New Roman" w:hAnsi="Times New Roman" w:cs="Times New Roman"/>
          <w:sz w:val="22"/>
          <w:szCs w:val="22"/>
        </w:rPr>
        <w:t>nie</w:t>
      </w:r>
      <w:r w:rsidR="00651CD6" w:rsidRPr="00BA7AFD">
        <w:rPr>
          <w:rFonts w:ascii="Times New Roman" w:hAnsi="Times New Roman" w:cs="Times New Roman"/>
          <w:sz w:val="22"/>
          <w:szCs w:val="22"/>
        </w:rPr>
        <w:t xml:space="preserve"> je substr</w:t>
      </w:r>
      <w:r w:rsidR="00B87133" w:rsidRPr="00BA7AFD">
        <w:rPr>
          <w:rFonts w:ascii="Times New Roman" w:hAnsi="Times New Roman" w:cs="Times New Roman"/>
          <w:sz w:val="22"/>
          <w:szCs w:val="22"/>
        </w:rPr>
        <w:t>á</w:t>
      </w:r>
      <w:r w:rsidR="00651CD6" w:rsidRPr="00BA7AFD">
        <w:rPr>
          <w:rFonts w:ascii="Times New Roman" w:hAnsi="Times New Roman" w:cs="Times New Roman"/>
          <w:sz w:val="22"/>
          <w:szCs w:val="22"/>
        </w:rPr>
        <w:t>tom pre P-</w:t>
      </w:r>
      <w:proofErr w:type="spellStart"/>
      <w:r w:rsidR="00651CD6" w:rsidRPr="00BA7AFD">
        <w:rPr>
          <w:rFonts w:ascii="Times New Roman" w:hAnsi="Times New Roman" w:cs="Times New Roman"/>
          <w:sz w:val="22"/>
          <w:szCs w:val="22"/>
        </w:rPr>
        <w:t>glykoprote</w:t>
      </w:r>
      <w:r w:rsidR="000F6623" w:rsidRPr="00BA7AFD">
        <w:rPr>
          <w:rFonts w:ascii="Times New Roman" w:hAnsi="Times New Roman" w:cs="Times New Roman"/>
          <w:sz w:val="22"/>
          <w:szCs w:val="22"/>
        </w:rPr>
        <w:t>í</w:t>
      </w:r>
      <w:r w:rsidR="00651CD6" w:rsidRPr="00BA7AFD">
        <w:rPr>
          <w:rFonts w:ascii="Times New Roman" w:hAnsi="Times New Roman" w:cs="Times New Roman"/>
          <w:sz w:val="22"/>
          <w:szCs w:val="22"/>
        </w:rPr>
        <w:t>nom</w:t>
      </w:r>
      <w:proofErr w:type="spellEnd"/>
      <w:r w:rsidR="00651CD6" w:rsidRPr="00BA7AFD">
        <w:rPr>
          <w:rFonts w:ascii="Times New Roman" w:hAnsi="Times New Roman" w:cs="Times New Roman"/>
          <w:sz w:val="22"/>
          <w:szCs w:val="22"/>
        </w:rPr>
        <w:t xml:space="preserve"> sprostredkovan</w:t>
      </w:r>
      <w:r w:rsidR="00B87133" w:rsidRPr="00BA7AFD">
        <w:rPr>
          <w:rFonts w:ascii="Times New Roman" w:hAnsi="Times New Roman" w:cs="Times New Roman"/>
          <w:sz w:val="22"/>
          <w:szCs w:val="22"/>
        </w:rPr>
        <w:t xml:space="preserve">ý </w:t>
      </w:r>
      <w:r w:rsidR="00651CD6" w:rsidRPr="00BA7AFD">
        <w:rPr>
          <w:rFonts w:ascii="Times New Roman" w:hAnsi="Times New Roman" w:cs="Times New Roman"/>
          <w:sz w:val="22"/>
          <w:szCs w:val="22"/>
        </w:rPr>
        <w:t>transport.</w:t>
      </w:r>
      <w:r w:rsidR="00651CD6" w:rsidRPr="00BA7AFD">
        <w:rPr>
          <w:rFonts w:ascii="Times New Roman" w:hAnsi="Times New Roman" w:cs="Times New Roman"/>
          <w:sz w:val="22"/>
          <w:szCs w:val="22"/>
        </w:rPr>
        <w:br/>
      </w:r>
    </w:p>
    <w:p w14:paraId="21170433" w14:textId="77777777" w:rsidR="00651CD6" w:rsidRPr="00BA7AFD" w:rsidRDefault="00651CD6" w:rsidP="00651CD6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  <w:u w:val="single"/>
        </w:rPr>
        <w:t>Biotra</w:t>
      </w:r>
      <w:r w:rsidR="002C43A9" w:rsidRPr="00BA7AFD">
        <w:rPr>
          <w:rFonts w:ascii="Times New Roman" w:hAnsi="Times New Roman" w:cs="Times New Roman"/>
          <w:sz w:val="22"/>
          <w:szCs w:val="22"/>
          <w:u w:val="single"/>
        </w:rPr>
        <w:t>n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sfo</w:t>
      </w:r>
      <w:r w:rsidR="002C43A9" w:rsidRPr="00BA7AFD">
        <w:rPr>
          <w:rFonts w:ascii="Times New Roman" w:hAnsi="Times New Roman" w:cs="Times New Roman"/>
          <w:sz w:val="22"/>
          <w:szCs w:val="22"/>
          <w:u w:val="single"/>
        </w:rPr>
        <w:t>rmá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cia</w:t>
      </w:r>
      <w:proofErr w:type="spellEnd"/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U zdrav</w:t>
      </w:r>
      <w:r w:rsidR="00190560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2C43A9" w:rsidRPr="00BA7AFD">
        <w:rPr>
          <w:rFonts w:ascii="Times New Roman" w:hAnsi="Times New Roman" w:cs="Times New Roman"/>
          <w:sz w:val="22"/>
          <w:szCs w:val="22"/>
        </w:rPr>
        <w:t>mladých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</w:t>
      </w:r>
      <w:r w:rsidR="002C43A9" w:rsidRPr="00BA7AFD">
        <w:rPr>
          <w:rFonts w:ascii="Times New Roman" w:hAnsi="Times New Roman" w:cs="Times New Roman"/>
          <w:sz w:val="22"/>
          <w:szCs w:val="22"/>
        </w:rPr>
        <w:t>lých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(23 a</w:t>
      </w:r>
      <w:r w:rsidR="00D304F1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2C43A9" w:rsidRPr="00BA7AFD">
        <w:rPr>
          <w:rFonts w:ascii="Times New Roman" w:hAnsi="Times New Roman" w:cs="Times New Roman"/>
          <w:sz w:val="22"/>
          <w:szCs w:val="22"/>
        </w:rPr>
        <w:t>4</w:t>
      </w:r>
      <w:r w:rsidRPr="00BA7AFD">
        <w:rPr>
          <w:rFonts w:ascii="Times New Roman" w:hAnsi="Times New Roman" w:cs="Times New Roman"/>
          <w:sz w:val="22"/>
          <w:szCs w:val="22"/>
        </w:rPr>
        <w:t>9-ro</w:t>
      </w:r>
      <w:r w:rsidR="002C43A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2C43A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ch) po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 xml:space="preserve">ej </w:t>
      </w:r>
      <w:r w:rsidR="002C43A9" w:rsidRPr="00BA7AFD">
        <w:rPr>
          <w:rFonts w:ascii="Times New Roman" w:hAnsi="Times New Roman" w:cs="Times New Roman"/>
          <w:sz w:val="22"/>
          <w:szCs w:val="22"/>
        </w:rPr>
        <w:t>infúzii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r</w:t>
      </w:r>
      <w:r w:rsidR="00CC612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dioakt</w:t>
      </w:r>
      <w:r w:rsidR="00CC612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vne</w:t>
      </w:r>
      <w:r w:rsidRPr="00BA7AFD">
        <w:rPr>
          <w:rFonts w:ascii="Times New Roman" w:hAnsi="Times New Roman" w:cs="Times New Roman"/>
          <w:sz w:val="22"/>
          <w:szCs w:val="22"/>
        </w:rPr>
        <w:br/>
        <w:t>zna</w:t>
      </w:r>
      <w:r w:rsidR="00CC612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CC612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ho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CC612B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bola r</w:t>
      </w:r>
      <w:r w:rsidR="002C43A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dioaktivita plazmy tvoren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predov</w:t>
      </w:r>
      <w:r w:rsidR="00190560" w:rsidRPr="00BA7AFD">
        <w:rPr>
          <w:rFonts w:ascii="Times New Roman" w:hAnsi="Times New Roman" w:cs="Times New Roman"/>
          <w:sz w:val="22"/>
          <w:szCs w:val="22"/>
        </w:rPr>
        <w:t>še</w:t>
      </w:r>
      <w:r w:rsidR="00E1085A" w:rsidRPr="00BA7AFD">
        <w:rPr>
          <w:rFonts w:ascii="Times New Roman" w:hAnsi="Times New Roman" w:cs="Times New Roman"/>
          <w:sz w:val="22"/>
          <w:szCs w:val="22"/>
        </w:rPr>
        <w:t>t</w:t>
      </w:r>
      <w:r w:rsidR="00190560" w:rsidRPr="00BA7AFD">
        <w:rPr>
          <w:rFonts w:ascii="Times New Roman" w:hAnsi="Times New Roman" w:cs="Times New Roman"/>
          <w:sz w:val="22"/>
          <w:szCs w:val="22"/>
        </w:rPr>
        <w:t>kým</w:t>
      </w:r>
      <w:r w:rsidRPr="00BA7AFD">
        <w:rPr>
          <w:rFonts w:ascii="Times New Roman" w:hAnsi="Times New Roman" w:cs="Times New Roman"/>
          <w:sz w:val="22"/>
          <w:szCs w:val="22"/>
        </w:rPr>
        <w:t xml:space="preserve"> (94 %)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CC612B" w:rsidRPr="00BA7AF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.</w:t>
      </w:r>
      <w:r w:rsidR="00CC612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Hlavn</w:t>
      </w:r>
      <w:r w:rsidR="00190560" w:rsidRPr="00BA7AFD">
        <w:rPr>
          <w:rFonts w:ascii="Times New Roman" w:hAnsi="Times New Roman" w:cs="Times New Roman"/>
          <w:sz w:val="22"/>
          <w:szCs w:val="22"/>
        </w:rPr>
        <w:t>ým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metabolitom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190560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je deriv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t s otvoren</w:t>
      </w:r>
      <w:r w:rsidR="00190560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m kruhom vz</w:t>
      </w:r>
      <w:r w:rsidR="00CC612B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ik</w:t>
      </w:r>
      <w:r w:rsidR="00CC612B" w:rsidRPr="00BA7AFD">
        <w:rPr>
          <w:rFonts w:ascii="Times New Roman" w:hAnsi="Times New Roman" w:cs="Times New Roman"/>
          <w:sz w:val="22"/>
          <w:szCs w:val="22"/>
        </w:rPr>
        <w:t>n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CC612B" w:rsidRPr="00BA7AFD">
        <w:rPr>
          <w:rFonts w:ascii="Times New Roman" w:hAnsi="Times New Roman" w:cs="Times New Roman"/>
          <w:sz w:val="22"/>
          <w:szCs w:val="22"/>
        </w:rPr>
        <w:t xml:space="preserve">tý </w:t>
      </w:r>
      <w:r w:rsidRPr="00BA7AFD">
        <w:rPr>
          <w:rFonts w:ascii="Times New Roman" w:hAnsi="Times New Roman" w:cs="Times New Roman"/>
          <w:sz w:val="22"/>
          <w:szCs w:val="22"/>
        </w:rPr>
        <w:t>hydrol</w:t>
      </w:r>
      <w:r w:rsidR="00190560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zou beta</w:t>
      </w:r>
      <w:r w:rsidR="00CC612B" w:rsidRPr="00BA7AFD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lakt</w:t>
      </w:r>
      <w:r w:rsidR="00CC612B" w:rsidRPr="00BA7AFD">
        <w:rPr>
          <w:rFonts w:ascii="Times New Roman" w:hAnsi="Times New Roman" w:cs="Times New Roman"/>
          <w:sz w:val="22"/>
          <w:szCs w:val="22"/>
        </w:rPr>
        <w:t>ámové</w:t>
      </w:r>
      <w:r w:rsidRPr="00BA7AFD">
        <w:rPr>
          <w:rFonts w:ascii="Times New Roman" w:hAnsi="Times New Roman" w:cs="Times New Roman"/>
          <w:sz w:val="22"/>
          <w:szCs w:val="22"/>
        </w:rPr>
        <w:t>ho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k</w:t>
      </w:r>
      <w:r w:rsidR="00CC612B" w:rsidRPr="00BA7AFD">
        <w:rPr>
          <w:rFonts w:ascii="Times New Roman" w:hAnsi="Times New Roman" w:cs="Times New Roman"/>
          <w:sz w:val="22"/>
          <w:szCs w:val="22"/>
        </w:rPr>
        <w:t>ruhu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de</w:t>
      </w:r>
      <w:r w:rsidR="00CC612B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>ydropeptid</w:t>
      </w:r>
      <w:r w:rsidR="00CC612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zou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-I.</w:t>
      </w:r>
    </w:p>
    <w:p w14:paraId="0B08D2E6" w14:textId="77777777" w:rsidR="00651CD6" w:rsidRPr="00BA7AFD" w:rsidRDefault="00651CD6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6C8F8822" w14:textId="77777777" w:rsidR="00F35B49" w:rsidRPr="00BA7AFD" w:rsidRDefault="002C43A9" w:rsidP="00F35B4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i/>
          <w:sz w:val="22"/>
          <w:szCs w:val="22"/>
        </w:rPr>
        <w:t>In vitro</w:t>
      </w:r>
      <w:r w:rsidRPr="00BA7AFD">
        <w:rPr>
          <w:rFonts w:ascii="Times New Roman" w:hAnsi="Times New Roman" w:cs="Times New Roman"/>
          <w:sz w:val="22"/>
          <w:szCs w:val="22"/>
        </w:rPr>
        <w:t xml:space="preserve"> štúdie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 na 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udských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 pe</w:t>
      </w:r>
      <w:r w:rsidRPr="00BA7AFD">
        <w:rPr>
          <w:rFonts w:ascii="Times New Roman" w:hAnsi="Times New Roman" w:cs="Times New Roman"/>
          <w:sz w:val="22"/>
          <w:szCs w:val="22"/>
        </w:rPr>
        <w:t>č</w:t>
      </w:r>
      <w:r w:rsidR="00F35B49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>ň</w:t>
      </w:r>
      <w:r w:rsidR="00F35B49" w:rsidRPr="00BA7AFD">
        <w:rPr>
          <w:rFonts w:ascii="Times New Roman" w:hAnsi="Times New Roman" w:cs="Times New Roman"/>
          <w:sz w:val="22"/>
          <w:szCs w:val="22"/>
        </w:rPr>
        <w:t>ov</w:t>
      </w:r>
      <w:r w:rsidRPr="00BA7AFD">
        <w:rPr>
          <w:rFonts w:ascii="Times New Roman" w:hAnsi="Times New Roman" w:cs="Times New Roman"/>
          <w:sz w:val="22"/>
          <w:szCs w:val="22"/>
        </w:rPr>
        <w:t>ý</w:t>
      </w:r>
      <w:r w:rsidR="00E1085A" w:rsidRPr="00BA7AFD">
        <w:rPr>
          <w:rFonts w:ascii="Times New Roman" w:hAnsi="Times New Roman" w:cs="Times New Roman"/>
          <w:sz w:val="22"/>
          <w:szCs w:val="22"/>
        </w:rPr>
        <w:t xml:space="preserve">ch </w:t>
      </w:r>
      <w:proofErr w:type="spellStart"/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F35B49" w:rsidRPr="00BA7AFD">
        <w:rPr>
          <w:rFonts w:ascii="Times New Roman" w:hAnsi="Times New Roman" w:cs="Times New Roman"/>
          <w:sz w:val="22"/>
          <w:szCs w:val="22"/>
        </w:rPr>
        <w:t>kroz</w:t>
      </w:r>
      <w:r w:rsidRPr="00BA7AFD">
        <w:rPr>
          <w:rFonts w:ascii="Times New Roman" w:hAnsi="Times New Roman" w:cs="Times New Roman"/>
          <w:sz w:val="22"/>
          <w:szCs w:val="22"/>
        </w:rPr>
        <w:t>ómoch</w:t>
      </w:r>
      <w:proofErr w:type="spellEnd"/>
      <w:r w:rsidR="00F35B49" w:rsidRPr="00BA7AFD">
        <w:rPr>
          <w:rFonts w:ascii="Times New Roman" w:hAnsi="Times New Roman" w:cs="Times New Roman"/>
          <w:sz w:val="22"/>
          <w:szCs w:val="22"/>
        </w:rPr>
        <w:t xml:space="preserve"> nazna</w:t>
      </w:r>
      <w:r w:rsidRPr="00BA7AFD">
        <w:rPr>
          <w:rFonts w:ascii="Times New Roman" w:hAnsi="Times New Roman" w:cs="Times New Roman"/>
          <w:sz w:val="22"/>
          <w:szCs w:val="22"/>
        </w:rPr>
        <w:t>č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F35B49" w:rsidRPr="00BA7AFD">
        <w:rPr>
          <w:rFonts w:ascii="Times New Roman" w:hAnsi="Times New Roman" w:cs="Times New Roman"/>
          <w:sz w:val="22"/>
          <w:szCs w:val="22"/>
        </w:rPr>
        <w:t>j</w:t>
      </w:r>
      <w:r w:rsidRPr="00BA7AFD">
        <w:rPr>
          <w:rFonts w:ascii="Times New Roman" w:hAnsi="Times New Roman" w:cs="Times New Roman"/>
          <w:sz w:val="22"/>
          <w:szCs w:val="22"/>
        </w:rPr>
        <w:t>ú</w:t>
      </w:r>
      <w:r w:rsidR="00F35B49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ž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F35B49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>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5B49" w:rsidRPr="00BA7AFD">
        <w:rPr>
          <w:rFonts w:ascii="Times New Roman" w:hAnsi="Times New Roman" w:cs="Times New Roman"/>
          <w:sz w:val="22"/>
          <w:szCs w:val="22"/>
        </w:rPr>
        <w:t>neinhibuje</w:t>
      </w:r>
      <w:proofErr w:type="spellEnd"/>
      <w:r w:rsidR="00F35B49" w:rsidRPr="00BA7AFD">
        <w:rPr>
          <w:rFonts w:ascii="Times New Roman" w:hAnsi="Times New Roman" w:cs="Times New Roman"/>
          <w:sz w:val="22"/>
          <w:szCs w:val="22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met</w:t>
      </w:r>
      <w:r w:rsidR="00F35B49" w:rsidRPr="00BA7AFD">
        <w:rPr>
          <w:rFonts w:ascii="Times New Roman" w:hAnsi="Times New Roman" w:cs="Times New Roman"/>
          <w:sz w:val="22"/>
          <w:szCs w:val="22"/>
        </w:rPr>
        <w:t>aboliz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F35B49" w:rsidRPr="00BA7AFD">
        <w:rPr>
          <w:rFonts w:ascii="Times New Roman" w:hAnsi="Times New Roman" w:cs="Times New Roman"/>
          <w:sz w:val="22"/>
          <w:szCs w:val="22"/>
        </w:rPr>
        <w:t>s sprostredkovan</w:t>
      </w:r>
      <w:r w:rsidRPr="00BA7AFD">
        <w:rPr>
          <w:rFonts w:ascii="Times New Roman" w:hAnsi="Times New Roman" w:cs="Times New Roman"/>
          <w:sz w:val="22"/>
          <w:szCs w:val="22"/>
        </w:rPr>
        <w:t>ý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 niekto</w:t>
      </w:r>
      <w:r w:rsidRPr="00BA7AFD">
        <w:rPr>
          <w:rFonts w:ascii="Times New Roman" w:hAnsi="Times New Roman" w:cs="Times New Roman"/>
          <w:sz w:val="22"/>
          <w:szCs w:val="22"/>
        </w:rPr>
        <w:t>rým z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o </w:t>
      </w:r>
      <w:r w:rsidRPr="00BA7AFD">
        <w:rPr>
          <w:rFonts w:ascii="Times New Roman" w:hAnsi="Times New Roman" w:cs="Times New Roman"/>
          <w:sz w:val="22"/>
          <w:szCs w:val="22"/>
        </w:rPr>
        <w:t>š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iestich </w:t>
      </w:r>
      <w:r w:rsidRPr="00BA7AFD">
        <w:rPr>
          <w:rFonts w:ascii="Times New Roman" w:hAnsi="Times New Roman" w:cs="Times New Roman"/>
          <w:sz w:val="22"/>
          <w:szCs w:val="22"/>
        </w:rPr>
        <w:t>h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F35B49" w:rsidRPr="00BA7AFD">
        <w:rPr>
          <w:rFonts w:ascii="Times New Roman" w:hAnsi="Times New Roman" w:cs="Times New Roman"/>
          <w:sz w:val="22"/>
          <w:szCs w:val="22"/>
        </w:rPr>
        <w:t>avn</w:t>
      </w:r>
      <w:r w:rsidRPr="00BA7AFD">
        <w:rPr>
          <w:rFonts w:ascii="Times New Roman" w:hAnsi="Times New Roman" w:cs="Times New Roman"/>
          <w:sz w:val="22"/>
          <w:szCs w:val="22"/>
        </w:rPr>
        <w:t>ý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ch </w:t>
      </w:r>
      <w:proofErr w:type="spellStart"/>
      <w:r w:rsidR="00F35B49" w:rsidRPr="00BA7AFD">
        <w:rPr>
          <w:rFonts w:ascii="Times New Roman" w:hAnsi="Times New Roman" w:cs="Times New Roman"/>
          <w:sz w:val="22"/>
          <w:szCs w:val="22"/>
        </w:rPr>
        <w:t>izoforie</w:t>
      </w:r>
      <w:r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F35B49" w:rsidRPr="00BA7AFD">
        <w:rPr>
          <w:rFonts w:ascii="Times New Roman" w:hAnsi="Times New Roman" w:cs="Times New Roman"/>
          <w:sz w:val="22"/>
          <w:szCs w:val="22"/>
        </w:rPr>
        <w:t xml:space="preserve"> CYP: </w:t>
      </w:r>
      <w:r w:rsidR="000F6623" w:rsidRPr="00BA7AFD">
        <w:rPr>
          <w:rFonts w:ascii="Times New Roman" w:hAnsi="Times New Roman" w:cs="Times New Roman"/>
          <w:sz w:val="22"/>
          <w:szCs w:val="22"/>
        </w:rPr>
        <w:t>1</w:t>
      </w:r>
      <w:r w:rsidR="00F35B49" w:rsidRPr="00BA7AFD">
        <w:rPr>
          <w:rFonts w:ascii="Times New Roman" w:hAnsi="Times New Roman" w:cs="Times New Roman"/>
          <w:sz w:val="22"/>
          <w:szCs w:val="22"/>
        </w:rPr>
        <w:t>A2</w:t>
      </w:r>
      <w:r w:rsidRPr="00BA7AFD">
        <w:rPr>
          <w:rFonts w:ascii="Times New Roman" w:hAnsi="Times New Roman" w:cs="Times New Roman"/>
          <w:sz w:val="22"/>
          <w:szCs w:val="22"/>
        </w:rPr>
        <w:t>,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 2C9</w:t>
      </w:r>
      <w:r w:rsidRPr="00BA7AFD">
        <w:rPr>
          <w:rFonts w:ascii="Times New Roman" w:hAnsi="Times New Roman" w:cs="Times New Roman"/>
          <w:sz w:val="22"/>
          <w:szCs w:val="22"/>
        </w:rPr>
        <w:t>,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 2C</w:t>
      </w:r>
      <w:r w:rsidR="000F6623" w:rsidRPr="00BA7AFD">
        <w:rPr>
          <w:rFonts w:ascii="Times New Roman" w:hAnsi="Times New Roman" w:cs="Times New Roman"/>
          <w:sz w:val="22"/>
          <w:szCs w:val="22"/>
        </w:rPr>
        <w:t>1</w:t>
      </w:r>
      <w:r w:rsidR="00F35B49" w:rsidRPr="00BA7AFD">
        <w:rPr>
          <w:rFonts w:ascii="Times New Roman" w:hAnsi="Times New Roman" w:cs="Times New Roman"/>
          <w:sz w:val="22"/>
          <w:szCs w:val="22"/>
        </w:rPr>
        <w:t>9</w:t>
      </w:r>
      <w:r w:rsidRPr="00BA7AFD">
        <w:rPr>
          <w:rFonts w:ascii="Times New Roman" w:hAnsi="Times New Roman" w:cs="Times New Roman"/>
          <w:sz w:val="22"/>
          <w:szCs w:val="22"/>
        </w:rPr>
        <w:t>,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 2D6,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35B49" w:rsidRPr="00BA7AFD">
        <w:rPr>
          <w:rFonts w:ascii="Times New Roman" w:hAnsi="Times New Roman" w:cs="Times New Roman"/>
          <w:sz w:val="22"/>
          <w:szCs w:val="22"/>
        </w:rPr>
        <w:t>2E</w:t>
      </w:r>
      <w:r w:rsidR="000F6623" w:rsidRPr="00BA7AFD">
        <w:rPr>
          <w:rFonts w:ascii="Times New Roman" w:hAnsi="Times New Roman" w:cs="Times New Roman"/>
          <w:sz w:val="22"/>
          <w:szCs w:val="22"/>
        </w:rPr>
        <w:t>1</w:t>
      </w:r>
      <w:r w:rsidR="00F35B49" w:rsidRPr="00BA7AFD">
        <w:rPr>
          <w:rFonts w:ascii="Times New Roman" w:hAnsi="Times New Roman" w:cs="Times New Roman"/>
          <w:sz w:val="22"/>
          <w:szCs w:val="22"/>
        </w:rPr>
        <w:t xml:space="preserve"> a 3A4.</w:t>
      </w:r>
      <w:r w:rsidR="00F35B49" w:rsidRPr="00BA7AFD">
        <w:rPr>
          <w:rFonts w:ascii="Times New Roman" w:hAnsi="Times New Roman" w:cs="Times New Roman"/>
          <w:sz w:val="22"/>
          <w:szCs w:val="22"/>
        </w:rPr>
        <w:br/>
      </w:r>
    </w:p>
    <w:p w14:paraId="59668499" w14:textId="77777777" w:rsidR="00F35B49" w:rsidRPr="00BA7AFD" w:rsidRDefault="00F35B49" w:rsidP="00F35B4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E</w:t>
      </w:r>
      <w:r w:rsidR="008F1EB9" w:rsidRPr="00BA7AFD">
        <w:rPr>
          <w:rFonts w:ascii="Times New Roman" w:hAnsi="Times New Roman" w:cs="Times New Roman"/>
          <w:sz w:val="22"/>
          <w:szCs w:val="22"/>
          <w:u w:val="single"/>
        </w:rPr>
        <w:t>l</w:t>
      </w:r>
      <w:r w:rsidR="00CC612B" w:rsidRPr="00BA7AFD">
        <w:rPr>
          <w:rFonts w:ascii="Times New Roman" w:hAnsi="Times New Roman" w:cs="Times New Roman"/>
          <w:sz w:val="22"/>
          <w:szCs w:val="22"/>
          <w:u w:val="single"/>
        </w:rPr>
        <w:t>iminác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ia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U zdrav</w:t>
      </w:r>
      <w:r w:rsidR="00CC612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CC612B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 xml:space="preserve"> m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ad</w:t>
      </w:r>
      <w:r w:rsidR="00CC612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CC612B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</w:t>
      </w:r>
      <w:r w:rsidR="00CC612B" w:rsidRPr="00BA7AFD">
        <w:rPr>
          <w:rFonts w:ascii="Times New Roman" w:hAnsi="Times New Roman" w:cs="Times New Roman"/>
          <w:sz w:val="22"/>
          <w:szCs w:val="22"/>
        </w:rPr>
        <w:t>lých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(23 a</w:t>
      </w:r>
      <w:r w:rsidR="00CC612B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49-ro</w:t>
      </w:r>
      <w:r w:rsidR="00CC612B" w:rsidRPr="00BA7AFD">
        <w:rPr>
          <w:rFonts w:ascii="Times New Roman" w:hAnsi="Times New Roman" w:cs="Times New Roman"/>
          <w:sz w:val="22"/>
          <w:szCs w:val="22"/>
        </w:rPr>
        <w:t>čný</w:t>
      </w:r>
      <w:r w:rsidRPr="00BA7AFD">
        <w:rPr>
          <w:rFonts w:ascii="Times New Roman" w:hAnsi="Times New Roman" w:cs="Times New Roman"/>
          <w:sz w:val="22"/>
          <w:szCs w:val="22"/>
        </w:rPr>
        <w:t xml:space="preserve">ch) sa po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 xml:space="preserve">om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9498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 r</w:t>
      </w:r>
      <w:r w:rsidR="00CC612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dioakt</w:t>
      </w:r>
      <w:r w:rsidR="00CC612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vne</w:t>
      </w:r>
      <w:r w:rsidR="00CC612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zna</w:t>
      </w:r>
      <w:r w:rsidR="00CC612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CC612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ho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CC612B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prib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CC612B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ne 80 % podanej d</w:t>
      </w:r>
      <w:r w:rsidR="00CC612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vky vy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CC612B" w:rsidRPr="00BA7AFD">
        <w:rPr>
          <w:rFonts w:ascii="Times New Roman" w:hAnsi="Times New Roman" w:cs="Times New Roman"/>
          <w:sz w:val="22"/>
          <w:szCs w:val="22"/>
        </w:rPr>
        <w:t>úči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o v mo</w:t>
      </w:r>
      <w:r w:rsidR="00CC612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i a </w:t>
      </w:r>
      <w:r w:rsidR="00494989" w:rsidRPr="00BA7AFD">
        <w:rPr>
          <w:rFonts w:ascii="Times New Roman" w:hAnsi="Times New Roman" w:cs="Times New Roman"/>
          <w:sz w:val="22"/>
          <w:szCs w:val="22"/>
        </w:rPr>
        <w:t>10</w:t>
      </w:r>
      <w:r w:rsidRPr="00BA7AFD">
        <w:rPr>
          <w:rFonts w:ascii="Times New Roman" w:hAnsi="Times New Roman" w:cs="Times New Roman"/>
          <w:sz w:val="22"/>
          <w:szCs w:val="22"/>
        </w:rPr>
        <w:t xml:space="preserve"> % v stolici. Z 80 %</w:t>
      </w:r>
      <w:r w:rsidR="00E50952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vyl</w:t>
      </w:r>
      <w:r w:rsidR="00E1085A" w:rsidRPr="00BA7AFD">
        <w:rPr>
          <w:rFonts w:ascii="Times New Roman" w:hAnsi="Times New Roman" w:cs="Times New Roman"/>
          <w:sz w:val="22"/>
          <w:szCs w:val="22"/>
        </w:rPr>
        <w:t>ú</w:t>
      </w:r>
      <w:r w:rsidR="00E50952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en</w:t>
      </w:r>
      <w:r w:rsidR="00E50952" w:rsidRPr="00BA7AFD">
        <w:rPr>
          <w:rFonts w:ascii="Times New Roman" w:hAnsi="Times New Roman" w:cs="Times New Roman"/>
          <w:sz w:val="22"/>
          <w:szCs w:val="22"/>
        </w:rPr>
        <w:t>ýc</w:t>
      </w:r>
      <w:r w:rsidRPr="00BA7AFD">
        <w:rPr>
          <w:rFonts w:ascii="Times New Roman" w:hAnsi="Times New Roman" w:cs="Times New Roman"/>
          <w:sz w:val="22"/>
          <w:szCs w:val="22"/>
        </w:rPr>
        <w:t>h</w:t>
      </w:r>
      <w:r w:rsidR="00E50952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v</w:t>
      </w:r>
      <w:r w:rsidR="00E50952" w:rsidRPr="00BA7AFD">
        <w:rPr>
          <w:rFonts w:ascii="Times New Roman" w:hAnsi="Times New Roman" w:cs="Times New Roman"/>
          <w:sz w:val="22"/>
          <w:szCs w:val="22"/>
        </w:rPr>
        <w:t xml:space="preserve"> moči </w:t>
      </w:r>
      <w:r w:rsidRPr="00BA7AFD">
        <w:rPr>
          <w:rFonts w:ascii="Times New Roman" w:hAnsi="Times New Roman" w:cs="Times New Roman"/>
          <w:sz w:val="22"/>
          <w:szCs w:val="22"/>
        </w:rPr>
        <w:t>sa prib</w:t>
      </w:r>
      <w:r w:rsidR="00E50952" w:rsidRPr="00BA7AFD">
        <w:rPr>
          <w:rFonts w:ascii="Times New Roman" w:hAnsi="Times New Roman" w:cs="Times New Roman"/>
          <w:sz w:val="22"/>
          <w:szCs w:val="22"/>
        </w:rPr>
        <w:t>ližne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38 % vy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E50952" w:rsidRPr="00BA7AFD">
        <w:rPr>
          <w:rFonts w:ascii="Times New Roman" w:hAnsi="Times New Roman" w:cs="Times New Roman"/>
          <w:sz w:val="22"/>
          <w:szCs w:val="22"/>
        </w:rPr>
        <w:t>úči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o ako nezmenen</w:t>
      </w:r>
      <w:r w:rsidR="00E50952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a </w:t>
      </w:r>
      <w:r w:rsidR="000D1C46" w:rsidRPr="00BA7AFD">
        <w:rPr>
          <w:rFonts w:ascii="Times New Roman" w:hAnsi="Times New Roman" w:cs="Times New Roman"/>
          <w:sz w:val="22"/>
          <w:szCs w:val="22"/>
        </w:rPr>
        <w:t>približne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37 % ako</w:t>
      </w:r>
      <w:r w:rsidR="00E50952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metabolit s</w:t>
      </w:r>
      <w:r w:rsidR="00E50952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otvore</w:t>
      </w:r>
      <w:r w:rsidR="00E50952" w:rsidRPr="00BA7AFD">
        <w:rPr>
          <w:rFonts w:ascii="Times New Roman" w:hAnsi="Times New Roman" w:cs="Times New Roman"/>
          <w:sz w:val="22"/>
          <w:szCs w:val="22"/>
        </w:rPr>
        <w:t xml:space="preserve">ným </w:t>
      </w:r>
      <w:r w:rsidRPr="00BA7AFD">
        <w:rPr>
          <w:rFonts w:ascii="Times New Roman" w:hAnsi="Times New Roman" w:cs="Times New Roman"/>
          <w:sz w:val="22"/>
          <w:szCs w:val="22"/>
        </w:rPr>
        <w:t>k</w:t>
      </w:r>
      <w:r w:rsidR="00E50952" w:rsidRPr="00BA7AFD">
        <w:rPr>
          <w:rFonts w:ascii="Times New Roman" w:hAnsi="Times New Roman" w:cs="Times New Roman"/>
          <w:sz w:val="22"/>
          <w:szCs w:val="22"/>
        </w:rPr>
        <w:t>ru</w:t>
      </w:r>
      <w:r w:rsidRPr="00BA7AFD">
        <w:rPr>
          <w:rFonts w:ascii="Times New Roman" w:hAnsi="Times New Roman" w:cs="Times New Roman"/>
          <w:sz w:val="22"/>
          <w:szCs w:val="22"/>
        </w:rPr>
        <w:t>hom.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4CF9D259" w14:textId="77777777" w:rsidR="00F35B49" w:rsidRPr="00BA7AFD" w:rsidRDefault="00F35B49" w:rsidP="00F35B4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lastRenderedPageBreak/>
        <w:t>U zdrav</w:t>
      </w:r>
      <w:r w:rsidR="0049498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494989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9498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lad</w:t>
      </w:r>
      <w:r w:rsidR="0049498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494989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dospel</w:t>
      </w:r>
      <w:r w:rsidR="0049498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(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8 a</w:t>
      </w:r>
      <w:r w:rsidR="0049498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49-ro</w:t>
      </w:r>
      <w:r w:rsidR="00494989" w:rsidRPr="00BA7AFD">
        <w:rPr>
          <w:rFonts w:ascii="Times New Roman" w:hAnsi="Times New Roman" w:cs="Times New Roman"/>
          <w:sz w:val="22"/>
          <w:szCs w:val="22"/>
        </w:rPr>
        <w:t>čných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) a u pacientov vo veku od </w:t>
      </w:r>
      <w:r w:rsidR="0049498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3 do </w:t>
      </w:r>
      <w:r w:rsidR="0049498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7 rokov je</w:t>
      </w:r>
      <w:r w:rsidR="0049498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prieme</w:t>
      </w:r>
      <w:r w:rsidR="00494989" w:rsidRPr="00BA7AFD">
        <w:rPr>
          <w:rFonts w:ascii="Times New Roman" w:hAnsi="Times New Roman" w:cs="Times New Roman"/>
          <w:sz w:val="22"/>
          <w:szCs w:val="22"/>
        </w:rPr>
        <w:t xml:space="preserve">rný </w:t>
      </w:r>
      <w:r w:rsidRPr="00BA7AFD">
        <w:rPr>
          <w:rFonts w:ascii="Times New Roman" w:hAnsi="Times New Roman" w:cs="Times New Roman"/>
          <w:sz w:val="22"/>
          <w:szCs w:val="22"/>
        </w:rPr>
        <w:t>plaz</w:t>
      </w:r>
      <w:r w:rsidR="00494989" w:rsidRPr="00BA7AFD">
        <w:rPr>
          <w:rFonts w:ascii="Times New Roman" w:hAnsi="Times New Roman" w:cs="Times New Roman"/>
          <w:sz w:val="22"/>
          <w:szCs w:val="22"/>
        </w:rPr>
        <w:t xml:space="preserve">matický </w:t>
      </w:r>
      <w:r w:rsidRPr="00BA7AFD">
        <w:rPr>
          <w:rFonts w:ascii="Times New Roman" w:hAnsi="Times New Roman" w:cs="Times New Roman"/>
          <w:sz w:val="22"/>
          <w:szCs w:val="22"/>
        </w:rPr>
        <w:t>pol</w:t>
      </w:r>
      <w:r w:rsidR="0049498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 poda</w:t>
      </w:r>
      <w:r w:rsidR="00494989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 xml:space="preserve">ej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>ej d</w:t>
      </w:r>
      <w:r w:rsidR="0049498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vky </w:t>
      </w:r>
      <w:r w:rsidR="0049498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 prib</w:t>
      </w:r>
      <w:r w:rsidR="00494989" w:rsidRPr="00BA7AFD">
        <w:rPr>
          <w:rFonts w:ascii="Times New Roman" w:hAnsi="Times New Roman" w:cs="Times New Roman"/>
          <w:sz w:val="22"/>
          <w:szCs w:val="22"/>
        </w:rPr>
        <w:t>liž</w:t>
      </w:r>
      <w:r w:rsidRPr="00BA7AFD">
        <w:rPr>
          <w:rFonts w:ascii="Times New Roman" w:hAnsi="Times New Roman" w:cs="Times New Roman"/>
          <w:sz w:val="22"/>
          <w:szCs w:val="22"/>
        </w:rPr>
        <w:t>ne 4 hodiny. Prie</w:t>
      </w:r>
      <w:r w:rsidR="00494989" w:rsidRPr="00BA7AFD">
        <w:rPr>
          <w:rFonts w:ascii="Times New Roman" w:hAnsi="Times New Roman" w:cs="Times New Roman"/>
          <w:sz w:val="22"/>
          <w:szCs w:val="22"/>
        </w:rPr>
        <w:t xml:space="preserve">merný </w:t>
      </w:r>
      <w:r w:rsidRPr="00BA7AFD">
        <w:rPr>
          <w:rFonts w:ascii="Times New Roman" w:hAnsi="Times New Roman" w:cs="Times New Roman"/>
          <w:sz w:val="22"/>
          <w:szCs w:val="22"/>
        </w:rPr>
        <w:t>plaz</w:t>
      </w:r>
      <w:r w:rsidR="0049498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atick</w:t>
      </w:r>
      <w:r w:rsidR="0049498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pol</w:t>
      </w:r>
      <w:r w:rsidR="0049498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as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det</w:t>
      </w:r>
      <w:r w:rsidR="0049498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vo veku od 3 </w:t>
      </w:r>
      <w:r w:rsidR="00494989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esiacov do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2 rokov je </w:t>
      </w:r>
      <w:r w:rsidR="000D1C46" w:rsidRPr="00BA7AFD">
        <w:rPr>
          <w:rFonts w:ascii="Times New Roman" w:hAnsi="Times New Roman" w:cs="Times New Roman"/>
          <w:sz w:val="22"/>
          <w:szCs w:val="22"/>
        </w:rPr>
        <w:t>približne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94989" w:rsidRPr="00BA7AFD">
        <w:rPr>
          <w:rFonts w:ascii="Times New Roman" w:hAnsi="Times New Roman" w:cs="Times New Roman"/>
          <w:sz w:val="22"/>
          <w:szCs w:val="22"/>
        </w:rPr>
        <w:t>2,5</w:t>
      </w:r>
      <w:r w:rsidRPr="00BA7AFD">
        <w:rPr>
          <w:rFonts w:ascii="Times New Roman" w:hAnsi="Times New Roman" w:cs="Times New Roman"/>
          <w:sz w:val="22"/>
          <w:szCs w:val="22"/>
        </w:rPr>
        <w:t xml:space="preserve"> hodiny. Prieme</w:t>
      </w:r>
      <w:r w:rsidR="00494989" w:rsidRPr="00BA7AFD">
        <w:rPr>
          <w:rFonts w:ascii="Times New Roman" w:hAnsi="Times New Roman" w:cs="Times New Roman"/>
          <w:sz w:val="22"/>
          <w:szCs w:val="22"/>
        </w:rPr>
        <w:t xml:space="preserve">rné </w:t>
      </w:r>
      <w:r w:rsidRPr="00BA7AFD">
        <w:rPr>
          <w:rFonts w:ascii="Times New Roman" w:hAnsi="Times New Roman" w:cs="Times New Roman"/>
          <w:sz w:val="22"/>
          <w:szCs w:val="22"/>
        </w:rPr>
        <w:t>koncentr</w:t>
      </w:r>
      <w:r w:rsidR="00494989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494989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49498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v </w:t>
      </w:r>
      <w:r w:rsidR="00494989" w:rsidRPr="00BA7AFD">
        <w:rPr>
          <w:rFonts w:ascii="Times New Roman" w:hAnsi="Times New Roman" w:cs="Times New Roman"/>
          <w:sz w:val="22"/>
          <w:szCs w:val="22"/>
        </w:rPr>
        <w:t>moči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pre</w:t>
      </w:r>
      <w:r w:rsidR="00494989" w:rsidRPr="00BA7AFD">
        <w:rPr>
          <w:rFonts w:ascii="Times New Roman" w:hAnsi="Times New Roman" w:cs="Times New Roman"/>
          <w:sz w:val="22"/>
          <w:szCs w:val="22"/>
        </w:rPr>
        <w:t xml:space="preserve">kročili </w:t>
      </w:r>
      <w:r w:rsidRPr="00BA7AFD">
        <w:rPr>
          <w:rFonts w:ascii="Times New Roman" w:hAnsi="Times New Roman" w:cs="Times New Roman"/>
          <w:sz w:val="22"/>
          <w:szCs w:val="22"/>
        </w:rPr>
        <w:t xml:space="preserve">984 </w:t>
      </w:r>
      <w:r w:rsidR="00494989" w:rsidRPr="00BA7AFD">
        <w:rPr>
          <w:rFonts w:ascii="Times New Roman" w:hAnsi="Times New Roman" w:cs="Times New Roman"/>
          <w:sz w:val="22"/>
          <w:szCs w:val="22"/>
        </w:rPr>
        <w:t>mi</w:t>
      </w:r>
      <w:r w:rsidRPr="00BA7AFD">
        <w:rPr>
          <w:rFonts w:ascii="Times New Roman" w:hAnsi="Times New Roman" w:cs="Times New Roman"/>
          <w:sz w:val="22"/>
          <w:szCs w:val="22"/>
        </w:rPr>
        <w:t>krogramov</w:t>
      </w:r>
      <w:r w:rsidR="00494989" w:rsidRPr="00BA7AFD">
        <w:rPr>
          <w:rFonts w:ascii="Times New Roman" w:hAnsi="Times New Roman" w:cs="Times New Roman"/>
          <w:sz w:val="22"/>
          <w:szCs w:val="22"/>
        </w:rPr>
        <w:t>/ml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B1AE7" w:rsidRPr="00BA7AFD">
        <w:rPr>
          <w:rFonts w:ascii="Times New Roman" w:hAnsi="Times New Roman" w:cs="Times New Roman"/>
          <w:sz w:val="22"/>
          <w:szCs w:val="22"/>
        </w:rPr>
        <w:t>počas</w:t>
      </w:r>
      <w:r w:rsidRPr="00BA7AFD">
        <w:rPr>
          <w:rFonts w:ascii="Times New Roman" w:hAnsi="Times New Roman" w:cs="Times New Roman"/>
          <w:sz w:val="22"/>
          <w:szCs w:val="22"/>
        </w:rPr>
        <w:t xml:space="preserve"> obdobia </w:t>
      </w:r>
      <w:r w:rsidR="00494989" w:rsidRPr="00BA7AFD">
        <w:rPr>
          <w:rFonts w:ascii="Times New Roman" w:hAnsi="Times New Roman" w:cs="Times New Roman"/>
          <w:sz w:val="22"/>
          <w:szCs w:val="22"/>
        </w:rPr>
        <w:t>0</w:t>
      </w:r>
      <w:r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49498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2 hodiny po</w:t>
      </w:r>
      <w:r w:rsidR="00494989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prekro</w:t>
      </w:r>
      <w:r w:rsidR="00494989" w:rsidRPr="00BA7AFD">
        <w:rPr>
          <w:rFonts w:ascii="Times New Roman" w:hAnsi="Times New Roman" w:cs="Times New Roman"/>
          <w:sz w:val="22"/>
          <w:szCs w:val="22"/>
        </w:rPr>
        <w:t>čili</w:t>
      </w:r>
      <w:r w:rsidRPr="00BA7AFD">
        <w:rPr>
          <w:rFonts w:ascii="Times New Roman" w:hAnsi="Times New Roman" w:cs="Times New Roman"/>
          <w:sz w:val="22"/>
          <w:szCs w:val="22"/>
        </w:rPr>
        <w:t xml:space="preserve"> 52 mikrogramov</w:t>
      </w:r>
      <w:r w:rsidR="00494989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 xml:space="preserve">ml </w:t>
      </w:r>
      <w:r w:rsidR="00CB1AE7" w:rsidRPr="00BA7AFD">
        <w:rPr>
          <w:rFonts w:ascii="Times New Roman" w:hAnsi="Times New Roman" w:cs="Times New Roman"/>
          <w:sz w:val="22"/>
          <w:szCs w:val="22"/>
        </w:rPr>
        <w:t>počas</w:t>
      </w:r>
      <w:r w:rsidRPr="00BA7AFD">
        <w:rPr>
          <w:rFonts w:ascii="Times New Roman" w:hAnsi="Times New Roman" w:cs="Times New Roman"/>
          <w:sz w:val="22"/>
          <w:szCs w:val="22"/>
        </w:rPr>
        <w:t xml:space="preserve"> obdobia </w:t>
      </w:r>
      <w:r w:rsidR="00494989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a</w:t>
      </w:r>
      <w:r w:rsidR="00494989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 24 hod</w:t>
      </w:r>
      <w:r w:rsidR="0049498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n 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27078856" w14:textId="77777777" w:rsidR="00F35B49" w:rsidRPr="00BA7AFD" w:rsidRDefault="00F35B49" w:rsidP="0095735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67060336" w14:textId="77777777" w:rsidR="005E2502" w:rsidRPr="00BA7AFD" w:rsidRDefault="005E2502" w:rsidP="005E2502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Osobitn</w:t>
      </w:r>
      <w:r w:rsidR="00792817" w:rsidRPr="00BA7AFD">
        <w:rPr>
          <w:rFonts w:ascii="Times New Roman" w:hAnsi="Times New Roman" w:cs="Times New Roman"/>
          <w:sz w:val="22"/>
          <w:szCs w:val="22"/>
          <w:u w:val="single"/>
        </w:rPr>
        <w:t>é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pop</w:t>
      </w:r>
      <w:r w:rsidR="008F1EB9" w:rsidRPr="00BA7AFD">
        <w:rPr>
          <w:rFonts w:ascii="Times New Roman" w:hAnsi="Times New Roman" w:cs="Times New Roman"/>
          <w:sz w:val="22"/>
          <w:szCs w:val="22"/>
          <w:u w:val="single"/>
        </w:rPr>
        <w:t>ul</w:t>
      </w:r>
      <w:r w:rsidR="00792817"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cie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</w:p>
    <w:p w14:paraId="6CB622C1" w14:textId="77777777" w:rsidR="005E2502" w:rsidRPr="00BA7AFD" w:rsidRDefault="005E2502" w:rsidP="005E250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Poh</w:t>
      </w:r>
      <w:r w:rsidR="00C76B91" w:rsidRPr="00BA7AFD">
        <w:rPr>
          <w:rFonts w:ascii="Times New Roman" w:hAnsi="Times New Roman" w:cs="Times New Roman"/>
          <w:sz w:val="22"/>
          <w:szCs w:val="22"/>
          <w:u w:val="single"/>
        </w:rPr>
        <w:t>l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avie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Pr="00BA7AFD">
        <w:rPr>
          <w:rFonts w:ascii="Times New Roman" w:hAnsi="Times New Roman" w:cs="Times New Roman"/>
          <w:sz w:val="22"/>
          <w:szCs w:val="22"/>
        </w:rPr>
        <w:t>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az</w:t>
      </w:r>
      <w:r w:rsidR="00E47586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atick</w:t>
      </w:r>
      <w:r w:rsidR="00E47586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koncentr</w:t>
      </w:r>
      <w:r w:rsidR="00E47586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</w:t>
      </w:r>
      <w:r w:rsidR="00E47586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porovnate</w:t>
      </w:r>
      <w:r w:rsidR="00E47586" w:rsidRPr="00BA7AFD">
        <w:rPr>
          <w:rFonts w:ascii="Times New Roman" w:hAnsi="Times New Roman" w:cs="Times New Roman"/>
          <w:sz w:val="22"/>
          <w:szCs w:val="22"/>
        </w:rPr>
        <w:t>ľné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E47586" w:rsidRPr="00BA7AFD">
        <w:rPr>
          <w:rFonts w:ascii="Times New Roman" w:hAnsi="Times New Roman" w:cs="Times New Roman"/>
          <w:sz w:val="22"/>
          <w:szCs w:val="22"/>
        </w:rPr>
        <w:t> mužov a žien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226034C9" w14:textId="77777777" w:rsidR="00792817" w:rsidRPr="00BA7AFD" w:rsidRDefault="00792817" w:rsidP="00860779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5FD5C16F" w14:textId="52BFB978" w:rsidR="00860779" w:rsidRPr="00BA7AFD" w:rsidRDefault="00860779" w:rsidP="0086077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Star</w:t>
      </w:r>
      <w:r w:rsidR="00792817" w:rsidRPr="00BA7AFD">
        <w:rPr>
          <w:rFonts w:ascii="Times New Roman" w:hAnsi="Times New Roman" w:cs="Times New Roman"/>
          <w:sz w:val="22"/>
          <w:szCs w:val="22"/>
          <w:u w:val="single"/>
        </w:rPr>
        <w:t>š</w:t>
      </w:r>
      <w:r w:rsidR="00E47586" w:rsidRPr="00BA7AFD">
        <w:rPr>
          <w:rFonts w:ascii="Times New Roman" w:hAnsi="Times New Roman" w:cs="Times New Roman"/>
          <w:sz w:val="22"/>
          <w:szCs w:val="22"/>
          <w:u w:val="single"/>
        </w:rPr>
        <w:t>í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pacienti</w:t>
      </w:r>
      <w:r w:rsidRPr="00BA7AFD">
        <w:rPr>
          <w:rFonts w:ascii="Times New Roman" w:hAnsi="Times New Roman" w:cs="Times New Roman"/>
          <w:sz w:val="22"/>
          <w:szCs w:val="22"/>
        </w:rPr>
        <w:br/>
        <w:t>Plazmatick</w:t>
      </w:r>
      <w:r w:rsidR="00E47586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</w:t>
      </w:r>
      <w:r w:rsidR="00E1085A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centr</w:t>
      </w:r>
      <w:r w:rsidR="00E47586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cie po intraven</w:t>
      </w:r>
      <w:r w:rsidR="00E47586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r w:rsidR="00792817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ej d</w:t>
      </w:r>
      <w:r w:rsidR="00792817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vke </w:t>
      </w:r>
      <w:r w:rsidR="00792817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 a 2 g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792817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</w:t>
      </w:r>
      <w:r w:rsidR="00792817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o nie</w:t>
      </w:r>
      <w:r w:rsidR="00792817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o vy</w:t>
      </w:r>
      <w:r w:rsidR="00792817" w:rsidRPr="00BA7AFD">
        <w:rPr>
          <w:rFonts w:ascii="Times New Roman" w:hAnsi="Times New Roman" w:cs="Times New Roman"/>
          <w:sz w:val="22"/>
          <w:szCs w:val="22"/>
        </w:rPr>
        <w:t>šš</w:t>
      </w:r>
      <w:r w:rsidRPr="00BA7AFD">
        <w:rPr>
          <w:rFonts w:ascii="Times New Roman" w:hAnsi="Times New Roman" w:cs="Times New Roman"/>
          <w:sz w:val="22"/>
          <w:szCs w:val="22"/>
        </w:rPr>
        <w:t>ie (</w:t>
      </w:r>
      <w:r w:rsidR="00792817" w:rsidRPr="00BA7AFD">
        <w:rPr>
          <w:rFonts w:ascii="Times New Roman" w:hAnsi="Times New Roman" w:cs="Times New Roman"/>
          <w:sz w:val="22"/>
          <w:szCs w:val="22"/>
        </w:rPr>
        <w:t>p</w:t>
      </w:r>
      <w:r w:rsidRPr="00BA7AFD">
        <w:rPr>
          <w:rFonts w:ascii="Times New Roman" w:hAnsi="Times New Roman" w:cs="Times New Roman"/>
          <w:sz w:val="22"/>
          <w:szCs w:val="22"/>
        </w:rPr>
        <w:t>rib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792817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ne</w:t>
      </w:r>
      <w:r w:rsidR="00792817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39 % a 22 %</w:t>
      </w:r>
      <w:r w:rsidR="00080E0A">
        <w:rPr>
          <w:rFonts w:ascii="Times New Roman" w:hAnsi="Times New Roman" w:cs="Times New Roman"/>
          <w:sz w:val="22"/>
          <w:szCs w:val="22"/>
        </w:rPr>
        <w:t>, v uvedenom poradí</w:t>
      </w:r>
      <w:r w:rsidRPr="00BA7AFD">
        <w:rPr>
          <w:rFonts w:ascii="Times New Roman" w:hAnsi="Times New Roman" w:cs="Times New Roman"/>
          <w:sz w:val="22"/>
          <w:szCs w:val="22"/>
        </w:rPr>
        <w:t xml:space="preserve">) </w:t>
      </w:r>
      <w:r w:rsidR="00792817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zdrav</w:t>
      </w:r>
      <w:r w:rsidR="00792817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star</w:t>
      </w:r>
      <w:r w:rsidR="00792817" w:rsidRPr="00BA7AFD">
        <w:rPr>
          <w:rFonts w:ascii="Times New Roman" w:hAnsi="Times New Roman" w:cs="Times New Roman"/>
          <w:sz w:val="22"/>
          <w:szCs w:val="22"/>
        </w:rPr>
        <w:t>ších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792817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(</w:t>
      </w:r>
      <w:r w:rsidR="00792817" w:rsidRPr="00BA7AFD">
        <w:rPr>
          <w:rFonts w:ascii="Times New Roman" w:hAnsi="Times New Roman" w:cs="Times New Roman"/>
          <w:sz w:val="22"/>
          <w:szCs w:val="22"/>
        </w:rPr>
        <w:t>≥</w:t>
      </w:r>
      <w:r w:rsidRPr="00BA7AFD">
        <w:rPr>
          <w:rFonts w:ascii="Times New Roman" w:hAnsi="Times New Roman" w:cs="Times New Roman"/>
          <w:sz w:val="22"/>
          <w:szCs w:val="22"/>
        </w:rPr>
        <w:t xml:space="preserve"> 65 rokov) </w:t>
      </w:r>
      <w:r w:rsidR="00792817" w:rsidRPr="00BA7AFD">
        <w:rPr>
          <w:rFonts w:ascii="Times New Roman" w:hAnsi="Times New Roman" w:cs="Times New Roman"/>
          <w:sz w:val="22"/>
          <w:szCs w:val="22"/>
        </w:rPr>
        <w:t>v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porovna</w:t>
      </w:r>
      <w:r w:rsidR="00792817" w:rsidRPr="00BA7AFD">
        <w:rPr>
          <w:rFonts w:ascii="Times New Roman" w:hAnsi="Times New Roman" w:cs="Times New Roman"/>
          <w:sz w:val="22"/>
          <w:szCs w:val="22"/>
        </w:rPr>
        <w:t>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s m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ad</w:t>
      </w:r>
      <w:r w:rsidR="00792817" w:rsidRPr="00BA7AFD">
        <w:rPr>
          <w:rFonts w:ascii="Times New Roman" w:hAnsi="Times New Roman" w:cs="Times New Roman"/>
          <w:sz w:val="22"/>
          <w:szCs w:val="22"/>
        </w:rPr>
        <w:t>ými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792817" w:rsidRPr="00BA7AFD">
        <w:rPr>
          <w:rFonts w:ascii="Times New Roman" w:hAnsi="Times New Roman" w:cs="Times New Roman"/>
          <w:sz w:val="22"/>
          <w:szCs w:val="22"/>
        </w:rPr>
        <w:t xml:space="preserve">ými </w:t>
      </w:r>
      <w:r w:rsidRPr="00BA7AFD">
        <w:rPr>
          <w:rFonts w:ascii="Times New Roman" w:hAnsi="Times New Roman" w:cs="Times New Roman"/>
          <w:sz w:val="22"/>
          <w:szCs w:val="22"/>
        </w:rPr>
        <w:t>(&lt;</w:t>
      </w:r>
      <w:r w:rsidR="00792817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65 rokov). Ak </w:t>
      </w:r>
      <w:r w:rsidR="00792817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ie je pr</w:t>
      </w:r>
      <w:r w:rsidR="00792817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tom</w:t>
      </w:r>
      <w:r w:rsidR="00792817" w:rsidRPr="00BA7AFD">
        <w:rPr>
          <w:rFonts w:ascii="Times New Roman" w:hAnsi="Times New Roman" w:cs="Times New Roman"/>
          <w:sz w:val="22"/>
          <w:szCs w:val="22"/>
        </w:rPr>
        <w:t xml:space="preserve">ná </w:t>
      </w:r>
      <w:r w:rsidRPr="00BA7AFD">
        <w:rPr>
          <w:rFonts w:ascii="Times New Roman" w:hAnsi="Times New Roman" w:cs="Times New Roman"/>
          <w:sz w:val="22"/>
          <w:szCs w:val="22"/>
        </w:rPr>
        <w:t>z</w:t>
      </w:r>
      <w:r w:rsidR="00792817" w:rsidRPr="00BA7AFD">
        <w:rPr>
          <w:rFonts w:ascii="Times New Roman" w:hAnsi="Times New Roman" w:cs="Times New Roman"/>
          <w:sz w:val="22"/>
          <w:szCs w:val="22"/>
        </w:rPr>
        <w:t xml:space="preserve">ávažná </w:t>
      </w:r>
      <w:r w:rsidRPr="00BA7AFD">
        <w:rPr>
          <w:rFonts w:ascii="Times New Roman" w:hAnsi="Times New Roman" w:cs="Times New Roman"/>
          <w:sz w:val="22"/>
          <w:szCs w:val="22"/>
        </w:rPr>
        <w:t>po</w:t>
      </w:r>
      <w:r w:rsidR="00792817" w:rsidRPr="00BA7AFD">
        <w:rPr>
          <w:rFonts w:ascii="Times New Roman" w:hAnsi="Times New Roman" w:cs="Times New Roman"/>
          <w:sz w:val="22"/>
          <w:szCs w:val="22"/>
        </w:rPr>
        <w:t>ru</w:t>
      </w:r>
      <w:r w:rsidRPr="00BA7AFD">
        <w:rPr>
          <w:rFonts w:ascii="Times New Roman" w:hAnsi="Times New Roman" w:cs="Times New Roman"/>
          <w:sz w:val="22"/>
          <w:szCs w:val="22"/>
        </w:rPr>
        <w:t xml:space="preserve">cha funkcie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="005D289A" w:rsidRPr="00BA7AFD">
        <w:rPr>
          <w:rFonts w:ascii="Times New Roman" w:hAnsi="Times New Roman" w:cs="Times New Roman"/>
          <w:sz w:val="22"/>
          <w:szCs w:val="22"/>
        </w:rPr>
        <w:t>, u</w:t>
      </w:r>
      <w:r w:rsidRPr="00BA7AFD">
        <w:rPr>
          <w:rFonts w:ascii="Times New Roman" w:hAnsi="Times New Roman" w:cs="Times New Roman"/>
          <w:sz w:val="22"/>
          <w:szCs w:val="22"/>
        </w:rPr>
        <w:t xml:space="preserve"> star</w:t>
      </w:r>
      <w:r w:rsidR="00792817" w:rsidRPr="00BA7AFD">
        <w:rPr>
          <w:rFonts w:ascii="Times New Roman" w:hAnsi="Times New Roman" w:cs="Times New Roman"/>
          <w:sz w:val="22"/>
          <w:szCs w:val="22"/>
        </w:rPr>
        <w:t>š</w:t>
      </w:r>
      <w:r w:rsidR="00E1085A" w:rsidRPr="00BA7AFD">
        <w:rPr>
          <w:rFonts w:ascii="Times New Roman" w:hAnsi="Times New Roman" w:cs="Times New Roman"/>
          <w:sz w:val="22"/>
          <w:szCs w:val="22"/>
        </w:rPr>
        <w:t>í</w:t>
      </w:r>
      <w:r w:rsidR="00792817" w:rsidRPr="00BA7AFD">
        <w:rPr>
          <w:rFonts w:ascii="Times New Roman" w:hAnsi="Times New Roman" w:cs="Times New Roman"/>
          <w:sz w:val="22"/>
          <w:szCs w:val="22"/>
        </w:rPr>
        <w:t>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pacientov ni</w:t>
      </w:r>
      <w:r w:rsidR="00792817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 xml:space="preserve"> je</w:t>
      </w:r>
      <w:r w:rsidR="00792817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potrebn</w:t>
      </w:r>
      <w:r w:rsidR="00792817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792817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prava d</w:t>
      </w:r>
      <w:r w:rsidR="00792817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vky.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266AA4EE" w14:textId="53732D92" w:rsidR="00860779" w:rsidRPr="00BA7AFD" w:rsidRDefault="00860779" w:rsidP="0086077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Pediatrick</w:t>
      </w:r>
      <w:r w:rsidR="00136326" w:rsidRPr="00BA7AFD">
        <w:rPr>
          <w:rFonts w:ascii="Times New Roman" w:hAnsi="Times New Roman" w:cs="Times New Roman"/>
          <w:sz w:val="22"/>
          <w:szCs w:val="22"/>
          <w:u w:val="single"/>
        </w:rPr>
        <w:t>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popu</w:t>
      </w:r>
      <w:r w:rsidR="00136326" w:rsidRPr="00BA7AFD">
        <w:rPr>
          <w:rFonts w:ascii="Times New Roman" w:hAnsi="Times New Roman" w:cs="Times New Roman"/>
          <w:sz w:val="22"/>
          <w:szCs w:val="22"/>
          <w:u w:val="single"/>
        </w:rPr>
        <w:t>lácia</w:t>
      </w:r>
      <w:r w:rsidRPr="00BA7AFD">
        <w:rPr>
          <w:rFonts w:ascii="Times New Roman" w:hAnsi="Times New Roman" w:cs="Times New Roman"/>
          <w:sz w:val="22"/>
          <w:szCs w:val="22"/>
        </w:rPr>
        <w:br/>
        <w:t>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azmatick</w:t>
      </w:r>
      <w:r w:rsidR="00136326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</w:t>
      </w:r>
      <w:r w:rsidR="00136326" w:rsidRPr="00BA7AFD">
        <w:rPr>
          <w:rFonts w:ascii="Times New Roman" w:hAnsi="Times New Roman" w:cs="Times New Roman"/>
          <w:sz w:val="22"/>
          <w:szCs w:val="22"/>
        </w:rPr>
        <w:t>ntráci</w:t>
      </w:r>
      <w:r w:rsidRPr="00BA7AFD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78693E" w:rsidRPr="00BA7AFD">
        <w:rPr>
          <w:rFonts w:ascii="Times New Roman" w:hAnsi="Times New Roman" w:cs="Times New Roman"/>
          <w:sz w:val="22"/>
          <w:szCs w:val="22"/>
        </w:rPr>
        <w:t>ertapenému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po intraven</w:t>
      </w:r>
      <w:r w:rsidR="00136326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znej d</w:t>
      </w:r>
      <w:r w:rsidR="00136326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vke </w:t>
      </w:r>
      <w:r w:rsidR="0013632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 raz de</w:t>
      </w:r>
      <w:r w:rsidR="00136326" w:rsidRPr="00BA7AFD">
        <w:rPr>
          <w:rFonts w:ascii="Times New Roman" w:hAnsi="Times New Roman" w:cs="Times New Roman"/>
          <w:sz w:val="22"/>
          <w:szCs w:val="22"/>
        </w:rPr>
        <w:t>nn</w:t>
      </w:r>
      <w:r w:rsidRPr="00BA7AFD">
        <w:rPr>
          <w:rFonts w:ascii="Times New Roman" w:hAnsi="Times New Roman" w:cs="Times New Roman"/>
          <w:sz w:val="22"/>
          <w:szCs w:val="22"/>
        </w:rPr>
        <w:t>e s</w:t>
      </w:r>
      <w:r w:rsidR="00136326" w:rsidRPr="00BA7AFD">
        <w:rPr>
          <w:rFonts w:ascii="Times New Roman" w:hAnsi="Times New Roman" w:cs="Times New Roman"/>
          <w:sz w:val="22"/>
          <w:szCs w:val="22"/>
        </w:rPr>
        <w:t xml:space="preserve">ú u </w:t>
      </w:r>
      <w:r w:rsidRPr="00BA7AFD">
        <w:rPr>
          <w:rFonts w:ascii="Times New Roman" w:hAnsi="Times New Roman" w:cs="Times New Roman"/>
          <w:sz w:val="22"/>
          <w:szCs w:val="22"/>
        </w:rPr>
        <w:t>dospievaj</w:t>
      </w:r>
      <w:r w:rsidR="00136326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cich</w:t>
      </w:r>
      <w:r w:rsidR="0013632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vo veku od </w:t>
      </w:r>
      <w:r w:rsidR="0013632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3 do </w:t>
      </w:r>
      <w:r w:rsidR="00136326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7 rokov porovnate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136326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s 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136326" w:rsidRPr="00BA7AFD">
        <w:rPr>
          <w:rFonts w:ascii="Times New Roman" w:hAnsi="Times New Roman" w:cs="Times New Roman"/>
          <w:sz w:val="22"/>
          <w:szCs w:val="22"/>
        </w:rPr>
        <w:t>ými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6445FDA0" w14:textId="5E9344DF" w:rsidR="00860779" w:rsidRPr="00BA7AFD" w:rsidRDefault="00860779" w:rsidP="0086077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Hodnoty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fa</w:t>
      </w:r>
      <w:r w:rsidR="00136326" w:rsidRPr="00BA7AFD">
        <w:rPr>
          <w:rFonts w:ascii="Times New Roman" w:hAnsi="Times New Roman" w:cs="Times New Roman"/>
          <w:sz w:val="22"/>
          <w:szCs w:val="22"/>
        </w:rPr>
        <w:t>rma</w:t>
      </w:r>
      <w:r w:rsidRPr="00BA7AFD">
        <w:rPr>
          <w:rFonts w:ascii="Times New Roman" w:hAnsi="Times New Roman" w:cs="Times New Roman"/>
          <w:sz w:val="22"/>
          <w:szCs w:val="22"/>
        </w:rPr>
        <w:t>kokinetick</w:t>
      </w:r>
      <w:r w:rsidR="00136326" w:rsidRPr="00BA7AFD">
        <w:rPr>
          <w:rFonts w:ascii="Times New Roman" w:hAnsi="Times New Roman" w:cs="Times New Roman"/>
          <w:sz w:val="22"/>
          <w:szCs w:val="22"/>
        </w:rPr>
        <w:t>ých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parametrov boli 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20 mg/kg (do </w:t>
      </w:r>
      <w:r w:rsidR="00136326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axi</w:t>
      </w:r>
      <w:r w:rsidR="00136326" w:rsidRPr="00BA7AFD">
        <w:rPr>
          <w:rFonts w:ascii="Times New Roman" w:hAnsi="Times New Roman" w:cs="Times New Roman"/>
          <w:sz w:val="22"/>
          <w:szCs w:val="22"/>
        </w:rPr>
        <w:t>má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nej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>)</w:t>
      </w:r>
      <w:r w:rsidR="0013632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pacientom vo ve</w:t>
      </w:r>
      <w:r w:rsidR="00E317E3" w:rsidRPr="00BA7AFD">
        <w:rPr>
          <w:rFonts w:ascii="Times New Roman" w:hAnsi="Times New Roman" w:cs="Times New Roman"/>
          <w:sz w:val="22"/>
          <w:szCs w:val="22"/>
        </w:rPr>
        <w:t>ku</w:t>
      </w:r>
      <w:r w:rsidRPr="00BA7AFD">
        <w:rPr>
          <w:rFonts w:ascii="Times New Roman" w:hAnsi="Times New Roman" w:cs="Times New Roman"/>
          <w:sz w:val="22"/>
          <w:szCs w:val="22"/>
        </w:rPr>
        <w:t xml:space="preserve"> od </w:t>
      </w:r>
      <w:r w:rsidR="00E317E3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3 do </w:t>
      </w:r>
      <w:r w:rsidR="00E317E3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7 rokov vo v</w:t>
      </w:r>
      <w:r w:rsidR="00E317E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eobecnosti porovnate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E317E3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s hodnotami u zdrav</w:t>
      </w:r>
      <w:r w:rsidR="00E317E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 m</w:t>
      </w:r>
      <w:r w:rsidR="00E317E3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ad</w:t>
      </w:r>
      <w:r w:rsidR="00E317E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</w:t>
      </w:r>
      <w:r w:rsidR="00E31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dospe</w:t>
      </w:r>
      <w:r w:rsidR="00E317E3" w:rsidRPr="00BA7AFD">
        <w:rPr>
          <w:rFonts w:ascii="Times New Roman" w:hAnsi="Times New Roman" w:cs="Times New Roman"/>
          <w:sz w:val="22"/>
          <w:szCs w:val="22"/>
        </w:rPr>
        <w:t>lých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. Na odhad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fa</w:t>
      </w:r>
      <w:r w:rsidR="00E317E3" w:rsidRPr="00BA7AFD">
        <w:rPr>
          <w:rFonts w:ascii="Times New Roman" w:hAnsi="Times New Roman" w:cs="Times New Roman"/>
          <w:sz w:val="22"/>
          <w:szCs w:val="22"/>
        </w:rPr>
        <w:t>rmako</w:t>
      </w:r>
      <w:r w:rsidRPr="00BA7AFD">
        <w:rPr>
          <w:rFonts w:ascii="Times New Roman" w:hAnsi="Times New Roman" w:cs="Times New Roman"/>
          <w:sz w:val="22"/>
          <w:szCs w:val="22"/>
        </w:rPr>
        <w:t>kinetick</w:t>
      </w:r>
      <w:r w:rsidR="00E317E3" w:rsidRPr="00BA7AFD">
        <w:rPr>
          <w:rFonts w:ascii="Times New Roman" w:hAnsi="Times New Roman" w:cs="Times New Roman"/>
          <w:sz w:val="22"/>
          <w:szCs w:val="22"/>
        </w:rPr>
        <w:t>ých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E317E3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dajov pre pr</w:t>
      </w:r>
      <w:r w:rsidR="00E317E3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pad</w:t>
      </w:r>
      <w:r w:rsidR="00CA7FE3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E317E3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e by v</w:t>
      </w:r>
      <w:r w:rsidR="00E317E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etci pacienti v tejto vekovej</w:t>
      </w:r>
      <w:r w:rsidR="00E31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skup</w:t>
      </w:r>
      <w:r w:rsidR="00E317E3" w:rsidRPr="00BA7AFD">
        <w:rPr>
          <w:rFonts w:ascii="Times New Roman" w:hAnsi="Times New Roman" w:cs="Times New Roman"/>
          <w:sz w:val="22"/>
          <w:szCs w:val="22"/>
        </w:rPr>
        <w:t>in</w:t>
      </w:r>
      <w:r w:rsidRPr="00BA7AFD">
        <w:rPr>
          <w:rFonts w:ascii="Times New Roman" w:hAnsi="Times New Roman" w:cs="Times New Roman"/>
          <w:sz w:val="22"/>
          <w:szCs w:val="22"/>
        </w:rPr>
        <w:t>e dostali d</w:t>
      </w:r>
      <w:r w:rsidR="00E317E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vku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boli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fa</w:t>
      </w:r>
      <w:r w:rsidR="00E317E3" w:rsidRPr="00BA7AFD">
        <w:rPr>
          <w:rFonts w:ascii="Times New Roman" w:hAnsi="Times New Roman" w:cs="Times New Roman"/>
          <w:sz w:val="22"/>
          <w:szCs w:val="22"/>
        </w:rPr>
        <w:t>rmako</w:t>
      </w:r>
      <w:r w:rsidRPr="00BA7AFD">
        <w:rPr>
          <w:rFonts w:ascii="Times New Roman" w:hAnsi="Times New Roman" w:cs="Times New Roman"/>
          <w:sz w:val="22"/>
          <w:szCs w:val="22"/>
        </w:rPr>
        <w:t>ki</w:t>
      </w:r>
      <w:r w:rsidR="00E317E3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etick</w:t>
      </w:r>
      <w:r w:rsidR="00E317E3" w:rsidRPr="00BA7AFD">
        <w:rPr>
          <w:rFonts w:ascii="Times New Roman" w:hAnsi="Times New Roman" w:cs="Times New Roman"/>
          <w:sz w:val="22"/>
          <w:szCs w:val="22"/>
        </w:rPr>
        <w:t>é</w:t>
      </w:r>
      <w:proofErr w:type="spellEnd"/>
      <w:r w:rsidR="00E317E3" w:rsidRPr="00BA7AFD">
        <w:rPr>
          <w:rFonts w:ascii="Times New Roman" w:hAnsi="Times New Roman" w:cs="Times New Roman"/>
          <w:sz w:val="22"/>
          <w:szCs w:val="22"/>
        </w:rPr>
        <w:t xml:space="preserve"> ú</w:t>
      </w:r>
      <w:r w:rsidRPr="00BA7AFD">
        <w:rPr>
          <w:rFonts w:ascii="Times New Roman" w:hAnsi="Times New Roman" w:cs="Times New Roman"/>
          <w:sz w:val="22"/>
          <w:szCs w:val="22"/>
        </w:rPr>
        <w:t>daje na z</w:t>
      </w:r>
      <w:r w:rsidR="00E317E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klade predpokladu </w:t>
      </w:r>
      <w:r w:rsidR="00E317E3" w:rsidRPr="00BA7AFD">
        <w:rPr>
          <w:rFonts w:ascii="Times New Roman" w:hAnsi="Times New Roman" w:cs="Times New Roman"/>
          <w:sz w:val="22"/>
          <w:szCs w:val="22"/>
        </w:rPr>
        <w:t>lin</w:t>
      </w:r>
      <w:r w:rsidRPr="00BA7AFD">
        <w:rPr>
          <w:rFonts w:ascii="Times New Roman" w:hAnsi="Times New Roman" w:cs="Times New Roman"/>
          <w:sz w:val="22"/>
          <w:szCs w:val="22"/>
        </w:rPr>
        <w:t>e</w:t>
      </w:r>
      <w:r w:rsidR="00E317E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rnej z</w:t>
      </w:r>
      <w:r w:rsidR="00E1085A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vislosti</w:t>
      </w:r>
      <w:r w:rsidR="00E317E3" w:rsidRPr="00BA7AFD">
        <w:rPr>
          <w:rFonts w:ascii="Times New Roman" w:hAnsi="Times New Roman" w:cs="Times New Roman"/>
          <w:sz w:val="22"/>
          <w:szCs w:val="22"/>
        </w:rPr>
        <w:t xml:space="preserve"> p</w:t>
      </w:r>
      <w:r w:rsidRPr="00BA7AFD">
        <w:rPr>
          <w:rFonts w:ascii="Times New Roman" w:hAnsi="Times New Roman" w:cs="Times New Roman"/>
          <w:sz w:val="22"/>
          <w:szCs w:val="22"/>
        </w:rPr>
        <w:t>repo</w:t>
      </w:r>
      <w:r w:rsidR="00E317E3" w:rsidRPr="00BA7AFD">
        <w:rPr>
          <w:rFonts w:ascii="Times New Roman" w:hAnsi="Times New Roman" w:cs="Times New Roman"/>
          <w:sz w:val="22"/>
          <w:szCs w:val="22"/>
        </w:rPr>
        <w:t>čí</w:t>
      </w:r>
      <w:r w:rsidRPr="00BA7AFD">
        <w:rPr>
          <w:rFonts w:ascii="Times New Roman" w:hAnsi="Times New Roman" w:cs="Times New Roman"/>
          <w:sz w:val="22"/>
          <w:szCs w:val="22"/>
        </w:rPr>
        <w:t>tan</w:t>
      </w:r>
      <w:r w:rsidR="005D289A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d</w:t>
      </w:r>
      <w:r w:rsidR="00E317E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vku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>. Porovnanie v</w:t>
      </w:r>
      <w:r w:rsidR="00E317E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s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edkov ukazuje, </w:t>
      </w:r>
      <w:r w:rsidR="00E317E3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e 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raz</w:t>
      </w:r>
      <w:r w:rsidR="00E31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de</w:t>
      </w:r>
      <w:r w:rsidR="00E317E3" w:rsidRPr="00BA7AFD">
        <w:rPr>
          <w:rFonts w:ascii="Times New Roman" w:hAnsi="Times New Roman" w:cs="Times New Roman"/>
          <w:sz w:val="22"/>
          <w:szCs w:val="22"/>
        </w:rPr>
        <w:t>nn</w:t>
      </w:r>
      <w:r w:rsidRPr="00BA7AFD">
        <w:rPr>
          <w:rFonts w:ascii="Times New Roman" w:hAnsi="Times New Roman" w:cs="Times New Roman"/>
          <w:sz w:val="22"/>
          <w:szCs w:val="22"/>
        </w:rPr>
        <w:t>e paciento</w:t>
      </w:r>
      <w:r w:rsidR="00E317E3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vo veku od </w:t>
      </w:r>
      <w:r w:rsidR="00E317E3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3 do </w:t>
      </w:r>
      <w:r w:rsidR="00E317E3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7 rokov je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far</w:t>
      </w:r>
      <w:r w:rsidR="00E317E3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akokinetick</w:t>
      </w:r>
      <w:r w:rsidR="00E317E3" w:rsidRPr="00BA7AFD">
        <w:rPr>
          <w:rFonts w:ascii="Times New Roman" w:hAnsi="Times New Roman" w:cs="Times New Roman"/>
          <w:sz w:val="22"/>
          <w:szCs w:val="22"/>
        </w:rPr>
        <w:t>ý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profil porovnate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E317E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s</w:t>
      </w:r>
      <w:r w:rsidR="00E317E3" w:rsidRPr="00BA7AFD">
        <w:rPr>
          <w:rFonts w:ascii="Times New Roman" w:hAnsi="Times New Roman" w:cs="Times New Roman"/>
          <w:sz w:val="22"/>
          <w:szCs w:val="22"/>
        </w:rPr>
        <w:t> </w:t>
      </w:r>
      <w:r w:rsidRPr="00BA7AFD">
        <w:rPr>
          <w:rFonts w:ascii="Times New Roman" w:hAnsi="Times New Roman" w:cs="Times New Roman"/>
          <w:sz w:val="22"/>
          <w:szCs w:val="22"/>
        </w:rPr>
        <w:t>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E317E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mi</w:t>
      </w:r>
      <w:r w:rsidR="00E31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pacient</w:t>
      </w:r>
      <w:r w:rsidR="00E317E3" w:rsidRPr="00BA7AFD">
        <w:rPr>
          <w:rFonts w:ascii="Times New Roman" w:hAnsi="Times New Roman" w:cs="Times New Roman"/>
          <w:sz w:val="22"/>
          <w:szCs w:val="22"/>
        </w:rPr>
        <w:t>mi</w:t>
      </w:r>
      <w:r w:rsidRPr="00BA7AFD">
        <w:rPr>
          <w:rFonts w:ascii="Times New Roman" w:hAnsi="Times New Roman" w:cs="Times New Roman"/>
          <w:sz w:val="22"/>
          <w:szCs w:val="22"/>
        </w:rPr>
        <w:t>. Pomer (</w:t>
      </w:r>
      <w:r w:rsidR="00E317E3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3 </w:t>
      </w:r>
      <w:r w:rsidR="00E317E3" w:rsidRPr="00BA7AFD">
        <w:rPr>
          <w:rFonts w:ascii="Times New Roman" w:hAnsi="Times New Roman" w:cs="Times New Roman"/>
          <w:sz w:val="22"/>
          <w:szCs w:val="22"/>
        </w:rPr>
        <w:t>- 1</w:t>
      </w:r>
      <w:r w:rsidRPr="00BA7AFD">
        <w:rPr>
          <w:rFonts w:ascii="Times New Roman" w:hAnsi="Times New Roman" w:cs="Times New Roman"/>
          <w:sz w:val="22"/>
          <w:szCs w:val="22"/>
        </w:rPr>
        <w:t>7-ro</w:t>
      </w:r>
      <w:r w:rsidR="00E317E3" w:rsidRPr="00BA7AFD">
        <w:rPr>
          <w:rFonts w:ascii="Times New Roman" w:hAnsi="Times New Roman" w:cs="Times New Roman"/>
          <w:sz w:val="22"/>
          <w:szCs w:val="22"/>
        </w:rPr>
        <w:t>ční/d</w:t>
      </w:r>
      <w:r w:rsidRPr="00BA7AFD">
        <w:rPr>
          <w:rFonts w:ascii="Times New Roman" w:hAnsi="Times New Roman" w:cs="Times New Roman"/>
          <w:sz w:val="22"/>
          <w:szCs w:val="22"/>
        </w:rPr>
        <w:t>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E317E3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) pl</w:t>
      </w:r>
      <w:r w:rsidR="00E317E3" w:rsidRPr="00BA7AFD">
        <w:rPr>
          <w:rFonts w:ascii="Times New Roman" w:hAnsi="Times New Roman" w:cs="Times New Roman"/>
          <w:sz w:val="22"/>
          <w:szCs w:val="22"/>
        </w:rPr>
        <w:t>ô</w:t>
      </w:r>
      <w:r w:rsidRPr="00BA7AFD">
        <w:rPr>
          <w:rFonts w:ascii="Times New Roman" w:hAnsi="Times New Roman" w:cs="Times New Roman"/>
          <w:sz w:val="22"/>
          <w:szCs w:val="22"/>
        </w:rPr>
        <w:t>ch pod krivkou (AUC)</w:t>
      </w:r>
      <w:r w:rsidR="00E317E3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</w:t>
      </w:r>
      <w:r w:rsidR="00E317E3" w:rsidRPr="00BA7AFD">
        <w:rPr>
          <w:rFonts w:ascii="Times New Roman" w:hAnsi="Times New Roman" w:cs="Times New Roman"/>
          <w:sz w:val="22"/>
          <w:szCs w:val="22"/>
        </w:rPr>
        <w:t xml:space="preserve">ntrácií </w:t>
      </w:r>
      <w:r w:rsidRPr="00BA7AFD">
        <w:rPr>
          <w:rFonts w:ascii="Times New Roman" w:hAnsi="Times New Roman" w:cs="Times New Roman"/>
          <w:sz w:val="22"/>
          <w:szCs w:val="22"/>
        </w:rPr>
        <w:t>na ko</w:t>
      </w:r>
      <w:r w:rsidR="00E317E3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 xml:space="preserve">ci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</w:t>
      </w:r>
      <w:r w:rsidR="00E317E3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>a</w:t>
      </w:r>
      <w:r w:rsidR="00E31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inf</w:t>
      </w:r>
      <w:r w:rsidR="00E317E3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zie a koncentr</w:t>
      </w:r>
      <w:r w:rsidR="00E317E3" w:rsidRPr="00BA7AFD">
        <w:rPr>
          <w:rFonts w:ascii="Times New Roman" w:hAnsi="Times New Roman" w:cs="Times New Roman"/>
          <w:sz w:val="22"/>
          <w:szCs w:val="22"/>
        </w:rPr>
        <w:t>ácií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v strede d</w:t>
      </w:r>
      <w:r w:rsidR="00E317E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vkovacie</w:t>
      </w:r>
      <w:r w:rsidR="00E317E3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>o intervalu bol 0,99</w:t>
      </w:r>
      <w:r w:rsidR="00E9352D">
        <w:rPr>
          <w:rFonts w:ascii="Times New Roman" w:hAnsi="Times New Roman" w:cs="Times New Roman"/>
          <w:sz w:val="22"/>
          <w:szCs w:val="22"/>
        </w:rPr>
        <w:t>;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5D289A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,20</w:t>
      </w:r>
      <w:r w:rsidR="00CA7FE3" w:rsidRPr="00BA7AFD">
        <w:rPr>
          <w:rFonts w:ascii="Times New Roman" w:hAnsi="Times New Roman" w:cs="Times New Roman"/>
          <w:sz w:val="22"/>
          <w:szCs w:val="22"/>
        </w:rPr>
        <w:t xml:space="preserve"> a </w:t>
      </w:r>
      <w:r w:rsidRPr="00BA7AFD">
        <w:rPr>
          <w:rFonts w:ascii="Times New Roman" w:hAnsi="Times New Roman" w:cs="Times New Roman"/>
          <w:sz w:val="22"/>
          <w:szCs w:val="22"/>
        </w:rPr>
        <w:t>0,84</w:t>
      </w:r>
      <w:r w:rsidR="00025AED">
        <w:rPr>
          <w:rFonts w:ascii="Times New Roman" w:hAnsi="Times New Roman" w:cs="Times New Roman"/>
          <w:sz w:val="22"/>
          <w:szCs w:val="22"/>
        </w:rPr>
        <w:t>, v uvedenom poradí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6C1FC1AF" w14:textId="77777777" w:rsidR="0029534B" w:rsidRPr="00BA7AFD" w:rsidRDefault="0029534B" w:rsidP="00860779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19563942" w14:textId="77777777" w:rsidR="004C7F1B" w:rsidRPr="00BA7AFD" w:rsidRDefault="004C7F1B" w:rsidP="004C7F1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Plazmatick</w:t>
      </w:r>
      <w:r w:rsidR="0029534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koncentr</w:t>
      </w:r>
      <w:r w:rsidR="0029534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cie v strede d</w:t>
      </w:r>
      <w:r w:rsidR="0029534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vkovacie</w:t>
      </w:r>
      <w:r w:rsidR="0029534B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>o intervalu po jednor</w:t>
      </w:r>
      <w:r w:rsidR="00E1085A" w:rsidRPr="00BA7AFD">
        <w:rPr>
          <w:rFonts w:ascii="Times New Roman" w:hAnsi="Times New Roman" w:cs="Times New Roman"/>
          <w:sz w:val="22"/>
          <w:szCs w:val="22"/>
        </w:rPr>
        <w:t>a</w:t>
      </w:r>
      <w:r w:rsidRPr="00BA7AFD">
        <w:rPr>
          <w:rFonts w:ascii="Times New Roman" w:hAnsi="Times New Roman" w:cs="Times New Roman"/>
          <w:sz w:val="22"/>
          <w:szCs w:val="22"/>
        </w:rPr>
        <w:t xml:space="preserve">zovej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>ej d</w:t>
      </w:r>
      <w:r w:rsidR="0029534B" w:rsidRPr="00BA7AFD">
        <w:rPr>
          <w:rFonts w:ascii="Times New Roman" w:hAnsi="Times New Roman" w:cs="Times New Roman"/>
          <w:sz w:val="22"/>
          <w:szCs w:val="22"/>
        </w:rPr>
        <w:t>áv</w:t>
      </w:r>
      <w:r w:rsidRPr="00BA7AFD">
        <w:rPr>
          <w:rFonts w:ascii="Times New Roman" w:hAnsi="Times New Roman" w:cs="Times New Roman"/>
          <w:sz w:val="22"/>
          <w:szCs w:val="22"/>
        </w:rPr>
        <w:t>ke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5 mg/kg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pacientom vo veku od 3 mesiacov do </w:t>
      </w:r>
      <w:r w:rsidR="0098043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rokov s</w:t>
      </w:r>
      <w:r w:rsidR="0029534B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porovnate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29534B" w:rsidRPr="00BA7AFD">
        <w:rPr>
          <w:rFonts w:ascii="Times New Roman" w:hAnsi="Times New Roman" w:cs="Times New Roman"/>
          <w:sz w:val="22"/>
          <w:szCs w:val="22"/>
        </w:rPr>
        <w:t>é</w:t>
      </w:r>
      <w:r w:rsidR="00E9352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s 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az</w:t>
      </w:r>
      <w:r w:rsidR="0029534B" w:rsidRPr="00BA7AFD">
        <w:rPr>
          <w:rFonts w:ascii="Times New Roman" w:hAnsi="Times New Roman" w:cs="Times New Roman"/>
          <w:sz w:val="22"/>
          <w:szCs w:val="22"/>
        </w:rPr>
        <w:t>ma</w:t>
      </w:r>
      <w:r w:rsidRPr="00BA7AFD">
        <w:rPr>
          <w:rFonts w:ascii="Times New Roman" w:hAnsi="Times New Roman" w:cs="Times New Roman"/>
          <w:sz w:val="22"/>
          <w:szCs w:val="22"/>
        </w:rPr>
        <w:t>tick</w:t>
      </w:r>
      <w:r w:rsidR="0029534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mi koncentr</w:t>
      </w:r>
      <w:r w:rsidR="0029534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ciami v strede d</w:t>
      </w:r>
      <w:r w:rsidR="0029534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vkovacieho intervalu po intrave</w:t>
      </w:r>
      <w:r w:rsidR="0029534B" w:rsidRPr="00BA7AFD">
        <w:rPr>
          <w:rFonts w:ascii="Times New Roman" w:hAnsi="Times New Roman" w:cs="Times New Roman"/>
          <w:sz w:val="22"/>
          <w:szCs w:val="22"/>
        </w:rPr>
        <w:t>nó</w:t>
      </w:r>
      <w:r w:rsidRPr="00BA7AFD">
        <w:rPr>
          <w:rFonts w:ascii="Times New Roman" w:hAnsi="Times New Roman" w:cs="Times New Roman"/>
          <w:sz w:val="22"/>
          <w:szCs w:val="22"/>
        </w:rPr>
        <w:t xml:space="preserve">znom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raz de</w:t>
      </w:r>
      <w:r w:rsidR="0029534B" w:rsidRPr="00BA7AFD">
        <w:rPr>
          <w:rFonts w:ascii="Times New Roman" w:hAnsi="Times New Roman" w:cs="Times New Roman"/>
          <w:sz w:val="22"/>
          <w:szCs w:val="22"/>
        </w:rPr>
        <w:t>nne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29534B" w:rsidRPr="00BA7AFD">
        <w:rPr>
          <w:rFonts w:ascii="Times New Roman" w:hAnsi="Times New Roman" w:cs="Times New Roman"/>
          <w:sz w:val="22"/>
          <w:szCs w:val="22"/>
        </w:rPr>
        <w:t>ým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pacientom (poz</w:t>
      </w:r>
      <w:r w:rsidR="0029534B" w:rsidRPr="00BA7AFD">
        <w:rPr>
          <w:rFonts w:ascii="Times New Roman" w:hAnsi="Times New Roman" w:cs="Times New Roman"/>
          <w:sz w:val="22"/>
          <w:szCs w:val="22"/>
        </w:rPr>
        <w:t>ri</w:t>
      </w:r>
      <w:r w:rsidRPr="00BA7AFD">
        <w:rPr>
          <w:rFonts w:ascii="Times New Roman" w:hAnsi="Times New Roman" w:cs="Times New Roman"/>
          <w:sz w:val="22"/>
          <w:szCs w:val="22"/>
        </w:rPr>
        <w:t xml:space="preserve"> 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azmatick</w:t>
      </w:r>
      <w:r w:rsidR="0029534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</w:t>
      </w:r>
      <w:r w:rsidR="0029534B" w:rsidRPr="00BA7AFD">
        <w:rPr>
          <w:rFonts w:ascii="Times New Roman" w:hAnsi="Times New Roman" w:cs="Times New Roman"/>
          <w:sz w:val="22"/>
          <w:szCs w:val="22"/>
        </w:rPr>
        <w:t>rácie</w:t>
      </w:r>
      <w:r w:rsidRPr="00BA7AFD">
        <w:rPr>
          <w:rFonts w:ascii="Times New Roman" w:hAnsi="Times New Roman" w:cs="Times New Roman"/>
          <w:sz w:val="22"/>
          <w:szCs w:val="22"/>
        </w:rPr>
        <w:t>). 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azmatick</w:t>
      </w:r>
      <w:r w:rsidR="0029534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kl</w:t>
      </w:r>
      <w:r w:rsidR="0029534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rens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(m</w:t>
      </w:r>
      <w:r w:rsidR="005D289A" w:rsidRPr="00BA7AFD">
        <w:rPr>
          <w:rFonts w:ascii="Times New Roman" w:hAnsi="Times New Roman" w:cs="Times New Roman"/>
          <w:sz w:val="22"/>
          <w:szCs w:val="22"/>
        </w:rPr>
        <w:t>l</w:t>
      </w:r>
      <w:r w:rsidR="0029534B" w:rsidRPr="00BA7AFD">
        <w:rPr>
          <w:rFonts w:ascii="Times New Roman" w:hAnsi="Times New Roman" w:cs="Times New Roman"/>
          <w:sz w:val="22"/>
          <w:szCs w:val="22"/>
        </w:rPr>
        <w:t>/min/</w:t>
      </w:r>
      <w:r w:rsidRPr="00BA7AFD">
        <w:rPr>
          <w:rFonts w:ascii="Times New Roman" w:hAnsi="Times New Roman" w:cs="Times New Roman"/>
          <w:sz w:val="22"/>
          <w:szCs w:val="22"/>
        </w:rPr>
        <w:t>kg)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29534B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9534B" w:rsidRPr="00BA7AFD">
        <w:rPr>
          <w:rFonts w:ascii="Times New Roman" w:hAnsi="Times New Roman" w:cs="Times New Roman"/>
          <w:sz w:val="22"/>
          <w:szCs w:val="22"/>
        </w:rPr>
        <w:t xml:space="preserve"> u </w:t>
      </w:r>
      <w:r w:rsidRPr="00BA7AFD">
        <w:rPr>
          <w:rFonts w:ascii="Times New Roman" w:hAnsi="Times New Roman" w:cs="Times New Roman"/>
          <w:sz w:val="22"/>
          <w:szCs w:val="22"/>
        </w:rPr>
        <w:t xml:space="preserve">pacientov vo veku od 3 mesiacov do </w:t>
      </w:r>
      <w:r w:rsidR="005D289A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rokov je p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ribližne </w:t>
      </w:r>
      <w:r w:rsidR="00063955" w:rsidRPr="00BA7AFD">
        <w:rPr>
          <w:rFonts w:ascii="Times New Roman" w:hAnsi="Times New Roman" w:cs="Times New Roman"/>
          <w:sz w:val="22"/>
          <w:szCs w:val="22"/>
        </w:rPr>
        <w:t>dvakrát</w:t>
      </w:r>
      <w:r w:rsidRPr="00BA7AFD">
        <w:rPr>
          <w:rFonts w:ascii="Times New Roman" w:hAnsi="Times New Roman" w:cs="Times New Roman"/>
          <w:sz w:val="22"/>
          <w:szCs w:val="22"/>
        </w:rPr>
        <w:t xml:space="preserve"> vy</w:t>
      </w:r>
      <w:r w:rsidR="0029534B" w:rsidRPr="00BA7AFD">
        <w:rPr>
          <w:rFonts w:ascii="Times New Roman" w:hAnsi="Times New Roman" w:cs="Times New Roman"/>
          <w:sz w:val="22"/>
          <w:szCs w:val="22"/>
        </w:rPr>
        <w:t>šš</w:t>
      </w:r>
      <w:r w:rsidR="005D289A" w:rsidRPr="00BA7AFD">
        <w:rPr>
          <w:rFonts w:ascii="Times New Roman" w:hAnsi="Times New Roman" w:cs="Times New Roman"/>
          <w:sz w:val="22"/>
          <w:szCs w:val="22"/>
        </w:rPr>
        <w:t>í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 v </w:t>
      </w:r>
      <w:r w:rsidRPr="00BA7AFD">
        <w:rPr>
          <w:rFonts w:ascii="Times New Roman" w:hAnsi="Times New Roman" w:cs="Times New Roman"/>
          <w:sz w:val="22"/>
          <w:szCs w:val="22"/>
        </w:rPr>
        <w:t>porovna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ní </w:t>
      </w:r>
      <w:r w:rsidRPr="00BA7AFD">
        <w:rPr>
          <w:rFonts w:ascii="Times New Roman" w:hAnsi="Times New Roman" w:cs="Times New Roman"/>
          <w:sz w:val="22"/>
          <w:szCs w:val="22"/>
        </w:rPr>
        <w:t>s dospe</w:t>
      </w:r>
      <w:r w:rsidR="0029534B" w:rsidRPr="00BA7AFD">
        <w:rPr>
          <w:rFonts w:ascii="Times New Roman" w:hAnsi="Times New Roman" w:cs="Times New Roman"/>
          <w:sz w:val="22"/>
          <w:szCs w:val="22"/>
        </w:rPr>
        <w:t>lými</w:t>
      </w:r>
      <w:r w:rsidRPr="00BA7AFD">
        <w:rPr>
          <w:rFonts w:ascii="Times New Roman" w:hAnsi="Times New Roman" w:cs="Times New Roman"/>
          <w:sz w:val="22"/>
          <w:szCs w:val="22"/>
        </w:rPr>
        <w:t>. P</w:t>
      </w:r>
      <w:r w:rsidR="0029534B" w:rsidRPr="00BA7AFD">
        <w:rPr>
          <w:rFonts w:ascii="Times New Roman" w:hAnsi="Times New Roman" w:cs="Times New Roman"/>
          <w:sz w:val="22"/>
          <w:szCs w:val="22"/>
        </w:rPr>
        <w:t>r</w:t>
      </w:r>
      <w:r w:rsidRPr="00BA7AFD">
        <w:rPr>
          <w:rFonts w:ascii="Times New Roman" w:hAnsi="Times New Roman" w:cs="Times New Roman"/>
          <w:sz w:val="22"/>
          <w:szCs w:val="22"/>
        </w:rPr>
        <w:t>i d</w:t>
      </w:r>
      <w:r w:rsidR="0029534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vke </w:t>
      </w:r>
      <w:r w:rsidR="005D289A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5 mg</w:t>
      </w:r>
      <w:r w:rsidR="0029534B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kg boli hodnota AUC a p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azmatick</w:t>
      </w:r>
      <w:r w:rsidR="0029534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koncentr</w:t>
      </w:r>
      <w:r w:rsidR="0029534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cie v strede d</w:t>
      </w:r>
      <w:r w:rsidR="0029534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vkovacieho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intervalu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pacientov vo veku od 3 mesiacov do </w:t>
      </w:r>
      <w:r w:rsidR="0029534B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2 rokov porovnate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né </w:t>
      </w:r>
      <w:r w:rsidRPr="00BA7AFD">
        <w:rPr>
          <w:rFonts w:ascii="Times New Roman" w:hAnsi="Times New Roman" w:cs="Times New Roman"/>
          <w:sz w:val="22"/>
          <w:szCs w:val="22"/>
        </w:rPr>
        <w:t>s hodnotami po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Pr="00BA7AFD">
        <w:rPr>
          <w:rFonts w:ascii="Times New Roman" w:hAnsi="Times New Roman" w:cs="Times New Roman"/>
          <w:sz w:val="22"/>
          <w:szCs w:val="22"/>
        </w:rPr>
        <w:t xml:space="preserve">om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d</w:t>
      </w:r>
      <w:r w:rsidR="0029534B" w:rsidRPr="00BA7AFD">
        <w:rPr>
          <w:rFonts w:ascii="Times New Roman" w:hAnsi="Times New Roman" w:cs="Times New Roman"/>
          <w:sz w:val="22"/>
          <w:szCs w:val="22"/>
        </w:rPr>
        <w:t>á</w:t>
      </w:r>
      <w:r w:rsidR="005D289A" w:rsidRPr="00BA7AFD">
        <w:rPr>
          <w:rFonts w:ascii="Times New Roman" w:hAnsi="Times New Roman" w:cs="Times New Roman"/>
          <w:sz w:val="22"/>
          <w:szCs w:val="22"/>
        </w:rPr>
        <w:t>v</w:t>
      </w:r>
      <w:r w:rsidR="0029534B" w:rsidRPr="00BA7AFD">
        <w:rPr>
          <w:rFonts w:ascii="Times New Roman" w:hAnsi="Times New Roman" w:cs="Times New Roman"/>
          <w:sz w:val="22"/>
          <w:szCs w:val="22"/>
        </w:rPr>
        <w:t>k</w:t>
      </w:r>
      <w:r w:rsidRPr="00BA7AFD">
        <w:rPr>
          <w:rFonts w:ascii="Times New Roman" w:hAnsi="Times New Roman" w:cs="Times New Roman"/>
          <w:sz w:val="22"/>
          <w:szCs w:val="22"/>
        </w:rPr>
        <w:t xml:space="preserve">y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mlad</w:t>
      </w:r>
      <w:r w:rsidR="0029534B" w:rsidRPr="00BA7AFD">
        <w:rPr>
          <w:rFonts w:ascii="Times New Roman" w:hAnsi="Times New Roman" w:cs="Times New Roman"/>
          <w:sz w:val="22"/>
          <w:szCs w:val="22"/>
        </w:rPr>
        <w:t xml:space="preserve">ým </w:t>
      </w:r>
      <w:r w:rsidRPr="00BA7AFD">
        <w:rPr>
          <w:rFonts w:ascii="Times New Roman" w:hAnsi="Times New Roman" w:cs="Times New Roman"/>
          <w:sz w:val="22"/>
          <w:szCs w:val="22"/>
        </w:rPr>
        <w:t>zdrav</w:t>
      </w:r>
      <w:r w:rsidR="0029534B" w:rsidRPr="00BA7AFD">
        <w:rPr>
          <w:rFonts w:ascii="Times New Roman" w:hAnsi="Times New Roman" w:cs="Times New Roman"/>
          <w:sz w:val="22"/>
          <w:szCs w:val="22"/>
        </w:rPr>
        <w:t>ým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dospel</w:t>
      </w:r>
      <w:r w:rsidR="0029534B" w:rsidRPr="00BA7AFD">
        <w:rPr>
          <w:rFonts w:ascii="Times New Roman" w:hAnsi="Times New Roman" w:cs="Times New Roman"/>
          <w:sz w:val="22"/>
          <w:szCs w:val="22"/>
        </w:rPr>
        <w:t>ým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BDF54FF" w14:textId="0379E109" w:rsidR="004C7F1B" w:rsidRPr="00BA7AFD" w:rsidRDefault="005D3EB7" w:rsidP="004C7F1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Pacienti s p</w:t>
      </w:r>
      <w:r w:rsidR="004C7F1B" w:rsidRPr="00BA7AFD">
        <w:rPr>
          <w:rFonts w:ascii="Times New Roman" w:hAnsi="Times New Roman" w:cs="Times New Roman"/>
          <w:sz w:val="22"/>
          <w:szCs w:val="22"/>
          <w:u w:val="single"/>
        </w:rPr>
        <w:t>oruch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ou</w:t>
      </w:r>
      <w:r w:rsidR="004C7F1B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funkcie pe</w:t>
      </w:r>
      <w:r w:rsidR="000D1C46" w:rsidRPr="00BA7AFD">
        <w:rPr>
          <w:rFonts w:ascii="Times New Roman" w:hAnsi="Times New Roman" w:cs="Times New Roman"/>
          <w:sz w:val="22"/>
          <w:szCs w:val="22"/>
          <w:u w:val="single"/>
        </w:rPr>
        <w:t>č</w:t>
      </w:r>
      <w:r w:rsidR="004C7F1B" w:rsidRPr="00BA7AFD">
        <w:rPr>
          <w:rFonts w:ascii="Times New Roman" w:hAnsi="Times New Roman" w:cs="Times New Roman"/>
          <w:sz w:val="22"/>
          <w:szCs w:val="22"/>
          <w:u w:val="single"/>
        </w:rPr>
        <w:t>ene</w:t>
      </w:r>
      <w:r w:rsidR="004C7F1B"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proofErr w:type="spellStart"/>
      <w:r w:rsidR="004C7F1B" w:rsidRPr="00BA7AFD">
        <w:rPr>
          <w:rFonts w:ascii="Times New Roman" w:hAnsi="Times New Roman" w:cs="Times New Roman"/>
          <w:sz w:val="22"/>
          <w:szCs w:val="22"/>
        </w:rPr>
        <w:t>Farmakokinetika</w:t>
      </w:r>
      <w:proofErr w:type="spellEnd"/>
      <w:r w:rsidR="004C7F1B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7F1B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0D1C46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0D1C46" w:rsidRPr="00BA7AFD">
        <w:rPr>
          <w:rFonts w:ascii="Times New Roman" w:hAnsi="Times New Roman" w:cs="Times New Roman"/>
          <w:sz w:val="22"/>
          <w:szCs w:val="22"/>
        </w:rPr>
        <w:t xml:space="preserve"> u </w:t>
      </w:r>
      <w:r w:rsidR="004C7F1B" w:rsidRPr="00BA7AFD">
        <w:rPr>
          <w:rFonts w:ascii="Times New Roman" w:hAnsi="Times New Roman" w:cs="Times New Roman"/>
          <w:sz w:val="22"/>
          <w:szCs w:val="22"/>
        </w:rPr>
        <w:t>pacien</w:t>
      </w:r>
      <w:r w:rsidR="000D1C46" w:rsidRPr="00BA7AFD">
        <w:rPr>
          <w:rFonts w:ascii="Times New Roman" w:hAnsi="Times New Roman" w:cs="Times New Roman"/>
          <w:sz w:val="22"/>
          <w:szCs w:val="22"/>
        </w:rPr>
        <w:t>t</w:t>
      </w:r>
      <w:r w:rsidR="004C7F1B" w:rsidRPr="00BA7AFD">
        <w:rPr>
          <w:rFonts w:ascii="Times New Roman" w:hAnsi="Times New Roman" w:cs="Times New Roman"/>
          <w:sz w:val="22"/>
          <w:szCs w:val="22"/>
        </w:rPr>
        <w:t>ov s poruchou funkcie pe</w:t>
      </w:r>
      <w:r w:rsidR="000D1C46" w:rsidRPr="00BA7AFD">
        <w:rPr>
          <w:rFonts w:ascii="Times New Roman" w:hAnsi="Times New Roman" w:cs="Times New Roman"/>
          <w:sz w:val="22"/>
          <w:szCs w:val="22"/>
        </w:rPr>
        <w:t>č</w:t>
      </w:r>
      <w:r w:rsidR="004C7F1B" w:rsidRPr="00BA7AFD">
        <w:rPr>
          <w:rFonts w:ascii="Times New Roman" w:hAnsi="Times New Roman" w:cs="Times New Roman"/>
          <w:sz w:val="22"/>
          <w:szCs w:val="22"/>
        </w:rPr>
        <w:t>ene nebola stanoven</w:t>
      </w:r>
      <w:r w:rsidR="000D1C46" w:rsidRPr="00BA7AFD">
        <w:rPr>
          <w:rFonts w:ascii="Times New Roman" w:hAnsi="Times New Roman" w:cs="Times New Roman"/>
          <w:sz w:val="22"/>
          <w:szCs w:val="22"/>
        </w:rPr>
        <w:t>á</w:t>
      </w:r>
      <w:r w:rsidR="004C7F1B" w:rsidRPr="00BA7AFD">
        <w:rPr>
          <w:rFonts w:ascii="Times New Roman" w:hAnsi="Times New Roman" w:cs="Times New Roman"/>
          <w:sz w:val="22"/>
          <w:szCs w:val="22"/>
        </w:rPr>
        <w:t>. Vzh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="004C7F1B" w:rsidRPr="00BA7AFD">
        <w:rPr>
          <w:rFonts w:ascii="Times New Roman" w:hAnsi="Times New Roman" w:cs="Times New Roman"/>
          <w:sz w:val="22"/>
          <w:szCs w:val="22"/>
        </w:rPr>
        <w:t>ado</w:t>
      </w:r>
      <w:r w:rsidR="000D1C46" w:rsidRPr="00BA7AFD">
        <w:rPr>
          <w:rFonts w:ascii="Times New Roman" w:hAnsi="Times New Roman" w:cs="Times New Roman"/>
          <w:sz w:val="22"/>
          <w:szCs w:val="22"/>
        </w:rPr>
        <w:t>m</w:t>
      </w:r>
      <w:r w:rsidR="004C7F1B" w:rsidRPr="00BA7AFD">
        <w:rPr>
          <w:rFonts w:ascii="Times New Roman" w:hAnsi="Times New Roman" w:cs="Times New Roman"/>
          <w:sz w:val="22"/>
          <w:szCs w:val="22"/>
        </w:rPr>
        <w:t xml:space="preserve"> na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C7F1B" w:rsidRPr="00BA7AFD">
        <w:rPr>
          <w:rFonts w:ascii="Times New Roman" w:hAnsi="Times New Roman" w:cs="Times New Roman"/>
          <w:sz w:val="22"/>
          <w:szCs w:val="22"/>
        </w:rPr>
        <w:t>limitovan</w:t>
      </w:r>
      <w:r w:rsidR="000D1C46" w:rsidRPr="00BA7AFD">
        <w:rPr>
          <w:rFonts w:ascii="Times New Roman" w:hAnsi="Times New Roman" w:cs="Times New Roman"/>
          <w:sz w:val="22"/>
          <w:szCs w:val="22"/>
        </w:rPr>
        <w:t>ý</w:t>
      </w:r>
      <w:r w:rsidR="004C7F1B" w:rsidRPr="00BA7AFD">
        <w:rPr>
          <w:rFonts w:ascii="Times New Roman" w:hAnsi="Times New Roman" w:cs="Times New Roman"/>
          <w:sz w:val="22"/>
          <w:szCs w:val="22"/>
        </w:rPr>
        <w:t xml:space="preserve"> metabolizmus </w:t>
      </w:r>
      <w:proofErr w:type="spellStart"/>
      <w:r w:rsidR="004C7F1B"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D1C46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4C7F1B" w:rsidRPr="00BA7AFD">
        <w:rPr>
          <w:rFonts w:ascii="Times New Roman" w:hAnsi="Times New Roman" w:cs="Times New Roman"/>
          <w:sz w:val="22"/>
          <w:szCs w:val="22"/>
        </w:rPr>
        <w:t xml:space="preserve"> v pe</w:t>
      </w:r>
      <w:r w:rsidR="000D1C46" w:rsidRPr="00BA7AFD">
        <w:rPr>
          <w:rFonts w:ascii="Times New Roman" w:hAnsi="Times New Roman" w:cs="Times New Roman"/>
          <w:sz w:val="22"/>
          <w:szCs w:val="22"/>
        </w:rPr>
        <w:t>č</w:t>
      </w:r>
      <w:r w:rsidR="004C7F1B" w:rsidRPr="00BA7AFD">
        <w:rPr>
          <w:rFonts w:ascii="Times New Roman" w:hAnsi="Times New Roman" w:cs="Times New Roman"/>
          <w:sz w:val="22"/>
          <w:szCs w:val="22"/>
        </w:rPr>
        <w:t>eni sa nepredpoklad</w:t>
      </w:r>
      <w:r w:rsidR="000D1C46" w:rsidRPr="00BA7AFD">
        <w:rPr>
          <w:rFonts w:ascii="Times New Roman" w:hAnsi="Times New Roman" w:cs="Times New Roman"/>
          <w:sz w:val="22"/>
          <w:szCs w:val="22"/>
        </w:rPr>
        <w:t>á, ž</w:t>
      </w:r>
      <w:r w:rsidR="004C7F1B" w:rsidRPr="00BA7AFD">
        <w:rPr>
          <w:rFonts w:ascii="Times New Roman" w:hAnsi="Times New Roman" w:cs="Times New Roman"/>
          <w:sz w:val="22"/>
          <w:szCs w:val="22"/>
        </w:rPr>
        <w:t xml:space="preserve">e by jeho </w:t>
      </w:r>
      <w:proofErr w:type="spellStart"/>
      <w:r w:rsidR="004C7F1B" w:rsidRPr="00BA7AFD">
        <w:rPr>
          <w:rFonts w:ascii="Times New Roman" w:hAnsi="Times New Roman" w:cs="Times New Roman"/>
          <w:sz w:val="22"/>
          <w:szCs w:val="22"/>
        </w:rPr>
        <w:t>farmakokinetika</w:t>
      </w:r>
      <w:proofErr w:type="spellEnd"/>
      <w:r w:rsidR="004C7F1B" w:rsidRPr="00BA7AFD">
        <w:rPr>
          <w:rFonts w:ascii="Times New Roman" w:hAnsi="Times New Roman" w:cs="Times New Roman"/>
          <w:sz w:val="22"/>
          <w:szCs w:val="22"/>
        </w:rPr>
        <w:t xml:space="preserve"> bola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C7F1B" w:rsidRPr="00BA7AFD">
        <w:rPr>
          <w:rFonts w:ascii="Times New Roman" w:hAnsi="Times New Roman" w:cs="Times New Roman"/>
          <w:sz w:val="22"/>
          <w:szCs w:val="22"/>
        </w:rPr>
        <w:t>ovplyvnen</w:t>
      </w:r>
      <w:r w:rsidR="000D1C46" w:rsidRPr="00BA7AFD">
        <w:rPr>
          <w:rFonts w:ascii="Times New Roman" w:hAnsi="Times New Roman" w:cs="Times New Roman"/>
          <w:sz w:val="22"/>
          <w:szCs w:val="22"/>
        </w:rPr>
        <w:t>á</w:t>
      </w:r>
      <w:r w:rsidR="004C7F1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07ABE">
        <w:rPr>
          <w:rFonts w:ascii="Times New Roman" w:hAnsi="Times New Roman" w:cs="Times New Roman"/>
          <w:sz w:val="22"/>
          <w:szCs w:val="22"/>
        </w:rPr>
        <w:t>poruchou funkcie</w:t>
      </w:r>
      <w:r w:rsidR="00C07AB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C7F1B" w:rsidRPr="00BA7AFD">
        <w:rPr>
          <w:rFonts w:ascii="Times New Roman" w:hAnsi="Times New Roman" w:cs="Times New Roman"/>
          <w:sz w:val="22"/>
          <w:szCs w:val="22"/>
        </w:rPr>
        <w:t>pe</w:t>
      </w:r>
      <w:r w:rsidR="000D1C46" w:rsidRPr="00BA7AFD">
        <w:rPr>
          <w:rFonts w:ascii="Times New Roman" w:hAnsi="Times New Roman" w:cs="Times New Roman"/>
          <w:sz w:val="22"/>
          <w:szCs w:val="22"/>
        </w:rPr>
        <w:t>č</w:t>
      </w:r>
      <w:r w:rsidR="004C7F1B" w:rsidRPr="00BA7AFD">
        <w:rPr>
          <w:rFonts w:ascii="Times New Roman" w:hAnsi="Times New Roman" w:cs="Times New Roman"/>
          <w:sz w:val="22"/>
          <w:szCs w:val="22"/>
        </w:rPr>
        <w:t xml:space="preserve">ene. Z tohto </w:t>
      </w:r>
      <w:r w:rsidR="00190560" w:rsidRPr="00BA7AFD">
        <w:rPr>
          <w:rFonts w:ascii="Times New Roman" w:hAnsi="Times New Roman" w:cs="Times New Roman"/>
          <w:sz w:val="22"/>
          <w:szCs w:val="22"/>
        </w:rPr>
        <w:t>dôvod</w:t>
      </w:r>
      <w:r w:rsidR="004C7F1B" w:rsidRPr="00BA7AFD">
        <w:rPr>
          <w:rFonts w:ascii="Times New Roman" w:hAnsi="Times New Roman" w:cs="Times New Roman"/>
          <w:sz w:val="22"/>
          <w:szCs w:val="22"/>
        </w:rPr>
        <w:t>u sa neodpor</w:t>
      </w:r>
      <w:r w:rsidR="00190560" w:rsidRPr="00BA7AFD">
        <w:rPr>
          <w:rFonts w:ascii="Times New Roman" w:hAnsi="Times New Roman" w:cs="Times New Roman"/>
          <w:sz w:val="22"/>
          <w:szCs w:val="22"/>
        </w:rPr>
        <w:t>úča</w:t>
      </w:r>
      <w:r w:rsidR="004C7F1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90560" w:rsidRPr="00BA7AFD">
        <w:rPr>
          <w:rFonts w:ascii="Times New Roman" w:hAnsi="Times New Roman" w:cs="Times New Roman"/>
          <w:sz w:val="22"/>
          <w:szCs w:val="22"/>
        </w:rPr>
        <w:t>ú</w:t>
      </w:r>
      <w:r w:rsidR="004C7F1B" w:rsidRPr="00BA7AFD">
        <w:rPr>
          <w:rFonts w:ascii="Times New Roman" w:hAnsi="Times New Roman" w:cs="Times New Roman"/>
          <w:sz w:val="22"/>
          <w:szCs w:val="22"/>
        </w:rPr>
        <w:t>p</w:t>
      </w:r>
      <w:r w:rsidR="00190560" w:rsidRPr="00BA7AFD">
        <w:rPr>
          <w:rFonts w:ascii="Times New Roman" w:hAnsi="Times New Roman" w:cs="Times New Roman"/>
          <w:sz w:val="22"/>
          <w:szCs w:val="22"/>
        </w:rPr>
        <w:t>r</w:t>
      </w:r>
      <w:r w:rsidR="004C7F1B" w:rsidRPr="00BA7AFD">
        <w:rPr>
          <w:rFonts w:ascii="Times New Roman" w:hAnsi="Times New Roman" w:cs="Times New Roman"/>
          <w:sz w:val="22"/>
          <w:szCs w:val="22"/>
        </w:rPr>
        <w:t>ava d</w:t>
      </w:r>
      <w:r w:rsidR="00190560" w:rsidRPr="00BA7AFD">
        <w:rPr>
          <w:rFonts w:ascii="Times New Roman" w:hAnsi="Times New Roman" w:cs="Times New Roman"/>
          <w:sz w:val="22"/>
          <w:szCs w:val="22"/>
        </w:rPr>
        <w:t>á</w:t>
      </w:r>
      <w:r w:rsidR="004C7F1B" w:rsidRPr="00BA7AFD">
        <w:rPr>
          <w:rFonts w:ascii="Times New Roman" w:hAnsi="Times New Roman" w:cs="Times New Roman"/>
          <w:sz w:val="22"/>
          <w:szCs w:val="22"/>
        </w:rPr>
        <w:t>vkova</w:t>
      </w:r>
      <w:r w:rsidR="00190560" w:rsidRPr="00BA7AFD">
        <w:rPr>
          <w:rFonts w:ascii="Times New Roman" w:hAnsi="Times New Roman" w:cs="Times New Roman"/>
          <w:sz w:val="22"/>
          <w:szCs w:val="22"/>
        </w:rPr>
        <w:t>n</w:t>
      </w:r>
      <w:r w:rsidR="004C7F1B" w:rsidRPr="00BA7AFD">
        <w:rPr>
          <w:rFonts w:ascii="Times New Roman" w:hAnsi="Times New Roman" w:cs="Times New Roman"/>
          <w:sz w:val="22"/>
          <w:szCs w:val="22"/>
        </w:rPr>
        <w:t xml:space="preserve">ia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0D1C46" w:rsidRPr="00BA7AFD">
        <w:rPr>
          <w:rFonts w:ascii="Times New Roman" w:hAnsi="Times New Roman" w:cs="Times New Roman"/>
          <w:sz w:val="22"/>
          <w:szCs w:val="22"/>
        </w:rPr>
        <w:t> </w:t>
      </w:r>
      <w:r w:rsidR="004C7F1B" w:rsidRPr="00BA7AFD">
        <w:rPr>
          <w:rFonts w:ascii="Times New Roman" w:hAnsi="Times New Roman" w:cs="Times New Roman"/>
          <w:sz w:val="22"/>
          <w:szCs w:val="22"/>
        </w:rPr>
        <w:t>pacientov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C7F1B" w:rsidRPr="00BA7AFD">
        <w:rPr>
          <w:rFonts w:ascii="Times New Roman" w:hAnsi="Times New Roman" w:cs="Times New Roman"/>
          <w:sz w:val="22"/>
          <w:szCs w:val="22"/>
        </w:rPr>
        <w:t xml:space="preserve">s </w:t>
      </w:r>
      <w:r w:rsidR="00C07ABE">
        <w:rPr>
          <w:rFonts w:ascii="Times New Roman" w:hAnsi="Times New Roman" w:cs="Times New Roman"/>
          <w:sz w:val="22"/>
          <w:szCs w:val="22"/>
        </w:rPr>
        <w:t>poruchou funkcie</w:t>
      </w:r>
      <w:r w:rsidR="00C07AB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C7F1B" w:rsidRPr="00BA7AFD">
        <w:rPr>
          <w:rFonts w:ascii="Times New Roman" w:hAnsi="Times New Roman" w:cs="Times New Roman"/>
          <w:sz w:val="22"/>
          <w:szCs w:val="22"/>
        </w:rPr>
        <w:t>pe</w:t>
      </w:r>
      <w:r w:rsidR="00190560" w:rsidRPr="00BA7AFD">
        <w:rPr>
          <w:rFonts w:ascii="Times New Roman" w:hAnsi="Times New Roman" w:cs="Times New Roman"/>
          <w:sz w:val="22"/>
          <w:szCs w:val="22"/>
        </w:rPr>
        <w:t>č</w:t>
      </w:r>
      <w:r w:rsidR="004C7F1B" w:rsidRPr="00BA7AFD">
        <w:rPr>
          <w:rFonts w:ascii="Times New Roman" w:hAnsi="Times New Roman" w:cs="Times New Roman"/>
          <w:sz w:val="22"/>
          <w:szCs w:val="22"/>
        </w:rPr>
        <w:t>ene</w:t>
      </w:r>
    </w:p>
    <w:p w14:paraId="61CC8111" w14:textId="77777777" w:rsidR="000D1C46" w:rsidRPr="00BA7AFD" w:rsidRDefault="000D1C46" w:rsidP="00DF792E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D805F7C" w14:textId="35665D81" w:rsidR="00DF792E" w:rsidRPr="00BA7AFD" w:rsidRDefault="005D3EB7" w:rsidP="00DF792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Pacienti s p</w:t>
      </w:r>
      <w:r w:rsidR="00DF792E" w:rsidRPr="00BA7AFD">
        <w:rPr>
          <w:rFonts w:ascii="Times New Roman" w:hAnsi="Times New Roman" w:cs="Times New Roman"/>
          <w:sz w:val="22"/>
          <w:szCs w:val="22"/>
          <w:u w:val="single"/>
        </w:rPr>
        <w:t>oruch</w:t>
      </w:r>
      <w:r w:rsidR="00E9352D">
        <w:rPr>
          <w:rFonts w:ascii="Times New Roman" w:hAnsi="Times New Roman" w:cs="Times New Roman"/>
          <w:sz w:val="22"/>
          <w:szCs w:val="22"/>
          <w:u w:val="single"/>
        </w:rPr>
        <w:t>ou</w:t>
      </w:r>
      <w:r w:rsidR="00DF792E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funkcie </w:t>
      </w:r>
      <w:r w:rsidR="00FD02FC" w:rsidRPr="00BA7AFD">
        <w:rPr>
          <w:rFonts w:ascii="Times New Roman" w:hAnsi="Times New Roman" w:cs="Times New Roman"/>
          <w:sz w:val="22"/>
          <w:szCs w:val="22"/>
          <w:u w:val="single"/>
        </w:rPr>
        <w:t>obličiek</w:t>
      </w:r>
      <w:r w:rsidR="00DF792E" w:rsidRPr="00BA7AFD">
        <w:rPr>
          <w:rFonts w:ascii="Times New Roman" w:hAnsi="Times New Roman" w:cs="Times New Roman"/>
          <w:sz w:val="22"/>
          <w:szCs w:val="22"/>
          <w:u w:val="single"/>
        </w:rPr>
        <w:br/>
      </w:r>
      <w:r w:rsidR="00DF792E" w:rsidRPr="00BA7AFD">
        <w:rPr>
          <w:rFonts w:ascii="Times New Roman" w:hAnsi="Times New Roman" w:cs="Times New Roman"/>
          <w:sz w:val="22"/>
          <w:szCs w:val="22"/>
        </w:rPr>
        <w:t>Po poda</w:t>
      </w:r>
      <w:r w:rsidR="00190560" w:rsidRPr="00BA7AFD">
        <w:rPr>
          <w:rFonts w:ascii="Times New Roman" w:hAnsi="Times New Roman" w:cs="Times New Roman"/>
          <w:sz w:val="22"/>
          <w:szCs w:val="22"/>
        </w:rPr>
        <w:t>ní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jednorazovej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190560" w:rsidRPr="00BA7AFD">
        <w:rPr>
          <w:rFonts w:ascii="Times New Roman" w:hAnsi="Times New Roman" w:cs="Times New Roman"/>
          <w:sz w:val="22"/>
          <w:szCs w:val="22"/>
        </w:rPr>
        <w:t>intravenózn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ej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D1C46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>dospe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0D1C46" w:rsidRPr="00BA7AFD">
        <w:rPr>
          <w:rFonts w:ascii="Times New Roman" w:hAnsi="Times New Roman" w:cs="Times New Roman"/>
          <w:sz w:val="22"/>
          <w:szCs w:val="22"/>
        </w:rPr>
        <w:t>ým sú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AUC ce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F792E" w:rsidRPr="00BA7AFD">
        <w:rPr>
          <w:rFonts w:ascii="Times New Roman" w:hAnsi="Times New Roman" w:cs="Times New Roman"/>
          <w:sz w:val="22"/>
          <w:szCs w:val="22"/>
        </w:rPr>
        <w:t>kov</w:t>
      </w:r>
      <w:r w:rsidR="000D1C46" w:rsidRPr="00BA7AFD">
        <w:rPr>
          <w:rFonts w:ascii="Times New Roman" w:hAnsi="Times New Roman" w:cs="Times New Roman"/>
          <w:sz w:val="22"/>
          <w:szCs w:val="22"/>
        </w:rPr>
        <w:t>é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ho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E1085A" w:rsidRPr="00BA7AFD">
        <w:rPr>
          <w:rFonts w:ascii="Times New Roman" w:hAnsi="Times New Roman" w:cs="Times New Roman"/>
          <w:sz w:val="22"/>
          <w:szCs w:val="22"/>
        </w:rPr>
        <w:t>m</w:t>
      </w:r>
      <w:r w:rsidR="000D1C46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>(viazan</w:t>
      </w:r>
      <w:r w:rsidR="000D1C46" w:rsidRPr="00BA7AFD">
        <w:rPr>
          <w:rFonts w:ascii="Times New Roman" w:hAnsi="Times New Roman" w:cs="Times New Roman"/>
          <w:sz w:val="22"/>
          <w:szCs w:val="22"/>
        </w:rPr>
        <w:t>é</w:t>
      </w:r>
      <w:r w:rsidR="00DF792E" w:rsidRPr="00BA7AFD">
        <w:rPr>
          <w:rFonts w:ascii="Times New Roman" w:hAnsi="Times New Roman" w:cs="Times New Roman"/>
          <w:sz w:val="22"/>
          <w:szCs w:val="22"/>
        </w:rPr>
        <w:t>ho a neviazan</w:t>
      </w:r>
      <w:r w:rsidR="000D1C46" w:rsidRPr="00BA7AFD">
        <w:rPr>
          <w:rFonts w:ascii="Times New Roman" w:hAnsi="Times New Roman" w:cs="Times New Roman"/>
          <w:sz w:val="22"/>
          <w:szCs w:val="22"/>
        </w:rPr>
        <w:t>é</w:t>
      </w:r>
      <w:r w:rsidR="00DF792E" w:rsidRPr="00BA7AFD">
        <w:rPr>
          <w:rFonts w:ascii="Times New Roman" w:hAnsi="Times New Roman" w:cs="Times New Roman"/>
          <w:sz w:val="22"/>
          <w:szCs w:val="22"/>
        </w:rPr>
        <w:t>ho) a neviazan</w:t>
      </w:r>
      <w:r w:rsidR="000D1C46" w:rsidRPr="00BA7AFD">
        <w:rPr>
          <w:rFonts w:ascii="Times New Roman" w:hAnsi="Times New Roman" w:cs="Times New Roman"/>
          <w:sz w:val="22"/>
          <w:szCs w:val="22"/>
        </w:rPr>
        <w:t>é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ho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D1C46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>podobn</w:t>
      </w:r>
      <w:r w:rsidR="000D1C46" w:rsidRPr="00BA7AFD">
        <w:rPr>
          <w:rFonts w:ascii="Times New Roman" w:hAnsi="Times New Roman" w:cs="Times New Roman"/>
          <w:sz w:val="22"/>
          <w:szCs w:val="22"/>
        </w:rPr>
        <w:t>é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D1C46" w:rsidRPr="00BA7AFD">
        <w:rPr>
          <w:rFonts w:ascii="Times New Roman" w:hAnsi="Times New Roman" w:cs="Times New Roman"/>
          <w:sz w:val="22"/>
          <w:szCs w:val="22"/>
        </w:rPr>
        <w:t>u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pacie</w:t>
      </w:r>
      <w:r w:rsidR="000D1C46" w:rsidRPr="00BA7AFD">
        <w:rPr>
          <w:rFonts w:ascii="Times New Roman" w:hAnsi="Times New Roman" w:cs="Times New Roman"/>
          <w:sz w:val="22"/>
          <w:szCs w:val="22"/>
        </w:rPr>
        <w:t>n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tov </w:t>
      </w:r>
      <w:r w:rsidR="000D1C46" w:rsidRPr="00BA7AFD">
        <w:rPr>
          <w:rFonts w:ascii="Times New Roman" w:hAnsi="Times New Roman" w:cs="Times New Roman"/>
          <w:sz w:val="22"/>
          <w:szCs w:val="22"/>
        </w:rPr>
        <w:t>s miernou porucho</w:t>
      </w:r>
      <w:r w:rsidR="00E1085A" w:rsidRPr="00BA7AFD">
        <w:rPr>
          <w:rFonts w:ascii="Times New Roman" w:hAnsi="Times New Roman" w:cs="Times New Roman"/>
          <w:sz w:val="22"/>
          <w:szCs w:val="22"/>
        </w:rPr>
        <w:t>u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funkcie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Cl</w:t>
      </w:r>
      <w:r w:rsidR="00DF792E" w:rsidRPr="00BA7AFD">
        <w:rPr>
          <w:rFonts w:ascii="Times New Roman" w:hAnsi="Times New Roman" w:cs="Times New Roman"/>
          <w:sz w:val="22"/>
          <w:szCs w:val="22"/>
          <w:vertAlign w:val="subscript"/>
        </w:rPr>
        <w:t>c</w:t>
      </w:r>
      <w:r w:rsidR="000D1C46" w:rsidRPr="00BA7AFD">
        <w:rPr>
          <w:rFonts w:ascii="Times New Roman" w:hAnsi="Times New Roman" w:cs="Times New Roman"/>
          <w:sz w:val="22"/>
          <w:szCs w:val="22"/>
          <w:vertAlign w:val="subscript"/>
        </w:rPr>
        <w:t>r</w:t>
      </w:r>
      <w:proofErr w:type="spellEnd"/>
      <w:r w:rsidR="00DF792E" w:rsidRPr="00BA7AFD">
        <w:rPr>
          <w:rFonts w:ascii="Times New Roman" w:hAnsi="Times New Roman" w:cs="Times New Roman"/>
          <w:sz w:val="22"/>
          <w:szCs w:val="22"/>
        </w:rPr>
        <w:t xml:space="preserve"> 60 a</w:t>
      </w:r>
      <w:r w:rsidR="00131024">
        <w:rPr>
          <w:rFonts w:ascii="Times New Roman" w:hAnsi="Times New Roman" w:cs="Times New Roman"/>
          <w:sz w:val="22"/>
          <w:szCs w:val="22"/>
        </w:rPr>
        <w:t>ž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90 </w:t>
      </w:r>
      <w:r w:rsidR="000D1C46" w:rsidRPr="00BA7AFD">
        <w:rPr>
          <w:rFonts w:ascii="Times New Roman" w:hAnsi="Times New Roman" w:cs="Times New Roman"/>
          <w:sz w:val="22"/>
          <w:szCs w:val="22"/>
        </w:rPr>
        <w:t>ml/min/</w:t>
      </w:r>
      <w:r w:rsidR="005D289A" w:rsidRPr="00BA7AFD">
        <w:rPr>
          <w:rFonts w:ascii="Times New Roman" w:hAnsi="Times New Roman" w:cs="Times New Roman"/>
          <w:sz w:val="22"/>
          <w:szCs w:val="22"/>
        </w:rPr>
        <w:t>1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,73 </w:t>
      </w:r>
      <w:r w:rsidR="000D1C46" w:rsidRPr="00BA7AFD">
        <w:rPr>
          <w:rFonts w:ascii="Times New Roman" w:hAnsi="Times New Roman" w:cs="Times New Roman"/>
          <w:sz w:val="22"/>
          <w:szCs w:val="22"/>
        </w:rPr>
        <w:t>m</w:t>
      </w:r>
      <w:r w:rsidR="00DF792E" w:rsidRPr="00BA7AF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DF792E" w:rsidRPr="00BA7AFD">
        <w:rPr>
          <w:rFonts w:ascii="Times New Roman" w:hAnsi="Times New Roman" w:cs="Times New Roman"/>
          <w:sz w:val="22"/>
          <w:szCs w:val="22"/>
        </w:rPr>
        <w:t>) ako u</w:t>
      </w:r>
      <w:r w:rsidR="000D1C46" w:rsidRPr="00BA7AFD">
        <w:rPr>
          <w:rFonts w:ascii="Times New Roman" w:hAnsi="Times New Roman" w:cs="Times New Roman"/>
          <w:sz w:val="22"/>
          <w:szCs w:val="22"/>
        </w:rPr>
        <w:t> </w:t>
      </w:r>
      <w:r w:rsidR="00DF792E" w:rsidRPr="00BA7AFD">
        <w:rPr>
          <w:rFonts w:ascii="Times New Roman" w:hAnsi="Times New Roman" w:cs="Times New Roman"/>
          <w:sz w:val="22"/>
          <w:szCs w:val="22"/>
        </w:rPr>
        <w:t>zdrav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ých </w:t>
      </w:r>
      <w:r w:rsidR="00DF792E" w:rsidRPr="00BA7AFD">
        <w:rPr>
          <w:rFonts w:ascii="Times New Roman" w:hAnsi="Times New Roman" w:cs="Times New Roman"/>
          <w:sz w:val="22"/>
          <w:szCs w:val="22"/>
        </w:rPr>
        <w:t>jedincov (vo veku 25 a 82 rokov).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>AUC ce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F792E" w:rsidRPr="00BA7AFD">
        <w:rPr>
          <w:rFonts w:ascii="Times New Roman" w:hAnsi="Times New Roman" w:cs="Times New Roman"/>
          <w:sz w:val="22"/>
          <w:szCs w:val="22"/>
        </w:rPr>
        <w:t>kov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ého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D1C46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E37AD">
        <w:rPr>
          <w:rFonts w:ascii="Times New Roman" w:hAnsi="Times New Roman" w:cs="Times New Roman"/>
          <w:sz w:val="22"/>
          <w:szCs w:val="22"/>
        </w:rPr>
        <w:t xml:space="preserve">je približne 1,5 </w:t>
      </w:r>
      <w:r w:rsidR="006E37AD" w:rsidRPr="00BA7AFD">
        <w:rPr>
          <w:rFonts w:ascii="Times New Roman" w:hAnsi="Times New Roman" w:cs="Times New Roman"/>
          <w:sz w:val="22"/>
          <w:szCs w:val="22"/>
        </w:rPr>
        <w:t>násobne vyšši</w:t>
      </w:r>
      <w:r w:rsidR="006E37AD">
        <w:rPr>
          <w:rFonts w:ascii="Times New Roman" w:hAnsi="Times New Roman" w:cs="Times New Roman"/>
          <w:sz w:val="22"/>
          <w:szCs w:val="22"/>
        </w:rPr>
        <w:t>a</w:t>
      </w:r>
      <w:r w:rsidR="006E37AD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>a</w:t>
      </w:r>
      <w:r w:rsidR="006E37AD">
        <w:rPr>
          <w:rFonts w:ascii="Times New Roman" w:hAnsi="Times New Roman" w:cs="Times New Roman"/>
          <w:sz w:val="22"/>
          <w:szCs w:val="22"/>
        </w:rPr>
        <w:t xml:space="preserve"> AUC </w:t>
      </w:r>
      <w:r w:rsidR="00DF792E" w:rsidRPr="00BA7AFD">
        <w:rPr>
          <w:rFonts w:ascii="Times New Roman" w:hAnsi="Times New Roman" w:cs="Times New Roman"/>
          <w:sz w:val="22"/>
          <w:szCs w:val="22"/>
        </w:rPr>
        <w:t>neviaza</w:t>
      </w:r>
      <w:r w:rsidR="000D1C46" w:rsidRPr="00BA7AFD">
        <w:rPr>
          <w:rFonts w:ascii="Times New Roman" w:hAnsi="Times New Roman" w:cs="Times New Roman"/>
          <w:sz w:val="22"/>
          <w:szCs w:val="22"/>
        </w:rPr>
        <w:t>né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ho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D1C46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E37AD">
        <w:rPr>
          <w:rFonts w:ascii="Times New Roman" w:hAnsi="Times New Roman" w:cs="Times New Roman"/>
          <w:sz w:val="22"/>
          <w:szCs w:val="22"/>
        </w:rPr>
        <w:t xml:space="preserve">je približne </w:t>
      </w:r>
      <w:r w:rsidR="006E37AD" w:rsidRPr="00BA7AFD">
        <w:rPr>
          <w:rFonts w:ascii="Times New Roman" w:hAnsi="Times New Roman" w:cs="Times New Roman"/>
          <w:sz w:val="22"/>
          <w:szCs w:val="22"/>
        </w:rPr>
        <w:t>l,8-násobne vyšši</w:t>
      </w:r>
      <w:r w:rsidR="006E37AD">
        <w:rPr>
          <w:rFonts w:ascii="Times New Roman" w:hAnsi="Times New Roman" w:cs="Times New Roman"/>
          <w:sz w:val="22"/>
          <w:szCs w:val="22"/>
        </w:rPr>
        <w:t>a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u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pacientov so stredne </w:t>
      </w:r>
      <w:r w:rsidR="006E37AD">
        <w:rPr>
          <w:rFonts w:ascii="Times New Roman" w:hAnsi="Times New Roman" w:cs="Times New Roman"/>
          <w:sz w:val="22"/>
          <w:szCs w:val="22"/>
        </w:rPr>
        <w:t>závažn</w:t>
      </w:r>
      <w:r w:rsidR="006E37AD" w:rsidRPr="00BA7AFD">
        <w:rPr>
          <w:rFonts w:ascii="Times New Roman" w:hAnsi="Times New Roman" w:cs="Times New Roman"/>
          <w:sz w:val="22"/>
          <w:szCs w:val="22"/>
        </w:rPr>
        <w:t xml:space="preserve">ou </w:t>
      </w:r>
      <w:r w:rsidR="00DF792E" w:rsidRPr="00BA7AFD">
        <w:rPr>
          <w:rFonts w:ascii="Times New Roman" w:hAnsi="Times New Roman" w:cs="Times New Roman"/>
          <w:sz w:val="22"/>
          <w:szCs w:val="22"/>
        </w:rPr>
        <w:t>poruchou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funkcie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C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0D1C46" w:rsidRPr="00BA7AFD">
        <w:rPr>
          <w:rFonts w:ascii="Times New Roman" w:hAnsi="Times New Roman" w:cs="Times New Roman"/>
          <w:sz w:val="22"/>
          <w:szCs w:val="22"/>
          <w:vertAlign w:val="subscript"/>
        </w:rPr>
        <w:t>cr</w:t>
      </w:r>
      <w:proofErr w:type="spellEnd"/>
      <w:r w:rsidR="00DF792E" w:rsidRPr="00BA7AFD">
        <w:rPr>
          <w:rFonts w:ascii="Times New Roman" w:hAnsi="Times New Roman" w:cs="Times New Roman"/>
          <w:sz w:val="22"/>
          <w:szCs w:val="22"/>
        </w:rPr>
        <w:t xml:space="preserve"> 3</w:t>
      </w:r>
      <w:r w:rsidR="00084FF7">
        <w:rPr>
          <w:rFonts w:ascii="Times New Roman" w:hAnsi="Times New Roman" w:cs="Times New Roman"/>
          <w:sz w:val="22"/>
          <w:szCs w:val="22"/>
        </w:rPr>
        <w:t>1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0D1C46" w:rsidRPr="00BA7AFD">
        <w:rPr>
          <w:rFonts w:ascii="Times New Roman" w:hAnsi="Times New Roman" w:cs="Times New Roman"/>
          <w:sz w:val="22"/>
          <w:szCs w:val="22"/>
        </w:rPr>
        <w:t>ž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59 m</w:t>
      </w:r>
      <w:r w:rsidR="000D1C46" w:rsidRPr="00BA7AFD">
        <w:rPr>
          <w:rFonts w:ascii="Times New Roman" w:hAnsi="Times New Roman" w:cs="Times New Roman"/>
          <w:sz w:val="22"/>
          <w:szCs w:val="22"/>
        </w:rPr>
        <w:t>l/min</w:t>
      </w:r>
      <w:r w:rsidR="00DF792E" w:rsidRPr="00BA7AFD">
        <w:rPr>
          <w:rFonts w:ascii="Times New Roman" w:hAnsi="Times New Roman" w:cs="Times New Roman"/>
          <w:sz w:val="22"/>
          <w:szCs w:val="22"/>
        </w:rPr>
        <w:t>/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,73 </w:t>
      </w:r>
      <w:r w:rsidR="000D1C46" w:rsidRPr="00BA7AFD">
        <w:rPr>
          <w:rFonts w:ascii="Times New Roman" w:hAnsi="Times New Roman" w:cs="Times New Roman"/>
          <w:sz w:val="22"/>
          <w:szCs w:val="22"/>
        </w:rPr>
        <w:t>m</w:t>
      </w:r>
      <w:r w:rsidR="00DF792E" w:rsidRPr="00BA7AF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) </w:t>
      </w:r>
      <w:r w:rsidR="006E37AD">
        <w:rPr>
          <w:rFonts w:ascii="Times New Roman" w:hAnsi="Times New Roman" w:cs="Times New Roman"/>
          <w:sz w:val="22"/>
          <w:szCs w:val="22"/>
        </w:rPr>
        <w:t>,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v</w:t>
      </w:r>
      <w:r w:rsidR="000D1C46" w:rsidRPr="00BA7AFD">
        <w:rPr>
          <w:rFonts w:ascii="Times New Roman" w:hAnsi="Times New Roman" w:cs="Times New Roman"/>
          <w:sz w:val="22"/>
          <w:szCs w:val="22"/>
        </w:rPr>
        <w:t> </w:t>
      </w:r>
      <w:r w:rsidR="00DF792E" w:rsidRPr="00BA7AFD">
        <w:rPr>
          <w:rFonts w:ascii="Times New Roman" w:hAnsi="Times New Roman" w:cs="Times New Roman"/>
          <w:sz w:val="22"/>
          <w:szCs w:val="22"/>
        </w:rPr>
        <w:t>porovnan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í </w:t>
      </w:r>
      <w:r w:rsidR="00DF792E" w:rsidRPr="00BA7AFD">
        <w:rPr>
          <w:rFonts w:ascii="Times New Roman" w:hAnsi="Times New Roman" w:cs="Times New Roman"/>
          <w:sz w:val="22"/>
          <w:szCs w:val="22"/>
        </w:rPr>
        <w:t>so zdrav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ými </w:t>
      </w:r>
      <w:r w:rsidR="00DF792E" w:rsidRPr="00BA7AFD">
        <w:rPr>
          <w:rFonts w:ascii="Times New Roman" w:hAnsi="Times New Roman" w:cs="Times New Roman"/>
          <w:sz w:val="22"/>
          <w:szCs w:val="22"/>
        </w:rPr>
        <w:t>jedincami. AUC ce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F792E" w:rsidRPr="00BA7AFD">
        <w:rPr>
          <w:rFonts w:ascii="Times New Roman" w:hAnsi="Times New Roman" w:cs="Times New Roman"/>
          <w:sz w:val="22"/>
          <w:szCs w:val="22"/>
        </w:rPr>
        <w:t>kov</w:t>
      </w:r>
      <w:r w:rsidR="000D1C46" w:rsidRPr="00BA7AFD">
        <w:rPr>
          <w:rFonts w:ascii="Times New Roman" w:hAnsi="Times New Roman" w:cs="Times New Roman"/>
          <w:sz w:val="22"/>
          <w:szCs w:val="22"/>
        </w:rPr>
        <w:t>é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ho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D1C46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E37AD">
        <w:rPr>
          <w:rFonts w:ascii="Times New Roman" w:hAnsi="Times New Roman" w:cs="Times New Roman"/>
          <w:sz w:val="22"/>
          <w:szCs w:val="22"/>
        </w:rPr>
        <w:t xml:space="preserve">je </w:t>
      </w:r>
      <w:r w:rsidR="006E37AD" w:rsidRPr="00BA7AFD">
        <w:rPr>
          <w:rFonts w:ascii="Times New Roman" w:hAnsi="Times New Roman" w:cs="Times New Roman"/>
          <w:sz w:val="22"/>
          <w:szCs w:val="22"/>
        </w:rPr>
        <w:t>približne 2,6</w:t>
      </w:r>
      <w:r w:rsidR="006E37AD">
        <w:rPr>
          <w:rFonts w:ascii="Times New Roman" w:hAnsi="Times New Roman" w:cs="Times New Roman"/>
          <w:sz w:val="22"/>
          <w:szCs w:val="22"/>
        </w:rPr>
        <w:t xml:space="preserve"> </w:t>
      </w:r>
      <w:r w:rsidR="006E37AD" w:rsidRPr="00BA7AFD">
        <w:rPr>
          <w:rFonts w:ascii="Times New Roman" w:hAnsi="Times New Roman" w:cs="Times New Roman"/>
          <w:sz w:val="22"/>
          <w:szCs w:val="22"/>
        </w:rPr>
        <w:t>násobne vyšši</w:t>
      </w:r>
      <w:r w:rsidR="006E37AD">
        <w:rPr>
          <w:rFonts w:ascii="Times New Roman" w:hAnsi="Times New Roman" w:cs="Times New Roman"/>
          <w:sz w:val="22"/>
          <w:szCs w:val="22"/>
        </w:rPr>
        <w:t xml:space="preserve">a </w:t>
      </w:r>
      <w:r w:rsidR="00DF792E" w:rsidRPr="00BA7AFD">
        <w:rPr>
          <w:rFonts w:ascii="Times New Roman" w:hAnsi="Times New Roman" w:cs="Times New Roman"/>
          <w:sz w:val="22"/>
          <w:szCs w:val="22"/>
        </w:rPr>
        <w:t>a</w:t>
      </w:r>
      <w:r w:rsidR="006E37AD">
        <w:rPr>
          <w:rFonts w:ascii="Times New Roman" w:hAnsi="Times New Roman" w:cs="Times New Roman"/>
          <w:sz w:val="22"/>
          <w:szCs w:val="22"/>
        </w:rPr>
        <w:t xml:space="preserve"> AUC </w:t>
      </w:r>
      <w:r w:rsidR="00DF792E" w:rsidRPr="00BA7AFD">
        <w:rPr>
          <w:rFonts w:ascii="Times New Roman" w:hAnsi="Times New Roman" w:cs="Times New Roman"/>
          <w:sz w:val="22"/>
          <w:szCs w:val="22"/>
        </w:rPr>
        <w:t>neviazan</w:t>
      </w:r>
      <w:r w:rsidR="000D1C46" w:rsidRPr="00BA7AFD">
        <w:rPr>
          <w:rFonts w:ascii="Times New Roman" w:hAnsi="Times New Roman" w:cs="Times New Roman"/>
          <w:sz w:val="22"/>
          <w:szCs w:val="22"/>
        </w:rPr>
        <w:t>é</w:t>
      </w:r>
      <w:r w:rsidR="006E37AD">
        <w:rPr>
          <w:rFonts w:ascii="Times New Roman" w:hAnsi="Times New Roman" w:cs="Times New Roman"/>
          <w:sz w:val="22"/>
          <w:szCs w:val="22"/>
        </w:rPr>
        <w:t>ho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D1C46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E37AD">
        <w:rPr>
          <w:rFonts w:ascii="Times New Roman" w:hAnsi="Times New Roman" w:cs="Times New Roman"/>
          <w:sz w:val="22"/>
          <w:szCs w:val="22"/>
        </w:rPr>
        <w:t xml:space="preserve">je </w:t>
      </w:r>
      <w:r w:rsidR="006E37AD" w:rsidRPr="00BA7AFD">
        <w:rPr>
          <w:rFonts w:ascii="Times New Roman" w:hAnsi="Times New Roman" w:cs="Times New Roman"/>
          <w:sz w:val="22"/>
          <w:szCs w:val="22"/>
        </w:rPr>
        <w:t xml:space="preserve">približne </w:t>
      </w:r>
      <w:r w:rsidR="006E37AD">
        <w:rPr>
          <w:rFonts w:ascii="Times New Roman" w:hAnsi="Times New Roman" w:cs="Times New Roman"/>
          <w:sz w:val="22"/>
          <w:szCs w:val="22"/>
        </w:rPr>
        <w:t xml:space="preserve">3,4 </w:t>
      </w:r>
      <w:r w:rsidR="006E37AD" w:rsidRPr="00BA7AFD">
        <w:rPr>
          <w:rFonts w:ascii="Times New Roman" w:hAnsi="Times New Roman" w:cs="Times New Roman"/>
          <w:sz w:val="22"/>
          <w:szCs w:val="22"/>
        </w:rPr>
        <w:t>násobne vyšši</w:t>
      </w:r>
      <w:r w:rsidR="006E37AD">
        <w:rPr>
          <w:rFonts w:ascii="Times New Roman" w:hAnsi="Times New Roman" w:cs="Times New Roman"/>
          <w:sz w:val="22"/>
          <w:szCs w:val="22"/>
        </w:rPr>
        <w:t>a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D1C46" w:rsidRPr="00BA7AFD">
        <w:rPr>
          <w:rFonts w:ascii="Times New Roman" w:hAnsi="Times New Roman" w:cs="Times New Roman"/>
          <w:sz w:val="22"/>
          <w:szCs w:val="22"/>
        </w:rPr>
        <w:t>u </w:t>
      </w:r>
      <w:r w:rsidR="00DF792E" w:rsidRPr="00BA7AFD">
        <w:rPr>
          <w:rFonts w:ascii="Times New Roman" w:hAnsi="Times New Roman" w:cs="Times New Roman"/>
          <w:sz w:val="22"/>
          <w:szCs w:val="22"/>
        </w:rPr>
        <w:t>pacientov</w:t>
      </w:r>
      <w:r w:rsidR="000D1C46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>so z</w:t>
      </w:r>
      <w:r w:rsidR="000D1C46" w:rsidRPr="00BA7AFD">
        <w:rPr>
          <w:rFonts w:ascii="Times New Roman" w:hAnsi="Times New Roman" w:cs="Times New Roman"/>
          <w:sz w:val="22"/>
          <w:szCs w:val="22"/>
        </w:rPr>
        <w:t>á</w:t>
      </w:r>
      <w:r w:rsidR="00DF792E" w:rsidRPr="00BA7AFD">
        <w:rPr>
          <w:rFonts w:ascii="Times New Roman" w:hAnsi="Times New Roman" w:cs="Times New Roman"/>
          <w:sz w:val="22"/>
          <w:szCs w:val="22"/>
        </w:rPr>
        <w:t>va</w:t>
      </w:r>
      <w:r w:rsidR="000D1C46" w:rsidRPr="00BA7AFD">
        <w:rPr>
          <w:rFonts w:ascii="Times New Roman" w:hAnsi="Times New Roman" w:cs="Times New Roman"/>
          <w:sz w:val="22"/>
          <w:szCs w:val="22"/>
        </w:rPr>
        <w:t>žn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ou poruchou funkcie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C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0D1C46" w:rsidRPr="00BA7AFD">
        <w:rPr>
          <w:rFonts w:ascii="Times New Roman" w:hAnsi="Times New Roman" w:cs="Times New Roman"/>
          <w:sz w:val="22"/>
          <w:szCs w:val="22"/>
          <w:vertAlign w:val="subscript"/>
        </w:rPr>
        <w:t>c</w:t>
      </w:r>
      <w:r w:rsidR="00DF792E" w:rsidRPr="00BA7AFD">
        <w:rPr>
          <w:rFonts w:ascii="Times New Roman" w:hAnsi="Times New Roman" w:cs="Times New Roman"/>
          <w:sz w:val="22"/>
          <w:szCs w:val="22"/>
          <w:vertAlign w:val="subscript"/>
        </w:rPr>
        <w:t>r</w:t>
      </w:r>
      <w:proofErr w:type="spellEnd"/>
      <w:r w:rsidR="00DF792E" w:rsidRPr="00BA7AFD">
        <w:rPr>
          <w:rFonts w:ascii="Times New Roman" w:hAnsi="Times New Roman" w:cs="Times New Roman"/>
          <w:sz w:val="22"/>
          <w:szCs w:val="22"/>
        </w:rPr>
        <w:t xml:space="preserve"> 5 a</w:t>
      </w:r>
      <w:r w:rsidR="000D1C46" w:rsidRPr="00BA7AFD">
        <w:rPr>
          <w:rFonts w:ascii="Times New Roman" w:hAnsi="Times New Roman" w:cs="Times New Roman"/>
          <w:sz w:val="22"/>
          <w:szCs w:val="22"/>
        </w:rPr>
        <w:t>ž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30 ml</w:t>
      </w:r>
      <w:r w:rsidR="000D1C46" w:rsidRPr="00BA7AFD">
        <w:rPr>
          <w:rFonts w:ascii="Times New Roman" w:hAnsi="Times New Roman" w:cs="Times New Roman"/>
          <w:sz w:val="22"/>
          <w:szCs w:val="22"/>
        </w:rPr>
        <w:t>/min</w:t>
      </w:r>
      <w:r w:rsidR="00DF792E" w:rsidRPr="00BA7AFD">
        <w:rPr>
          <w:rFonts w:ascii="Times New Roman" w:hAnsi="Times New Roman" w:cs="Times New Roman"/>
          <w:sz w:val="22"/>
          <w:szCs w:val="22"/>
        </w:rPr>
        <w:t>/</w:t>
      </w:r>
      <w:r w:rsidR="000D1C46" w:rsidRPr="00BA7AFD">
        <w:rPr>
          <w:rFonts w:ascii="Times New Roman" w:hAnsi="Times New Roman" w:cs="Times New Roman"/>
          <w:sz w:val="22"/>
          <w:szCs w:val="22"/>
        </w:rPr>
        <w:t>1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,73 </w:t>
      </w:r>
      <w:r w:rsidR="000D1C46" w:rsidRPr="00BA7AFD">
        <w:rPr>
          <w:rFonts w:ascii="Times New Roman" w:hAnsi="Times New Roman" w:cs="Times New Roman"/>
          <w:sz w:val="22"/>
          <w:szCs w:val="22"/>
        </w:rPr>
        <w:t>m</w:t>
      </w:r>
      <w:r w:rsidR="00DF792E" w:rsidRPr="00BA7AF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DF792E" w:rsidRPr="00BA7AFD">
        <w:rPr>
          <w:rFonts w:ascii="Times New Roman" w:hAnsi="Times New Roman" w:cs="Times New Roman"/>
          <w:sz w:val="22"/>
          <w:szCs w:val="22"/>
        </w:rPr>
        <w:t>)</w:t>
      </w:r>
      <w:r w:rsidR="006E37AD">
        <w:rPr>
          <w:rFonts w:ascii="Times New Roman" w:hAnsi="Times New Roman" w:cs="Times New Roman"/>
          <w:sz w:val="22"/>
          <w:szCs w:val="22"/>
        </w:rPr>
        <w:t>,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C7BC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F792E" w:rsidRPr="00BA7AFD">
        <w:rPr>
          <w:rFonts w:ascii="Times New Roman" w:hAnsi="Times New Roman" w:cs="Times New Roman"/>
          <w:sz w:val="22"/>
          <w:szCs w:val="22"/>
        </w:rPr>
        <w:t>v porovnan</w:t>
      </w:r>
      <w:r w:rsidR="000C7BC5" w:rsidRPr="00BA7AFD">
        <w:rPr>
          <w:rFonts w:ascii="Times New Roman" w:hAnsi="Times New Roman" w:cs="Times New Roman"/>
          <w:sz w:val="22"/>
          <w:szCs w:val="22"/>
        </w:rPr>
        <w:t>í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so zdrav</w:t>
      </w:r>
      <w:r w:rsidR="000C7BC5" w:rsidRPr="00BA7AFD">
        <w:rPr>
          <w:rFonts w:ascii="Times New Roman" w:hAnsi="Times New Roman" w:cs="Times New Roman"/>
          <w:sz w:val="22"/>
          <w:szCs w:val="22"/>
        </w:rPr>
        <w:t>ými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jedinca</w:t>
      </w:r>
      <w:r w:rsidR="000C7BC5" w:rsidRPr="00BA7AFD">
        <w:rPr>
          <w:rFonts w:ascii="Times New Roman" w:hAnsi="Times New Roman" w:cs="Times New Roman"/>
          <w:sz w:val="22"/>
          <w:szCs w:val="22"/>
        </w:rPr>
        <w:t>mi</w:t>
      </w:r>
      <w:r w:rsidR="00DF792E" w:rsidRPr="00BA7AFD">
        <w:rPr>
          <w:rFonts w:ascii="Times New Roman" w:hAnsi="Times New Roman" w:cs="Times New Roman"/>
          <w:sz w:val="22"/>
          <w:szCs w:val="22"/>
        </w:rPr>
        <w:t>. AUC ce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F792E" w:rsidRPr="00BA7AFD">
        <w:rPr>
          <w:rFonts w:ascii="Times New Roman" w:hAnsi="Times New Roman" w:cs="Times New Roman"/>
          <w:sz w:val="22"/>
          <w:szCs w:val="22"/>
        </w:rPr>
        <w:t>kov</w:t>
      </w:r>
      <w:r w:rsidR="00E1085A" w:rsidRPr="00BA7AFD">
        <w:rPr>
          <w:rFonts w:ascii="Times New Roman" w:hAnsi="Times New Roman" w:cs="Times New Roman"/>
          <w:sz w:val="22"/>
          <w:szCs w:val="22"/>
        </w:rPr>
        <w:t>é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ho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C7BC5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E37AD">
        <w:rPr>
          <w:rFonts w:ascii="Times New Roman" w:hAnsi="Times New Roman" w:cs="Times New Roman"/>
          <w:sz w:val="22"/>
          <w:szCs w:val="22"/>
        </w:rPr>
        <w:t xml:space="preserve">je </w:t>
      </w:r>
      <w:r w:rsidR="006E37AD" w:rsidRPr="00BA7AFD">
        <w:rPr>
          <w:rFonts w:ascii="Times New Roman" w:hAnsi="Times New Roman" w:cs="Times New Roman"/>
          <w:sz w:val="22"/>
          <w:szCs w:val="22"/>
        </w:rPr>
        <w:t>približne 2,9 násobne vyšši</w:t>
      </w:r>
      <w:r w:rsidR="006E37AD">
        <w:rPr>
          <w:rFonts w:ascii="Times New Roman" w:hAnsi="Times New Roman" w:cs="Times New Roman"/>
          <w:sz w:val="22"/>
          <w:szCs w:val="22"/>
        </w:rPr>
        <w:t xml:space="preserve">a </w:t>
      </w:r>
      <w:r w:rsidR="00DF792E" w:rsidRPr="00BA7AFD">
        <w:rPr>
          <w:rFonts w:ascii="Times New Roman" w:hAnsi="Times New Roman" w:cs="Times New Roman"/>
          <w:sz w:val="22"/>
          <w:szCs w:val="22"/>
        </w:rPr>
        <w:t>a</w:t>
      </w:r>
      <w:r w:rsidR="006E37AD">
        <w:rPr>
          <w:rFonts w:ascii="Times New Roman" w:hAnsi="Times New Roman" w:cs="Times New Roman"/>
          <w:sz w:val="22"/>
          <w:szCs w:val="22"/>
        </w:rPr>
        <w:t xml:space="preserve"> AUC </w:t>
      </w:r>
      <w:r w:rsidR="00DF792E" w:rsidRPr="00BA7AFD">
        <w:rPr>
          <w:rFonts w:ascii="Times New Roman" w:hAnsi="Times New Roman" w:cs="Times New Roman"/>
          <w:sz w:val="22"/>
          <w:szCs w:val="22"/>
        </w:rPr>
        <w:t>neviaza</w:t>
      </w:r>
      <w:r w:rsidR="000C7BC5" w:rsidRPr="00BA7AFD">
        <w:rPr>
          <w:rFonts w:ascii="Times New Roman" w:hAnsi="Times New Roman" w:cs="Times New Roman"/>
          <w:sz w:val="22"/>
          <w:szCs w:val="22"/>
        </w:rPr>
        <w:t>né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ho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ertape</w:t>
      </w:r>
      <w:r w:rsidR="000C7BC5" w:rsidRPr="00BA7AFD">
        <w:rPr>
          <w:rFonts w:ascii="Times New Roman" w:hAnsi="Times New Roman" w:cs="Times New Roman"/>
          <w:sz w:val="22"/>
          <w:szCs w:val="22"/>
        </w:rPr>
        <w:t>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="000C7BC5"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20C01">
        <w:rPr>
          <w:rFonts w:ascii="Times New Roman" w:hAnsi="Times New Roman" w:cs="Times New Roman"/>
          <w:sz w:val="22"/>
          <w:szCs w:val="22"/>
        </w:rPr>
        <w:t xml:space="preserve">je </w:t>
      </w:r>
      <w:r w:rsidR="00020C01" w:rsidRPr="00BA7AFD">
        <w:rPr>
          <w:rFonts w:ascii="Times New Roman" w:hAnsi="Times New Roman" w:cs="Times New Roman"/>
          <w:sz w:val="22"/>
          <w:szCs w:val="22"/>
        </w:rPr>
        <w:t xml:space="preserve">približne </w:t>
      </w:r>
      <w:r w:rsidR="00020C01">
        <w:rPr>
          <w:rFonts w:ascii="Times New Roman" w:hAnsi="Times New Roman" w:cs="Times New Roman"/>
          <w:sz w:val="22"/>
          <w:szCs w:val="22"/>
        </w:rPr>
        <w:t>6,0</w:t>
      </w:r>
      <w:r w:rsidR="00020C01" w:rsidRPr="00BA7AFD">
        <w:rPr>
          <w:rFonts w:ascii="Times New Roman" w:hAnsi="Times New Roman" w:cs="Times New Roman"/>
          <w:sz w:val="22"/>
          <w:szCs w:val="22"/>
        </w:rPr>
        <w:t xml:space="preserve"> násobne vyšši</w:t>
      </w:r>
      <w:r w:rsidR="00020C01">
        <w:rPr>
          <w:rFonts w:ascii="Times New Roman" w:hAnsi="Times New Roman" w:cs="Times New Roman"/>
          <w:sz w:val="22"/>
          <w:szCs w:val="22"/>
        </w:rPr>
        <w:t>a</w:t>
      </w:r>
      <w:r w:rsidR="000C7BC5" w:rsidRPr="00BA7AFD">
        <w:rPr>
          <w:rFonts w:ascii="Times New Roman" w:hAnsi="Times New Roman" w:cs="Times New Roman"/>
          <w:sz w:val="22"/>
          <w:szCs w:val="22"/>
        </w:rPr>
        <w:t xml:space="preserve"> u </w:t>
      </w:r>
      <w:r w:rsidR="00DF792E" w:rsidRPr="00BA7AFD">
        <w:rPr>
          <w:rFonts w:ascii="Times New Roman" w:hAnsi="Times New Roman" w:cs="Times New Roman"/>
          <w:sz w:val="22"/>
          <w:szCs w:val="22"/>
        </w:rPr>
        <w:t>pacie</w:t>
      </w:r>
      <w:r w:rsidR="000C7BC5" w:rsidRPr="00BA7AFD">
        <w:rPr>
          <w:rFonts w:ascii="Times New Roman" w:hAnsi="Times New Roman" w:cs="Times New Roman"/>
          <w:sz w:val="22"/>
          <w:szCs w:val="22"/>
        </w:rPr>
        <w:t>n</w:t>
      </w:r>
      <w:r w:rsidR="00DF792E" w:rsidRPr="00BA7AFD">
        <w:rPr>
          <w:rFonts w:ascii="Times New Roman" w:hAnsi="Times New Roman" w:cs="Times New Roman"/>
          <w:sz w:val="22"/>
          <w:szCs w:val="22"/>
        </w:rPr>
        <w:t>tov vy</w:t>
      </w:r>
      <w:r w:rsidR="000C7BC5" w:rsidRPr="00BA7AFD">
        <w:rPr>
          <w:rFonts w:ascii="Times New Roman" w:hAnsi="Times New Roman" w:cs="Times New Roman"/>
          <w:sz w:val="22"/>
          <w:szCs w:val="22"/>
        </w:rPr>
        <w:t>ž</w:t>
      </w:r>
      <w:r w:rsidR="00DF792E" w:rsidRPr="00BA7AFD">
        <w:rPr>
          <w:rFonts w:ascii="Times New Roman" w:hAnsi="Times New Roman" w:cs="Times New Roman"/>
          <w:sz w:val="22"/>
          <w:szCs w:val="22"/>
        </w:rPr>
        <w:t>aduj</w:t>
      </w:r>
      <w:r w:rsidR="000C7BC5" w:rsidRPr="00BA7AFD">
        <w:rPr>
          <w:rFonts w:ascii="Times New Roman" w:hAnsi="Times New Roman" w:cs="Times New Roman"/>
          <w:sz w:val="22"/>
          <w:szCs w:val="22"/>
        </w:rPr>
        <w:t>úcich h</w:t>
      </w:r>
      <w:r w:rsidR="00DF792E" w:rsidRPr="00BA7AFD">
        <w:rPr>
          <w:rFonts w:ascii="Times New Roman" w:hAnsi="Times New Roman" w:cs="Times New Roman"/>
          <w:sz w:val="22"/>
          <w:szCs w:val="22"/>
        </w:rPr>
        <w:t>e</w:t>
      </w:r>
      <w:r w:rsidR="000C7BC5" w:rsidRPr="00BA7AFD">
        <w:rPr>
          <w:rFonts w:ascii="Times New Roman" w:hAnsi="Times New Roman" w:cs="Times New Roman"/>
          <w:sz w:val="22"/>
          <w:szCs w:val="22"/>
        </w:rPr>
        <w:t>m</w:t>
      </w:r>
      <w:r w:rsidR="00DF792E" w:rsidRPr="00BA7AFD">
        <w:rPr>
          <w:rFonts w:ascii="Times New Roman" w:hAnsi="Times New Roman" w:cs="Times New Roman"/>
          <w:sz w:val="22"/>
          <w:szCs w:val="22"/>
        </w:rPr>
        <w:t>odia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0C7BC5" w:rsidRPr="00BA7AFD">
        <w:rPr>
          <w:rFonts w:ascii="Times New Roman" w:hAnsi="Times New Roman" w:cs="Times New Roman"/>
          <w:sz w:val="22"/>
          <w:szCs w:val="22"/>
        </w:rPr>
        <w:t>ý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zu </w:t>
      </w:r>
      <w:r w:rsidR="000C7BC5" w:rsidRPr="00BA7AFD">
        <w:rPr>
          <w:rFonts w:ascii="Times New Roman" w:hAnsi="Times New Roman" w:cs="Times New Roman"/>
          <w:sz w:val="22"/>
          <w:szCs w:val="22"/>
        </w:rPr>
        <w:t>m</w:t>
      </w:r>
      <w:r w:rsidR="00DF792E" w:rsidRPr="00BA7AFD">
        <w:rPr>
          <w:rFonts w:ascii="Times New Roman" w:hAnsi="Times New Roman" w:cs="Times New Roman"/>
          <w:sz w:val="22"/>
          <w:szCs w:val="22"/>
        </w:rPr>
        <w:t>edzi jednot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F792E" w:rsidRPr="00BA7AFD">
        <w:rPr>
          <w:rFonts w:ascii="Times New Roman" w:hAnsi="Times New Roman" w:cs="Times New Roman"/>
          <w:sz w:val="22"/>
          <w:szCs w:val="22"/>
        </w:rPr>
        <w:t>iv</w:t>
      </w:r>
      <w:r w:rsidR="000C7BC5" w:rsidRPr="00BA7AFD">
        <w:rPr>
          <w:rFonts w:ascii="Times New Roman" w:hAnsi="Times New Roman" w:cs="Times New Roman"/>
          <w:sz w:val="22"/>
          <w:szCs w:val="22"/>
        </w:rPr>
        <w:t>ými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C7BC5" w:rsidRPr="00BA7AFD">
        <w:rPr>
          <w:rFonts w:ascii="Times New Roman" w:hAnsi="Times New Roman" w:cs="Times New Roman"/>
          <w:sz w:val="22"/>
          <w:szCs w:val="22"/>
        </w:rPr>
        <w:lastRenderedPageBreak/>
        <w:t xml:space="preserve">hemodialýzami </w:t>
      </w:r>
      <w:r w:rsidR="00020C01">
        <w:rPr>
          <w:rFonts w:ascii="Times New Roman" w:hAnsi="Times New Roman" w:cs="Times New Roman"/>
          <w:sz w:val="22"/>
          <w:szCs w:val="22"/>
        </w:rPr>
        <w:t>,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v porovnan</w:t>
      </w:r>
      <w:r w:rsidR="000C7BC5" w:rsidRPr="00BA7AFD">
        <w:rPr>
          <w:rFonts w:ascii="Times New Roman" w:hAnsi="Times New Roman" w:cs="Times New Roman"/>
          <w:sz w:val="22"/>
          <w:szCs w:val="22"/>
        </w:rPr>
        <w:t>í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C7BC5" w:rsidRPr="00BA7AFD">
        <w:rPr>
          <w:rFonts w:ascii="Times New Roman" w:hAnsi="Times New Roman" w:cs="Times New Roman"/>
          <w:sz w:val="22"/>
          <w:szCs w:val="22"/>
        </w:rPr>
        <w:t>s</w:t>
      </w:r>
      <w:r w:rsidR="00DF792E" w:rsidRPr="00BA7AFD">
        <w:rPr>
          <w:rFonts w:ascii="Times New Roman" w:hAnsi="Times New Roman" w:cs="Times New Roman"/>
          <w:sz w:val="22"/>
          <w:szCs w:val="22"/>
        </w:rPr>
        <w:t>o zdrav</w:t>
      </w:r>
      <w:r w:rsidR="000C7BC5" w:rsidRPr="00BA7AFD">
        <w:rPr>
          <w:rFonts w:ascii="Times New Roman" w:hAnsi="Times New Roman" w:cs="Times New Roman"/>
          <w:sz w:val="22"/>
          <w:szCs w:val="22"/>
        </w:rPr>
        <w:t>ými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jedincami. Po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jednorazovej intraven</w:t>
      </w:r>
      <w:r w:rsidR="000C7BC5" w:rsidRPr="00BA7AFD">
        <w:rPr>
          <w:rFonts w:ascii="Times New Roman" w:hAnsi="Times New Roman" w:cs="Times New Roman"/>
          <w:sz w:val="22"/>
          <w:szCs w:val="22"/>
        </w:rPr>
        <w:t>ó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znej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="000C7BC5" w:rsidRPr="00BA7AFD">
        <w:rPr>
          <w:rFonts w:ascii="Times New Roman" w:hAnsi="Times New Roman" w:cs="Times New Roman"/>
          <w:sz w:val="22"/>
          <w:szCs w:val="22"/>
        </w:rPr>
        <w:t xml:space="preserve"> 1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g tes</w:t>
      </w:r>
      <w:r w:rsidR="000C7BC5" w:rsidRPr="00BA7AFD">
        <w:rPr>
          <w:rFonts w:ascii="Times New Roman" w:hAnsi="Times New Roman" w:cs="Times New Roman"/>
          <w:sz w:val="22"/>
          <w:szCs w:val="22"/>
        </w:rPr>
        <w:t>n</w:t>
      </w:r>
      <w:r w:rsidR="00DF792E" w:rsidRPr="00BA7AFD">
        <w:rPr>
          <w:rFonts w:ascii="Times New Roman" w:hAnsi="Times New Roman" w:cs="Times New Roman"/>
          <w:sz w:val="22"/>
          <w:szCs w:val="22"/>
        </w:rPr>
        <w:t>e pred za</w:t>
      </w:r>
      <w:r w:rsidR="000C7BC5" w:rsidRPr="00BA7AFD">
        <w:rPr>
          <w:rFonts w:ascii="Times New Roman" w:hAnsi="Times New Roman" w:cs="Times New Roman"/>
          <w:sz w:val="22"/>
          <w:szCs w:val="22"/>
        </w:rPr>
        <w:t>č</w:t>
      </w:r>
      <w:r w:rsidR="00DF792E" w:rsidRPr="00BA7AFD">
        <w:rPr>
          <w:rFonts w:ascii="Times New Roman" w:hAnsi="Times New Roman" w:cs="Times New Roman"/>
          <w:sz w:val="22"/>
          <w:szCs w:val="22"/>
        </w:rPr>
        <w:t>iatkom hemodial</w:t>
      </w:r>
      <w:r w:rsidR="000C7BC5" w:rsidRPr="00BA7AFD">
        <w:rPr>
          <w:rFonts w:ascii="Times New Roman" w:hAnsi="Times New Roman" w:cs="Times New Roman"/>
          <w:sz w:val="22"/>
          <w:szCs w:val="22"/>
        </w:rPr>
        <w:t>ý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zy sa do </w:t>
      </w:r>
      <w:proofErr w:type="spellStart"/>
      <w:r w:rsidR="00DF792E" w:rsidRPr="00BA7AFD">
        <w:rPr>
          <w:rFonts w:ascii="Times New Roman" w:hAnsi="Times New Roman" w:cs="Times New Roman"/>
          <w:sz w:val="22"/>
          <w:szCs w:val="22"/>
        </w:rPr>
        <w:t>dia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DF792E" w:rsidRPr="00BA7AFD">
        <w:rPr>
          <w:rFonts w:ascii="Times New Roman" w:hAnsi="Times New Roman" w:cs="Times New Roman"/>
          <w:sz w:val="22"/>
          <w:szCs w:val="22"/>
        </w:rPr>
        <w:t>yz</w:t>
      </w:r>
      <w:r w:rsidR="000C7BC5" w:rsidRPr="00BA7AFD">
        <w:rPr>
          <w:rFonts w:ascii="Times New Roman" w:hAnsi="Times New Roman" w:cs="Times New Roman"/>
          <w:sz w:val="22"/>
          <w:szCs w:val="22"/>
        </w:rPr>
        <w:t>átu</w:t>
      </w:r>
      <w:proofErr w:type="spellEnd"/>
      <w:r w:rsidR="00DF792E" w:rsidRPr="00BA7AFD">
        <w:rPr>
          <w:rFonts w:ascii="Times New Roman" w:hAnsi="Times New Roman" w:cs="Times New Roman"/>
          <w:sz w:val="22"/>
          <w:szCs w:val="22"/>
        </w:rPr>
        <w:t xml:space="preserve"> vy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0C7BC5" w:rsidRPr="00BA7AFD">
        <w:rPr>
          <w:rFonts w:ascii="Times New Roman" w:hAnsi="Times New Roman" w:cs="Times New Roman"/>
          <w:sz w:val="22"/>
          <w:szCs w:val="22"/>
        </w:rPr>
        <w:t>úči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D1C46" w:rsidRPr="00BA7AFD">
        <w:rPr>
          <w:rFonts w:ascii="Times New Roman" w:hAnsi="Times New Roman" w:cs="Times New Roman"/>
          <w:sz w:val="22"/>
          <w:szCs w:val="22"/>
        </w:rPr>
        <w:t>približne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30 % </w:t>
      </w:r>
      <w:r w:rsidR="008F1EB9" w:rsidRPr="00BA7AFD">
        <w:rPr>
          <w:rFonts w:ascii="Times New Roman" w:hAnsi="Times New Roman" w:cs="Times New Roman"/>
          <w:sz w:val="22"/>
          <w:szCs w:val="22"/>
        </w:rPr>
        <w:t>dávky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. </w:t>
      </w:r>
      <w:r w:rsidR="000C7BC5" w:rsidRPr="00BA7AFD">
        <w:rPr>
          <w:rFonts w:ascii="Times New Roman" w:hAnsi="Times New Roman" w:cs="Times New Roman"/>
          <w:sz w:val="22"/>
          <w:szCs w:val="22"/>
        </w:rPr>
        <w:t>Ú</w:t>
      </w:r>
      <w:r w:rsidR="00DF792E" w:rsidRPr="00BA7AFD">
        <w:rPr>
          <w:rFonts w:ascii="Times New Roman" w:hAnsi="Times New Roman" w:cs="Times New Roman"/>
          <w:sz w:val="22"/>
          <w:szCs w:val="22"/>
        </w:rPr>
        <w:t>daje o</w:t>
      </w:r>
      <w:r w:rsidR="000C7BC5" w:rsidRPr="00BA7AFD">
        <w:rPr>
          <w:rFonts w:ascii="Times New Roman" w:hAnsi="Times New Roman" w:cs="Times New Roman"/>
          <w:sz w:val="22"/>
          <w:szCs w:val="22"/>
        </w:rPr>
        <w:t> </w:t>
      </w:r>
      <w:r w:rsidR="00DF792E" w:rsidRPr="00BA7AFD">
        <w:rPr>
          <w:rFonts w:ascii="Times New Roman" w:hAnsi="Times New Roman" w:cs="Times New Roman"/>
          <w:sz w:val="22"/>
          <w:szCs w:val="22"/>
        </w:rPr>
        <w:t>pou</w:t>
      </w:r>
      <w:r w:rsidR="000C7BC5" w:rsidRPr="00BA7AFD">
        <w:rPr>
          <w:rFonts w:ascii="Times New Roman" w:hAnsi="Times New Roman" w:cs="Times New Roman"/>
          <w:sz w:val="22"/>
          <w:szCs w:val="22"/>
        </w:rPr>
        <w:t>ž</w:t>
      </w:r>
      <w:r w:rsidR="00DF792E" w:rsidRPr="00BA7AFD">
        <w:rPr>
          <w:rFonts w:ascii="Times New Roman" w:hAnsi="Times New Roman" w:cs="Times New Roman"/>
          <w:sz w:val="22"/>
          <w:szCs w:val="22"/>
        </w:rPr>
        <w:t>it</w:t>
      </w:r>
      <w:r w:rsidR="000C7BC5" w:rsidRPr="00BA7AFD">
        <w:rPr>
          <w:rFonts w:ascii="Times New Roman" w:hAnsi="Times New Roman" w:cs="Times New Roman"/>
          <w:sz w:val="22"/>
          <w:szCs w:val="22"/>
        </w:rPr>
        <w:t>í u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detsk</w:t>
      </w:r>
      <w:r w:rsidR="000C7BC5" w:rsidRPr="00BA7AFD">
        <w:rPr>
          <w:rFonts w:ascii="Times New Roman" w:hAnsi="Times New Roman" w:cs="Times New Roman"/>
          <w:sz w:val="22"/>
          <w:szCs w:val="22"/>
        </w:rPr>
        <w:t>ých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a dospievaj</w:t>
      </w:r>
      <w:r w:rsidR="000C7BC5" w:rsidRPr="00BA7AFD">
        <w:rPr>
          <w:rFonts w:ascii="Times New Roman" w:hAnsi="Times New Roman" w:cs="Times New Roman"/>
          <w:sz w:val="22"/>
          <w:szCs w:val="22"/>
        </w:rPr>
        <w:t>ú</w:t>
      </w:r>
      <w:r w:rsidR="00DF792E" w:rsidRPr="00BA7AFD">
        <w:rPr>
          <w:rFonts w:ascii="Times New Roman" w:hAnsi="Times New Roman" w:cs="Times New Roman"/>
          <w:sz w:val="22"/>
          <w:szCs w:val="22"/>
        </w:rPr>
        <w:t>cich pacientov s poruchou fu</w:t>
      </w:r>
      <w:r w:rsidR="000C7BC5" w:rsidRPr="00BA7AFD">
        <w:rPr>
          <w:rFonts w:ascii="Times New Roman" w:hAnsi="Times New Roman" w:cs="Times New Roman"/>
          <w:sz w:val="22"/>
          <w:szCs w:val="22"/>
        </w:rPr>
        <w:t>n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0C7BC5" w:rsidRPr="00BA7AFD">
        <w:rPr>
          <w:rFonts w:ascii="Times New Roman" w:hAnsi="Times New Roman" w:cs="Times New Roman"/>
          <w:sz w:val="22"/>
          <w:szCs w:val="22"/>
        </w:rPr>
        <w:t>n</w:t>
      </w:r>
      <w:r w:rsidR="00DF792E" w:rsidRPr="00BA7AFD">
        <w:rPr>
          <w:rFonts w:ascii="Times New Roman" w:hAnsi="Times New Roman" w:cs="Times New Roman"/>
          <w:sz w:val="22"/>
          <w:szCs w:val="22"/>
        </w:rPr>
        <w:t xml:space="preserve">ie </w:t>
      </w:r>
      <w:r w:rsidR="000C7BC5" w:rsidRPr="00BA7AFD">
        <w:rPr>
          <w:rFonts w:ascii="Times New Roman" w:hAnsi="Times New Roman" w:cs="Times New Roman"/>
          <w:sz w:val="22"/>
          <w:szCs w:val="22"/>
        </w:rPr>
        <w:t xml:space="preserve">sú </w:t>
      </w:r>
      <w:r w:rsidR="00DF792E" w:rsidRPr="00BA7AFD">
        <w:rPr>
          <w:rFonts w:ascii="Times New Roman" w:hAnsi="Times New Roman" w:cs="Times New Roman"/>
          <w:sz w:val="22"/>
          <w:szCs w:val="22"/>
        </w:rPr>
        <w:t>k dispoz</w:t>
      </w:r>
      <w:r w:rsidR="00E1085A" w:rsidRPr="00BA7AFD">
        <w:rPr>
          <w:rFonts w:ascii="Times New Roman" w:hAnsi="Times New Roman" w:cs="Times New Roman"/>
          <w:sz w:val="22"/>
          <w:szCs w:val="22"/>
        </w:rPr>
        <w:t>í</w:t>
      </w:r>
      <w:r w:rsidR="00DF792E" w:rsidRPr="00BA7AFD">
        <w:rPr>
          <w:rFonts w:ascii="Times New Roman" w:hAnsi="Times New Roman" w:cs="Times New Roman"/>
          <w:sz w:val="22"/>
          <w:szCs w:val="22"/>
        </w:rPr>
        <w:t>c</w:t>
      </w:r>
      <w:r w:rsidR="000C7BC5" w:rsidRPr="00BA7AFD">
        <w:rPr>
          <w:rFonts w:ascii="Times New Roman" w:hAnsi="Times New Roman" w:cs="Times New Roman"/>
          <w:sz w:val="22"/>
          <w:szCs w:val="22"/>
        </w:rPr>
        <w:t>ii</w:t>
      </w:r>
      <w:r w:rsidR="00DF792E" w:rsidRPr="00BA7AFD">
        <w:rPr>
          <w:rFonts w:ascii="Times New Roman" w:hAnsi="Times New Roman" w:cs="Times New Roman"/>
          <w:sz w:val="22"/>
          <w:szCs w:val="22"/>
        </w:rPr>
        <w:t>.</w:t>
      </w:r>
      <w:r w:rsidR="00DF792E" w:rsidRPr="00BA7AFD">
        <w:rPr>
          <w:rFonts w:ascii="Times New Roman" w:hAnsi="Times New Roman" w:cs="Times New Roman"/>
          <w:sz w:val="22"/>
          <w:szCs w:val="22"/>
        </w:rPr>
        <w:br/>
      </w:r>
    </w:p>
    <w:p w14:paraId="40DC10FB" w14:textId="77777777" w:rsidR="00DF792E" w:rsidRPr="00BA7AFD" w:rsidRDefault="00DF792E" w:rsidP="00DF792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U pacientov s po</w:t>
      </w:r>
      <w:r w:rsidR="007674BB" w:rsidRPr="00BA7AFD">
        <w:rPr>
          <w:rFonts w:ascii="Times New Roman" w:hAnsi="Times New Roman" w:cs="Times New Roman"/>
          <w:sz w:val="22"/>
          <w:szCs w:val="22"/>
        </w:rPr>
        <w:t>kroči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ou poruchou funkcie </w:t>
      </w:r>
      <w:r w:rsidR="00FD02FC" w:rsidRPr="00BA7AFD">
        <w:rPr>
          <w:rFonts w:ascii="Times New Roman" w:hAnsi="Times New Roman" w:cs="Times New Roman"/>
          <w:sz w:val="22"/>
          <w:szCs w:val="22"/>
        </w:rPr>
        <w:t>obličiek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u pacientov, ktor</w:t>
      </w:r>
      <w:r w:rsidR="00E1085A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vy</w:t>
      </w:r>
      <w:r w:rsidR="007674BB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aduj</w:t>
      </w:r>
      <w:r w:rsidR="007674BB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566EAD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>emodial</w:t>
      </w:r>
      <w:r w:rsidR="007674BB" w:rsidRPr="00BA7AFD">
        <w:rPr>
          <w:rFonts w:ascii="Times New Roman" w:hAnsi="Times New Roman" w:cs="Times New Roman"/>
          <w:sz w:val="22"/>
          <w:szCs w:val="22"/>
        </w:rPr>
        <w:t>ýzu</w:t>
      </w:r>
      <w:r w:rsidRPr="00BA7AFD">
        <w:rPr>
          <w:rFonts w:ascii="Times New Roman" w:hAnsi="Times New Roman" w:cs="Times New Roman"/>
          <w:sz w:val="22"/>
          <w:szCs w:val="22"/>
        </w:rPr>
        <w:t xml:space="preserve"> ni</w:t>
      </w:r>
      <w:r w:rsidR="007674BB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 xml:space="preserve"> je</w:t>
      </w:r>
      <w:r w:rsidR="007674B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k dispoz</w:t>
      </w:r>
      <w:r w:rsidR="007674B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c</w:t>
      </w:r>
      <w:r w:rsidR="007674BB" w:rsidRPr="00BA7AFD">
        <w:rPr>
          <w:rFonts w:ascii="Times New Roman" w:hAnsi="Times New Roman" w:cs="Times New Roman"/>
          <w:sz w:val="22"/>
          <w:szCs w:val="22"/>
        </w:rPr>
        <w:t>ii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dostatok </w:t>
      </w:r>
      <w:r w:rsidR="007674BB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dajov o bezpe</w:t>
      </w:r>
      <w:r w:rsidR="007674BB" w:rsidRPr="00BA7AFD">
        <w:rPr>
          <w:rFonts w:ascii="Times New Roman" w:hAnsi="Times New Roman" w:cs="Times New Roman"/>
          <w:sz w:val="22"/>
          <w:szCs w:val="22"/>
        </w:rPr>
        <w:t>čno</w:t>
      </w:r>
      <w:r w:rsidRPr="00BA7AFD">
        <w:rPr>
          <w:rFonts w:ascii="Times New Roman" w:hAnsi="Times New Roman" w:cs="Times New Roman"/>
          <w:sz w:val="22"/>
          <w:szCs w:val="22"/>
        </w:rPr>
        <w:t xml:space="preserve">sti a </w:t>
      </w:r>
      <w:r w:rsidR="007674BB" w:rsidRPr="00BA7AFD">
        <w:rPr>
          <w:rFonts w:ascii="Times New Roman" w:hAnsi="Times New Roman" w:cs="Times New Roman"/>
          <w:sz w:val="22"/>
          <w:szCs w:val="22"/>
        </w:rPr>
        <w:t>účinnos</w:t>
      </w:r>
      <w:r w:rsidRPr="00BA7AFD">
        <w:rPr>
          <w:rFonts w:ascii="Times New Roman" w:hAnsi="Times New Roman" w:cs="Times New Roman"/>
          <w:sz w:val="22"/>
          <w:szCs w:val="22"/>
        </w:rPr>
        <w:t xml:space="preserve">ti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="007674BB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aby sa mohlo odporu</w:t>
      </w:r>
      <w:r w:rsidR="007674B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="007674B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D02FC" w:rsidRPr="00BA7AFD">
        <w:rPr>
          <w:rFonts w:ascii="Times New Roman" w:hAnsi="Times New Roman" w:cs="Times New Roman"/>
          <w:sz w:val="22"/>
          <w:szCs w:val="22"/>
        </w:rPr>
        <w:t>dávkovanie</w:t>
      </w:r>
      <w:r w:rsidRPr="00BA7AF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preto </w:t>
      </w:r>
      <w:r w:rsidR="007674BB" w:rsidRPr="00BA7AFD">
        <w:rPr>
          <w:rFonts w:ascii="Times New Roman" w:hAnsi="Times New Roman" w:cs="Times New Roman"/>
          <w:sz w:val="22"/>
          <w:szCs w:val="22"/>
        </w:rPr>
        <w:t>nemá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7674BB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týchto pacientov použ</w:t>
      </w:r>
      <w:r w:rsidR="007674B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va</w:t>
      </w:r>
      <w:r w:rsidR="007674BB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</w:p>
    <w:p w14:paraId="55844D9E" w14:textId="77777777" w:rsidR="007674BB" w:rsidRPr="00BA7AFD" w:rsidRDefault="007674BB" w:rsidP="00C9342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4FA27778" w14:textId="77777777" w:rsidR="00C9342F" w:rsidRPr="00BA7AFD" w:rsidRDefault="00C9342F" w:rsidP="00D73F96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Predk</w:t>
      </w:r>
      <w:r w:rsidR="008F1EB9" w:rsidRPr="00BA7AFD">
        <w:rPr>
          <w:rFonts w:ascii="Times New Roman" w:hAnsi="Times New Roman" w:cs="Times New Roman"/>
          <w:b/>
          <w:sz w:val="22"/>
          <w:szCs w:val="22"/>
        </w:rPr>
        <w:t>l</w:t>
      </w:r>
      <w:r w:rsidRPr="00BA7AFD">
        <w:rPr>
          <w:rFonts w:ascii="Times New Roman" w:hAnsi="Times New Roman" w:cs="Times New Roman"/>
          <w:b/>
          <w:sz w:val="22"/>
          <w:szCs w:val="22"/>
        </w:rPr>
        <w:t>inic</w:t>
      </w:r>
      <w:r w:rsidR="007674BB" w:rsidRPr="00BA7AFD">
        <w:rPr>
          <w:rFonts w:ascii="Times New Roman" w:hAnsi="Times New Roman" w:cs="Times New Roman"/>
          <w:b/>
          <w:sz w:val="22"/>
          <w:szCs w:val="22"/>
        </w:rPr>
        <w:t>ké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674BB" w:rsidRPr="00BA7AFD">
        <w:rPr>
          <w:rFonts w:ascii="Times New Roman" w:hAnsi="Times New Roman" w:cs="Times New Roman"/>
          <w:b/>
          <w:sz w:val="22"/>
          <w:szCs w:val="22"/>
        </w:rPr>
        <w:t>údaj</w:t>
      </w:r>
      <w:r w:rsidRPr="00BA7AFD">
        <w:rPr>
          <w:rFonts w:ascii="Times New Roman" w:hAnsi="Times New Roman" w:cs="Times New Roman"/>
          <w:b/>
          <w:sz w:val="22"/>
          <w:szCs w:val="22"/>
        </w:rPr>
        <w:t>e o bezpe</w:t>
      </w:r>
      <w:r w:rsidR="007674BB" w:rsidRPr="00BA7AFD">
        <w:rPr>
          <w:rFonts w:ascii="Times New Roman" w:hAnsi="Times New Roman" w:cs="Times New Roman"/>
          <w:b/>
          <w:sz w:val="22"/>
          <w:szCs w:val="22"/>
        </w:rPr>
        <w:t>č</w:t>
      </w:r>
      <w:r w:rsidRPr="00BA7AFD">
        <w:rPr>
          <w:rFonts w:ascii="Times New Roman" w:hAnsi="Times New Roman" w:cs="Times New Roman"/>
          <w:b/>
          <w:sz w:val="22"/>
          <w:szCs w:val="22"/>
        </w:rPr>
        <w:t>nosti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26CE24F7" w14:textId="4CC2CDF4" w:rsidR="00566EAD" w:rsidRPr="00BA7AFD" w:rsidRDefault="00C9342F" w:rsidP="00C9342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Predk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inick</w:t>
      </w:r>
      <w:r w:rsidR="007674B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D02FC" w:rsidRPr="00BA7AFD">
        <w:rPr>
          <w:rFonts w:ascii="Times New Roman" w:hAnsi="Times New Roman" w:cs="Times New Roman"/>
          <w:sz w:val="22"/>
          <w:szCs w:val="22"/>
        </w:rPr>
        <w:t>údaje</w:t>
      </w:r>
      <w:r w:rsidRPr="00BA7AFD">
        <w:rPr>
          <w:rFonts w:ascii="Times New Roman" w:hAnsi="Times New Roman" w:cs="Times New Roman"/>
          <w:sz w:val="22"/>
          <w:szCs w:val="22"/>
        </w:rPr>
        <w:t xml:space="preserve"> z</w:t>
      </w:r>
      <w:r w:rsidR="007674B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skan</w:t>
      </w:r>
      <w:r w:rsidR="007674B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z</w:t>
      </w:r>
      <w:r w:rsidR="007674B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k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ade obvyk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7674BB" w:rsidRPr="00BA7AFD">
        <w:rPr>
          <w:rFonts w:ascii="Times New Roman" w:hAnsi="Times New Roman" w:cs="Times New Roman"/>
          <w:sz w:val="22"/>
          <w:szCs w:val="22"/>
        </w:rPr>
        <w:t>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fa</w:t>
      </w:r>
      <w:r w:rsidR="007674BB" w:rsidRPr="00BA7AFD">
        <w:rPr>
          <w:rFonts w:ascii="Times New Roman" w:hAnsi="Times New Roman" w:cs="Times New Roman"/>
          <w:sz w:val="22"/>
          <w:szCs w:val="22"/>
        </w:rPr>
        <w:t>r</w:t>
      </w:r>
      <w:r w:rsidRPr="00BA7AFD">
        <w:rPr>
          <w:rFonts w:ascii="Times New Roman" w:hAnsi="Times New Roman" w:cs="Times New Roman"/>
          <w:sz w:val="22"/>
          <w:szCs w:val="22"/>
        </w:rPr>
        <w:t>mako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ogick</w:t>
      </w:r>
      <w:r w:rsidR="007674B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</w:t>
      </w:r>
      <w:r w:rsidR="00302A0C">
        <w:rPr>
          <w:rFonts w:ascii="Times New Roman" w:hAnsi="Times New Roman" w:cs="Times New Roman"/>
          <w:sz w:val="22"/>
          <w:szCs w:val="22"/>
        </w:rPr>
        <w:t xml:space="preserve"> štúdii,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E1085A" w:rsidRPr="00BA7AFD">
        <w:rPr>
          <w:rFonts w:ascii="Times New Roman" w:hAnsi="Times New Roman" w:cs="Times New Roman"/>
          <w:sz w:val="22"/>
          <w:szCs w:val="22"/>
        </w:rPr>
        <w:t>š</w:t>
      </w:r>
      <w:r w:rsidR="007674BB" w:rsidRPr="00BA7AFD">
        <w:rPr>
          <w:rFonts w:ascii="Times New Roman" w:hAnsi="Times New Roman" w:cs="Times New Roman"/>
          <w:sz w:val="22"/>
          <w:szCs w:val="22"/>
        </w:rPr>
        <w:t>túdií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bezpe</w:t>
      </w:r>
      <w:r w:rsidR="007674B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nosti</w:t>
      </w:r>
      <w:r w:rsidR="007674BB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toxicity po</w:t>
      </w:r>
      <w:r w:rsidR="007674B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opakovano</w:t>
      </w:r>
      <w:r w:rsidR="007674BB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pod</w:t>
      </w:r>
      <w:r w:rsidR="007674B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van</w:t>
      </w:r>
      <w:r w:rsidR="007674B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genotoxicity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,  toxicity </w:t>
      </w:r>
      <w:r w:rsidR="00302A0C">
        <w:rPr>
          <w:rFonts w:ascii="Times New Roman" w:hAnsi="Times New Roman" w:cs="Times New Roman"/>
          <w:sz w:val="22"/>
          <w:szCs w:val="22"/>
        </w:rPr>
        <w:t xml:space="preserve">na reprodukciu </w:t>
      </w:r>
      <w:r w:rsidRPr="00BA7AFD">
        <w:rPr>
          <w:rFonts w:ascii="Times New Roman" w:hAnsi="Times New Roman" w:cs="Times New Roman"/>
          <w:sz w:val="22"/>
          <w:szCs w:val="22"/>
        </w:rPr>
        <w:t>a v</w:t>
      </w:r>
      <w:r w:rsidR="007674B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vin neodhalili </w:t>
      </w:r>
      <w:r w:rsidR="007674BB" w:rsidRPr="00BA7AFD">
        <w:rPr>
          <w:rFonts w:ascii="Times New Roman" w:hAnsi="Times New Roman" w:cs="Times New Roman"/>
          <w:sz w:val="22"/>
          <w:szCs w:val="22"/>
        </w:rPr>
        <w:t xml:space="preserve">žiadne </w:t>
      </w:r>
      <w:r w:rsidRPr="00BA7AFD">
        <w:rPr>
          <w:rFonts w:ascii="Times New Roman" w:hAnsi="Times New Roman" w:cs="Times New Roman"/>
          <w:sz w:val="22"/>
          <w:szCs w:val="22"/>
        </w:rPr>
        <w:t>osobitn</w:t>
      </w:r>
      <w:r w:rsidR="007674B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riziko</w:t>
      </w:r>
      <w:r w:rsidR="004200C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pre 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ud</w:t>
      </w:r>
      <w:r w:rsidR="004200CB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. U potkanov, ktorí dostali vysoké dávky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však vyskytlo</w:t>
      </w:r>
      <w:r w:rsidR="004200C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zníž</w:t>
      </w:r>
      <w:r w:rsidR="004200CB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>nie po</w:t>
      </w:r>
      <w:r w:rsidR="004200CB" w:rsidRPr="00BA7AFD">
        <w:rPr>
          <w:rFonts w:ascii="Times New Roman" w:hAnsi="Times New Roman" w:cs="Times New Roman"/>
          <w:sz w:val="22"/>
          <w:szCs w:val="22"/>
        </w:rPr>
        <w:t xml:space="preserve">čtu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neutrofilov</w:t>
      </w:r>
      <w:proofErr w:type="spellEnd"/>
      <w:r w:rsidR="004200CB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ktor</w:t>
      </w:r>
      <w:r w:rsidR="004200C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sa nepova</w:t>
      </w:r>
      <w:r w:rsidR="004200CB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ova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o za v</w:t>
      </w:r>
      <w:r w:rsidR="004200CB" w:rsidRPr="00BA7AFD">
        <w:rPr>
          <w:rFonts w:ascii="Times New Roman" w:hAnsi="Times New Roman" w:cs="Times New Roman"/>
          <w:sz w:val="22"/>
          <w:szCs w:val="22"/>
        </w:rPr>
        <w:t>ýz</w:t>
      </w:r>
      <w:r w:rsidRPr="00BA7AFD">
        <w:rPr>
          <w:rFonts w:ascii="Times New Roman" w:hAnsi="Times New Roman" w:cs="Times New Roman"/>
          <w:sz w:val="22"/>
          <w:szCs w:val="22"/>
        </w:rPr>
        <w:t>namn</w:t>
      </w:r>
      <w:r w:rsidR="004200C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bezpe</w:t>
      </w:r>
      <w:r w:rsidR="004200CB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nostn</w:t>
      </w:r>
      <w:r w:rsidR="004200CB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probl</w:t>
      </w:r>
      <w:r w:rsidR="004200CB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m.</w:t>
      </w:r>
      <w:r w:rsidR="00BA5987" w:rsidRPr="00BA7AF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6CE08F" w14:textId="77777777" w:rsidR="00C9342F" w:rsidRPr="00BA7AFD" w:rsidRDefault="00C9342F" w:rsidP="00C9342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4200CB" w:rsidRPr="00BA7AFD">
        <w:rPr>
          <w:rFonts w:ascii="Times New Roman" w:hAnsi="Times New Roman" w:cs="Times New Roman"/>
          <w:sz w:val="22"/>
          <w:szCs w:val="22"/>
        </w:rPr>
        <w:t>lhodobé štúdie</w:t>
      </w:r>
      <w:r w:rsidRPr="00BA7AFD">
        <w:rPr>
          <w:rFonts w:ascii="Times New Roman" w:hAnsi="Times New Roman" w:cs="Times New Roman"/>
          <w:sz w:val="22"/>
          <w:szCs w:val="22"/>
        </w:rPr>
        <w:t xml:space="preserve"> na zvierat</w:t>
      </w:r>
      <w:r w:rsidR="004200CB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ch, ktor</w:t>
      </w:r>
      <w:r w:rsidR="004200CB" w:rsidRPr="00BA7AFD">
        <w:rPr>
          <w:rFonts w:ascii="Times New Roman" w:hAnsi="Times New Roman" w:cs="Times New Roman"/>
          <w:sz w:val="22"/>
          <w:szCs w:val="22"/>
        </w:rPr>
        <w:t xml:space="preserve">é </w:t>
      </w:r>
      <w:r w:rsidRPr="00BA7AFD">
        <w:rPr>
          <w:rFonts w:ascii="Times New Roman" w:hAnsi="Times New Roman" w:cs="Times New Roman"/>
          <w:sz w:val="22"/>
          <w:szCs w:val="22"/>
        </w:rPr>
        <w:t>by hodnotili karcinog</w:t>
      </w:r>
      <w:r w:rsidR="004200CB" w:rsidRPr="00BA7AFD">
        <w:rPr>
          <w:rFonts w:ascii="Times New Roman" w:hAnsi="Times New Roman" w:cs="Times New Roman"/>
          <w:sz w:val="22"/>
          <w:szCs w:val="22"/>
        </w:rPr>
        <w:t xml:space="preserve">énny </w:t>
      </w:r>
      <w:r w:rsidRPr="00BA7AFD">
        <w:rPr>
          <w:rFonts w:ascii="Times New Roman" w:hAnsi="Times New Roman" w:cs="Times New Roman"/>
          <w:sz w:val="22"/>
          <w:szCs w:val="22"/>
        </w:rPr>
        <w:t>potenci</w:t>
      </w:r>
      <w:r w:rsidR="004200CB" w:rsidRPr="00BA7AFD">
        <w:rPr>
          <w:rFonts w:ascii="Times New Roman" w:hAnsi="Times New Roman" w:cs="Times New Roman"/>
          <w:sz w:val="22"/>
          <w:szCs w:val="22"/>
        </w:rPr>
        <w:t xml:space="preserve">ál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D304F1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nerobili.</w:t>
      </w:r>
    </w:p>
    <w:p w14:paraId="64EFBD11" w14:textId="77777777" w:rsidR="00D66CDB" w:rsidRPr="00BA7AFD" w:rsidRDefault="00D66CDB" w:rsidP="00C9342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5C351D53" w14:textId="77777777" w:rsidR="00826483" w:rsidRPr="00BA7AFD" w:rsidRDefault="00826483" w:rsidP="00C9342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CB2E56C" w14:textId="77777777" w:rsidR="00D66CDB" w:rsidRPr="00BA7AFD" w:rsidRDefault="00D66CDB" w:rsidP="00BA5987">
      <w:pPr>
        <w:pStyle w:val="PredformtovanHTML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FARMAC</w:t>
      </w:r>
      <w:r w:rsidR="00587455" w:rsidRPr="00BA7AFD">
        <w:rPr>
          <w:rFonts w:ascii="Times New Roman" w:hAnsi="Times New Roman" w:cs="Times New Roman"/>
          <w:b/>
          <w:sz w:val="22"/>
          <w:szCs w:val="22"/>
        </w:rPr>
        <w:t>EUTICKÉ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INFORM</w:t>
      </w:r>
      <w:r w:rsidR="00587455"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Pr="00BA7AFD">
        <w:rPr>
          <w:rFonts w:ascii="Times New Roman" w:hAnsi="Times New Roman" w:cs="Times New Roman"/>
          <w:b/>
          <w:sz w:val="22"/>
          <w:szCs w:val="22"/>
        </w:rPr>
        <w:t>CIE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76184C21" w14:textId="77777777" w:rsidR="00D66CDB" w:rsidRPr="00BA7AFD" w:rsidRDefault="00D66CDB" w:rsidP="00BA5987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Zoznam po</w:t>
      </w:r>
      <w:r w:rsidR="00587455" w:rsidRPr="00BA7AFD">
        <w:rPr>
          <w:rFonts w:ascii="Times New Roman" w:hAnsi="Times New Roman" w:cs="Times New Roman"/>
          <w:b/>
          <w:sz w:val="22"/>
          <w:szCs w:val="22"/>
        </w:rPr>
        <w:t>m</w:t>
      </w:r>
      <w:r w:rsidRPr="00BA7AFD">
        <w:rPr>
          <w:rFonts w:ascii="Times New Roman" w:hAnsi="Times New Roman" w:cs="Times New Roman"/>
          <w:b/>
          <w:sz w:val="22"/>
          <w:szCs w:val="22"/>
        </w:rPr>
        <w:t>ocn</w:t>
      </w:r>
      <w:r w:rsidR="00DE4709" w:rsidRPr="00BA7AFD">
        <w:rPr>
          <w:rFonts w:ascii="Times New Roman" w:hAnsi="Times New Roman" w:cs="Times New Roman"/>
          <w:b/>
          <w:sz w:val="22"/>
          <w:szCs w:val="22"/>
        </w:rPr>
        <w:t>ý</w:t>
      </w:r>
      <w:r w:rsidRPr="00BA7AFD">
        <w:rPr>
          <w:rFonts w:ascii="Times New Roman" w:hAnsi="Times New Roman" w:cs="Times New Roman"/>
          <w:b/>
          <w:sz w:val="22"/>
          <w:szCs w:val="22"/>
        </w:rPr>
        <w:t>ch l</w:t>
      </w:r>
      <w:r w:rsidR="00DE4709"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Pr="00BA7AFD">
        <w:rPr>
          <w:rFonts w:ascii="Times New Roman" w:hAnsi="Times New Roman" w:cs="Times New Roman"/>
          <w:b/>
          <w:sz w:val="22"/>
          <w:szCs w:val="22"/>
        </w:rPr>
        <w:t>tok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D2D7D69" w14:textId="77777777" w:rsidR="00D66CDB" w:rsidRPr="00BA7AFD" w:rsidRDefault="00D66CDB" w:rsidP="00D66CDB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BA7AFD">
        <w:rPr>
          <w:rFonts w:ascii="Times New Roman" w:hAnsi="Times New Roman" w:cs="Times New Roman"/>
          <w:sz w:val="22"/>
          <w:szCs w:val="22"/>
        </w:rPr>
        <w:t>Hydrog</w:t>
      </w:r>
      <w:r w:rsidR="00FE42A7">
        <w:rPr>
          <w:rFonts w:ascii="Times New Roman" w:hAnsi="Times New Roman" w:cs="Times New Roman"/>
          <w:sz w:val="22"/>
          <w:szCs w:val="22"/>
        </w:rPr>
        <w:t>e</w:t>
      </w:r>
      <w:r w:rsidR="00DE4709" w:rsidRPr="00BA7AFD">
        <w:rPr>
          <w:rFonts w:ascii="Times New Roman" w:hAnsi="Times New Roman" w:cs="Times New Roman"/>
          <w:sz w:val="22"/>
          <w:szCs w:val="22"/>
        </w:rPr>
        <w:t>nuhl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DE4709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itan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sodn</w:t>
      </w:r>
      <w:r w:rsidR="00DE4709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(E 500)</w:t>
      </w:r>
      <w:r w:rsidRPr="00BA7AFD">
        <w:rPr>
          <w:rFonts w:ascii="Times New Roman" w:hAnsi="Times New Roman" w:cs="Times New Roman"/>
          <w:sz w:val="22"/>
          <w:szCs w:val="22"/>
        </w:rPr>
        <w:br/>
        <w:t>Hydroxid sod</w:t>
      </w:r>
      <w:r w:rsidR="00DE4709" w:rsidRPr="00BA7AFD">
        <w:rPr>
          <w:rFonts w:ascii="Times New Roman" w:hAnsi="Times New Roman" w:cs="Times New Roman"/>
          <w:sz w:val="22"/>
          <w:szCs w:val="22"/>
        </w:rPr>
        <w:t>ný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(E524) na </w:t>
      </w:r>
      <w:r w:rsidR="00DE4709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pravu pH na 7</w:t>
      </w:r>
      <w:r w:rsidR="00587455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>5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7530DC83" w14:textId="77777777" w:rsidR="00D66CDB" w:rsidRPr="00BA7AFD" w:rsidRDefault="00D66CDB" w:rsidP="00BA5987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Inkompati</w:t>
      </w:r>
      <w:r w:rsidR="00DE4709" w:rsidRPr="00BA7AFD">
        <w:rPr>
          <w:rFonts w:ascii="Times New Roman" w:hAnsi="Times New Roman" w:cs="Times New Roman"/>
          <w:b/>
          <w:sz w:val="22"/>
          <w:szCs w:val="22"/>
        </w:rPr>
        <w:t>bi</w:t>
      </w:r>
      <w:r w:rsidRPr="00BA7AFD">
        <w:rPr>
          <w:rFonts w:ascii="Times New Roman" w:hAnsi="Times New Roman" w:cs="Times New Roman"/>
          <w:b/>
          <w:sz w:val="22"/>
          <w:szCs w:val="22"/>
        </w:rPr>
        <w:t>lity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6E8896B5" w14:textId="7162DB75" w:rsidR="00D66CDB" w:rsidRPr="00BA7AFD" w:rsidRDefault="00D66CDB" w:rsidP="00D66CD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Na rekon</w:t>
      </w:r>
      <w:r w:rsidR="00587455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</w:t>
      </w:r>
      <w:r w:rsidR="00587455" w:rsidRPr="00BA7AFD">
        <w:rPr>
          <w:rFonts w:ascii="Times New Roman" w:hAnsi="Times New Roman" w:cs="Times New Roman"/>
          <w:sz w:val="22"/>
          <w:szCs w:val="22"/>
        </w:rPr>
        <w:t>tú</w:t>
      </w:r>
      <w:r w:rsidRPr="00BA7AFD">
        <w:rPr>
          <w:rFonts w:ascii="Times New Roman" w:hAnsi="Times New Roman" w:cs="Times New Roman"/>
          <w:sz w:val="22"/>
          <w:szCs w:val="22"/>
        </w:rPr>
        <w:t xml:space="preserve">ciu alebo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</w:t>
      </w:r>
      <w:r w:rsidR="00587455" w:rsidRPr="00BA7AFD">
        <w:rPr>
          <w:rFonts w:ascii="Times New Roman" w:hAnsi="Times New Roman" w:cs="Times New Roman"/>
          <w:sz w:val="22"/>
          <w:szCs w:val="22"/>
        </w:rPr>
        <w:t>i</w:t>
      </w:r>
      <w:r w:rsidRPr="00BA7AFD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78693E" w:rsidRPr="00BA7AFD">
        <w:rPr>
          <w:rFonts w:ascii="Times New Roman" w:hAnsi="Times New Roman" w:cs="Times New Roman"/>
          <w:sz w:val="22"/>
          <w:szCs w:val="22"/>
        </w:rPr>
        <w:t>ertapenému</w:t>
      </w:r>
      <w:proofErr w:type="spellEnd"/>
      <w:r w:rsidR="0058745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nepo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587455" w:rsidRPr="00BA7AFD">
        <w:rPr>
          <w:rFonts w:ascii="Times New Roman" w:hAnsi="Times New Roman" w:cs="Times New Roman"/>
          <w:sz w:val="22"/>
          <w:szCs w:val="22"/>
        </w:rPr>
        <w:t>ží</w:t>
      </w:r>
      <w:r w:rsidRPr="00BA7AFD">
        <w:rPr>
          <w:rFonts w:ascii="Times New Roman" w:hAnsi="Times New Roman" w:cs="Times New Roman"/>
          <w:sz w:val="22"/>
          <w:szCs w:val="22"/>
        </w:rPr>
        <w:t>vajte roztoky alebo inf</w:t>
      </w:r>
      <w:r w:rsidR="00587455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zne tekutiny obsa</w:t>
      </w:r>
      <w:r w:rsidR="00587455" w:rsidRPr="00BA7AFD">
        <w:rPr>
          <w:rFonts w:ascii="Times New Roman" w:hAnsi="Times New Roman" w:cs="Times New Roman"/>
          <w:sz w:val="22"/>
          <w:szCs w:val="22"/>
        </w:rPr>
        <w:t>hujú</w:t>
      </w:r>
      <w:r w:rsidRPr="00BA7AFD">
        <w:rPr>
          <w:rFonts w:ascii="Times New Roman" w:hAnsi="Times New Roman" w:cs="Times New Roman"/>
          <w:sz w:val="22"/>
          <w:szCs w:val="22"/>
        </w:rPr>
        <w:t>ce</w:t>
      </w:r>
      <w:r w:rsidR="0058745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FD2941">
        <w:rPr>
          <w:rFonts w:ascii="Times New Roman" w:hAnsi="Times New Roman" w:cs="Times New Roman"/>
          <w:sz w:val="22"/>
          <w:szCs w:val="22"/>
        </w:rPr>
        <w:t>glukózu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  <w:t xml:space="preserve">Nevykonali sa </w:t>
      </w:r>
      <w:r w:rsidR="00587455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</w:t>
      </w:r>
      <w:r w:rsidR="00587455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>die kompatibility</w:t>
      </w:r>
      <w:r w:rsidR="00587455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preto sa tento li</w:t>
      </w:r>
      <w:r w:rsidR="00587455" w:rsidRPr="00BA7AFD">
        <w:rPr>
          <w:rFonts w:ascii="Times New Roman" w:hAnsi="Times New Roman" w:cs="Times New Roman"/>
          <w:sz w:val="22"/>
          <w:szCs w:val="22"/>
        </w:rPr>
        <w:t>e</w:t>
      </w:r>
      <w:r w:rsidRPr="00BA7AFD">
        <w:rPr>
          <w:rFonts w:ascii="Times New Roman" w:hAnsi="Times New Roman" w:cs="Times New Roman"/>
          <w:sz w:val="22"/>
          <w:szCs w:val="22"/>
        </w:rPr>
        <w:t>k nesmie mie</w:t>
      </w:r>
      <w:r w:rsidR="00587455" w:rsidRPr="00BA7AFD">
        <w:rPr>
          <w:rFonts w:ascii="Times New Roman" w:hAnsi="Times New Roman" w:cs="Times New Roman"/>
          <w:sz w:val="22"/>
          <w:szCs w:val="22"/>
        </w:rPr>
        <w:t>ša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s in</w:t>
      </w:r>
      <w:r w:rsidR="00587455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mi liekmi</w:t>
      </w:r>
      <w:r w:rsidR="00587455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Pr="00BA7AFD">
        <w:rPr>
          <w:rFonts w:ascii="Times New Roman" w:hAnsi="Times New Roman" w:cs="Times New Roman"/>
          <w:sz w:val="22"/>
          <w:szCs w:val="22"/>
        </w:rPr>
        <w:t>okrem t</w:t>
      </w:r>
      <w:r w:rsidR="00587455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>ch</w:t>
      </w:r>
      <w:r w:rsidR="00587455"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Pr="00BA7AFD">
        <w:rPr>
          <w:rFonts w:ascii="Times New Roman" w:hAnsi="Times New Roman" w:cs="Times New Roman"/>
          <w:sz w:val="22"/>
          <w:szCs w:val="22"/>
        </w:rPr>
        <w:t>ktor</w:t>
      </w:r>
      <w:r w:rsidR="00587455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s</w:t>
      </w:r>
      <w:r w:rsidR="00587455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veden</w:t>
      </w:r>
      <w:r w:rsidR="00587455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v </w:t>
      </w:r>
      <w:r w:rsidR="00587455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asti 6.6.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090A872F" w14:textId="77777777" w:rsidR="00D66CDB" w:rsidRPr="00BA7AFD" w:rsidRDefault="00DE4709" w:rsidP="00BA5987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Č</w:t>
      </w:r>
      <w:r w:rsidR="00D66CDB" w:rsidRPr="00BA7AFD">
        <w:rPr>
          <w:rFonts w:ascii="Times New Roman" w:hAnsi="Times New Roman" w:cs="Times New Roman"/>
          <w:b/>
          <w:sz w:val="22"/>
          <w:szCs w:val="22"/>
        </w:rPr>
        <w:t>a</w:t>
      </w:r>
      <w:r w:rsidR="003C55E0" w:rsidRPr="00BA7AFD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D66CDB" w:rsidRPr="00BA7AFD">
        <w:rPr>
          <w:rFonts w:ascii="Times New Roman" w:hAnsi="Times New Roman" w:cs="Times New Roman"/>
          <w:b/>
          <w:sz w:val="22"/>
          <w:szCs w:val="22"/>
        </w:rPr>
        <w:t>pou</w:t>
      </w:r>
      <w:r w:rsidRPr="00BA7AFD">
        <w:rPr>
          <w:rFonts w:ascii="Times New Roman" w:hAnsi="Times New Roman" w:cs="Times New Roman"/>
          <w:b/>
          <w:sz w:val="22"/>
          <w:szCs w:val="22"/>
        </w:rPr>
        <w:t>ž</w:t>
      </w:r>
      <w:r w:rsidR="00D66CDB" w:rsidRPr="00BA7AFD">
        <w:rPr>
          <w:rFonts w:ascii="Times New Roman" w:hAnsi="Times New Roman" w:cs="Times New Roman"/>
          <w:b/>
          <w:sz w:val="22"/>
          <w:szCs w:val="22"/>
        </w:rPr>
        <w:t>ite</w:t>
      </w:r>
      <w:r w:rsidRPr="00BA7AFD">
        <w:rPr>
          <w:rFonts w:ascii="Times New Roman" w:hAnsi="Times New Roman" w:cs="Times New Roman"/>
          <w:b/>
          <w:sz w:val="22"/>
          <w:szCs w:val="22"/>
        </w:rPr>
        <w:t>ľ</w:t>
      </w:r>
      <w:r w:rsidR="00D66CDB" w:rsidRPr="00BA7AFD">
        <w:rPr>
          <w:rFonts w:ascii="Times New Roman" w:hAnsi="Times New Roman" w:cs="Times New Roman"/>
          <w:b/>
          <w:sz w:val="22"/>
          <w:szCs w:val="22"/>
        </w:rPr>
        <w:t>nosti</w:t>
      </w:r>
    </w:p>
    <w:p w14:paraId="73F0B910" w14:textId="77777777" w:rsidR="00B322DC" w:rsidRPr="00BA7AFD" w:rsidRDefault="00B322DC" w:rsidP="00D66CD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4F89458" w14:textId="77777777" w:rsidR="00B322DC" w:rsidRPr="00BA7AFD" w:rsidRDefault="003E568C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roky</w:t>
      </w:r>
      <w:r w:rsidR="00B322DC" w:rsidRPr="00BA7AFD">
        <w:rPr>
          <w:rFonts w:ascii="Times New Roman" w:hAnsi="Times New Roman" w:cs="Times New Roman"/>
          <w:sz w:val="22"/>
          <w:szCs w:val="22"/>
        </w:rPr>
        <w:t>.</w:t>
      </w:r>
      <w:r w:rsidR="00B322DC" w:rsidRPr="00BA7AFD">
        <w:rPr>
          <w:rFonts w:ascii="Times New Roman" w:hAnsi="Times New Roman" w:cs="Times New Roman"/>
          <w:sz w:val="22"/>
          <w:szCs w:val="22"/>
        </w:rPr>
        <w:br/>
      </w:r>
    </w:p>
    <w:p w14:paraId="7F5FE5C8" w14:textId="77777777" w:rsidR="00EC7A57" w:rsidRPr="00BA7AFD" w:rsidRDefault="00B322DC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Po reko</w:t>
      </w:r>
      <w:r w:rsidR="00587455" w:rsidRPr="00BA7AFD">
        <w:rPr>
          <w:rFonts w:ascii="Times New Roman" w:hAnsi="Times New Roman" w:cs="Times New Roman"/>
          <w:sz w:val="22"/>
          <w:szCs w:val="22"/>
        </w:rPr>
        <w:t>nštitúcii</w:t>
      </w:r>
      <w:r w:rsidRPr="00BA7AFD">
        <w:rPr>
          <w:rFonts w:ascii="Times New Roman" w:hAnsi="Times New Roman" w:cs="Times New Roman"/>
          <w:sz w:val="22"/>
          <w:szCs w:val="22"/>
        </w:rPr>
        <w:t xml:space="preserve">: </w:t>
      </w:r>
      <w:r w:rsidR="008A13BA" w:rsidRPr="00BA7AFD">
        <w:rPr>
          <w:rFonts w:ascii="Times New Roman" w:hAnsi="Times New Roman" w:cs="Times New Roman"/>
          <w:sz w:val="22"/>
          <w:szCs w:val="22"/>
        </w:rPr>
        <w:t>Rekonštituované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roztoky sa </w:t>
      </w:r>
      <w:r w:rsidR="00587455" w:rsidRPr="00BA7AFD">
        <w:rPr>
          <w:rFonts w:ascii="Times New Roman" w:hAnsi="Times New Roman" w:cs="Times New Roman"/>
          <w:sz w:val="22"/>
          <w:szCs w:val="22"/>
        </w:rPr>
        <w:t xml:space="preserve">majú </w:t>
      </w:r>
      <w:r w:rsidRPr="00BA7AFD">
        <w:rPr>
          <w:rFonts w:ascii="Times New Roman" w:hAnsi="Times New Roman" w:cs="Times New Roman"/>
          <w:sz w:val="22"/>
          <w:szCs w:val="22"/>
        </w:rPr>
        <w:t>pou</w:t>
      </w:r>
      <w:r w:rsidR="00587455" w:rsidRPr="00BA7AFD">
        <w:rPr>
          <w:rFonts w:ascii="Times New Roman" w:hAnsi="Times New Roman" w:cs="Times New Roman"/>
          <w:sz w:val="22"/>
          <w:szCs w:val="22"/>
        </w:rPr>
        <w:t xml:space="preserve">žiť </w:t>
      </w:r>
      <w:r w:rsidRPr="00BA7AFD">
        <w:rPr>
          <w:rFonts w:ascii="Times New Roman" w:hAnsi="Times New Roman" w:cs="Times New Roman"/>
          <w:sz w:val="22"/>
          <w:szCs w:val="22"/>
        </w:rPr>
        <w:t>okam</w:t>
      </w:r>
      <w:r w:rsidR="00587455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 xml:space="preserve">ite. </w:t>
      </w:r>
    </w:p>
    <w:p w14:paraId="1CFF2690" w14:textId="77777777" w:rsidR="00EC7A57" w:rsidRPr="00BA7AFD" w:rsidRDefault="00EC7A57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0377345D" w14:textId="77777777" w:rsidR="00FC2BD0" w:rsidRPr="00BA7AFD" w:rsidRDefault="00FC2BD0" w:rsidP="00FC2BD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Po zriedení: Bola preukázaná chemická a fyzikálna stabilita pripraveného rozriedeného roztoku (približne 20 mg/ml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</w:t>
      </w:r>
      <w:r w:rsidR="008A13BA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>) po dobu 6 hodín pri teplote 25</w:t>
      </w:r>
      <w:r w:rsidR="00A1316E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°C alebo po dobu 24 hodín pri teplote 2°C až 8°C (v chladničke). Roztok sa má podať do 4 hodín po vybratí z chladničky. </w:t>
      </w:r>
    </w:p>
    <w:p w14:paraId="0F20834B" w14:textId="77777777" w:rsidR="00FC2BD0" w:rsidRPr="00BA7AFD" w:rsidRDefault="00FC2BD0" w:rsidP="00FC2BD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Roztoky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Ertapenem</w:t>
      </w:r>
      <w:r w:rsidR="008A13BA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neuchovávajte v mrazničke.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6D598DDD" w14:textId="7889F8E8" w:rsidR="00FC2BD0" w:rsidRPr="00BA7AFD" w:rsidRDefault="00FC2BD0" w:rsidP="00FC2BD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Z mikrobiologického hľadiska má byť liek použitý okamžite. Ak liek nie je použitý okamžite, zodpovednosť za čas a podmienky skladovania pred použitím má používateľ a čas skladovania by nemal byť dlhší ako 24 hodín pri teplote 2</w:t>
      </w:r>
      <w:r w:rsidR="00A1316E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°C až 8</w:t>
      </w:r>
      <w:r w:rsidR="00A1316E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°C pokiaľ rekonštitúcia/zriedenie (a pod.)</w:t>
      </w:r>
      <w:r w:rsidR="00DB06C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neprebiehajú za riadených a </w:t>
      </w:r>
      <w:r w:rsidR="009F701E">
        <w:rPr>
          <w:rFonts w:ascii="Times New Roman" w:hAnsi="Times New Roman" w:cs="Times New Roman"/>
          <w:sz w:val="22"/>
          <w:szCs w:val="22"/>
        </w:rPr>
        <w:t>valido</w:t>
      </w:r>
      <w:r w:rsidR="009F701E" w:rsidRPr="00BA7AFD">
        <w:rPr>
          <w:rFonts w:ascii="Times New Roman" w:hAnsi="Times New Roman" w:cs="Times New Roman"/>
          <w:sz w:val="22"/>
          <w:szCs w:val="22"/>
        </w:rPr>
        <w:t xml:space="preserve">vaných </w:t>
      </w:r>
      <w:r w:rsidRPr="00BA7AFD">
        <w:rPr>
          <w:rFonts w:ascii="Times New Roman" w:hAnsi="Times New Roman" w:cs="Times New Roman"/>
          <w:sz w:val="22"/>
          <w:szCs w:val="22"/>
        </w:rPr>
        <w:t xml:space="preserve">aseptických podmienok. </w:t>
      </w:r>
    </w:p>
    <w:p w14:paraId="1FA44B47" w14:textId="68417B7A" w:rsidR="00FC2BD0" w:rsidRDefault="00FC2BD0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332AF161" w14:textId="117AEBF6" w:rsidR="003900F6" w:rsidRDefault="003900F6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33BAE80D" w14:textId="77777777" w:rsidR="003900F6" w:rsidRPr="00BA7AFD" w:rsidRDefault="003900F6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CE89D29" w14:textId="77777777" w:rsidR="00B322DC" w:rsidRPr="00BA7AFD" w:rsidRDefault="0018137B" w:rsidP="00BA5987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Š</w:t>
      </w:r>
      <w:r w:rsidR="00B322DC" w:rsidRPr="00BA7AFD">
        <w:rPr>
          <w:rFonts w:ascii="Times New Roman" w:hAnsi="Times New Roman" w:cs="Times New Roman"/>
          <w:b/>
          <w:sz w:val="22"/>
          <w:szCs w:val="22"/>
        </w:rPr>
        <w:t>peci</w:t>
      </w:r>
      <w:r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="00B322DC" w:rsidRPr="00BA7AFD">
        <w:rPr>
          <w:rFonts w:ascii="Times New Roman" w:hAnsi="Times New Roman" w:cs="Times New Roman"/>
          <w:b/>
          <w:sz w:val="22"/>
          <w:szCs w:val="22"/>
        </w:rPr>
        <w:t>lne upozornenia na uchov</w:t>
      </w:r>
      <w:r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="00B322DC" w:rsidRPr="00BA7AFD">
        <w:rPr>
          <w:rFonts w:ascii="Times New Roman" w:hAnsi="Times New Roman" w:cs="Times New Roman"/>
          <w:b/>
          <w:sz w:val="22"/>
          <w:szCs w:val="22"/>
        </w:rPr>
        <w:t>vanie</w:t>
      </w:r>
      <w:r w:rsidR="00B322DC" w:rsidRPr="00BA7AFD">
        <w:rPr>
          <w:rFonts w:ascii="Times New Roman" w:hAnsi="Times New Roman" w:cs="Times New Roman"/>
          <w:sz w:val="22"/>
          <w:szCs w:val="22"/>
        </w:rPr>
        <w:br/>
      </w:r>
    </w:p>
    <w:p w14:paraId="02E21AD8" w14:textId="77777777" w:rsidR="00B322DC" w:rsidRPr="00BA7AFD" w:rsidRDefault="00B322DC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Uchov</w:t>
      </w:r>
      <w:r w:rsidR="004E67CF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vajte pri teplote neprevy</w:t>
      </w:r>
      <w:r w:rsidR="004E67CF" w:rsidRPr="00BA7AFD">
        <w:rPr>
          <w:rFonts w:ascii="Times New Roman" w:hAnsi="Times New Roman" w:cs="Times New Roman"/>
          <w:sz w:val="22"/>
          <w:szCs w:val="22"/>
        </w:rPr>
        <w:t xml:space="preserve">šujúcej </w:t>
      </w:r>
      <w:r w:rsidRPr="00BA7AFD">
        <w:rPr>
          <w:rFonts w:ascii="Times New Roman" w:hAnsi="Times New Roman" w:cs="Times New Roman"/>
          <w:sz w:val="22"/>
          <w:szCs w:val="22"/>
        </w:rPr>
        <w:t xml:space="preserve">25 </w:t>
      </w:r>
      <w:r w:rsidR="004E67CF" w:rsidRPr="00BA7AFD">
        <w:rPr>
          <w:rFonts w:ascii="Times New Roman" w:hAnsi="Times New Roman" w:cs="Times New Roman"/>
          <w:sz w:val="22"/>
          <w:szCs w:val="22"/>
        </w:rPr>
        <w:t>°</w:t>
      </w:r>
      <w:r w:rsidRPr="00BA7AFD">
        <w:rPr>
          <w:rFonts w:ascii="Times New Roman" w:hAnsi="Times New Roman" w:cs="Times New Roman"/>
          <w:sz w:val="22"/>
          <w:szCs w:val="22"/>
        </w:rPr>
        <w:t>C.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372C8824" w14:textId="2BC821B4" w:rsidR="00B322DC" w:rsidRPr="00BA7AFD" w:rsidRDefault="00B322DC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Podmienky na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cho</w:t>
      </w:r>
      <w:r w:rsidR="004E67CF" w:rsidRPr="00BA7AFD">
        <w:rPr>
          <w:rFonts w:ascii="Times New Roman" w:hAnsi="Times New Roman" w:cs="Times New Roman"/>
          <w:sz w:val="22"/>
          <w:szCs w:val="22"/>
        </w:rPr>
        <w:t>vá</w:t>
      </w:r>
      <w:r w:rsidRPr="00BA7AFD">
        <w:rPr>
          <w:rFonts w:ascii="Times New Roman" w:hAnsi="Times New Roman" w:cs="Times New Roman"/>
          <w:sz w:val="22"/>
          <w:szCs w:val="22"/>
        </w:rPr>
        <w:t xml:space="preserve">vanie po </w:t>
      </w:r>
      <w:r w:rsidR="002765C8">
        <w:rPr>
          <w:rFonts w:ascii="Times New Roman" w:hAnsi="Times New Roman" w:cs="Times New Roman"/>
          <w:sz w:val="22"/>
          <w:szCs w:val="22"/>
        </w:rPr>
        <w:t xml:space="preserve">prvom otvorení </w:t>
      </w:r>
      <w:r w:rsidRPr="00BA7AFD">
        <w:rPr>
          <w:rFonts w:ascii="Times New Roman" w:hAnsi="Times New Roman" w:cs="Times New Roman"/>
          <w:sz w:val="22"/>
          <w:szCs w:val="22"/>
        </w:rPr>
        <w:t xml:space="preserve"> lieku</w:t>
      </w:r>
      <w:r w:rsidR="004E67CF" w:rsidRPr="00BA7AFD">
        <w:rPr>
          <w:rFonts w:ascii="Times New Roman" w:hAnsi="Times New Roman" w:cs="Times New Roman"/>
          <w:sz w:val="22"/>
          <w:szCs w:val="22"/>
        </w:rPr>
        <w:t>,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E67CF" w:rsidRPr="00BA7AFD">
        <w:rPr>
          <w:rFonts w:ascii="Times New Roman" w:hAnsi="Times New Roman" w:cs="Times New Roman"/>
          <w:sz w:val="22"/>
          <w:szCs w:val="22"/>
        </w:rPr>
        <w:t>p</w:t>
      </w:r>
      <w:r w:rsidRPr="00BA7AFD">
        <w:rPr>
          <w:rFonts w:ascii="Times New Roman" w:hAnsi="Times New Roman" w:cs="Times New Roman"/>
          <w:sz w:val="22"/>
          <w:szCs w:val="22"/>
        </w:rPr>
        <w:t>oz</w:t>
      </w:r>
      <w:r w:rsidR="004E67CF" w:rsidRPr="00BA7AFD">
        <w:rPr>
          <w:rFonts w:ascii="Times New Roman" w:hAnsi="Times New Roman" w:cs="Times New Roman"/>
          <w:sz w:val="22"/>
          <w:szCs w:val="22"/>
        </w:rPr>
        <w:t>ri 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6.3.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426FA559" w14:textId="77777777" w:rsidR="00B322DC" w:rsidRPr="00BA7AFD" w:rsidRDefault="00B322DC" w:rsidP="00BA5987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lastRenderedPageBreak/>
        <w:t>Druh obalu a obsah balenia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502710C3" w14:textId="77777777" w:rsidR="00B322DC" w:rsidRPr="00BA7AFD" w:rsidRDefault="00FC2BD0" w:rsidP="00B322D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20</w:t>
      </w:r>
      <w:r w:rsidR="00B322DC" w:rsidRPr="00BA7AFD">
        <w:rPr>
          <w:rFonts w:ascii="Times New Roman" w:hAnsi="Times New Roman" w:cs="Times New Roman"/>
          <w:sz w:val="22"/>
          <w:szCs w:val="22"/>
        </w:rPr>
        <w:t xml:space="preserve"> ml </w:t>
      </w:r>
      <w:r w:rsidRPr="00BA7AFD">
        <w:rPr>
          <w:rFonts w:ascii="Times New Roman" w:hAnsi="Times New Roman" w:cs="Times New Roman"/>
          <w:sz w:val="22"/>
          <w:szCs w:val="22"/>
        </w:rPr>
        <w:t>bezfarebná</w:t>
      </w:r>
      <w:r w:rsidR="006753F1" w:rsidRPr="00BA7AFD">
        <w:rPr>
          <w:rFonts w:ascii="Times New Roman" w:hAnsi="Times New Roman" w:cs="Times New Roman"/>
          <w:sz w:val="22"/>
          <w:szCs w:val="22"/>
        </w:rPr>
        <w:t xml:space="preserve"> číra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4D714F" w:rsidRPr="00BA7AFD">
        <w:rPr>
          <w:rFonts w:ascii="Times New Roman" w:hAnsi="Times New Roman" w:cs="Times New Roman"/>
          <w:sz w:val="22"/>
          <w:szCs w:val="22"/>
        </w:rPr>
        <w:t xml:space="preserve">sklenená </w:t>
      </w:r>
      <w:r w:rsidR="00B322DC" w:rsidRPr="00BA7AFD">
        <w:rPr>
          <w:rFonts w:ascii="Times New Roman" w:hAnsi="Times New Roman" w:cs="Times New Roman"/>
          <w:sz w:val="22"/>
          <w:szCs w:val="22"/>
        </w:rPr>
        <w:t>injek</w:t>
      </w:r>
      <w:r w:rsidR="004E1B0C" w:rsidRPr="00BA7AFD">
        <w:rPr>
          <w:rFonts w:ascii="Times New Roman" w:hAnsi="Times New Roman" w:cs="Times New Roman"/>
          <w:sz w:val="22"/>
          <w:szCs w:val="22"/>
        </w:rPr>
        <w:t xml:space="preserve">čná </w:t>
      </w:r>
      <w:r w:rsidR="00B322DC" w:rsidRPr="00BA7AFD">
        <w:rPr>
          <w:rFonts w:ascii="Times New Roman" w:hAnsi="Times New Roman" w:cs="Times New Roman"/>
          <w:sz w:val="22"/>
          <w:szCs w:val="22"/>
        </w:rPr>
        <w:t xml:space="preserve">liekovka typu I s </w:t>
      </w:r>
      <w:proofErr w:type="spellStart"/>
      <w:r w:rsidR="002F5EC6" w:rsidRPr="00BA7AFD">
        <w:rPr>
          <w:rFonts w:ascii="Times New Roman" w:hAnsi="Times New Roman" w:cs="Times New Roman"/>
          <w:sz w:val="22"/>
          <w:szCs w:val="22"/>
        </w:rPr>
        <w:t>chlór</w:t>
      </w:r>
      <w:r w:rsidR="00B322DC" w:rsidRPr="00BA7AFD">
        <w:rPr>
          <w:rFonts w:ascii="Times New Roman" w:hAnsi="Times New Roman" w:cs="Times New Roman"/>
          <w:sz w:val="22"/>
          <w:szCs w:val="22"/>
        </w:rPr>
        <w:t>butylovou</w:t>
      </w:r>
      <w:proofErr w:type="spellEnd"/>
      <w:r w:rsidR="00B322DC" w:rsidRPr="00BA7AFD">
        <w:rPr>
          <w:rFonts w:ascii="Times New Roman" w:hAnsi="Times New Roman" w:cs="Times New Roman"/>
          <w:sz w:val="22"/>
          <w:szCs w:val="22"/>
        </w:rPr>
        <w:t xml:space="preserve"> z</w:t>
      </w:r>
      <w:r w:rsidR="004E1B0C" w:rsidRPr="00BA7AFD">
        <w:rPr>
          <w:rFonts w:ascii="Times New Roman" w:hAnsi="Times New Roman" w:cs="Times New Roman"/>
          <w:sz w:val="22"/>
          <w:szCs w:val="22"/>
        </w:rPr>
        <w:t>á</w:t>
      </w:r>
      <w:r w:rsidR="00B322DC" w:rsidRPr="00BA7AFD">
        <w:rPr>
          <w:rFonts w:ascii="Times New Roman" w:hAnsi="Times New Roman" w:cs="Times New Roman"/>
          <w:sz w:val="22"/>
          <w:szCs w:val="22"/>
        </w:rPr>
        <w:t>tko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B322DC"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4D714F" w:rsidRPr="00BA7AFD">
        <w:rPr>
          <w:rFonts w:ascii="Times New Roman" w:hAnsi="Times New Roman" w:cs="Times New Roman"/>
          <w:sz w:val="22"/>
          <w:szCs w:val="22"/>
        </w:rPr>
        <w:t> </w:t>
      </w:r>
      <w:r w:rsidR="00B322DC" w:rsidRPr="00BA7AFD">
        <w:rPr>
          <w:rFonts w:ascii="Times New Roman" w:hAnsi="Times New Roman" w:cs="Times New Roman"/>
          <w:sz w:val="22"/>
          <w:szCs w:val="22"/>
        </w:rPr>
        <w:t>hliníkov</w:t>
      </w:r>
      <w:r w:rsidR="004D714F" w:rsidRPr="00BA7AFD">
        <w:rPr>
          <w:rFonts w:ascii="Times New Roman" w:hAnsi="Times New Roman" w:cs="Times New Roman"/>
          <w:sz w:val="22"/>
          <w:szCs w:val="22"/>
        </w:rPr>
        <w:t xml:space="preserve">ým </w:t>
      </w:r>
      <w:proofErr w:type="spellStart"/>
      <w:r w:rsidR="004D714F" w:rsidRPr="00BA7AFD">
        <w:rPr>
          <w:rFonts w:ascii="Times New Roman" w:hAnsi="Times New Roman" w:cs="Times New Roman"/>
          <w:sz w:val="22"/>
          <w:szCs w:val="22"/>
        </w:rPr>
        <w:t>flipp-off</w:t>
      </w:r>
      <w:proofErr w:type="spellEnd"/>
      <w:r w:rsidR="004D714F" w:rsidRPr="00BA7AFD">
        <w:rPr>
          <w:rFonts w:ascii="Times New Roman" w:hAnsi="Times New Roman" w:cs="Times New Roman"/>
          <w:sz w:val="22"/>
          <w:szCs w:val="22"/>
        </w:rPr>
        <w:t xml:space="preserve"> uzáverom</w:t>
      </w:r>
      <w:r w:rsidR="00B322DC" w:rsidRPr="00BA7AFD">
        <w:rPr>
          <w:rFonts w:ascii="Times New Roman" w:hAnsi="Times New Roman" w:cs="Times New Roman"/>
          <w:sz w:val="22"/>
          <w:szCs w:val="22"/>
        </w:rPr>
        <w:t>.</w:t>
      </w:r>
    </w:p>
    <w:p w14:paraId="05BAE2FC" w14:textId="77777777" w:rsidR="004D714F" w:rsidRPr="00BA7AFD" w:rsidRDefault="00DE0CD3" w:rsidP="00DE0CD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Dod</w:t>
      </w:r>
      <w:r w:rsidR="004E1B0C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va sa v baleniac</w:t>
      </w:r>
      <w:r w:rsidR="004E1B0C" w:rsidRPr="00BA7AFD">
        <w:rPr>
          <w:rFonts w:ascii="Times New Roman" w:hAnsi="Times New Roman" w:cs="Times New Roman"/>
          <w:sz w:val="22"/>
          <w:szCs w:val="22"/>
        </w:rPr>
        <w:t>h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 </w:t>
      </w:r>
      <w:r w:rsidR="004E1B0C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0 injek</w:t>
      </w:r>
      <w:r w:rsidR="004E1B0C" w:rsidRPr="00BA7AFD">
        <w:rPr>
          <w:rFonts w:ascii="Times New Roman" w:hAnsi="Times New Roman" w:cs="Times New Roman"/>
          <w:sz w:val="22"/>
          <w:szCs w:val="22"/>
        </w:rPr>
        <w:t>čných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iekovk</w:t>
      </w:r>
      <w:r w:rsidR="004E1B0C" w:rsidRPr="00BA7AFD">
        <w:rPr>
          <w:rFonts w:ascii="Times New Roman" w:hAnsi="Times New Roman" w:cs="Times New Roman"/>
          <w:sz w:val="22"/>
          <w:szCs w:val="22"/>
        </w:rPr>
        <w:t>ách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6DA27E5D" w14:textId="77777777" w:rsidR="00DE0CD3" w:rsidRPr="00BA7AFD" w:rsidRDefault="00DE0CD3" w:rsidP="00DE0CD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Na trh nemusia by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uveden</w:t>
      </w:r>
      <w:r w:rsidR="004E1B0C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v</w:t>
      </w:r>
      <w:r w:rsidR="004E1B0C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etky ve</w:t>
      </w:r>
      <w:r w:rsidR="00CB1AE7" w:rsidRPr="00BA7AFD">
        <w:rPr>
          <w:rFonts w:ascii="Times New Roman" w:hAnsi="Times New Roman" w:cs="Times New Roman"/>
          <w:sz w:val="22"/>
          <w:szCs w:val="22"/>
        </w:rPr>
        <w:t>ľ</w:t>
      </w:r>
      <w:r w:rsidRPr="00BA7AFD">
        <w:rPr>
          <w:rFonts w:ascii="Times New Roman" w:hAnsi="Times New Roman" w:cs="Times New Roman"/>
          <w:sz w:val="22"/>
          <w:szCs w:val="22"/>
        </w:rPr>
        <w:t>kosti balenia.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0DD6A50F" w14:textId="77777777" w:rsidR="00DE0CD3" w:rsidRPr="00BA7AFD" w:rsidRDefault="004E1B0C" w:rsidP="00BA5987">
      <w:pPr>
        <w:pStyle w:val="PredformtovanHTML"/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Š</w:t>
      </w:r>
      <w:r w:rsidR="00DE0CD3" w:rsidRPr="00BA7AFD">
        <w:rPr>
          <w:rFonts w:ascii="Times New Roman" w:hAnsi="Times New Roman" w:cs="Times New Roman"/>
          <w:b/>
          <w:sz w:val="22"/>
          <w:szCs w:val="22"/>
        </w:rPr>
        <w:t>peci</w:t>
      </w:r>
      <w:r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="00DE0CD3" w:rsidRPr="00BA7AFD">
        <w:rPr>
          <w:rFonts w:ascii="Times New Roman" w:hAnsi="Times New Roman" w:cs="Times New Roman"/>
          <w:b/>
          <w:sz w:val="22"/>
          <w:szCs w:val="22"/>
        </w:rPr>
        <w:t xml:space="preserve">lne opatrenia na </w:t>
      </w:r>
      <w:r w:rsidR="008F1EB9" w:rsidRPr="00BA7AFD">
        <w:rPr>
          <w:rFonts w:ascii="Times New Roman" w:hAnsi="Times New Roman" w:cs="Times New Roman"/>
          <w:b/>
          <w:sz w:val="22"/>
          <w:szCs w:val="22"/>
        </w:rPr>
        <w:t>l</w:t>
      </w:r>
      <w:r w:rsidR="00DE0CD3" w:rsidRPr="00BA7AFD">
        <w:rPr>
          <w:rFonts w:ascii="Times New Roman" w:hAnsi="Times New Roman" w:cs="Times New Roman"/>
          <w:b/>
          <w:sz w:val="22"/>
          <w:szCs w:val="22"/>
        </w:rPr>
        <w:t>ikv</w:t>
      </w:r>
      <w:r w:rsidRPr="00BA7AFD">
        <w:rPr>
          <w:rFonts w:ascii="Times New Roman" w:hAnsi="Times New Roman" w:cs="Times New Roman"/>
          <w:b/>
          <w:sz w:val="22"/>
          <w:szCs w:val="22"/>
        </w:rPr>
        <w:t>idá</w:t>
      </w:r>
      <w:r w:rsidR="00DE0CD3" w:rsidRPr="00BA7AFD">
        <w:rPr>
          <w:rFonts w:ascii="Times New Roman" w:hAnsi="Times New Roman" w:cs="Times New Roman"/>
          <w:b/>
          <w:sz w:val="22"/>
          <w:szCs w:val="22"/>
        </w:rPr>
        <w:t>ciu a in</w:t>
      </w:r>
      <w:r w:rsidRPr="00BA7AFD">
        <w:rPr>
          <w:rFonts w:ascii="Times New Roman" w:hAnsi="Times New Roman" w:cs="Times New Roman"/>
          <w:b/>
          <w:sz w:val="22"/>
          <w:szCs w:val="22"/>
        </w:rPr>
        <w:t>é</w:t>
      </w:r>
      <w:r w:rsidR="00DE0CD3" w:rsidRPr="00BA7AFD">
        <w:rPr>
          <w:rFonts w:ascii="Times New Roman" w:hAnsi="Times New Roman" w:cs="Times New Roman"/>
          <w:b/>
          <w:sz w:val="22"/>
          <w:szCs w:val="22"/>
        </w:rPr>
        <w:t xml:space="preserve"> zaobch</w:t>
      </w:r>
      <w:r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="00DE0CD3" w:rsidRPr="00BA7AFD">
        <w:rPr>
          <w:rFonts w:ascii="Times New Roman" w:hAnsi="Times New Roman" w:cs="Times New Roman"/>
          <w:b/>
          <w:sz w:val="22"/>
          <w:szCs w:val="22"/>
        </w:rPr>
        <w:t>dzanie s lieko</w:t>
      </w:r>
      <w:r w:rsidRPr="00BA7AFD">
        <w:rPr>
          <w:rFonts w:ascii="Times New Roman" w:hAnsi="Times New Roman" w:cs="Times New Roman"/>
          <w:b/>
          <w:sz w:val="22"/>
          <w:szCs w:val="22"/>
        </w:rPr>
        <w:t>m</w:t>
      </w:r>
      <w:r w:rsidR="00DE0CD3" w:rsidRPr="00BA7AFD">
        <w:rPr>
          <w:rFonts w:ascii="Times New Roman" w:hAnsi="Times New Roman" w:cs="Times New Roman"/>
          <w:sz w:val="22"/>
          <w:szCs w:val="22"/>
        </w:rPr>
        <w:br/>
      </w:r>
    </w:p>
    <w:p w14:paraId="7E86D9E2" w14:textId="77777777" w:rsidR="00DE0CD3" w:rsidRPr="00BA7AFD" w:rsidRDefault="00DE0CD3" w:rsidP="00DE0CD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Pokyny na pou</w:t>
      </w:r>
      <w:r w:rsidR="004E1B0C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itie: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6619E1A" w14:textId="77777777" w:rsidR="00DE0CD3" w:rsidRPr="00BA7AFD" w:rsidRDefault="00DE0CD3" w:rsidP="00DE0CD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Len na jednorazov</w:t>
      </w:r>
      <w:r w:rsidR="004E1B0C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4E1B0C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itie.</w:t>
      </w:r>
      <w:r w:rsidRPr="00BA7AFD">
        <w:rPr>
          <w:rFonts w:ascii="Times New Roman" w:hAnsi="Times New Roman" w:cs="Times New Roman"/>
          <w:sz w:val="22"/>
          <w:szCs w:val="22"/>
        </w:rPr>
        <w:br/>
        <w:t>Rekon</w:t>
      </w:r>
      <w:r w:rsidR="004E1B0C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</w:t>
      </w:r>
      <w:r w:rsidR="004E1B0C" w:rsidRPr="00BA7AFD">
        <w:rPr>
          <w:rFonts w:ascii="Times New Roman" w:hAnsi="Times New Roman" w:cs="Times New Roman"/>
          <w:sz w:val="22"/>
          <w:szCs w:val="22"/>
        </w:rPr>
        <w:t>tuo</w:t>
      </w:r>
      <w:r w:rsidRPr="00BA7AFD">
        <w:rPr>
          <w:rFonts w:ascii="Times New Roman" w:hAnsi="Times New Roman" w:cs="Times New Roman"/>
          <w:sz w:val="22"/>
          <w:szCs w:val="22"/>
        </w:rPr>
        <w:t>van</w:t>
      </w:r>
      <w:r w:rsidR="004E1B0C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roztoky sa </w:t>
      </w:r>
      <w:r w:rsidR="004E1B0C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aj</w:t>
      </w:r>
      <w:r w:rsidR="004E1B0C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zriedi</w:t>
      </w:r>
      <w:r w:rsidR="004E1B0C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v roztoku chloridu sodn</w:t>
      </w:r>
      <w:r w:rsidR="004E1B0C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>ho 9 mg/ml (</w:t>
      </w:r>
      <w:r w:rsidR="004E1B0C" w:rsidRPr="00BA7AFD">
        <w:rPr>
          <w:rFonts w:ascii="Times New Roman" w:hAnsi="Times New Roman" w:cs="Times New Roman"/>
          <w:sz w:val="22"/>
          <w:szCs w:val="22"/>
        </w:rPr>
        <w:t>0,</w:t>
      </w:r>
      <w:r w:rsidRPr="00BA7AFD">
        <w:rPr>
          <w:rFonts w:ascii="Times New Roman" w:hAnsi="Times New Roman" w:cs="Times New Roman"/>
          <w:sz w:val="22"/>
          <w:szCs w:val="22"/>
        </w:rPr>
        <w:t>9 %) oka</w:t>
      </w:r>
      <w:r w:rsidR="004E1B0C" w:rsidRPr="00BA7AFD">
        <w:rPr>
          <w:rFonts w:ascii="Times New Roman" w:hAnsi="Times New Roman" w:cs="Times New Roman"/>
          <w:sz w:val="22"/>
          <w:szCs w:val="22"/>
        </w:rPr>
        <w:t>mžite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</w:t>
      </w:r>
      <w:r w:rsidR="004E1B0C" w:rsidRPr="00BA7AFD">
        <w:rPr>
          <w:rFonts w:ascii="Times New Roman" w:hAnsi="Times New Roman" w:cs="Times New Roman"/>
          <w:sz w:val="22"/>
          <w:szCs w:val="22"/>
        </w:rPr>
        <w:t xml:space="preserve"> príprave</w:t>
      </w:r>
      <w:r w:rsidR="00A80DE8" w:rsidRPr="00BA7AFD">
        <w:rPr>
          <w:rFonts w:ascii="Times New Roman" w:hAnsi="Times New Roman" w:cs="Times New Roman"/>
          <w:sz w:val="22"/>
          <w:szCs w:val="22"/>
        </w:rPr>
        <w:t>.</w:t>
      </w:r>
    </w:p>
    <w:p w14:paraId="39FB0D9C" w14:textId="77777777" w:rsidR="0047151C" w:rsidRPr="00BA7AFD" w:rsidRDefault="0047151C" w:rsidP="0047151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Pr</w:t>
      </w:r>
      <w:r w:rsidR="00A80DE8" w:rsidRPr="00BA7AFD">
        <w:rPr>
          <w:rFonts w:ascii="Times New Roman" w:hAnsi="Times New Roman" w:cs="Times New Roman"/>
          <w:sz w:val="22"/>
          <w:szCs w:val="22"/>
          <w:u w:val="single"/>
        </w:rPr>
        <w:t>í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prava </w:t>
      </w:r>
      <w:r w:rsidR="00A80DE8" w:rsidRPr="00BA7AFD">
        <w:rPr>
          <w:rFonts w:ascii="Times New Roman" w:hAnsi="Times New Roman" w:cs="Times New Roman"/>
          <w:sz w:val="22"/>
          <w:szCs w:val="22"/>
          <w:u w:val="single"/>
        </w:rPr>
        <w:t xml:space="preserve">na intravenózne </w:t>
      </w:r>
      <w:r w:rsidR="008F1EB9" w:rsidRPr="00BA7AFD">
        <w:rPr>
          <w:rFonts w:ascii="Times New Roman" w:hAnsi="Times New Roman" w:cs="Times New Roman"/>
          <w:sz w:val="22"/>
          <w:szCs w:val="22"/>
          <w:u w:val="single"/>
        </w:rPr>
        <w:t>podan</w:t>
      </w:r>
      <w:r w:rsidR="00B55258" w:rsidRPr="00BA7AFD">
        <w:rPr>
          <w:rFonts w:ascii="Times New Roman" w:hAnsi="Times New Roman" w:cs="Times New Roman"/>
          <w:sz w:val="22"/>
          <w:szCs w:val="22"/>
          <w:u w:val="single"/>
        </w:rPr>
        <w:t>i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e</w:t>
      </w:r>
      <w:r w:rsidR="00BA5987" w:rsidRPr="00BA7AFD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BA7AFD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E</w:t>
      </w:r>
      <w:r w:rsidR="00C33494" w:rsidRPr="00BA7AFD">
        <w:rPr>
          <w:rFonts w:ascii="Times New Roman" w:hAnsi="Times New Roman" w:cs="Times New Roman"/>
          <w:sz w:val="22"/>
          <w:szCs w:val="22"/>
        </w:rPr>
        <w:t>rtapenem</w:t>
      </w:r>
      <w:proofErr w:type="spellEnd"/>
      <w:r w:rsidR="00FF57D8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F</w:t>
      </w:r>
      <w:r w:rsidR="00C33494" w:rsidRPr="00BA7AFD">
        <w:rPr>
          <w:rFonts w:ascii="Times New Roman" w:hAnsi="Times New Roman" w:cs="Times New Roman"/>
          <w:sz w:val="22"/>
          <w:szCs w:val="22"/>
        </w:rPr>
        <w:t>resenius</w:t>
      </w:r>
      <w:proofErr w:type="spellEnd"/>
      <w:r w:rsidR="00C3349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K</w:t>
      </w:r>
      <w:r w:rsidR="00C33494" w:rsidRPr="00BA7AFD">
        <w:rPr>
          <w:rFonts w:ascii="Times New Roman" w:hAnsi="Times New Roman" w:cs="Times New Roman"/>
          <w:sz w:val="22"/>
          <w:szCs w:val="22"/>
        </w:rPr>
        <w:t>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sa mus</w:t>
      </w:r>
      <w:r w:rsidR="00E46229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p</w:t>
      </w:r>
      <w:r w:rsidR="00E46229" w:rsidRPr="00BA7AFD">
        <w:rPr>
          <w:rFonts w:ascii="Times New Roman" w:hAnsi="Times New Roman" w:cs="Times New Roman"/>
          <w:sz w:val="22"/>
          <w:szCs w:val="22"/>
        </w:rPr>
        <w:t>red</w:t>
      </w:r>
      <w:r w:rsidRPr="00BA7AFD">
        <w:rPr>
          <w:rFonts w:ascii="Times New Roman" w:hAnsi="Times New Roman" w:cs="Times New Roman"/>
          <w:sz w:val="22"/>
          <w:szCs w:val="22"/>
        </w:rPr>
        <w:t xml:space="preserve"> pou</w:t>
      </w:r>
      <w:r w:rsidR="00E46229" w:rsidRPr="00BA7AFD">
        <w:rPr>
          <w:rFonts w:ascii="Times New Roman" w:hAnsi="Times New Roman" w:cs="Times New Roman"/>
          <w:sz w:val="22"/>
          <w:szCs w:val="22"/>
        </w:rPr>
        <w:t>žitím</w:t>
      </w:r>
      <w:r w:rsidRPr="00BA7AFD">
        <w:rPr>
          <w:rFonts w:ascii="Times New Roman" w:hAnsi="Times New Roman" w:cs="Times New Roman"/>
          <w:sz w:val="22"/>
          <w:szCs w:val="22"/>
        </w:rPr>
        <w:t xml:space="preserve"> rekon</w:t>
      </w:r>
      <w:r w:rsidR="00E46229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tituova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potom z</w:t>
      </w:r>
      <w:r w:rsidR="00E46229" w:rsidRPr="00BA7AFD">
        <w:rPr>
          <w:rFonts w:ascii="Times New Roman" w:hAnsi="Times New Roman" w:cs="Times New Roman"/>
          <w:sz w:val="22"/>
          <w:szCs w:val="22"/>
        </w:rPr>
        <w:t>rie</w:t>
      </w:r>
      <w:r w:rsidRPr="00BA7AFD">
        <w:rPr>
          <w:rFonts w:ascii="Times New Roman" w:hAnsi="Times New Roman" w:cs="Times New Roman"/>
          <w:sz w:val="22"/>
          <w:szCs w:val="22"/>
        </w:rPr>
        <w:t>d</w:t>
      </w:r>
      <w:r w:rsidR="00E46229" w:rsidRPr="00BA7AFD">
        <w:rPr>
          <w:rFonts w:ascii="Times New Roman" w:hAnsi="Times New Roman" w:cs="Times New Roman"/>
          <w:sz w:val="22"/>
          <w:szCs w:val="22"/>
        </w:rPr>
        <w:t>i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6F45DC0E" w14:textId="77777777" w:rsidR="0002751B" w:rsidRPr="00BA7AFD" w:rsidRDefault="0047151C" w:rsidP="0047151C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Dospel</w:t>
      </w:r>
      <w:r w:rsidR="00E46229" w:rsidRPr="00BA7AFD">
        <w:rPr>
          <w:rFonts w:ascii="Times New Roman" w:hAnsi="Times New Roman" w:cs="Times New Roman"/>
          <w:sz w:val="22"/>
          <w:szCs w:val="22"/>
          <w:u w:val="single"/>
        </w:rPr>
        <w:t>í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 a dospievaj</w:t>
      </w:r>
      <w:r w:rsidR="00E46229" w:rsidRPr="00BA7AFD">
        <w:rPr>
          <w:rFonts w:ascii="Times New Roman" w:hAnsi="Times New Roman" w:cs="Times New Roman"/>
          <w:sz w:val="22"/>
          <w:szCs w:val="22"/>
          <w:u w:val="single"/>
        </w:rPr>
        <w:t>ú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ci (vo veku od </w:t>
      </w:r>
      <w:r w:rsidR="00E46229" w:rsidRPr="00BA7AFD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 xml:space="preserve">3 do </w:t>
      </w:r>
      <w:r w:rsidR="00E46229" w:rsidRPr="00BA7AFD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7 rokov):</w:t>
      </w:r>
    </w:p>
    <w:p w14:paraId="661802BD" w14:textId="77777777" w:rsidR="0002751B" w:rsidRPr="00BA7AFD" w:rsidRDefault="0047151C" w:rsidP="0047151C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br/>
        <w:t>Rekon</w:t>
      </w:r>
      <w:r w:rsidR="00E46229" w:rsidRPr="00BA7AFD">
        <w:rPr>
          <w:rFonts w:ascii="Times New Roman" w:hAnsi="Times New Roman" w:cs="Times New Roman"/>
          <w:sz w:val="22"/>
          <w:szCs w:val="22"/>
          <w:u w:val="single"/>
        </w:rPr>
        <w:t>š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tit</w:t>
      </w:r>
      <w:r w:rsidR="00E46229" w:rsidRPr="00BA7AFD">
        <w:rPr>
          <w:rFonts w:ascii="Times New Roman" w:hAnsi="Times New Roman" w:cs="Times New Roman"/>
          <w:sz w:val="22"/>
          <w:szCs w:val="22"/>
          <w:u w:val="single"/>
        </w:rPr>
        <w:t>ú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cia</w:t>
      </w:r>
      <w:r w:rsidRPr="00BA7AFD">
        <w:rPr>
          <w:rFonts w:ascii="Times New Roman" w:hAnsi="Times New Roman" w:cs="Times New Roman"/>
          <w:sz w:val="22"/>
          <w:szCs w:val="22"/>
        </w:rPr>
        <w:br/>
        <w:t>Rekon</w:t>
      </w:r>
      <w:r w:rsidR="008167E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</w:t>
      </w:r>
      <w:r w:rsidR="008167E3" w:rsidRPr="00BA7AFD">
        <w:rPr>
          <w:rFonts w:ascii="Times New Roman" w:hAnsi="Times New Roman" w:cs="Times New Roman"/>
          <w:sz w:val="22"/>
          <w:szCs w:val="22"/>
        </w:rPr>
        <w:t>tuujte</w:t>
      </w:r>
      <w:r w:rsidRPr="00BA7AFD">
        <w:rPr>
          <w:rFonts w:ascii="Times New Roman" w:hAnsi="Times New Roman" w:cs="Times New Roman"/>
          <w:sz w:val="22"/>
          <w:szCs w:val="22"/>
        </w:rPr>
        <w:t xml:space="preserve"> obsah injek</w:t>
      </w:r>
      <w:r w:rsidR="008167E3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nej liekovky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E</w:t>
      </w:r>
      <w:r w:rsidR="00E1085A" w:rsidRPr="00BA7AFD">
        <w:rPr>
          <w:rFonts w:ascii="Times New Roman" w:hAnsi="Times New Roman" w:cs="Times New Roman"/>
          <w:sz w:val="22"/>
          <w:szCs w:val="22"/>
        </w:rPr>
        <w:t>rtapenem</w:t>
      </w:r>
      <w:r w:rsidR="008A13BA" w:rsidRPr="00BA7AF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E1085A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1085A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1085A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1085A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167E3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 s </w:t>
      </w:r>
      <w:r w:rsidR="008167E3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0 ml vody na injekciu alebo </w:t>
      </w:r>
      <w:r w:rsidR="00BC29B4" w:rsidRPr="00BA7AFD">
        <w:rPr>
          <w:rFonts w:ascii="Times New Roman" w:hAnsi="Times New Roman" w:cs="Times New Roman"/>
          <w:sz w:val="22"/>
          <w:szCs w:val="22"/>
        </w:rPr>
        <w:t xml:space="preserve">s 0,9 % </w:t>
      </w:r>
      <w:r w:rsidRPr="00BA7AFD">
        <w:rPr>
          <w:rFonts w:ascii="Times New Roman" w:hAnsi="Times New Roman" w:cs="Times New Roman"/>
          <w:sz w:val="22"/>
          <w:szCs w:val="22"/>
        </w:rPr>
        <w:t>roztok</w:t>
      </w:r>
      <w:r w:rsidR="00BC29B4" w:rsidRPr="00BA7AFD">
        <w:rPr>
          <w:rFonts w:ascii="Times New Roman" w:hAnsi="Times New Roman" w:cs="Times New Roman"/>
          <w:sz w:val="22"/>
          <w:szCs w:val="22"/>
        </w:rPr>
        <w:t xml:space="preserve">om </w:t>
      </w:r>
      <w:r w:rsidRPr="00BA7AFD">
        <w:rPr>
          <w:rFonts w:ascii="Times New Roman" w:hAnsi="Times New Roman" w:cs="Times New Roman"/>
          <w:sz w:val="22"/>
          <w:szCs w:val="22"/>
        </w:rPr>
        <w:t>chloridu</w:t>
      </w:r>
      <w:r w:rsidR="00816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sodn</w:t>
      </w:r>
      <w:r w:rsidR="008167E3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ho </w:t>
      </w:r>
      <w:r w:rsidR="00BC29B4" w:rsidRPr="00BA7AFD">
        <w:rPr>
          <w:rFonts w:ascii="Times New Roman" w:hAnsi="Times New Roman" w:cs="Times New Roman"/>
          <w:sz w:val="22"/>
          <w:szCs w:val="22"/>
        </w:rPr>
        <w:t>(</w:t>
      </w:r>
      <w:r w:rsidRPr="00BA7AFD">
        <w:rPr>
          <w:rFonts w:ascii="Times New Roman" w:hAnsi="Times New Roman" w:cs="Times New Roman"/>
          <w:sz w:val="22"/>
          <w:szCs w:val="22"/>
        </w:rPr>
        <w:t xml:space="preserve">9 mg/ml), </w:t>
      </w:r>
      <w:r w:rsidR="008167E3" w:rsidRPr="00BA7AFD">
        <w:rPr>
          <w:rFonts w:ascii="Times New Roman" w:hAnsi="Times New Roman" w:cs="Times New Roman"/>
          <w:sz w:val="22"/>
          <w:szCs w:val="22"/>
        </w:rPr>
        <w:t>čí</w:t>
      </w:r>
      <w:r w:rsidRPr="00BA7AFD">
        <w:rPr>
          <w:rFonts w:ascii="Times New Roman" w:hAnsi="Times New Roman" w:cs="Times New Roman"/>
          <w:sz w:val="22"/>
          <w:szCs w:val="22"/>
        </w:rPr>
        <w:t>m z</w:t>
      </w:r>
      <w:r w:rsidR="008167E3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skate reko</w:t>
      </w:r>
      <w:r w:rsidR="00E1085A" w:rsidRPr="00BA7AFD">
        <w:rPr>
          <w:rFonts w:ascii="Times New Roman" w:hAnsi="Times New Roman" w:cs="Times New Roman"/>
          <w:sz w:val="22"/>
          <w:szCs w:val="22"/>
        </w:rPr>
        <w:t>n</w:t>
      </w:r>
      <w:r w:rsidR="008167E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</w:t>
      </w:r>
      <w:r w:rsidR="008167E3" w:rsidRPr="00BA7AFD">
        <w:rPr>
          <w:rFonts w:ascii="Times New Roman" w:hAnsi="Times New Roman" w:cs="Times New Roman"/>
          <w:sz w:val="22"/>
          <w:szCs w:val="22"/>
        </w:rPr>
        <w:t>tuo</w:t>
      </w:r>
      <w:r w:rsidRPr="00BA7AFD">
        <w:rPr>
          <w:rFonts w:ascii="Times New Roman" w:hAnsi="Times New Roman" w:cs="Times New Roman"/>
          <w:sz w:val="22"/>
          <w:szCs w:val="22"/>
        </w:rPr>
        <w:t>van</w:t>
      </w:r>
      <w:r w:rsidR="008167E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roztok s koncentr</w:t>
      </w:r>
      <w:r w:rsidR="008167E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 xml:space="preserve">ciou </w:t>
      </w:r>
      <w:r w:rsidR="000D1C46" w:rsidRPr="00BA7AFD">
        <w:rPr>
          <w:rFonts w:ascii="Times New Roman" w:hAnsi="Times New Roman" w:cs="Times New Roman"/>
          <w:sz w:val="22"/>
          <w:szCs w:val="22"/>
        </w:rPr>
        <w:t>približne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167E3" w:rsidRPr="00BA7AFD">
        <w:rPr>
          <w:rFonts w:ascii="Times New Roman" w:hAnsi="Times New Roman" w:cs="Times New Roman"/>
          <w:sz w:val="22"/>
          <w:szCs w:val="22"/>
        </w:rPr>
        <w:t>100</w:t>
      </w:r>
      <w:r w:rsidRPr="00BA7AFD">
        <w:rPr>
          <w:rFonts w:ascii="Times New Roman" w:hAnsi="Times New Roman" w:cs="Times New Roman"/>
          <w:sz w:val="22"/>
          <w:szCs w:val="22"/>
        </w:rPr>
        <w:t xml:space="preserve"> mg/</w:t>
      </w:r>
      <w:r w:rsidR="008167E3" w:rsidRPr="00BA7AFD">
        <w:rPr>
          <w:rFonts w:ascii="Times New Roman" w:hAnsi="Times New Roman" w:cs="Times New Roman"/>
          <w:sz w:val="22"/>
          <w:szCs w:val="22"/>
        </w:rPr>
        <w:t>ml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="0002751B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Pri rozp</w:t>
      </w:r>
      <w:r w:rsidR="008167E3" w:rsidRPr="00BA7AFD">
        <w:rPr>
          <w:rFonts w:ascii="Times New Roman" w:hAnsi="Times New Roman" w:cs="Times New Roman"/>
          <w:sz w:val="22"/>
          <w:szCs w:val="22"/>
        </w:rPr>
        <w:t>úšťaní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dobre pretrepte. (</w:t>
      </w:r>
      <w:r w:rsidR="00C33494" w:rsidRPr="00BA7AFD">
        <w:rPr>
          <w:rFonts w:ascii="Times New Roman" w:hAnsi="Times New Roman" w:cs="Times New Roman"/>
          <w:sz w:val="22"/>
          <w:szCs w:val="22"/>
        </w:rPr>
        <w:t>P</w:t>
      </w:r>
      <w:r w:rsidRPr="00BA7AFD">
        <w:rPr>
          <w:rFonts w:ascii="Times New Roman" w:hAnsi="Times New Roman" w:cs="Times New Roman"/>
          <w:sz w:val="22"/>
          <w:szCs w:val="22"/>
        </w:rPr>
        <w:t>oz</w:t>
      </w:r>
      <w:r w:rsidR="008167E3" w:rsidRPr="00BA7AFD">
        <w:rPr>
          <w:rFonts w:ascii="Times New Roman" w:hAnsi="Times New Roman" w:cs="Times New Roman"/>
          <w:sz w:val="22"/>
          <w:szCs w:val="22"/>
        </w:rPr>
        <w:t>ri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167E3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as</w:t>
      </w:r>
      <w:r w:rsidR="008167E3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 6.4.)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422DFE07" w14:textId="77777777" w:rsidR="0002751B" w:rsidRPr="00BA7AFD" w:rsidRDefault="0047151C" w:rsidP="0047151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Riede</w:t>
      </w:r>
      <w:r w:rsidR="008167E3" w:rsidRPr="00BA7AFD">
        <w:rPr>
          <w:rFonts w:ascii="Times New Roman" w:hAnsi="Times New Roman" w:cs="Times New Roman"/>
          <w:sz w:val="22"/>
          <w:szCs w:val="22"/>
          <w:u w:val="single"/>
        </w:rPr>
        <w:t>n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ie</w:t>
      </w:r>
      <w:r w:rsidRPr="00BA7AFD">
        <w:rPr>
          <w:rFonts w:ascii="Times New Roman" w:hAnsi="Times New Roman" w:cs="Times New Roman"/>
          <w:sz w:val="22"/>
          <w:szCs w:val="22"/>
        </w:rPr>
        <w:br/>
        <w:t>Pre 50 ml vak s rozp</w:t>
      </w:r>
      <w:r w:rsidR="008167E3" w:rsidRPr="00BA7AFD">
        <w:rPr>
          <w:rFonts w:ascii="Times New Roman" w:hAnsi="Times New Roman" w:cs="Times New Roman"/>
          <w:sz w:val="22"/>
          <w:szCs w:val="22"/>
        </w:rPr>
        <w:t>úšťadlom</w:t>
      </w:r>
      <w:r w:rsidRPr="00BA7AFD">
        <w:rPr>
          <w:rFonts w:ascii="Times New Roman" w:hAnsi="Times New Roman" w:cs="Times New Roman"/>
          <w:sz w:val="22"/>
          <w:szCs w:val="22"/>
        </w:rPr>
        <w:t>: Pre d</w:t>
      </w:r>
      <w:r w:rsidR="008167E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preneste rekon</w:t>
      </w:r>
      <w:r w:rsidR="008167E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</w:t>
      </w:r>
      <w:r w:rsidR="008167E3" w:rsidRPr="00BA7AFD">
        <w:rPr>
          <w:rFonts w:ascii="Times New Roman" w:hAnsi="Times New Roman" w:cs="Times New Roman"/>
          <w:sz w:val="22"/>
          <w:szCs w:val="22"/>
        </w:rPr>
        <w:t>tu</w:t>
      </w:r>
      <w:r w:rsidRPr="00BA7AFD">
        <w:rPr>
          <w:rFonts w:ascii="Times New Roman" w:hAnsi="Times New Roman" w:cs="Times New Roman"/>
          <w:sz w:val="22"/>
          <w:szCs w:val="22"/>
        </w:rPr>
        <w:t>ovan</w:t>
      </w:r>
      <w:r w:rsidR="008167E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obsah injek</w:t>
      </w:r>
      <w:r w:rsidR="008167E3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nej</w:t>
      </w:r>
      <w:r w:rsidR="00816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liekovky do 50 ml vaku s </w:t>
      </w:r>
      <w:r w:rsidR="00DB06C3" w:rsidRPr="00BA7AFD">
        <w:rPr>
          <w:rFonts w:ascii="Times New Roman" w:hAnsi="Times New Roman" w:cs="Times New Roman"/>
          <w:sz w:val="22"/>
          <w:szCs w:val="22"/>
        </w:rPr>
        <w:t xml:space="preserve">0,9 % </w:t>
      </w:r>
      <w:r w:rsidRPr="00BA7AFD">
        <w:rPr>
          <w:rFonts w:ascii="Times New Roman" w:hAnsi="Times New Roman" w:cs="Times New Roman"/>
          <w:sz w:val="22"/>
          <w:szCs w:val="22"/>
        </w:rPr>
        <w:t>roztoko</w:t>
      </w:r>
      <w:r w:rsidR="008167E3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chloridu sod</w:t>
      </w:r>
      <w:r w:rsidR="008167E3" w:rsidRPr="00BA7AFD">
        <w:rPr>
          <w:rFonts w:ascii="Times New Roman" w:hAnsi="Times New Roman" w:cs="Times New Roman"/>
          <w:sz w:val="22"/>
          <w:szCs w:val="22"/>
        </w:rPr>
        <w:t>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ho </w:t>
      </w:r>
      <w:r w:rsidR="00DB06C3" w:rsidRPr="00BA7AFD">
        <w:rPr>
          <w:rFonts w:ascii="Times New Roman" w:hAnsi="Times New Roman" w:cs="Times New Roman"/>
          <w:sz w:val="22"/>
          <w:szCs w:val="22"/>
        </w:rPr>
        <w:t>(</w:t>
      </w:r>
      <w:r w:rsidRPr="00BA7AFD">
        <w:rPr>
          <w:rFonts w:ascii="Times New Roman" w:hAnsi="Times New Roman" w:cs="Times New Roman"/>
          <w:sz w:val="22"/>
          <w:szCs w:val="22"/>
        </w:rPr>
        <w:t>9 mg</w:t>
      </w:r>
      <w:r w:rsidR="008167E3" w:rsidRPr="00BA7AFD">
        <w:rPr>
          <w:rFonts w:ascii="Times New Roman" w:hAnsi="Times New Roman" w:cs="Times New Roman"/>
          <w:sz w:val="22"/>
          <w:szCs w:val="22"/>
        </w:rPr>
        <w:t>/ml</w:t>
      </w:r>
      <w:r w:rsidRPr="00BA7AFD">
        <w:rPr>
          <w:rFonts w:ascii="Times New Roman" w:hAnsi="Times New Roman" w:cs="Times New Roman"/>
          <w:sz w:val="22"/>
          <w:szCs w:val="22"/>
        </w:rPr>
        <w:t>)</w:t>
      </w:r>
      <w:r w:rsidR="008167E3" w:rsidRPr="00BA7AFD">
        <w:rPr>
          <w:rFonts w:ascii="Times New Roman" w:hAnsi="Times New Roman" w:cs="Times New Roman"/>
          <w:sz w:val="22"/>
          <w:szCs w:val="22"/>
        </w:rPr>
        <w:t>;</w:t>
      </w:r>
      <w:r w:rsidRPr="00BA7AFD">
        <w:rPr>
          <w:rFonts w:ascii="Times New Roman" w:hAnsi="Times New Roman" w:cs="Times New Roman"/>
          <w:sz w:val="22"/>
          <w:szCs w:val="22"/>
        </w:rPr>
        <w:t xml:space="preserve"> alebo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7977258F" w14:textId="77777777" w:rsidR="0002751B" w:rsidRPr="00BA7AFD" w:rsidRDefault="0047151C" w:rsidP="0047151C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BA7AFD">
        <w:rPr>
          <w:rFonts w:ascii="Times New Roman" w:hAnsi="Times New Roman" w:cs="Times New Roman"/>
          <w:sz w:val="22"/>
          <w:szCs w:val="22"/>
        </w:rPr>
        <w:t>Pre 50 ml injek</w:t>
      </w:r>
      <w:r w:rsidR="008167E3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8167E3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liekovku s rozp</w:t>
      </w:r>
      <w:r w:rsidR="008167E3" w:rsidRPr="00BA7AFD">
        <w:rPr>
          <w:rFonts w:ascii="Times New Roman" w:hAnsi="Times New Roman" w:cs="Times New Roman"/>
          <w:sz w:val="22"/>
          <w:szCs w:val="22"/>
        </w:rPr>
        <w:t>úšť</w:t>
      </w:r>
      <w:r w:rsidRPr="00BA7AFD">
        <w:rPr>
          <w:rFonts w:ascii="Times New Roman" w:hAnsi="Times New Roman" w:cs="Times New Roman"/>
          <w:sz w:val="22"/>
          <w:szCs w:val="22"/>
        </w:rPr>
        <w:t>adlo</w:t>
      </w:r>
      <w:r w:rsidR="008167E3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>: Pre d</w:t>
      </w:r>
      <w:r w:rsidR="008167E3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vk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3349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 xml:space="preserve"> g odoberte </w:t>
      </w:r>
      <w:r w:rsidR="00C33494" w:rsidRPr="00BA7AFD">
        <w:rPr>
          <w:rFonts w:ascii="Times New Roman" w:hAnsi="Times New Roman" w:cs="Times New Roman"/>
          <w:sz w:val="22"/>
          <w:szCs w:val="22"/>
        </w:rPr>
        <w:t>1</w:t>
      </w:r>
      <w:r w:rsidRPr="00BA7AFD">
        <w:rPr>
          <w:rFonts w:ascii="Times New Roman" w:hAnsi="Times New Roman" w:cs="Times New Roman"/>
          <w:sz w:val="22"/>
          <w:szCs w:val="22"/>
        </w:rPr>
        <w:t>0 m</w:t>
      </w:r>
      <w:r w:rsidR="00C33494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 z 50 ml</w:t>
      </w:r>
      <w:r w:rsidR="00816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injek</w:t>
      </w:r>
      <w:r w:rsidR="00E1085A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nej liekovky s </w:t>
      </w:r>
      <w:r w:rsidR="00DB06C3" w:rsidRPr="00BA7AFD">
        <w:rPr>
          <w:rFonts w:ascii="Times New Roman" w:hAnsi="Times New Roman" w:cs="Times New Roman"/>
          <w:sz w:val="22"/>
          <w:szCs w:val="22"/>
        </w:rPr>
        <w:t xml:space="preserve">0,9 % </w:t>
      </w:r>
      <w:r w:rsidRPr="00BA7AFD">
        <w:rPr>
          <w:rFonts w:ascii="Times New Roman" w:hAnsi="Times New Roman" w:cs="Times New Roman"/>
          <w:sz w:val="22"/>
          <w:szCs w:val="22"/>
        </w:rPr>
        <w:t>roztokom chloridu sod</w:t>
      </w:r>
      <w:r w:rsidR="008167E3" w:rsidRPr="00BA7AFD">
        <w:rPr>
          <w:rFonts w:ascii="Times New Roman" w:hAnsi="Times New Roman" w:cs="Times New Roman"/>
          <w:sz w:val="22"/>
          <w:szCs w:val="22"/>
        </w:rPr>
        <w:t>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ho </w:t>
      </w:r>
      <w:r w:rsidR="00DB06C3" w:rsidRPr="00BA7AFD">
        <w:rPr>
          <w:rFonts w:ascii="Times New Roman" w:hAnsi="Times New Roman" w:cs="Times New Roman"/>
          <w:sz w:val="22"/>
          <w:szCs w:val="22"/>
        </w:rPr>
        <w:t>(</w:t>
      </w:r>
      <w:r w:rsidRPr="00BA7AFD">
        <w:rPr>
          <w:rFonts w:ascii="Times New Roman" w:hAnsi="Times New Roman" w:cs="Times New Roman"/>
          <w:sz w:val="22"/>
          <w:szCs w:val="22"/>
        </w:rPr>
        <w:t>9 mg</w:t>
      </w:r>
      <w:r w:rsidR="008167E3" w:rsidRPr="00BA7AFD">
        <w:rPr>
          <w:rFonts w:ascii="Times New Roman" w:hAnsi="Times New Roman" w:cs="Times New Roman"/>
          <w:sz w:val="22"/>
          <w:szCs w:val="22"/>
        </w:rPr>
        <w:t>/</w:t>
      </w:r>
      <w:r w:rsidRPr="00BA7AFD">
        <w:rPr>
          <w:rFonts w:ascii="Times New Roman" w:hAnsi="Times New Roman" w:cs="Times New Roman"/>
          <w:sz w:val="22"/>
          <w:szCs w:val="22"/>
        </w:rPr>
        <w:t>ml )</w:t>
      </w:r>
      <w:r w:rsidR="00F279A6" w:rsidRPr="00BA7AFD">
        <w:rPr>
          <w:rFonts w:ascii="Times New Roman" w:hAnsi="Times New Roman" w:cs="Times New Roman"/>
          <w:sz w:val="22"/>
          <w:szCs w:val="22"/>
        </w:rPr>
        <w:t xml:space="preserve"> a</w:t>
      </w:r>
      <w:r w:rsidR="004C37FD" w:rsidRPr="00BA7AFD">
        <w:rPr>
          <w:rFonts w:ascii="Times New Roman" w:hAnsi="Times New Roman" w:cs="Times New Roman"/>
          <w:sz w:val="22"/>
          <w:szCs w:val="22"/>
        </w:rPr>
        <w:t> </w:t>
      </w:r>
      <w:r w:rsidR="00F279A6" w:rsidRPr="00BA7AFD">
        <w:rPr>
          <w:rFonts w:ascii="Times New Roman" w:hAnsi="Times New Roman" w:cs="Times New Roman"/>
          <w:sz w:val="22"/>
          <w:szCs w:val="22"/>
        </w:rPr>
        <w:t>z</w:t>
      </w:r>
      <w:r w:rsidR="00DB06C3" w:rsidRPr="00BA7AFD">
        <w:rPr>
          <w:rFonts w:ascii="Times New Roman" w:hAnsi="Times New Roman" w:cs="Times New Roman"/>
          <w:sz w:val="22"/>
          <w:szCs w:val="22"/>
        </w:rPr>
        <w:t>likvidujte</w:t>
      </w:r>
      <w:r w:rsidR="004C37FD" w:rsidRPr="00BA7AFD">
        <w:rPr>
          <w:rFonts w:ascii="Times New Roman" w:hAnsi="Times New Roman" w:cs="Times New Roman"/>
          <w:sz w:val="22"/>
          <w:szCs w:val="22"/>
        </w:rPr>
        <w:t xml:space="preserve"> odobraných 10 ml</w:t>
      </w:r>
      <w:r w:rsidRPr="00BA7AFD">
        <w:rPr>
          <w:rFonts w:ascii="Times New Roman" w:hAnsi="Times New Roman" w:cs="Times New Roman"/>
          <w:sz w:val="22"/>
          <w:szCs w:val="22"/>
        </w:rPr>
        <w:t>. Preneste rekon</w:t>
      </w:r>
      <w:r w:rsidR="008167E3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</w:t>
      </w:r>
      <w:r w:rsidR="008167E3" w:rsidRPr="00BA7AFD">
        <w:rPr>
          <w:rFonts w:ascii="Times New Roman" w:hAnsi="Times New Roman" w:cs="Times New Roman"/>
          <w:sz w:val="22"/>
          <w:szCs w:val="22"/>
        </w:rPr>
        <w:t>tu</w:t>
      </w:r>
      <w:r w:rsidRPr="00BA7AFD">
        <w:rPr>
          <w:rFonts w:ascii="Times New Roman" w:hAnsi="Times New Roman" w:cs="Times New Roman"/>
          <w:sz w:val="22"/>
          <w:szCs w:val="22"/>
        </w:rPr>
        <w:t>ovan</w:t>
      </w:r>
      <w:r w:rsidR="008167E3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obsah</w:t>
      </w:r>
      <w:r w:rsidR="008167E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injek</w:t>
      </w:r>
      <w:r w:rsidR="008167E3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 xml:space="preserve">nej liekovky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Er</w:t>
      </w:r>
      <w:r w:rsidR="00E1085A" w:rsidRPr="00BA7AFD">
        <w:rPr>
          <w:rFonts w:ascii="Times New Roman" w:hAnsi="Times New Roman" w:cs="Times New Roman"/>
          <w:sz w:val="22"/>
          <w:szCs w:val="22"/>
        </w:rPr>
        <w:t>t</w:t>
      </w:r>
      <w:r w:rsidR="002F7F2D" w:rsidRPr="00BA7AFD">
        <w:rPr>
          <w:rFonts w:ascii="Times New Roman" w:hAnsi="Times New Roman" w:cs="Times New Roman"/>
          <w:sz w:val="22"/>
          <w:szCs w:val="22"/>
        </w:rPr>
        <w:t>apen</w:t>
      </w:r>
      <w:r w:rsidR="00E1085A" w:rsidRPr="00BA7AFD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980434" w:rsidRPr="00BA7AFD">
        <w:rPr>
          <w:rFonts w:ascii="Times New Roman" w:hAnsi="Times New Roman" w:cs="Times New Roman"/>
          <w:sz w:val="22"/>
          <w:szCs w:val="22"/>
        </w:rPr>
        <w:t>1 g</w:t>
      </w:r>
      <w:r w:rsidRPr="00BA7AFD">
        <w:rPr>
          <w:rFonts w:ascii="Times New Roman" w:hAnsi="Times New Roman" w:cs="Times New Roman"/>
          <w:sz w:val="22"/>
          <w:szCs w:val="22"/>
        </w:rPr>
        <w:t xml:space="preserve"> do 50 m</w:t>
      </w:r>
      <w:r w:rsidR="008167E3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 xml:space="preserve"> injek</w:t>
      </w:r>
      <w:r w:rsidR="008167E3" w:rsidRPr="00BA7AFD">
        <w:rPr>
          <w:rFonts w:ascii="Times New Roman" w:hAnsi="Times New Roman" w:cs="Times New Roman"/>
          <w:sz w:val="22"/>
          <w:szCs w:val="22"/>
        </w:rPr>
        <w:t>čn</w:t>
      </w:r>
      <w:r w:rsidRPr="00BA7AFD">
        <w:rPr>
          <w:rFonts w:ascii="Times New Roman" w:hAnsi="Times New Roman" w:cs="Times New Roman"/>
          <w:sz w:val="22"/>
          <w:szCs w:val="22"/>
        </w:rPr>
        <w:t xml:space="preserve">ej liekovky s </w:t>
      </w:r>
      <w:r w:rsidR="00DB06C3" w:rsidRPr="00BA7AFD">
        <w:rPr>
          <w:rFonts w:ascii="Times New Roman" w:hAnsi="Times New Roman" w:cs="Times New Roman"/>
          <w:sz w:val="22"/>
          <w:szCs w:val="22"/>
        </w:rPr>
        <w:t xml:space="preserve">0,9 % </w:t>
      </w:r>
      <w:r w:rsidRPr="00BA7AFD">
        <w:rPr>
          <w:rFonts w:ascii="Times New Roman" w:hAnsi="Times New Roman" w:cs="Times New Roman"/>
          <w:sz w:val="22"/>
          <w:szCs w:val="22"/>
        </w:rPr>
        <w:t>roztokom chloridu sod</w:t>
      </w:r>
      <w:r w:rsidR="008167E3" w:rsidRPr="00BA7AFD">
        <w:rPr>
          <w:rFonts w:ascii="Times New Roman" w:hAnsi="Times New Roman" w:cs="Times New Roman"/>
          <w:sz w:val="22"/>
          <w:szCs w:val="22"/>
        </w:rPr>
        <w:t>néh</w:t>
      </w:r>
      <w:r w:rsidRPr="00BA7AFD">
        <w:rPr>
          <w:rFonts w:ascii="Times New Roman" w:hAnsi="Times New Roman" w:cs="Times New Roman"/>
          <w:sz w:val="22"/>
          <w:szCs w:val="22"/>
        </w:rPr>
        <w:t xml:space="preserve">o </w:t>
      </w:r>
      <w:r w:rsidR="00DB06C3" w:rsidRPr="00BA7AFD">
        <w:rPr>
          <w:rFonts w:ascii="Times New Roman" w:hAnsi="Times New Roman" w:cs="Times New Roman"/>
          <w:sz w:val="22"/>
          <w:szCs w:val="22"/>
        </w:rPr>
        <w:t>(</w:t>
      </w:r>
      <w:r w:rsidRPr="00BA7AFD">
        <w:rPr>
          <w:rFonts w:ascii="Times New Roman" w:hAnsi="Times New Roman" w:cs="Times New Roman"/>
          <w:sz w:val="22"/>
          <w:szCs w:val="22"/>
        </w:rPr>
        <w:t>9 mg/</w:t>
      </w:r>
      <w:r w:rsidR="008167E3" w:rsidRPr="00BA7AFD">
        <w:rPr>
          <w:rFonts w:ascii="Times New Roman" w:hAnsi="Times New Roman" w:cs="Times New Roman"/>
          <w:sz w:val="22"/>
          <w:szCs w:val="22"/>
        </w:rPr>
        <w:t>ml</w:t>
      </w:r>
      <w:r w:rsidRPr="00BA7AFD">
        <w:rPr>
          <w:rFonts w:ascii="Times New Roman" w:hAnsi="Times New Roman" w:cs="Times New Roman"/>
          <w:sz w:val="22"/>
          <w:szCs w:val="22"/>
        </w:rPr>
        <w:t>).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6AE8E90A" w14:textId="77777777" w:rsidR="0047151C" w:rsidRPr="00BA7AFD" w:rsidRDefault="008167E3" w:rsidP="0047151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Infú</w:t>
      </w:r>
      <w:r w:rsidR="0047151C" w:rsidRPr="00BA7AFD">
        <w:rPr>
          <w:rFonts w:ascii="Times New Roman" w:hAnsi="Times New Roman" w:cs="Times New Roman"/>
          <w:sz w:val="22"/>
          <w:szCs w:val="22"/>
          <w:u w:val="single"/>
        </w:rPr>
        <w:t>zia</w:t>
      </w:r>
      <w:r w:rsidR="0047151C" w:rsidRPr="00BA7AFD">
        <w:rPr>
          <w:rFonts w:ascii="Times New Roman" w:hAnsi="Times New Roman" w:cs="Times New Roman"/>
          <w:sz w:val="22"/>
          <w:szCs w:val="22"/>
        </w:rPr>
        <w:br/>
        <w:t>Podajte v inf</w:t>
      </w:r>
      <w:r w:rsidRPr="00BA7AFD">
        <w:rPr>
          <w:rFonts w:ascii="Times New Roman" w:hAnsi="Times New Roman" w:cs="Times New Roman"/>
          <w:sz w:val="22"/>
          <w:szCs w:val="22"/>
        </w:rPr>
        <w:t>ú</w:t>
      </w:r>
      <w:r w:rsidR="0047151C" w:rsidRPr="00BA7AFD">
        <w:rPr>
          <w:rFonts w:ascii="Times New Roman" w:hAnsi="Times New Roman" w:cs="Times New Roman"/>
          <w:sz w:val="22"/>
          <w:szCs w:val="22"/>
        </w:rPr>
        <w:t>z</w:t>
      </w:r>
      <w:r w:rsidRPr="00BA7AFD">
        <w:rPr>
          <w:rFonts w:ascii="Times New Roman" w:hAnsi="Times New Roman" w:cs="Times New Roman"/>
          <w:sz w:val="22"/>
          <w:szCs w:val="22"/>
        </w:rPr>
        <w:t>ii</w:t>
      </w:r>
      <w:r w:rsidR="0047151C" w:rsidRPr="00BA7AFD">
        <w:rPr>
          <w:rFonts w:ascii="Times New Roman" w:hAnsi="Times New Roman" w:cs="Times New Roman"/>
          <w:sz w:val="22"/>
          <w:szCs w:val="22"/>
        </w:rPr>
        <w:t xml:space="preserve"> trvaj</w:t>
      </w:r>
      <w:r w:rsidRPr="00BA7AFD">
        <w:rPr>
          <w:rFonts w:ascii="Times New Roman" w:hAnsi="Times New Roman" w:cs="Times New Roman"/>
          <w:sz w:val="22"/>
          <w:szCs w:val="22"/>
        </w:rPr>
        <w:t>ú</w:t>
      </w:r>
      <w:r w:rsidR="0047151C" w:rsidRPr="00BA7AFD">
        <w:rPr>
          <w:rFonts w:ascii="Times New Roman" w:hAnsi="Times New Roman" w:cs="Times New Roman"/>
          <w:sz w:val="22"/>
          <w:szCs w:val="22"/>
        </w:rPr>
        <w:t xml:space="preserve">cej 30 </w:t>
      </w:r>
      <w:r w:rsidRPr="00BA7AFD">
        <w:rPr>
          <w:rFonts w:ascii="Times New Roman" w:hAnsi="Times New Roman" w:cs="Times New Roman"/>
          <w:sz w:val="22"/>
          <w:szCs w:val="22"/>
        </w:rPr>
        <w:t>minú</w:t>
      </w:r>
      <w:r w:rsidR="0047151C" w:rsidRPr="00BA7AFD">
        <w:rPr>
          <w:rFonts w:ascii="Times New Roman" w:hAnsi="Times New Roman" w:cs="Times New Roman"/>
          <w:sz w:val="22"/>
          <w:szCs w:val="22"/>
        </w:rPr>
        <w:t>t.</w:t>
      </w:r>
    </w:p>
    <w:p w14:paraId="04411BD9" w14:textId="77777777" w:rsidR="008167E3" w:rsidRPr="00BA7AFD" w:rsidRDefault="008167E3" w:rsidP="0047151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50D60702" w14:textId="77777777" w:rsidR="008167E3" w:rsidRPr="00BA7AFD" w:rsidRDefault="008167E3" w:rsidP="0047151C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Deti (vo veku od 3 mesiacov do 12 rokov)</w:t>
      </w:r>
    </w:p>
    <w:p w14:paraId="3DD7B3E4" w14:textId="77777777" w:rsidR="00856082" w:rsidRPr="00BA7AFD" w:rsidRDefault="00B96B8E" w:rsidP="00BC3634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Rekonštitúcia</w:t>
      </w:r>
      <w:r w:rsidR="00E269AE" w:rsidRPr="00BA7AFD">
        <w:rPr>
          <w:rFonts w:ascii="Times New Roman" w:hAnsi="Times New Roman" w:cs="Times New Roman"/>
          <w:sz w:val="22"/>
          <w:szCs w:val="22"/>
        </w:rPr>
        <w:br/>
      </w:r>
      <w:r w:rsidR="00BC3634" w:rsidRPr="00BA7AFD">
        <w:rPr>
          <w:rFonts w:ascii="Times New Roman" w:hAnsi="Times New Roman" w:cs="Times New Roman"/>
          <w:sz w:val="22"/>
          <w:szCs w:val="22"/>
        </w:rPr>
        <w:t>Rekon</w:t>
      </w:r>
      <w:r w:rsidRPr="00BA7AFD">
        <w:rPr>
          <w:rFonts w:ascii="Times New Roman" w:hAnsi="Times New Roman" w:cs="Times New Roman"/>
          <w:sz w:val="22"/>
          <w:szCs w:val="22"/>
        </w:rPr>
        <w:t>š</w:t>
      </w:r>
      <w:r w:rsidR="00BC3634" w:rsidRPr="00BA7AFD">
        <w:rPr>
          <w:rFonts w:ascii="Times New Roman" w:hAnsi="Times New Roman" w:cs="Times New Roman"/>
          <w:sz w:val="22"/>
          <w:szCs w:val="22"/>
        </w:rPr>
        <w:t>ti</w:t>
      </w:r>
      <w:r w:rsidRPr="00BA7AFD">
        <w:rPr>
          <w:rFonts w:ascii="Times New Roman" w:hAnsi="Times New Roman" w:cs="Times New Roman"/>
          <w:sz w:val="22"/>
          <w:szCs w:val="22"/>
        </w:rPr>
        <w:t>tuuj</w:t>
      </w:r>
      <w:r w:rsidR="00BC3634" w:rsidRPr="00BA7AFD">
        <w:rPr>
          <w:rFonts w:ascii="Times New Roman" w:hAnsi="Times New Roman" w:cs="Times New Roman"/>
          <w:sz w:val="22"/>
          <w:szCs w:val="22"/>
        </w:rPr>
        <w:t>te obsah injek</w:t>
      </w:r>
      <w:r w:rsidRPr="00BA7AFD">
        <w:rPr>
          <w:rFonts w:ascii="Times New Roman" w:hAnsi="Times New Roman" w:cs="Times New Roman"/>
          <w:sz w:val="22"/>
          <w:szCs w:val="22"/>
        </w:rPr>
        <w:t>č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nej liekovky </w:t>
      </w:r>
      <w:proofErr w:type="spellStart"/>
      <w:r w:rsidR="00FF57D8" w:rsidRPr="00BA7AFD">
        <w:rPr>
          <w:rFonts w:ascii="Times New Roman" w:hAnsi="Times New Roman" w:cs="Times New Roman"/>
          <w:sz w:val="22"/>
          <w:szCs w:val="22"/>
        </w:rPr>
        <w:t>E</w:t>
      </w:r>
      <w:r w:rsidR="00C33494" w:rsidRPr="00BA7AFD">
        <w:rPr>
          <w:rFonts w:ascii="Times New Roman" w:hAnsi="Times New Roman" w:cs="Times New Roman"/>
          <w:sz w:val="22"/>
          <w:szCs w:val="22"/>
        </w:rPr>
        <w:t>rtapenem</w:t>
      </w:r>
      <w:proofErr w:type="spellEnd"/>
      <w:r w:rsidR="00C3349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33494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C3349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33494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BC363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1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 g s </w:t>
      </w:r>
      <w:r w:rsidRPr="00BA7AFD">
        <w:rPr>
          <w:rFonts w:ascii="Times New Roman" w:hAnsi="Times New Roman" w:cs="Times New Roman"/>
          <w:sz w:val="22"/>
          <w:szCs w:val="22"/>
        </w:rPr>
        <w:t>1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0 ml vody na injekciu alebo </w:t>
      </w:r>
      <w:r w:rsidR="00A73E53" w:rsidRPr="00BA7AFD">
        <w:rPr>
          <w:rFonts w:ascii="Times New Roman" w:hAnsi="Times New Roman" w:cs="Times New Roman"/>
          <w:sz w:val="22"/>
          <w:szCs w:val="22"/>
        </w:rPr>
        <w:t xml:space="preserve">0,9 % </w:t>
      </w:r>
      <w:r w:rsidR="00BC3634" w:rsidRPr="00BA7AFD">
        <w:rPr>
          <w:rFonts w:ascii="Times New Roman" w:hAnsi="Times New Roman" w:cs="Times New Roman"/>
          <w:sz w:val="22"/>
          <w:szCs w:val="22"/>
        </w:rPr>
        <w:t>roztok</w:t>
      </w:r>
      <w:r w:rsidR="00A73E53" w:rsidRPr="00BA7AFD">
        <w:rPr>
          <w:rFonts w:ascii="Times New Roman" w:hAnsi="Times New Roman" w:cs="Times New Roman"/>
          <w:sz w:val="22"/>
          <w:szCs w:val="22"/>
        </w:rPr>
        <w:t>om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 chloridu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C3634" w:rsidRPr="00BA7AFD">
        <w:rPr>
          <w:rFonts w:ascii="Times New Roman" w:hAnsi="Times New Roman" w:cs="Times New Roman"/>
          <w:sz w:val="22"/>
          <w:szCs w:val="22"/>
        </w:rPr>
        <w:t>sodn</w:t>
      </w:r>
      <w:r w:rsidRPr="00BA7AFD">
        <w:rPr>
          <w:rFonts w:ascii="Times New Roman" w:hAnsi="Times New Roman" w:cs="Times New Roman"/>
          <w:sz w:val="22"/>
          <w:szCs w:val="22"/>
        </w:rPr>
        <w:t>é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ho </w:t>
      </w:r>
      <w:r w:rsidR="00A73E53" w:rsidRPr="00BA7AFD">
        <w:rPr>
          <w:rFonts w:ascii="Times New Roman" w:hAnsi="Times New Roman" w:cs="Times New Roman"/>
          <w:sz w:val="22"/>
          <w:szCs w:val="22"/>
        </w:rPr>
        <w:t>(</w:t>
      </w:r>
      <w:r w:rsidR="00BC3634" w:rsidRPr="00BA7AFD">
        <w:rPr>
          <w:rFonts w:ascii="Times New Roman" w:hAnsi="Times New Roman" w:cs="Times New Roman"/>
          <w:sz w:val="22"/>
          <w:szCs w:val="22"/>
        </w:rPr>
        <w:t>9 mg/m</w:t>
      </w:r>
      <w:r w:rsidRPr="00BA7AFD">
        <w:rPr>
          <w:rFonts w:ascii="Times New Roman" w:hAnsi="Times New Roman" w:cs="Times New Roman"/>
          <w:sz w:val="22"/>
          <w:szCs w:val="22"/>
        </w:rPr>
        <w:t>l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), </w:t>
      </w:r>
      <w:r w:rsidRPr="00BA7AFD">
        <w:rPr>
          <w:rFonts w:ascii="Times New Roman" w:hAnsi="Times New Roman" w:cs="Times New Roman"/>
          <w:sz w:val="22"/>
          <w:szCs w:val="22"/>
        </w:rPr>
        <w:t>čí</w:t>
      </w:r>
      <w:r w:rsidR="00BC3634" w:rsidRPr="00BA7AFD">
        <w:rPr>
          <w:rFonts w:ascii="Times New Roman" w:hAnsi="Times New Roman" w:cs="Times New Roman"/>
          <w:sz w:val="22"/>
          <w:szCs w:val="22"/>
        </w:rPr>
        <w:t>m z</w:t>
      </w:r>
      <w:r w:rsidRPr="00BA7AFD">
        <w:rPr>
          <w:rFonts w:ascii="Times New Roman" w:hAnsi="Times New Roman" w:cs="Times New Roman"/>
          <w:sz w:val="22"/>
          <w:szCs w:val="22"/>
        </w:rPr>
        <w:t>í</w:t>
      </w:r>
      <w:r w:rsidR="00BC3634" w:rsidRPr="00BA7AFD">
        <w:rPr>
          <w:rFonts w:ascii="Times New Roman" w:hAnsi="Times New Roman" w:cs="Times New Roman"/>
          <w:sz w:val="22"/>
          <w:szCs w:val="22"/>
        </w:rPr>
        <w:t>skate reko</w:t>
      </w:r>
      <w:r w:rsidRPr="00BA7AFD">
        <w:rPr>
          <w:rFonts w:ascii="Times New Roman" w:hAnsi="Times New Roman" w:cs="Times New Roman"/>
          <w:sz w:val="22"/>
          <w:szCs w:val="22"/>
        </w:rPr>
        <w:t>nštituo</w:t>
      </w:r>
      <w:r w:rsidR="00BC3634" w:rsidRPr="00BA7AFD">
        <w:rPr>
          <w:rFonts w:ascii="Times New Roman" w:hAnsi="Times New Roman" w:cs="Times New Roman"/>
          <w:sz w:val="22"/>
          <w:szCs w:val="22"/>
        </w:rPr>
        <w:t>van</w:t>
      </w:r>
      <w:r w:rsidRPr="00BA7AFD">
        <w:rPr>
          <w:rFonts w:ascii="Times New Roman" w:hAnsi="Times New Roman" w:cs="Times New Roman"/>
          <w:sz w:val="22"/>
          <w:szCs w:val="22"/>
        </w:rPr>
        <w:t>ý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 roztok s koncentr</w:t>
      </w:r>
      <w:r w:rsidRPr="00BA7AFD">
        <w:rPr>
          <w:rFonts w:ascii="Times New Roman" w:hAnsi="Times New Roman" w:cs="Times New Roman"/>
          <w:sz w:val="22"/>
          <w:szCs w:val="22"/>
        </w:rPr>
        <w:t>á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ciou </w:t>
      </w:r>
      <w:r w:rsidR="000D1C46" w:rsidRPr="00BA7AFD">
        <w:rPr>
          <w:rFonts w:ascii="Times New Roman" w:hAnsi="Times New Roman" w:cs="Times New Roman"/>
          <w:sz w:val="22"/>
          <w:szCs w:val="22"/>
        </w:rPr>
        <w:t>približne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="00BC3634" w:rsidRPr="00BA7AFD">
        <w:rPr>
          <w:rFonts w:ascii="Times New Roman" w:hAnsi="Times New Roman" w:cs="Times New Roman"/>
          <w:sz w:val="22"/>
          <w:szCs w:val="22"/>
        </w:rPr>
        <w:t>00 mg/</w:t>
      </w:r>
      <w:r w:rsidR="00CF1EB3" w:rsidRPr="00BA7AFD">
        <w:rPr>
          <w:rFonts w:ascii="Times New Roman" w:hAnsi="Times New Roman" w:cs="Times New Roman"/>
          <w:sz w:val="22"/>
          <w:szCs w:val="22"/>
        </w:rPr>
        <w:t>ml</w:t>
      </w:r>
      <w:r w:rsidR="00BC3634" w:rsidRPr="00BA7AFD">
        <w:rPr>
          <w:rFonts w:ascii="Times New Roman" w:hAnsi="Times New Roman" w:cs="Times New Roman"/>
          <w:sz w:val="22"/>
          <w:szCs w:val="22"/>
        </w:rPr>
        <w:t>.</w:t>
      </w:r>
      <w:r w:rsidR="00856082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BC3634" w:rsidRPr="00BA7AFD">
        <w:rPr>
          <w:rFonts w:ascii="Times New Roman" w:hAnsi="Times New Roman" w:cs="Times New Roman"/>
          <w:sz w:val="22"/>
          <w:szCs w:val="22"/>
        </w:rPr>
        <w:t>Pri rozp</w:t>
      </w:r>
      <w:r w:rsidR="00CF1EB3" w:rsidRPr="00BA7AFD">
        <w:rPr>
          <w:rFonts w:ascii="Times New Roman" w:hAnsi="Times New Roman" w:cs="Times New Roman"/>
          <w:sz w:val="22"/>
          <w:szCs w:val="22"/>
        </w:rPr>
        <w:t>úš</w:t>
      </w:r>
      <w:r w:rsidR="00E1085A" w:rsidRPr="00BA7AFD">
        <w:rPr>
          <w:rFonts w:ascii="Times New Roman" w:hAnsi="Times New Roman" w:cs="Times New Roman"/>
          <w:sz w:val="22"/>
          <w:szCs w:val="22"/>
        </w:rPr>
        <w:t>ť</w:t>
      </w:r>
      <w:r w:rsidR="00CF1EB3" w:rsidRPr="00BA7AFD">
        <w:rPr>
          <w:rFonts w:ascii="Times New Roman" w:hAnsi="Times New Roman" w:cs="Times New Roman"/>
          <w:sz w:val="22"/>
          <w:szCs w:val="22"/>
        </w:rPr>
        <w:t>aní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 dobre pretrepte. (</w:t>
      </w:r>
      <w:r w:rsidR="00CF1EB3" w:rsidRPr="00BA7AFD">
        <w:rPr>
          <w:rFonts w:ascii="Times New Roman" w:hAnsi="Times New Roman" w:cs="Times New Roman"/>
          <w:sz w:val="22"/>
          <w:szCs w:val="22"/>
        </w:rPr>
        <w:t>pozri časť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 6.4.)</w:t>
      </w:r>
    </w:p>
    <w:p w14:paraId="171CF557" w14:textId="77777777" w:rsidR="004B4B29" w:rsidRPr="00BA7AFD" w:rsidRDefault="00BC3634" w:rsidP="00BC3634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br/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Riede</w:t>
      </w:r>
      <w:r w:rsidR="00CF1EB3" w:rsidRPr="00BA7AFD">
        <w:rPr>
          <w:rFonts w:ascii="Times New Roman" w:hAnsi="Times New Roman" w:cs="Times New Roman"/>
          <w:sz w:val="22"/>
          <w:szCs w:val="22"/>
          <w:u w:val="single"/>
        </w:rPr>
        <w:t>n</w:t>
      </w:r>
      <w:r w:rsidRPr="00BA7AFD">
        <w:rPr>
          <w:rFonts w:ascii="Times New Roman" w:hAnsi="Times New Roman" w:cs="Times New Roman"/>
          <w:sz w:val="22"/>
          <w:szCs w:val="22"/>
          <w:u w:val="single"/>
        </w:rPr>
        <w:t>ie</w:t>
      </w:r>
      <w:r w:rsidRPr="00BA7AFD">
        <w:rPr>
          <w:rFonts w:ascii="Times New Roman" w:hAnsi="Times New Roman" w:cs="Times New Roman"/>
          <w:sz w:val="22"/>
          <w:szCs w:val="22"/>
        </w:rPr>
        <w:br/>
        <w:t>Pre vak s rozp</w:t>
      </w:r>
      <w:r w:rsidR="00CF1EB3" w:rsidRPr="00BA7AFD">
        <w:rPr>
          <w:rFonts w:ascii="Times New Roman" w:hAnsi="Times New Roman" w:cs="Times New Roman"/>
          <w:sz w:val="22"/>
          <w:szCs w:val="22"/>
        </w:rPr>
        <w:t>úš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adlom: </w:t>
      </w:r>
      <w:r w:rsidR="00CD2435" w:rsidRPr="00BA7AFD">
        <w:rPr>
          <w:rFonts w:ascii="Times New Roman" w:hAnsi="Times New Roman" w:cs="Times New Roman"/>
          <w:sz w:val="22"/>
          <w:szCs w:val="22"/>
        </w:rPr>
        <w:t>Objem zodpovedajúci dávke 15mg/kg telesnej hmotnosti (neprekročiť dávku 1 g/deň)</w:t>
      </w:r>
      <w:r w:rsidRPr="00BA7AFD">
        <w:rPr>
          <w:rFonts w:ascii="Times New Roman" w:hAnsi="Times New Roman" w:cs="Times New Roman"/>
          <w:sz w:val="22"/>
          <w:szCs w:val="22"/>
        </w:rPr>
        <w:t xml:space="preserve"> preneste </w:t>
      </w:r>
      <w:r w:rsidR="00CD2435" w:rsidRPr="00BA7AFD">
        <w:rPr>
          <w:rFonts w:ascii="Times New Roman" w:hAnsi="Times New Roman" w:cs="Times New Roman"/>
          <w:sz w:val="22"/>
          <w:szCs w:val="22"/>
        </w:rPr>
        <w:t xml:space="preserve">do vaku </w:t>
      </w:r>
      <w:r w:rsidRPr="00BA7AFD">
        <w:rPr>
          <w:rFonts w:ascii="Times New Roman" w:hAnsi="Times New Roman" w:cs="Times New Roman"/>
          <w:sz w:val="22"/>
          <w:szCs w:val="22"/>
        </w:rPr>
        <w:t xml:space="preserve">s </w:t>
      </w:r>
      <w:r w:rsidR="00A73E53" w:rsidRPr="00BA7AFD">
        <w:rPr>
          <w:rFonts w:ascii="Times New Roman" w:hAnsi="Times New Roman" w:cs="Times New Roman"/>
          <w:sz w:val="22"/>
          <w:szCs w:val="22"/>
        </w:rPr>
        <w:t xml:space="preserve">0,9 % </w:t>
      </w:r>
      <w:r w:rsidRPr="00BA7AFD">
        <w:rPr>
          <w:rFonts w:ascii="Times New Roman" w:hAnsi="Times New Roman" w:cs="Times New Roman"/>
          <w:sz w:val="22"/>
          <w:szCs w:val="22"/>
        </w:rPr>
        <w:t>roztoko</w:t>
      </w:r>
      <w:r w:rsidR="00CF1EB3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chloridu sod</w:t>
      </w:r>
      <w:r w:rsidR="00CF1EB3" w:rsidRPr="00BA7AFD">
        <w:rPr>
          <w:rFonts w:ascii="Times New Roman" w:hAnsi="Times New Roman" w:cs="Times New Roman"/>
          <w:sz w:val="22"/>
          <w:szCs w:val="22"/>
        </w:rPr>
        <w:t>né</w:t>
      </w:r>
      <w:r w:rsidRPr="00BA7AFD">
        <w:rPr>
          <w:rFonts w:ascii="Times New Roman" w:hAnsi="Times New Roman" w:cs="Times New Roman"/>
          <w:sz w:val="22"/>
          <w:szCs w:val="22"/>
        </w:rPr>
        <w:t xml:space="preserve">ho </w:t>
      </w:r>
      <w:r w:rsidR="00A73E53" w:rsidRPr="00BA7AFD">
        <w:rPr>
          <w:rFonts w:ascii="Times New Roman" w:hAnsi="Times New Roman" w:cs="Times New Roman"/>
          <w:sz w:val="22"/>
          <w:szCs w:val="22"/>
        </w:rPr>
        <w:t>(</w:t>
      </w:r>
      <w:r w:rsidRPr="00BA7AFD">
        <w:rPr>
          <w:rFonts w:ascii="Times New Roman" w:hAnsi="Times New Roman" w:cs="Times New Roman"/>
          <w:sz w:val="22"/>
          <w:szCs w:val="22"/>
        </w:rPr>
        <w:t>9 mg</w:t>
      </w:r>
      <w:r w:rsidR="00CF1EB3" w:rsidRPr="00BA7AFD">
        <w:rPr>
          <w:rFonts w:ascii="Times New Roman" w:hAnsi="Times New Roman" w:cs="Times New Roman"/>
          <w:sz w:val="22"/>
          <w:szCs w:val="22"/>
        </w:rPr>
        <w:t>/ml</w:t>
      </w:r>
      <w:r w:rsidRPr="00BA7AFD">
        <w:rPr>
          <w:rFonts w:ascii="Times New Roman" w:hAnsi="Times New Roman" w:cs="Times New Roman"/>
          <w:sz w:val="22"/>
          <w:szCs w:val="22"/>
        </w:rPr>
        <w:t>)</w:t>
      </w:r>
      <w:r w:rsidR="00CD2435" w:rsidRPr="00BA7AFD">
        <w:rPr>
          <w:rFonts w:ascii="Times New Roman" w:hAnsi="Times New Roman" w:cs="Times New Roman"/>
          <w:sz w:val="22"/>
          <w:szCs w:val="22"/>
        </w:rPr>
        <w:t>, aby výsledná koncentrácia bola 20</w:t>
      </w:r>
      <w:r w:rsidR="00A73E53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CD2435" w:rsidRPr="00BA7AFD">
        <w:rPr>
          <w:rFonts w:ascii="Times New Roman" w:hAnsi="Times New Roman" w:cs="Times New Roman"/>
          <w:sz w:val="22"/>
          <w:szCs w:val="22"/>
        </w:rPr>
        <w:t>mg/ml alebo nižšia</w:t>
      </w:r>
      <w:r w:rsidR="00CF1EB3" w:rsidRPr="00BA7AFD">
        <w:rPr>
          <w:rFonts w:ascii="Times New Roman" w:hAnsi="Times New Roman" w:cs="Times New Roman"/>
          <w:sz w:val="22"/>
          <w:szCs w:val="22"/>
        </w:rPr>
        <w:t>;</w:t>
      </w:r>
      <w:r w:rsidR="00CD2435" w:rsidRPr="00BA7AFD">
        <w:rPr>
          <w:rFonts w:ascii="Times New Roman" w:hAnsi="Times New Roman" w:cs="Times New Roman"/>
          <w:sz w:val="22"/>
          <w:szCs w:val="22"/>
        </w:rPr>
        <w:t xml:space="preserve"> alebo</w:t>
      </w:r>
      <w:r w:rsidR="00CD2435" w:rsidRPr="00BA7AFD">
        <w:rPr>
          <w:rFonts w:ascii="Times New Roman" w:hAnsi="Times New Roman" w:cs="Times New Roman"/>
          <w:sz w:val="22"/>
          <w:szCs w:val="22"/>
        </w:rPr>
        <w:br/>
      </w:r>
    </w:p>
    <w:p w14:paraId="4CFCD755" w14:textId="77777777" w:rsidR="004B4B29" w:rsidRPr="00BA7AFD" w:rsidRDefault="00CD2435" w:rsidP="00BC3634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Pre </w:t>
      </w:r>
      <w:r w:rsidR="00BC3634" w:rsidRPr="00BA7AFD">
        <w:rPr>
          <w:rFonts w:ascii="Times New Roman" w:hAnsi="Times New Roman" w:cs="Times New Roman"/>
          <w:sz w:val="22"/>
          <w:szCs w:val="22"/>
        </w:rPr>
        <w:t>injek</w:t>
      </w:r>
      <w:r w:rsidR="00CF1EB3" w:rsidRPr="00BA7AFD">
        <w:rPr>
          <w:rFonts w:ascii="Times New Roman" w:hAnsi="Times New Roman" w:cs="Times New Roman"/>
          <w:sz w:val="22"/>
          <w:szCs w:val="22"/>
        </w:rPr>
        <w:t>čnú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 liekovku s rozp</w:t>
      </w:r>
      <w:r w:rsidR="00CF1EB3" w:rsidRPr="00BA7AFD">
        <w:rPr>
          <w:rFonts w:ascii="Times New Roman" w:hAnsi="Times New Roman" w:cs="Times New Roman"/>
          <w:sz w:val="22"/>
          <w:szCs w:val="22"/>
        </w:rPr>
        <w:t>úš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="00BC3634" w:rsidRPr="00BA7AFD">
        <w:rPr>
          <w:rFonts w:ascii="Times New Roman" w:hAnsi="Times New Roman" w:cs="Times New Roman"/>
          <w:sz w:val="22"/>
          <w:szCs w:val="22"/>
        </w:rPr>
        <w:t>adlo</w:t>
      </w:r>
      <w:r w:rsidR="00CF1EB3" w:rsidRPr="00BA7AFD">
        <w:rPr>
          <w:rFonts w:ascii="Times New Roman" w:hAnsi="Times New Roman" w:cs="Times New Roman"/>
          <w:sz w:val="22"/>
          <w:szCs w:val="22"/>
        </w:rPr>
        <w:t>m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: </w:t>
      </w:r>
      <w:r w:rsidRPr="00BA7AFD">
        <w:rPr>
          <w:rFonts w:ascii="Times New Roman" w:hAnsi="Times New Roman" w:cs="Times New Roman"/>
          <w:sz w:val="22"/>
          <w:szCs w:val="22"/>
        </w:rPr>
        <w:t>Objem zodpovedajúci dávke 15</w:t>
      </w:r>
      <w:r w:rsidR="00816775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 xml:space="preserve">mg/kg telesnej hmotnosti (neprekročiť dávku 1 g/deň) preneste do </w:t>
      </w:r>
      <w:r w:rsidR="00BC3634" w:rsidRPr="00BA7AFD">
        <w:rPr>
          <w:rFonts w:ascii="Times New Roman" w:hAnsi="Times New Roman" w:cs="Times New Roman"/>
          <w:sz w:val="22"/>
          <w:szCs w:val="22"/>
        </w:rPr>
        <w:t>injek</w:t>
      </w:r>
      <w:r w:rsidR="00CF1EB3" w:rsidRPr="00BA7AFD">
        <w:rPr>
          <w:rFonts w:ascii="Times New Roman" w:hAnsi="Times New Roman" w:cs="Times New Roman"/>
          <w:sz w:val="22"/>
          <w:szCs w:val="22"/>
        </w:rPr>
        <w:t>č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nej liekovky s </w:t>
      </w:r>
      <w:r w:rsidR="00A73E53" w:rsidRPr="00BA7AFD">
        <w:rPr>
          <w:rFonts w:ascii="Times New Roman" w:hAnsi="Times New Roman" w:cs="Times New Roman"/>
          <w:sz w:val="22"/>
          <w:szCs w:val="22"/>
        </w:rPr>
        <w:t xml:space="preserve">0,9 % </w:t>
      </w:r>
      <w:r w:rsidR="00BC3634" w:rsidRPr="00BA7AFD">
        <w:rPr>
          <w:rFonts w:ascii="Times New Roman" w:hAnsi="Times New Roman" w:cs="Times New Roman"/>
          <w:sz w:val="22"/>
          <w:szCs w:val="22"/>
        </w:rPr>
        <w:t>roztokom chloridu sod</w:t>
      </w:r>
      <w:r w:rsidR="00CF1EB3" w:rsidRPr="00BA7AFD">
        <w:rPr>
          <w:rFonts w:ascii="Times New Roman" w:hAnsi="Times New Roman" w:cs="Times New Roman"/>
          <w:sz w:val="22"/>
          <w:szCs w:val="22"/>
        </w:rPr>
        <w:t>né</w:t>
      </w:r>
      <w:r w:rsidR="00BC3634" w:rsidRPr="00BA7AFD">
        <w:rPr>
          <w:rFonts w:ascii="Times New Roman" w:hAnsi="Times New Roman" w:cs="Times New Roman"/>
          <w:sz w:val="22"/>
          <w:szCs w:val="22"/>
        </w:rPr>
        <w:t xml:space="preserve">ho </w:t>
      </w:r>
      <w:r w:rsidR="00A73E53" w:rsidRPr="00BA7AFD">
        <w:rPr>
          <w:rFonts w:ascii="Times New Roman" w:hAnsi="Times New Roman" w:cs="Times New Roman"/>
          <w:sz w:val="22"/>
          <w:szCs w:val="22"/>
        </w:rPr>
        <w:t>(</w:t>
      </w:r>
      <w:r w:rsidR="00BC3634" w:rsidRPr="00BA7AFD">
        <w:rPr>
          <w:rFonts w:ascii="Times New Roman" w:hAnsi="Times New Roman" w:cs="Times New Roman"/>
          <w:sz w:val="22"/>
          <w:szCs w:val="22"/>
        </w:rPr>
        <w:t>9 mg</w:t>
      </w:r>
      <w:r w:rsidR="00CF1EB3" w:rsidRPr="00BA7AFD">
        <w:rPr>
          <w:rFonts w:ascii="Times New Roman" w:hAnsi="Times New Roman" w:cs="Times New Roman"/>
          <w:sz w:val="22"/>
          <w:szCs w:val="22"/>
        </w:rPr>
        <w:t>/</w:t>
      </w:r>
      <w:r w:rsidR="00BC3634" w:rsidRPr="00BA7AFD">
        <w:rPr>
          <w:rFonts w:ascii="Times New Roman" w:hAnsi="Times New Roman" w:cs="Times New Roman"/>
          <w:sz w:val="22"/>
          <w:szCs w:val="22"/>
        </w:rPr>
        <w:t>m</w:t>
      </w:r>
      <w:r w:rsidR="00CF1EB3" w:rsidRPr="00BA7AFD">
        <w:rPr>
          <w:rFonts w:ascii="Times New Roman" w:hAnsi="Times New Roman" w:cs="Times New Roman"/>
          <w:sz w:val="22"/>
          <w:szCs w:val="22"/>
        </w:rPr>
        <w:t>l</w:t>
      </w:r>
      <w:r w:rsidR="00BC3634" w:rsidRPr="00BA7AFD">
        <w:rPr>
          <w:rFonts w:ascii="Times New Roman" w:hAnsi="Times New Roman" w:cs="Times New Roman"/>
          <w:sz w:val="22"/>
          <w:szCs w:val="22"/>
        </w:rPr>
        <w:t>)</w:t>
      </w:r>
      <w:r w:rsidR="000D1019" w:rsidRPr="00BA7AFD">
        <w:rPr>
          <w:rFonts w:ascii="Times New Roman" w:hAnsi="Times New Roman" w:cs="Times New Roman"/>
          <w:sz w:val="22"/>
          <w:szCs w:val="22"/>
        </w:rPr>
        <w:t>, aby výsledná koncentrácia bola 20 mg/ml alebo nižšia</w:t>
      </w:r>
      <w:r w:rsidR="00BC3634" w:rsidRPr="00BA7AFD">
        <w:rPr>
          <w:rFonts w:ascii="Times New Roman" w:hAnsi="Times New Roman" w:cs="Times New Roman"/>
          <w:sz w:val="22"/>
          <w:szCs w:val="22"/>
        </w:rPr>
        <w:t>.</w:t>
      </w:r>
      <w:r w:rsidR="00BC3634" w:rsidRPr="00BA7AFD">
        <w:rPr>
          <w:rFonts w:ascii="Times New Roman" w:hAnsi="Times New Roman" w:cs="Times New Roman"/>
          <w:sz w:val="22"/>
          <w:szCs w:val="22"/>
        </w:rPr>
        <w:br/>
      </w:r>
    </w:p>
    <w:p w14:paraId="1ADDB1B8" w14:textId="77777777" w:rsidR="00BC3634" w:rsidRPr="00BA7AFD" w:rsidRDefault="003555DE" w:rsidP="00BC3634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  <w:u w:val="single"/>
        </w:rPr>
        <w:t>Infúzia</w:t>
      </w:r>
      <w:r w:rsidR="00BC3634" w:rsidRPr="00BA7AFD">
        <w:rPr>
          <w:rFonts w:ascii="Times New Roman" w:hAnsi="Times New Roman" w:cs="Times New Roman"/>
          <w:sz w:val="22"/>
          <w:szCs w:val="22"/>
        </w:rPr>
        <w:br/>
        <w:t>Pod</w:t>
      </w:r>
      <w:r w:rsidR="0064586F" w:rsidRPr="00BA7AFD">
        <w:rPr>
          <w:rFonts w:ascii="Times New Roman" w:hAnsi="Times New Roman" w:cs="Times New Roman"/>
          <w:sz w:val="22"/>
          <w:szCs w:val="22"/>
        </w:rPr>
        <w:t>á</w:t>
      </w:r>
      <w:r w:rsidR="00E1085A" w:rsidRPr="00BA7AFD">
        <w:rPr>
          <w:rFonts w:ascii="Times New Roman" w:hAnsi="Times New Roman" w:cs="Times New Roman"/>
          <w:sz w:val="22"/>
          <w:szCs w:val="22"/>
        </w:rPr>
        <w:t>va</w:t>
      </w:r>
      <w:r w:rsidR="00BC3634" w:rsidRPr="00BA7AFD">
        <w:rPr>
          <w:rFonts w:ascii="Times New Roman" w:hAnsi="Times New Roman" w:cs="Times New Roman"/>
          <w:sz w:val="22"/>
          <w:szCs w:val="22"/>
        </w:rPr>
        <w:t>jte v</w:t>
      </w:r>
      <w:r w:rsidR="0064586F" w:rsidRPr="00BA7AFD">
        <w:rPr>
          <w:rFonts w:ascii="Times New Roman" w:hAnsi="Times New Roman" w:cs="Times New Roman"/>
          <w:sz w:val="22"/>
          <w:szCs w:val="22"/>
        </w:rPr>
        <w:t> </w:t>
      </w:r>
      <w:r w:rsidR="00BC3634" w:rsidRPr="00BA7AFD">
        <w:rPr>
          <w:rFonts w:ascii="Times New Roman" w:hAnsi="Times New Roman" w:cs="Times New Roman"/>
          <w:sz w:val="22"/>
          <w:szCs w:val="22"/>
        </w:rPr>
        <w:t>infúz</w:t>
      </w:r>
      <w:r w:rsidR="0064586F" w:rsidRPr="00BA7AFD">
        <w:rPr>
          <w:rFonts w:ascii="Times New Roman" w:hAnsi="Times New Roman" w:cs="Times New Roman"/>
          <w:sz w:val="22"/>
          <w:szCs w:val="22"/>
        </w:rPr>
        <w:t xml:space="preserve">ii </w:t>
      </w:r>
      <w:r w:rsidR="00BC3634" w:rsidRPr="00BA7AFD">
        <w:rPr>
          <w:rFonts w:ascii="Times New Roman" w:hAnsi="Times New Roman" w:cs="Times New Roman"/>
          <w:sz w:val="22"/>
          <w:szCs w:val="22"/>
        </w:rPr>
        <w:t>trvajúcej 30 minút.</w:t>
      </w:r>
    </w:p>
    <w:p w14:paraId="45F7B184" w14:textId="77777777" w:rsidR="00F84CCE" w:rsidRPr="00BA7AFD" w:rsidRDefault="00F84CCE" w:rsidP="002A035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4A61EE58" w14:textId="77777777" w:rsidR="002A035C" w:rsidRPr="00BA7AFD" w:rsidRDefault="002A035C" w:rsidP="002A035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lastRenderedPageBreak/>
        <w:t>Ko</w:t>
      </w:r>
      <w:r w:rsidR="0064586F" w:rsidRPr="00BA7AFD">
        <w:rPr>
          <w:rFonts w:ascii="Times New Roman" w:hAnsi="Times New Roman" w:cs="Times New Roman"/>
          <w:sz w:val="22"/>
          <w:szCs w:val="22"/>
        </w:rPr>
        <w:t>mpa</w:t>
      </w:r>
      <w:r w:rsidRPr="00BA7AFD">
        <w:rPr>
          <w:rFonts w:ascii="Times New Roman" w:hAnsi="Times New Roman" w:cs="Times New Roman"/>
          <w:sz w:val="22"/>
          <w:szCs w:val="22"/>
        </w:rPr>
        <w:t xml:space="preserve">tibilita </w:t>
      </w:r>
      <w:proofErr w:type="spellStart"/>
      <w:r w:rsidR="00C33494" w:rsidRPr="00BA7AFD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C3349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33494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C33494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33494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C3349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64586F" w:rsidRPr="00BA7AFD">
        <w:rPr>
          <w:rFonts w:ascii="Times New Roman" w:hAnsi="Times New Roman" w:cs="Times New Roman"/>
          <w:sz w:val="22"/>
          <w:szCs w:val="22"/>
        </w:rPr>
        <w:t xml:space="preserve">s 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E02BD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traven</w:t>
      </w:r>
      <w:r w:rsidR="0064586F" w:rsidRPr="00BA7AFD">
        <w:rPr>
          <w:rFonts w:ascii="Times New Roman" w:hAnsi="Times New Roman" w:cs="Times New Roman"/>
          <w:sz w:val="22"/>
          <w:szCs w:val="22"/>
        </w:rPr>
        <w:t>ó</w:t>
      </w:r>
      <w:r w:rsidRPr="00BA7AFD">
        <w:rPr>
          <w:rFonts w:ascii="Times New Roman" w:hAnsi="Times New Roman" w:cs="Times New Roman"/>
          <w:sz w:val="22"/>
          <w:szCs w:val="22"/>
        </w:rPr>
        <w:t>znymi roztokmi obsahuj</w:t>
      </w:r>
      <w:r w:rsidR="0064586F" w:rsidRPr="00BA7AFD">
        <w:rPr>
          <w:rFonts w:ascii="Times New Roman" w:hAnsi="Times New Roman" w:cs="Times New Roman"/>
          <w:sz w:val="22"/>
          <w:szCs w:val="22"/>
        </w:rPr>
        <w:t>ú</w:t>
      </w:r>
      <w:r w:rsidRPr="00BA7AFD">
        <w:rPr>
          <w:rFonts w:ascii="Times New Roman" w:hAnsi="Times New Roman" w:cs="Times New Roman"/>
          <w:sz w:val="22"/>
          <w:szCs w:val="22"/>
        </w:rPr>
        <w:t xml:space="preserve">cimi </w:t>
      </w:r>
      <w:proofErr w:type="spellStart"/>
      <w:r w:rsidRPr="00BA7AFD">
        <w:rPr>
          <w:rFonts w:ascii="Times New Roman" w:hAnsi="Times New Roman" w:cs="Times New Roman"/>
          <w:sz w:val="22"/>
          <w:szCs w:val="22"/>
        </w:rPr>
        <w:t>hepar</w:t>
      </w:r>
      <w:r w:rsidR="0064586F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BA7AFD">
        <w:rPr>
          <w:rFonts w:ascii="Times New Roman" w:hAnsi="Times New Roman" w:cs="Times New Roman"/>
          <w:sz w:val="22"/>
          <w:szCs w:val="22"/>
        </w:rPr>
        <w:t xml:space="preserve"> sodn</w:t>
      </w:r>
      <w:r w:rsidR="0064586F" w:rsidRPr="00BA7AFD">
        <w:rPr>
          <w:rFonts w:ascii="Times New Roman" w:hAnsi="Times New Roman" w:cs="Times New Roman"/>
          <w:sz w:val="22"/>
          <w:szCs w:val="22"/>
        </w:rPr>
        <w:t>ý</w:t>
      </w:r>
      <w:r w:rsidRPr="00BA7AFD">
        <w:rPr>
          <w:rFonts w:ascii="Times New Roman" w:hAnsi="Times New Roman" w:cs="Times New Roman"/>
          <w:sz w:val="22"/>
          <w:szCs w:val="22"/>
        </w:rPr>
        <w:t xml:space="preserve"> a chlorid drase</w:t>
      </w:r>
      <w:r w:rsidR="008F1EB9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n</w:t>
      </w:r>
      <w:r w:rsidR="0064586F" w:rsidRPr="00BA7AFD">
        <w:rPr>
          <w:rFonts w:ascii="Times New Roman" w:hAnsi="Times New Roman" w:cs="Times New Roman"/>
          <w:sz w:val="22"/>
          <w:szCs w:val="22"/>
        </w:rPr>
        <w:t>ý</w:t>
      </w:r>
      <w:r w:rsidR="00DE01AC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bola preuk</w:t>
      </w:r>
      <w:r w:rsidR="00DE01AC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zan</w:t>
      </w:r>
      <w:r w:rsidR="00DE01AC" w:rsidRPr="00BA7AFD">
        <w:rPr>
          <w:rFonts w:ascii="Times New Roman" w:hAnsi="Times New Roman" w:cs="Times New Roman"/>
          <w:sz w:val="22"/>
          <w:szCs w:val="22"/>
        </w:rPr>
        <w:t>á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2A017432" w14:textId="77777777" w:rsidR="002A035C" w:rsidRPr="00BA7AFD" w:rsidRDefault="002A035C" w:rsidP="002A035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V</w:t>
      </w:r>
      <w:r w:rsidR="00D07AB4" w:rsidRPr="00BA7AFD">
        <w:rPr>
          <w:rFonts w:ascii="Times New Roman" w:hAnsi="Times New Roman" w:cs="Times New Roman"/>
          <w:sz w:val="22"/>
          <w:szCs w:val="22"/>
        </w:rPr>
        <w:t>ž</w:t>
      </w:r>
      <w:r w:rsidRPr="00BA7AFD">
        <w:rPr>
          <w:rFonts w:ascii="Times New Roman" w:hAnsi="Times New Roman" w:cs="Times New Roman"/>
          <w:sz w:val="22"/>
          <w:szCs w:val="22"/>
        </w:rPr>
        <w:t>dy, ke</w:t>
      </w:r>
      <w:r w:rsidR="00900B4B" w:rsidRPr="00BA7AFD">
        <w:rPr>
          <w:rFonts w:ascii="Times New Roman" w:hAnsi="Times New Roman" w:cs="Times New Roman"/>
          <w:sz w:val="22"/>
          <w:szCs w:val="22"/>
        </w:rPr>
        <w:t>ď</w:t>
      </w:r>
      <w:r w:rsidRPr="00BA7AFD">
        <w:rPr>
          <w:rFonts w:ascii="Times New Roman" w:hAnsi="Times New Roman" w:cs="Times New Roman"/>
          <w:sz w:val="22"/>
          <w:szCs w:val="22"/>
        </w:rPr>
        <w:t xml:space="preserve"> to obal 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>mo</w:t>
      </w:r>
      <w:r w:rsidR="00D07AB4" w:rsidRPr="00BA7AFD">
        <w:rPr>
          <w:rFonts w:ascii="Times New Roman" w:hAnsi="Times New Roman" w:cs="Times New Roman"/>
          <w:sz w:val="22"/>
          <w:szCs w:val="22"/>
        </w:rPr>
        <w:t>žň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Pr="00BA7AFD">
        <w:rPr>
          <w:rFonts w:ascii="Times New Roman" w:hAnsi="Times New Roman" w:cs="Times New Roman"/>
          <w:sz w:val="22"/>
          <w:szCs w:val="22"/>
        </w:rPr>
        <w:t xml:space="preserve">je, sa </w:t>
      </w:r>
      <w:r w:rsidR="00D07AB4" w:rsidRPr="00BA7AFD">
        <w:rPr>
          <w:rFonts w:ascii="Times New Roman" w:hAnsi="Times New Roman" w:cs="Times New Roman"/>
          <w:sz w:val="22"/>
          <w:szCs w:val="22"/>
        </w:rPr>
        <w:t>m</w:t>
      </w:r>
      <w:r w:rsidR="00EE014D" w:rsidRPr="00BA7AFD">
        <w:rPr>
          <w:rFonts w:ascii="Times New Roman" w:hAnsi="Times New Roman" w:cs="Times New Roman"/>
          <w:sz w:val="22"/>
          <w:szCs w:val="22"/>
        </w:rPr>
        <w:t>ajú</w:t>
      </w:r>
      <w:r w:rsidR="00D07AB4"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Pr="00BA7AFD">
        <w:rPr>
          <w:rFonts w:ascii="Times New Roman" w:hAnsi="Times New Roman" w:cs="Times New Roman"/>
          <w:sz w:val="22"/>
          <w:szCs w:val="22"/>
        </w:rPr>
        <w:t>rekon</w:t>
      </w:r>
      <w:r w:rsidR="00D07AB4" w:rsidRPr="00BA7AFD">
        <w:rPr>
          <w:rFonts w:ascii="Times New Roman" w:hAnsi="Times New Roman" w:cs="Times New Roman"/>
          <w:sz w:val="22"/>
          <w:szCs w:val="22"/>
        </w:rPr>
        <w:t>š</w:t>
      </w:r>
      <w:r w:rsidRPr="00BA7AFD">
        <w:rPr>
          <w:rFonts w:ascii="Times New Roman" w:hAnsi="Times New Roman" w:cs="Times New Roman"/>
          <w:sz w:val="22"/>
          <w:szCs w:val="22"/>
        </w:rPr>
        <w:t>ti</w:t>
      </w:r>
      <w:r w:rsidR="00D07AB4" w:rsidRPr="00BA7AFD">
        <w:rPr>
          <w:rFonts w:ascii="Times New Roman" w:hAnsi="Times New Roman" w:cs="Times New Roman"/>
          <w:sz w:val="22"/>
          <w:szCs w:val="22"/>
        </w:rPr>
        <w:t>tu</w:t>
      </w:r>
      <w:r w:rsidRPr="00BA7AFD">
        <w:rPr>
          <w:rFonts w:ascii="Times New Roman" w:hAnsi="Times New Roman" w:cs="Times New Roman"/>
          <w:sz w:val="22"/>
          <w:szCs w:val="22"/>
        </w:rPr>
        <w:t>ovan</w:t>
      </w:r>
      <w:r w:rsidR="00D07AB4" w:rsidRPr="00BA7AFD">
        <w:rPr>
          <w:rFonts w:ascii="Times New Roman" w:hAnsi="Times New Roman" w:cs="Times New Roman"/>
          <w:sz w:val="22"/>
          <w:szCs w:val="22"/>
        </w:rPr>
        <w:t>é</w:t>
      </w:r>
      <w:r w:rsidRPr="00BA7AFD">
        <w:rPr>
          <w:rFonts w:ascii="Times New Roman" w:hAnsi="Times New Roman" w:cs="Times New Roman"/>
          <w:sz w:val="22"/>
          <w:szCs w:val="22"/>
        </w:rPr>
        <w:t xml:space="preserve"> roztoky pred </w:t>
      </w:r>
      <w:r w:rsidR="008F1EB9" w:rsidRPr="00BA7AFD">
        <w:rPr>
          <w:rFonts w:ascii="Times New Roman" w:hAnsi="Times New Roman" w:cs="Times New Roman"/>
          <w:sz w:val="22"/>
          <w:szCs w:val="22"/>
        </w:rPr>
        <w:t>podaní</w:t>
      </w:r>
      <w:r w:rsidR="00D07AB4" w:rsidRPr="00BA7AFD">
        <w:rPr>
          <w:rFonts w:ascii="Times New Roman" w:hAnsi="Times New Roman" w:cs="Times New Roman"/>
          <w:sz w:val="22"/>
          <w:szCs w:val="22"/>
        </w:rPr>
        <w:t>m</w:t>
      </w:r>
      <w:r w:rsidRPr="00BA7AFD">
        <w:rPr>
          <w:rFonts w:ascii="Times New Roman" w:hAnsi="Times New Roman" w:cs="Times New Roman"/>
          <w:sz w:val="22"/>
          <w:szCs w:val="22"/>
        </w:rPr>
        <w:t xml:space="preserve"> viz</w:t>
      </w:r>
      <w:r w:rsidR="008F1EB9" w:rsidRPr="00BA7AFD">
        <w:rPr>
          <w:rFonts w:ascii="Times New Roman" w:hAnsi="Times New Roman" w:cs="Times New Roman"/>
          <w:sz w:val="22"/>
          <w:szCs w:val="22"/>
        </w:rPr>
        <w:t>u</w:t>
      </w:r>
      <w:r w:rsidR="00D07AB4" w:rsidRPr="00BA7AFD">
        <w:rPr>
          <w:rFonts w:ascii="Times New Roman" w:hAnsi="Times New Roman" w:cs="Times New Roman"/>
          <w:sz w:val="22"/>
          <w:szCs w:val="22"/>
        </w:rPr>
        <w:t>á</w:t>
      </w:r>
      <w:r w:rsidR="00EE014D" w:rsidRPr="00BA7AFD">
        <w:rPr>
          <w:rFonts w:ascii="Times New Roman" w:hAnsi="Times New Roman" w:cs="Times New Roman"/>
          <w:sz w:val="22"/>
          <w:szCs w:val="22"/>
        </w:rPr>
        <w:t>l</w:t>
      </w:r>
      <w:r w:rsidRPr="00BA7AFD">
        <w:rPr>
          <w:rFonts w:ascii="Times New Roman" w:hAnsi="Times New Roman" w:cs="Times New Roman"/>
          <w:sz w:val="22"/>
          <w:szCs w:val="22"/>
        </w:rPr>
        <w:t>ne skontrolova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Pr="00BA7AFD">
        <w:rPr>
          <w:rFonts w:ascii="Times New Roman" w:hAnsi="Times New Roman" w:cs="Times New Roman"/>
          <w:sz w:val="22"/>
          <w:szCs w:val="22"/>
        </w:rPr>
        <w:t xml:space="preserve">, </w:t>
      </w:r>
      <w:r w:rsidR="00D07AB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i</w:t>
      </w:r>
      <w:r w:rsidR="00D07AB4" w:rsidRPr="00BA7AFD">
        <w:rPr>
          <w:rFonts w:ascii="Times New Roman" w:hAnsi="Times New Roman" w:cs="Times New Roman"/>
          <w:sz w:val="22"/>
          <w:szCs w:val="22"/>
        </w:rPr>
        <w:t xml:space="preserve"> n</w:t>
      </w:r>
      <w:r w:rsidRPr="00BA7AFD">
        <w:rPr>
          <w:rFonts w:ascii="Times New Roman" w:hAnsi="Times New Roman" w:cs="Times New Roman"/>
          <w:sz w:val="22"/>
          <w:szCs w:val="22"/>
        </w:rPr>
        <w:t>eobsa</w:t>
      </w:r>
      <w:r w:rsidR="00D07AB4" w:rsidRPr="00BA7AFD">
        <w:rPr>
          <w:rFonts w:ascii="Times New Roman" w:hAnsi="Times New Roman" w:cs="Times New Roman"/>
          <w:sz w:val="22"/>
          <w:szCs w:val="22"/>
        </w:rPr>
        <w:t>hujú č</w:t>
      </w:r>
      <w:r w:rsidRPr="00BA7AFD">
        <w:rPr>
          <w:rFonts w:ascii="Times New Roman" w:hAnsi="Times New Roman" w:cs="Times New Roman"/>
          <w:sz w:val="22"/>
          <w:szCs w:val="22"/>
        </w:rPr>
        <w:t xml:space="preserve">astice a </w:t>
      </w:r>
      <w:r w:rsidR="00D07AB4" w:rsidRPr="00BA7AFD">
        <w:rPr>
          <w:rFonts w:ascii="Times New Roman" w:hAnsi="Times New Roman" w:cs="Times New Roman"/>
          <w:sz w:val="22"/>
          <w:szCs w:val="22"/>
        </w:rPr>
        <w:t>č</w:t>
      </w:r>
      <w:r w:rsidRPr="00BA7AFD">
        <w:rPr>
          <w:rFonts w:ascii="Times New Roman" w:hAnsi="Times New Roman" w:cs="Times New Roman"/>
          <w:sz w:val="22"/>
          <w:szCs w:val="22"/>
        </w:rPr>
        <w:t>i nemaj</w:t>
      </w:r>
      <w:r w:rsidR="00D07AB4" w:rsidRPr="00BA7AFD">
        <w:rPr>
          <w:rFonts w:ascii="Times New Roman" w:hAnsi="Times New Roman" w:cs="Times New Roman"/>
          <w:sz w:val="22"/>
          <w:szCs w:val="22"/>
        </w:rPr>
        <w:t xml:space="preserve">ú </w:t>
      </w:r>
      <w:r w:rsidRPr="00BA7AFD">
        <w:rPr>
          <w:rFonts w:ascii="Times New Roman" w:hAnsi="Times New Roman" w:cs="Times New Roman"/>
          <w:sz w:val="22"/>
          <w:szCs w:val="22"/>
        </w:rPr>
        <w:t>zmene</w:t>
      </w:r>
      <w:r w:rsidR="00D07AB4" w:rsidRPr="00BA7AFD">
        <w:rPr>
          <w:rFonts w:ascii="Times New Roman" w:hAnsi="Times New Roman" w:cs="Times New Roman"/>
          <w:sz w:val="22"/>
          <w:szCs w:val="22"/>
        </w:rPr>
        <w:t xml:space="preserve">nú </w:t>
      </w:r>
      <w:r w:rsidRPr="00BA7AFD">
        <w:rPr>
          <w:rFonts w:ascii="Times New Roman" w:hAnsi="Times New Roman" w:cs="Times New Roman"/>
          <w:sz w:val="22"/>
          <w:szCs w:val="22"/>
        </w:rPr>
        <w:t xml:space="preserve">farbu. </w:t>
      </w:r>
      <w:r w:rsidR="00E9109C" w:rsidRPr="00BA7AFD">
        <w:rPr>
          <w:rFonts w:ascii="Times New Roman" w:hAnsi="Times New Roman" w:cs="Times New Roman"/>
          <w:sz w:val="22"/>
          <w:szCs w:val="22"/>
        </w:rPr>
        <w:t xml:space="preserve">Farba roztokov </w:t>
      </w:r>
      <w:proofErr w:type="spellStart"/>
      <w:r w:rsidR="00E9109C" w:rsidRPr="00BA7AFD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E9109C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109C" w:rsidRPr="00BA7AFD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9109C" w:rsidRPr="00BA7A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109C" w:rsidRPr="00BA7AFD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E9109C" w:rsidRPr="00BA7AFD">
        <w:rPr>
          <w:rFonts w:ascii="Times New Roman" w:hAnsi="Times New Roman" w:cs="Times New Roman"/>
          <w:sz w:val="22"/>
          <w:szCs w:val="22"/>
        </w:rPr>
        <w:t xml:space="preserve"> kolíše od bezfarebnej po bledožltú.</w:t>
      </w:r>
      <w:r w:rsidRPr="00BA7AFD">
        <w:rPr>
          <w:rFonts w:ascii="Times New Roman" w:hAnsi="Times New Roman" w:cs="Times New Roman"/>
          <w:sz w:val="22"/>
          <w:szCs w:val="22"/>
        </w:rPr>
        <w:t xml:space="preserve"> Zme</w:t>
      </w:r>
      <w:r w:rsidR="00D07AB4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y farby v tomto rozmedz</w:t>
      </w:r>
      <w:r w:rsidR="00D07AB4" w:rsidRPr="00BA7AFD">
        <w:rPr>
          <w:rFonts w:ascii="Times New Roman" w:hAnsi="Times New Roman" w:cs="Times New Roman"/>
          <w:sz w:val="22"/>
          <w:szCs w:val="22"/>
        </w:rPr>
        <w:t>í</w:t>
      </w:r>
      <w:r w:rsidRPr="00BA7AFD">
        <w:rPr>
          <w:rFonts w:ascii="Times New Roman" w:hAnsi="Times New Roman" w:cs="Times New Roman"/>
          <w:sz w:val="22"/>
          <w:szCs w:val="22"/>
        </w:rPr>
        <w:t xml:space="preserve"> neovplyv</w:t>
      </w:r>
      <w:r w:rsidR="00D07AB4" w:rsidRPr="00BA7AFD">
        <w:rPr>
          <w:rFonts w:ascii="Times New Roman" w:hAnsi="Times New Roman" w:cs="Times New Roman"/>
          <w:sz w:val="22"/>
          <w:szCs w:val="22"/>
        </w:rPr>
        <w:t>ňujú</w:t>
      </w:r>
      <w:r w:rsidRPr="00BA7AFD">
        <w:rPr>
          <w:rFonts w:ascii="Times New Roman" w:hAnsi="Times New Roman" w:cs="Times New Roman"/>
          <w:sz w:val="22"/>
          <w:szCs w:val="22"/>
        </w:rPr>
        <w:t xml:space="preserve"> </w:t>
      </w:r>
      <w:r w:rsidR="00D07AB4" w:rsidRPr="00BA7AFD">
        <w:rPr>
          <w:rFonts w:ascii="Times New Roman" w:hAnsi="Times New Roman" w:cs="Times New Roman"/>
          <w:sz w:val="22"/>
          <w:szCs w:val="22"/>
        </w:rPr>
        <w:t>účinnosť</w:t>
      </w:r>
      <w:r w:rsidRPr="00BA7AFD">
        <w:rPr>
          <w:rFonts w:ascii="Times New Roman" w:hAnsi="Times New Roman" w:cs="Times New Roman"/>
          <w:sz w:val="22"/>
          <w:szCs w:val="22"/>
        </w:rPr>
        <w:t>.</w:t>
      </w:r>
      <w:r w:rsidRPr="00BA7AFD">
        <w:rPr>
          <w:rFonts w:ascii="Times New Roman" w:hAnsi="Times New Roman" w:cs="Times New Roman"/>
          <w:sz w:val="22"/>
          <w:szCs w:val="22"/>
        </w:rPr>
        <w:br/>
      </w:r>
    </w:p>
    <w:p w14:paraId="14D36DEB" w14:textId="77777777" w:rsidR="002A035C" w:rsidRPr="00BA7AFD" w:rsidRDefault="00D07AB4" w:rsidP="002A035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Vše</w:t>
      </w:r>
      <w:r w:rsidR="002A035C" w:rsidRPr="00BA7AFD">
        <w:rPr>
          <w:rFonts w:ascii="Times New Roman" w:hAnsi="Times New Roman" w:cs="Times New Roman"/>
          <w:sz w:val="22"/>
          <w:szCs w:val="22"/>
        </w:rPr>
        <w:t>tok nepo</w:t>
      </w:r>
      <w:r w:rsidRPr="00BA7AFD">
        <w:rPr>
          <w:rFonts w:ascii="Times New Roman" w:hAnsi="Times New Roman" w:cs="Times New Roman"/>
          <w:sz w:val="22"/>
          <w:szCs w:val="22"/>
        </w:rPr>
        <w:t xml:space="preserve">užitý </w:t>
      </w:r>
      <w:r w:rsidR="002A035C" w:rsidRPr="00BA7AFD">
        <w:rPr>
          <w:rFonts w:ascii="Times New Roman" w:hAnsi="Times New Roman" w:cs="Times New Roman"/>
          <w:sz w:val="22"/>
          <w:szCs w:val="22"/>
        </w:rPr>
        <w:t>liek alebo odpad vzniknut</w:t>
      </w:r>
      <w:r w:rsidRPr="00BA7AFD">
        <w:rPr>
          <w:rFonts w:ascii="Times New Roman" w:hAnsi="Times New Roman" w:cs="Times New Roman"/>
          <w:sz w:val="22"/>
          <w:szCs w:val="22"/>
        </w:rPr>
        <w:t>ý</w:t>
      </w:r>
      <w:r w:rsidR="002A035C" w:rsidRPr="00BA7AFD">
        <w:rPr>
          <w:rFonts w:ascii="Times New Roman" w:hAnsi="Times New Roman" w:cs="Times New Roman"/>
          <w:sz w:val="22"/>
          <w:szCs w:val="22"/>
        </w:rPr>
        <w:t xml:space="preserve"> z lieku sa </w:t>
      </w:r>
      <w:r w:rsidRPr="00BA7AFD">
        <w:rPr>
          <w:rFonts w:ascii="Times New Roman" w:hAnsi="Times New Roman" w:cs="Times New Roman"/>
          <w:sz w:val="22"/>
          <w:szCs w:val="22"/>
        </w:rPr>
        <w:t>m</w:t>
      </w:r>
      <w:r w:rsidR="008A13BA" w:rsidRPr="00BA7AFD">
        <w:rPr>
          <w:rFonts w:ascii="Times New Roman" w:hAnsi="Times New Roman" w:cs="Times New Roman"/>
          <w:sz w:val="22"/>
          <w:szCs w:val="22"/>
        </w:rPr>
        <w:t>á</w:t>
      </w:r>
      <w:r w:rsidR="002A035C" w:rsidRPr="00BA7AFD">
        <w:rPr>
          <w:rFonts w:ascii="Times New Roman" w:hAnsi="Times New Roman" w:cs="Times New Roman"/>
          <w:sz w:val="22"/>
          <w:szCs w:val="22"/>
        </w:rPr>
        <w:t xml:space="preserve"> zlikvidova</w:t>
      </w:r>
      <w:r w:rsidR="000D1C46" w:rsidRPr="00BA7AFD">
        <w:rPr>
          <w:rFonts w:ascii="Times New Roman" w:hAnsi="Times New Roman" w:cs="Times New Roman"/>
          <w:sz w:val="22"/>
          <w:szCs w:val="22"/>
        </w:rPr>
        <w:t>ť</w:t>
      </w:r>
      <w:r w:rsidR="002A035C" w:rsidRPr="00BA7AFD">
        <w:rPr>
          <w:rFonts w:ascii="Times New Roman" w:hAnsi="Times New Roman" w:cs="Times New Roman"/>
          <w:sz w:val="22"/>
          <w:szCs w:val="22"/>
        </w:rPr>
        <w:t xml:space="preserve"> v s</w:t>
      </w:r>
      <w:r w:rsidRPr="00BA7AFD">
        <w:rPr>
          <w:rFonts w:ascii="Times New Roman" w:hAnsi="Times New Roman" w:cs="Times New Roman"/>
          <w:sz w:val="22"/>
          <w:szCs w:val="22"/>
        </w:rPr>
        <w:t>ú</w:t>
      </w:r>
      <w:r w:rsidR="002A035C" w:rsidRPr="00BA7AFD">
        <w:rPr>
          <w:rFonts w:ascii="Times New Roman" w:hAnsi="Times New Roman" w:cs="Times New Roman"/>
          <w:sz w:val="22"/>
          <w:szCs w:val="22"/>
        </w:rPr>
        <w:t>lade s</w:t>
      </w:r>
      <w:r w:rsidRPr="00BA7AFD">
        <w:rPr>
          <w:rFonts w:ascii="Times New Roman" w:hAnsi="Times New Roman" w:cs="Times New Roman"/>
          <w:sz w:val="22"/>
          <w:szCs w:val="22"/>
        </w:rPr>
        <w:t> </w:t>
      </w:r>
      <w:r w:rsidR="002A035C" w:rsidRPr="00BA7AFD">
        <w:rPr>
          <w:rFonts w:ascii="Times New Roman" w:hAnsi="Times New Roman" w:cs="Times New Roman"/>
          <w:sz w:val="22"/>
          <w:szCs w:val="22"/>
        </w:rPr>
        <w:t>n</w:t>
      </w:r>
      <w:r w:rsidRPr="00BA7AFD">
        <w:rPr>
          <w:rFonts w:ascii="Times New Roman" w:hAnsi="Times New Roman" w:cs="Times New Roman"/>
          <w:sz w:val="22"/>
          <w:szCs w:val="22"/>
        </w:rPr>
        <w:t>á</w:t>
      </w:r>
      <w:r w:rsidR="002A035C" w:rsidRPr="00BA7AFD">
        <w:rPr>
          <w:rFonts w:ascii="Times New Roman" w:hAnsi="Times New Roman" w:cs="Times New Roman"/>
          <w:sz w:val="22"/>
          <w:szCs w:val="22"/>
        </w:rPr>
        <w:t>rodn</w:t>
      </w:r>
      <w:r w:rsidRPr="00BA7AFD">
        <w:rPr>
          <w:rFonts w:ascii="Times New Roman" w:hAnsi="Times New Roman" w:cs="Times New Roman"/>
          <w:sz w:val="22"/>
          <w:szCs w:val="22"/>
        </w:rPr>
        <w:t xml:space="preserve">ými </w:t>
      </w:r>
      <w:r w:rsidR="002A035C" w:rsidRPr="00BA7AFD">
        <w:rPr>
          <w:rFonts w:ascii="Times New Roman" w:hAnsi="Times New Roman" w:cs="Times New Roman"/>
          <w:sz w:val="22"/>
          <w:szCs w:val="22"/>
        </w:rPr>
        <w:t>po</w:t>
      </w:r>
      <w:r w:rsidRPr="00BA7AFD">
        <w:rPr>
          <w:rFonts w:ascii="Times New Roman" w:hAnsi="Times New Roman" w:cs="Times New Roman"/>
          <w:sz w:val="22"/>
          <w:szCs w:val="22"/>
        </w:rPr>
        <w:t>ž</w:t>
      </w:r>
      <w:r w:rsidR="002A035C" w:rsidRPr="00BA7AFD">
        <w:rPr>
          <w:rFonts w:ascii="Times New Roman" w:hAnsi="Times New Roman" w:cs="Times New Roman"/>
          <w:sz w:val="22"/>
          <w:szCs w:val="22"/>
        </w:rPr>
        <w:t>iadavkami.</w:t>
      </w:r>
      <w:r w:rsidR="002A035C" w:rsidRPr="00BA7AFD">
        <w:rPr>
          <w:rFonts w:ascii="Times New Roman" w:hAnsi="Times New Roman" w:cs="Times New Roman"/>
          <w:sz w:val="22"/>
          <w:szCs w:val="22"/>
        </w:rPr>
        <w:br/>
      </w:r>
    </w:p>
    <w:p w14:paraId="0E2C9C5A" w14:textId="77777777" w:rsidR="00826483" w:rsidRPr="00BA7AFD" w:rsidRDefault="00826483" w:rsidP="002A035C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6076E336" w14:textId="77777777" w:rsidR="00826483" w:rsidRPr="00BA7AFD" w:rsidRDefault="002A035C" w:rsidP="00EE014D">
      <w:pPr>
        <w:pStyle w:val="PredformtovanHTML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DR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ŽITE</w:t>
      </w:r>
      <w:r w:rsidR="00CB1AE7" w:rsidRPr="00BA7AFD">
        <w:rPr>
          <w:rFonts w:ascii="Times New Roman" w:hAnsi="Times New Roman" w:cs="Times New Roman"/>
          <w:b/>
          <w:sz w:val="22"/>
          <w:szCs w:val="22"/>
        </w:rPr>
        <w:t>Ľ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ROZHOD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NU</w:t>
      </w:r>
      <w:r w:rsidRPr="00BA7AFD">
        <w:rPr>
          <w:rFonts w:ascii="Times New Roman" w:hAnsi="Times New Roman" w:cs="Times New Roman"/>
          <w:b/>
          <w:sz w:val="22"/>
          <w:szCs w:val="22"/>
        </w:rPr>
        <w:t>T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I</w:t>
      </w:r>
      <w:r w:rsidRPr="00BA7AFD">
        <w:rPr>
          <w:rFonts w:ascii="Times New Roman" w:hAnsi="Times New Roman" w:cs="Times New Roman"/>
          <w:b/>
          <w:sz w:val="22"/>
          <w:szCs w:val="22"/>
        </w:rPr>
        <w:t>A O</w:t>
      </w:r>
      <w:r w:rsidR="00AA06E1" w:rsidRPr="00BA7AFD">
        <w:rPr>
          <w:rFonts w:ascii="Times New Roman" w:hAnsi="Times New Roman" w:cs="Times New Roman"/>
          <w:b/>
          <w:sz w:val="22"/>
          <w:szCs w:val="22"/>
        </w:rPr>
        <w:t> </w:t>
      </w:r>
      <w:r w:rsidRPr="00BA7AFD">
        <w:rPr>
          <w:rFonts w:ascii="Times New Roman" w:hAnsi="Times New Roman" w:cs="Times New Roman"/>
          <w:b/>
          <w:sz w:val="22"/>
          <w:szCs w:val="22"/>
        </w:rPr>
        <w:t>REGIS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TRÁCII</w:t>
      </w:r>
      <w:r w:rsidR="00AA06E1" w:rsidRPr="00BA7AF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262C924" w14:textId="77777777" w:rsidR="00AA5AC6" w:rsidRPr="00CE4CA4" w:rsidRDefault="00AA5AC6" w:rsidP="00610D21">
      <w:pPr>
        <w:spacing w:after="0" w:line="240" w:lineRule="auto"/>
        <w:rPr>
          <w:rFonts w:ascii="Times New Roman" w:hAnsi="Times New Roman"/>
          <w:color w:val="000000"/>
        </w:rPr>
      </w:pPr>
    </w:p>
    <w:p w14:paraId="52CB5B85" w14:textId="77777777" w:rsidR="001B0F94" w:rsidRDefault="0030303C" w:rsidP="00610D21">
      <w:p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CE4CA4">
        <w:rPr>
          <w:rFonts w:ascii="Times New Roman" w:hAnsi="Times New Roman"/>
          <w:color w:val="000000"/>
        </w:rPr>
        <w:t>Fresenius</w:t>
      </w:r>
      <w:proofErr w:type="spellEnd"/>
      <w:r w:rsidRPr="00CE4CA4">
        <w:rPr>
          <w:rFonts w:ascii="Times New Roman" w:hAnsi="Times New Roman"/>
          <w:color w:val="000000"/>
        </w:rPr>
        <w:t xml:space="preserve"> </w:t>
      </w:r>
      <w:proofErr w:type="spellStart"/>
      <w:r w:rsidRPr="00CE4CA4">
        <w:rPr>
          <w:rFonts w:ascii="Times New Roman" w:hAnsi="Times New Roman"/>
          <w:color w:val="000000"/>
        </w:rPr>
        <w:t>Kabi</w:t>
      </w:r>
      <w:proofErr w:type="spellEnd"/>
      <w:r w:rsidRPr="00CE4CA4">
        <w:rPr>
          <w:rFonts w:ascii="Times New Roman" w:hAnsi="Times New Roman"/>
          <w:color w:val="000000"/>
        </w:rPr>
        <w:t xml:space="preserve"> s.r.o., </w:t>
      </w:r>
      <w:r>
        <w:rPr>
          <w:rFonts w:ascii="Times New Roman" w:hAnsi="Times New Roman"/>
          <w:color w:val="000000"/>
        </w:rPr>
        <w:t xml:space="preserve">Na </w:t>
      </w:r>
      <w:r w:rsidR="00A93A13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trži 1702/65, </w:t>
      </w:r>
      <w:proofErr w:type="spellStart"/>
      <w:r>
        <w:rPr>
          <w:rFonts w:ascii="Times New Roman" w:hAnsi="Times New Roman"/>
          <w:color w:val="000000"/>
        </w:rPr>
        <w:t>Nusle</w:t>
      </w:r>
      <w:proofErr w:type="spellEnd"/>
      <w:r>
        <w:rPr>
          <w:rFonts w:ascii="Times New Roman" w:hAnsi="Times New Roman"/>
          <w:color w:val="000000"/>
        </w:rPr>
        <w:t xml:space="preserve">, </w:t>
      </w:r>
      <w:r w:rsidRPr="00CE4CA4">
        <w:rPr>
          <w:rFonts w:ascii="Times New Roman" w:hAnsi="Times New Roman"/>
          <w:color w:val="000000"/>
        </w:rPr>
        <w:t>140 00 Praha 4, Česká republika</w:t>
      </w:r>
    </w:p>
    <w:p w14:paraId="5E82D774" w14:textId="77777777" w:rsidR="00826483" w:rsidRPr="00BA7AFD" w:rsidRDefault="00826483" w:rsidP="00AA5AC6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5C906AAF" w14:textId="77777777" w:rsidR="00826483" w:rsidRPr="00AC7A3A" w:rsidRDefault="00826483" w:rsidP="00876295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2B59AAD8" w14:textId="77777777" w:rsidR="007D5B14" w:rsidRPr="00BA7AFD" w:rsidRDefault="007D5B14" w:rsidP="00876295">
      <w:pPr>
        <w:pStyle w:val="PredformtovanHTML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sz w:val="22"/>
          <w:szCs w:val="22"/>
        </w:rPr>
      </w:pPr>
      <w:r w:rsidRPr="00AC7A3A">
        <w:rPr>
          <w:rFonts w:ascii="Times New Roman" w:hAnsi="Times New Roman" w:cs="Times New Roman"/>
          <w:b/>
          <w:sz w:val="22"/>
          <w:szCs w:val="22"/>
        </w:rPr>
        <w:t>REGIS</w:t>
      </w:r>
      <w:r w:rsidR="00CA4C97" w:rsidRPr="00BA7AFD">
        <w:rPr>
          <w:rFonts w:ascii="Times New Roman" w:hAnsi="Times New Roman" w:cs="Times New Roman"/>
          <w:b/>
          <w:sz w:val="22"/>
          <w:szCs w:val="22"/>
        </w:rPr>
        <w:t>T</w:t>
      </w:r>
      <w:r w:rsidRPr="00BA7AFD">
        <w:rPr>
          <w:rFonts w:ascii="Times New Roman" w:hAnsi="Times New Roman" w:cs="Times New Roman"/>
          <w:b/>
          <w:sz w:val="22"/>
          <w:szCs w:val="22"/>
        </w:rPr>
        <w:t>RA</w:t>
      </w:r>
      <w:r w:rsidR="00CA4C97" w:rsidRPr="00BA7AFD">
        <w:rPr>
          <w:rFonts w:ascii="Times New Roman" w:hAnsi="Times New Roman" w:cs="Times New Roman"/>
          <w:b/>
          <w:sz w:val="22"/>
          <w:szCs w:val="22"/>
        </w:rPr>
        <w:t>Č</w:t>
      </w:r>
      <w:r w:rsidRPr="00BA7AFD">
        <w:rPr>
          <w:rFonts w:ascii="Times New Roman" w:hAnsi="Times New Roman" w:cs="Times New Roman"/>
          <w:b/>
          <w:sz w:val="22"/>
          <w:szCs w:val="22"/>
        </w:rPr>
        <w:t>N</w:t>
      </w:r>
      <w:r w:rsidR="00CA4C97" w:rsidRPr="00BA7AFD">
        <w:rPr>
          <w:rFonts w:ascii="Times New Roman" w:hAnsi="Times New Roman" w:cs="Times New Roman"/>
          <w:b/>
          <w:sz w:val="22"/>
          <w:szCs w:val="22"/>
        </w:rPr>
        <w:t>É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4C97" w:rsidRPr="00BA7AFD">
        <w:rPr>
          <w:rFonts w:ascii="Times New Roman" w:hAnsi="Times New Roman" w:cs="Times New Roman"/>
          <w:b/>
          <w:sz w:val="22"/>
          <w:szCs w:val="22"/>
        </w:rPr>
        <w:t>ČÍ</w:t>
      </w:r>
      <w:r w:rsidRPr="00BA7AFD">
        <w:rPr>
          <w:rFonts w:ascii="Times New Roman" w:hAnsi="Times New Roman" w:cs="Times New Roman"/>
          <w:b/>
          <w:sz w:val="22"/>
          <w:szCs w:val="22"/>
        </w:rPr>
        <w:t>SL</w:t>
      </w:r>
      <w:r w:rsidR="005C4F2F">
        <w:rPr>
          <w:rFonts w:ascii="Times New Roman" w:hAnsi="Times New Roman" w:cs="Times New Roman"/>
          <w:b/>
          <w:sz w:val="22"/>
          <w:szCs w:val="22"/>
        </w:rPr>
        <w:t>O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29FBF032" w14:textId="77777777" w:rsidR="00826483" w:rsidRPr="00876295" w:rsidRDefault="00876295" w:rsidP="00876295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876295">
        <w:rPr>
          <w:rFonts w:ascii="Times New Roman" w:hAnsi="Times New Roman" w:cs="Times New Roman"/>
          <w:sz w:val="22"/>
          <w:szCs w:val="22"/>
        </w:rPr>
        <w:t>15/0178/17-S</w:t>
      </w:r>
    </w:p>
    <w:p w14:paraId="413A6BD5" w14:textId="77777777" w:rsidR="00826483" w:rsidRDefault="00826483" w:rsidP="00876295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794790A9" w14:textId="77777777" w:rsidR="00121A04" w:rsidRPr="00BA7AFD" w:rsidRDefault="00121A04" w:rsidP="00876295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49858BC5" w14:textId="77777777" w:rsidR="007D5B14" w:rsidRPr="00BA7AFD" w:rsidRDefault="007D5B14" w:rsidP="00876295">
      <w:pPr>
        <w:pStyle w:val="PredformtovanHTML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D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Pr="00BA7AFD">
        <w:rPr>
          <w:rFonts w:ascii="Times New Roman" w:hAnsi="Times New Roman" w:cs="Times New Roman"/>
          <w:b/>
          <w:sz w:val="22"/>
          <w:szCs w:val="22"/>
        </w:rPr>
        <w:t>TUM PRVEJ REGISTR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Pr="00BA7AFD">
        <w:rPr>
          <w:rFonts w:ascii="Times New Roman" w:hAnsi="Times New Roman" w:cs="Times New Roman"/>
          <w:b/>
          <w:sz w:val="22"/>
          <w:szCs w:val="22"/>
        </w:rPr>
        <w:t>CIE/PRED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ĹŽENI</w:t>
      </w:r>
      <w:r w:rsidR="00CA4C97" w:rsidRPr="00BA7AFD">
        <w:rPr>
          <w:rFonts w:ascii="Times New Roman" w:hAnsi="Times New Roman" w:cs="Times New Roman"/>
          <w:b/>
          <w:sz w:val="22"/>
          <w:szCs w:val="22"/>
        </w:rPr>
        <w:t>A</w:t>
      </w:r>
      <w:r w:rsidRPr="00BA7AFD">
        <w:rPr>
          <w:rFonts w:ascii="Times New Roman" w:hAnsi="Times New Roman" w:cs="Times New Roman"/>
          <w:b/>
          <w:sz w:val="22"/>
          <w:szCs w:val="22"/>
        </w:rPr>
        <w:t xml:space="preserve"> REGISTR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Pr="00BA7AFD">
        <w:rPr>
          <w:rFonts w:ascii="Times New Roman" w:hAnsi="Times New Roman" w:cs="Times New Roman"/>
          <w:b/>
          <w:sz w:val="22"/>
          <w:szCs w:val="22"/>
        </w:rPr>
        <w:t>CIE</w:t>
      </w:r>
      <w:r w:rsidRPr="00BA7AFD">
        <w:rPr>
          <w:rFonts w:ascii="Times New Roman" w:hAnsi="Times New Roman" w:cs="Times New Roman"/>
          <w:b/>
          <w:sz w:val="22"/>
          <w:szCs w:val="22"/>
        </w:rPr>
        <w:br/>
      </w:r>
    </w:p>
    <w:p w14:paraId="234FDF75" w14:textId="77777777" w:rsidR="00816775" w:rsidRPr="00BA7AFD" w:rsidRDefault="00816775" w:rsidP="00816775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>Dátum prvej registrácie:</w:t>
      </w:r>
      <w:r w:rsidR="00AA5AC6">
        <w:rPr>
          <w:rFonts w:ascii="Times New Roman" w:hAnsi="Times New Roman" w:cs="Times New Roman"/>
          <w:sz w:val="22"/>
          <w:szCs w:val="22"/>
        </w:rPr>
        <w:t xml:space="preserve"> 16. júna 2017</w:t>
      </w:r>
    </w:p>
    <w:p w14:paraId="4A3C4BA4" w14:textId="77777777" w:rsidR="00816775" w:rsidRPr="00BA7AFD" w:rsidRDefault="00816775" w:rsidP="00816775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AFD">
        <w:rPr>
          <w:rFonts w:ascii="Times New Roman" w:hAnsi="Times New Roman" w:cs="Times New Roman"/>
          <w:sz w:val="22"/>
          <w:szCs w:val="22"/>
        </w:rPr>
        <w:t xml:space="preserve">Dátum posledného predĺženia registrácie: </w:t>
      </w:r>
    </w:p>
    <w:p w14:paraId="062EBF01" w14:textId="77777777" w:rsidR="00816775" w:rsidRPr="00BA7AFD" w:rsidRDefault="00816775" w:rsidP="00816775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4A623678" w14:textId="77777777" w:rsidR="00826483" w:rsidRPr="00BA7AFD" w:rsidRDefault="00826483" w:rsidP="00816775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34D080C5" w14:textId="77777777" w:rsidR="00A90B7E" w:rsidRPr="00BA7AFD" w:rsidRDefault="007D5B14" w:rsidP="00816775">
      <w:pPr>
        <w:pStyle w:val="PredformtovanHTML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BA7AFD">
        <w:rPr>
          <w:rFonts w:ascii="Times New Roman" w:hAnsi="Times New Roman" w:cs="Times New Roman"/>
          <w:b/>
          <w:sz w:val="22"/>
          <w:szCs w:val="22"/>
        </w:rPr>
        <w:t>D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Á</w:t>
      </w:r>
      <w:r w:rsidRPr="00BA7AFD">
        <w:rPr>
          <w:rFonts w:ascii="Times New Roman" w:hAnsi="Times New Roman" w:cs="Times New Roman"/>
          <w:b/>
          <w:sz w:val="22"/>
          <w:szCs w:val="22"/>
        </w:rPr>
        <w:t>TUM REV</w:t>
      </w:r>
      <w:r w:rsidR="00E269AE" w:rsidRPr="00BA7AFD">
        <w:rPr>
          <w:rFonts w:ascii="Times New Roman" w:hAnsi="Times New Roman" w:cs="Times New Roman"/>
          <w:b/>
          <w:sz w:val="22"/>
          <w:szCs w:val="22"/>
        </w:rPr>
        <w:t>Í</w:t>
      </w:r>
      <w:r w:rsidRPr="00BA7AFD">
        <w:rPr>
          <w:rFonts w:ascii="Times New Roman" w:hAnsi="Times New Roman" w:cs="Times New Roman"/>
          <w:b/>
          <w:sz w:val="22"/>
          <w:szCs w:val="22"/>
        </w:rPr>
        <w:t>ZIE TEXTU</w:t>
      </w:r>
    </w:p>
    <w:p w14:paraId="3DE8E3FA" w14:textId="77777777" w:rsidR="00A90B7E" w:rsidRDefault="00A90B7E" w:rsidP="007D5B14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2A7EC291" w14:textId="78509DC3" w:rsidR="005C4F2F" w:rsidRPr="00BA7AFD" w:rsidRDefault="00CD6E84" w:rsidP="007D5B14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1065E0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/2020</w:t>
      </w:r>
    </w:p>
    <w:sectPr w:rsidR="005C4F2F" w:rsidRPr="00BA7AFD" w:rsidSect="00831EA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0E376" w14:textId="77777777" w:rsidR="003D508B" w:rsidRDefault="003D508B" w:rsidP="00826483">
      <w:pPr>
        <w:spacing w:after="0" w:line="240" w:lineRule="auto"/>
      </w:pPr>
      <w:r>
        <w:separator/>
      </w:r>
    </w:p>
  </w:endnote>
  <w:endnote w:type="continuationSeparator" w:id="0">
    <w:p w14:paraId="13DFD59C" w14:textId="77777777" w:rsidR="003D508B" w:rsidRDefault="003D508B" w:rsidP="0082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047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7322B5A" w14:textId="4FA25113" w:rsidR="00786596" w:rsidRPr="0046243C" w:rsidRDefault="0078659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6243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6243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6243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D7CDE">
          <w:rPr>
            <w:rFonts w:ascii="Times New Roman" w:hAnsi="Times New Roman" w:cs="Times New Roman"/>
            <w:noProof/>
            <w:sz w:val="18"/>
            <w:szCs w:val="18"/>
          </w:rPr>
          <w:t>16</w:t>
        </w:r>
        <w:r w:rsidRPr="0046243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D5AA83F" w14:textId="77777777" w:rsidR="00786596" w:rsidRPr="00610D21" w:rsidRDefault="00786596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109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581AC09" w14:textId="77777777" w:rsidR="003D508B" w:rsidRPr="00BA7AFD" w:rsidRDefault="003D508B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A7A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A7A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A7A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BA7A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AB18227" w14:textId="77777777" w:rsidR="003D508B" w:rsidRDefault="003D508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11994" w14:textId="77777777" w:rsidR="003D508B" w:rsidRDefault="003D508B" w:rsidP="00826483">
      <w:pPr>
        <w:spacing w:after="0" w:line="240" w:lineRule="auto"/>
      </w:pPr>
      <w:r>
        <w:separator/>
      </w:r>
    </w:p>
  </w:footnote>
  <w:footnote w:type="continuationSeparator" w:id="0">
    <w:p w14:paraId="09B7CD40" w14:textId="77777777" w:rsidR="003D508B" w:rsidRDefault="003D508B" w:rsidP="0082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0E27E" w14:textId="5F5CD077" w:rsidR="003D508B" w:rsidRDefault="003D508B" w:rsidP="00831EA8">
    <w:pPr>
      <w:pStyle w:val="Hlavika"/>
    </w:pPr>
    <w:r>
      <w:rPr>
        <w:rFonts w:ascii="Times New Roman" w:hAnsi="Times New Roman" w:cs="Times New Roman"/>
        <w:sz w:val="18"/>
        <w:szCs w:val="18"/>
      </w:rPr>
      <w:t xml:space="preserve">Schválený text k rozhodnutiu o predĺžení, ev. č.: </w:t>
    </w:r>
    <w:r w:rsidRPr="00E73651">
      <w:rPr>
        <w:rFonts w:ascii="Times New Roman" w:hAnsi="Times New Roman" w:cs="Times New Roman"/>
        <w:sz w:val="18"/>
        <w:szCs w:val="18"/>
      </w:rPr>
      <w:t>2020/01497-PRE</w:t>
    </w:r>
  </w:p>
  <w:p w14:paraId="330DE2BA" w14:textId="77777777" w:rsidR="003D508B" w:rsidRDefault="003D508B" w:rsidP="00831EA8">
    <w:pPr>
      <w:pStyle w:val="Hlavika"/>
    </w:pPr>
  </w:p>
  <w:p w14:paraId="36BFC313" w14:textId="77777777" w:rsidR="003D508B" w:rsidRDefault="003D508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6E326" w14:textId="77777777" w:rsidR="003D508B" w:rsidRDefault="003D508B" w:rsidP="0030303C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Príloha č. 2 k notifikácii o zmene, ev. č.: 2017/04494-Z1A</w:t>
    </w:r>
  </w:p>
  <w:p w14:paraId="21A51886" w14:textId="77777777" w:rsidR="003D508B" w:rsidRDefault="003D508B" w:rsidP="0030303C">
    <w:pPr>
      <w:pStyle w:val="Hlavika"/>
    </w:pPr>
    <w:r w:rsidRPr="00831EA8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Príloha č. 1 k notifikácii o zmene, ev. č.:  2017/03886-Z1B</w:t>
    </w:r>
  </w:p>
  <w:p w14:paraId="55AA9FD9" w14:textId="77777777" w:rsidR="003D508B" w:rsidRDefault="003D50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699"/>
    <w:multiLevelType w:val="multilevel"/>
    <w:tmpl w:val="41FE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C6787D"/>
    <w:multiLevelType w:val="multilevel"/>
    <w:tmpl w:val="E536CE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391BC1"/>
    <w:multiLevelType w:val="hybridMultilevel"/>
    <w:tmpl w:val="FE2C7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09AE"/>
    <w:multiLevelType w:val="hybridMultilevel"/>
    <w:tmpl w:val="13086E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57ACF"/>
    <w:multiLevelType w:val="hybridMultilevel"/>
    <w:tmpl w:val="F09C21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54137"/>
    <w:multiLevelType w:val="hybridMultilevel"/>
    <w:tmpl w:val="1B145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D0615"/>
    <w:multiLevelType w:val="multilevel"/>
    <w:tmpl w:val="E536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103187"/>
    <w:multiLevelType w:val="multilevel"/>
    <w:tmpl w:val="E536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38A42A2"/>
    <w:multiLevelType w:val="hybridMultilevel"/>
    <w:tmpl w:val="2A00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9EF"/>
    <w:rsid w:val="000002ED"/>
    <w:rsid w:val="0000161B"/>
    <w:rsid w:val="0000284E"/>
    <w:rsid w:val="0000632D"/>
    <w:rsid w:val="0000655F"/>
    <w:rsid w:val="000146A4"/>
    <w:rsid w:val="00014A0E"/>
    <w:rsid w:val="00014FD7"/>
    <w:rsid w:val="000168A9"/>
    <w:rsid w:val="00020C01"/>
    <w:rsid w:val="00025AED"/>
    <w:rsid w:val="00026CC3"/>
    <w:rsid w:val="00027291"/>
    <w:rsid w:val="0002751B"/>
    <w:rsid w:val="000333F3"/>
    <w:rsid w:val="000408A9"/>
    <w:rsid w:val="000447F8"/>
    <w:rsid w:val="0004615A"/>
    <w:rsid w:val="00050096"/>
    <w:rsid w:val="00052FB1"/>
    <w:rsid w:val="00063955"/>
    <w:rsid w:val="00070DAC"/>
    <w:rsid w:val="0007585A"/>
    <w:rsid w:val="0007599C"/>
    <w:rsid w:val="00080E0A"/>
    <w:rsid w:val="00084FF7"/>
    <w:rsid w:val="00093C39"/>
    <w:rsid w:val="000A27C2"/>
    <w:rsid w:val="000A2BEE"/>
    <w:rsid w:val="000A63EE"/>
    <w:rsid w:val="000B12E7"/>
    <w:rsid w:val="000B15BC"/>
    <w:rsid w:val="000C19E8"/>
    <w:rsid w:val="000C7BC5"/>
    <w:rsid w:val="000D04EF"/>
    <w:rsid w:val="000D1019"/>
    <w:rsid w:val="000D1C46"/>
    <w:rsid w:val="000D42C2"/>
    <w:rsid w:val="000E2B60"/>
    <w:rsid w:val="000E511A"/>
    <w:rsid w:val="000F26A5"/>
    <w:rsid w:val="000F6530"/>
    <w:rsid w:val="000F6623"/>
    <w:rsid w:val="00101747"/>
    <w:rsid w:val="001023A9"/>
    <w:rsid w:val="00102AEE"/>
    <w:rsid w:val="00106363"/>
    <w:rsid w:val="001065E0"/>
    <w:rsid w:val="00112328"/>
    <w:rsid w:val="00113C04"/>
    <w:rsid w:val="0011458A"/>
    <w:rsid w:val="00115C84"/>
    <w:rsid w:val="00117998"/>
    <w:rsid w:val="00121A04"/>
    <w:rsid w:val="00123E79"/>
    <w:rsid w:val="00126D93"/>
    <w:rsid w:val="00131024"/>
    <w:rsid w:val="001315D1"/>
    <w:rsid w:val="00136326"/>
    <w:rsid w:val="00136E61"/>
    <w:rsid w:val="00142B7F"/>
    <w:rsid w:val="001462C9"/>
    <w:rsid w:val="001470D7"/>
    <w:rsid w:val="001536D6"/>
    <w:rsid w:val="00153769"/>
    <w:rsid w:val="00163A02"/>
    <w:rsid w:val="0016793C"/>
    <w:rsid w:val="0017251B"/>
    <w:rsid w:val="001742A8"/>
    <w:rsid w:val="0018137B"/>
    <w:rsid w:val="00190560"/>
    <w:rsid w:val="001970EA"/>
    <w:rsid w:val="001A4A98"/>
    <w:rsid w:val="001A70CC"/>
    <w:rsid w:val="001A7966"/>
    <w:rsid w:val="001B0F94"/>
    <w:rsid w:val="001B1D59"/>
    <w:rsid w:val="001C1588"/>
    <w:rsid w:val="001D2B8E"/>
    <w:rsid w:val="001D59EF"/>
    <w:rsid w:val="001D71FA"/>
    <w:rsid w:val="001E0DAE"/>
    <w:rsid w:val="001E5DA7"/>
    <w:rsid w:val="001F3AC6"/>
    <w:rsid w:val="0020107C"/>
    <w:rsid w:val="00205CA7"/>
    <w:rsid w:val="00221482"/>
    <w:rsid w:val="00221950"/>
    <w:rsid w:val="002261CA"/>
    <w:rsid w:val="0023274C"/>
    <w:rsid w:val="00233999"/>
    <w:rsid w:val="0024006A"/>
    <w:rsid w:val="00241609"/>
    <w:rsid w:val="00244D96"/>
    <w:rsid w:val="00245002"/>
    <w:rsid w:val="00247088"/>
    <w:rsid w:val="00257E9A"/>
    <w:rsid w:val="002751BC"/>
    <w:rsid w:val="00275884"/>
    <w:rsid w:val="002765C8"/>
    <w:rsid w:val="002802B8"/>
    <w:rsid w:val="0029534B"/>
    <w:rsid w:val="002978D6"/>
    <w:rsid w:val="00297E2F"/>
    <w:rsid w:val="002A035C"/>
    <w:rsid w:val="002A410D"/>
    <w:rsid w:val="002A43EB"/>
    <w:rsid w:val="002A72E4"/>
    <w:rsid w:val="002B3F6F"/>
    <w:rsid w:val="002C43A9"/>
    <w:rsid w:val="002D7908"/>
    <w:rsid w:val="002E1D04"/>
    <w:rsid w:val="002E75B3"/>
    <w:rsid w:val="002E7DFE"/>
    <w:rsid w:val="002F5EC6"/>
    <w:rsid w:val="002F7F2D"/>
    <w:rsid w:val="00301031"/>
    <w:rsid w:val="00302198"/>
    <w:rsid w:val="00302A0C"/>
    <w:rsid w:val="0030303C"/>
    <w:rsid w:val="003045A6"/>
    <w:rsid w:val="00312398"/>
    <w:rsid w:val="00321082"/>
    <w:rsid w:val="0032133B"/>
    <w:rsid w:val="00324C8B"/>
    <w:rsid w:val="00337EA3"/>
    <w:rsid w:val="00341CBA"/>
    <w:rsid w:val="003428C9"/>
    <w:rsid w:val="00353CD2"/>
    <w:rsid w:val="003555DE"/>
    <w:rsid w:val="00355FDF"/>
    <w:rsid w:val="00363810"/>
    <w:rsid w:val="003671CC"/>
    <w:rsid w:val="00367C29"/>
    <w:rsid w:val="0038243F"/>
    <w:rsid w:val="003900F6"/>
    <w:rsid w:val="0039351D"/>
    <w:rsid w:val="00395837"/>
    <w:rsid w:val="003A10FF"/>
    <w:rsid w:val="003A28EB"/>
    <w:rsid w:val="003B006D"/>
    <w:rsid w:val="003C0155"/>
    <w:rsid w:val="003C1152"/>
    <w:rsid w:val="003C3C6B"/>
    <w:rsid w:val="003C55E0"/>
    <w:rsid w:val="003D026E"/>
    <w:rsid w:val="003D2201"/>
    <w:rsid w:val="003D508B"/>
    <w:rsid w:val="003D5668"/>
    <w:rsid w:val="003E568C"/>
    <w:rsid w:val="003F2D79"/>
    <w:rsid w:val="00402231"/>
    <w:rsid w:val="0040424D"/>
    <w:rsid w:val="0040559F"/>
    <w:rsid w:val="00415404"/>
    <w:rsid w:val="0041635C"/>
    <w:rsid w:val="004200CB"/>
    <w:rsid w:val="00423AEF"/>
    <w:rsid w:val="00426654"/>
    <w:rsid w:val="004332EC"/>
    <w:rsid w:val="00440E83"/>
    <w:rsid w:val="00452749"/>
    <w:rsid w:val="00454C71"/>
    <w:rsid w:val="00456A51"/>
    <w:rsid w:val="00460377"/>
    <w:rsid w:val="00460A7F"/>
    <w:rsid w:val="00461AC0"/>
    <w:rsid w:val="0046243C"/>
    <w:rsid w:val="004657D0"/>
    <w:rsid w:val="00471002"/>
    <w:rsid w:val="004713D4"/>
    <w:rsid w:val="0047151C"/>
    <w:rsid w:val="00473D10"/>
    <w:rsid w:val="00477781"/>
    <w:rsid w:val="00483A4E"/>
    <w:rsid w:val="00494989"/>
    <w:rsid w:val="00494DFE"/>
    <w:rsid w:val="004B4B29"/>
    <w:rsid w:val="004B6A77"/>
    <w:rsid w:val="004C37FD"/>
    <w:rsid w:val="004C66AF"/>
    <w:rsid w:val="004C7F1B"/>
    <w:rsid w:val="004D2024"/>
    <w:rsid w:val="004D2386"/>
    <w:rsid w:val="004D59FC"/>
    <w:rsid w:val="004D714F"/>
    <w:rsid w:val="004D75F8"/>
    <w:rsid w:val="004E1737"/>
    <w:rsid w:val="004E1B0C"/>
    <w:rsid w:val="004E49CD"/>
    <w:rsid w:val="004E66EE"/>
    <w:rsid w:val="004E67CF"/>
    <w:rsid w:val="004F2642"/>
    <w:rsid w:val="004F2D50"/>
    <w:rsid w:val="004F5597"/>
    <w:rsid w:val="00501D91"/>
    <w:rsid w:val="0050413E"/>
    <w:rsid w:val="00506CD0"/>
    <w:rsid w:val="005174E5"/>
    <w:rsid w:val="00520A4E"/>
    <w:rsid w:val="00520D1E"/>
    <w:rsid w:val="00537B24"/>
    <w:rsid w:val="005440C5"/>
    <w:rsid w:val="00544B48"/>
    <w:rsid w:val="00545420"/>
    <w:rsid w:val="0055629A"/>
    <w:rsid w:val="00556701"/>
    <w:rsid w:val="00560613"/>
    <w:rsid w:val="00566EAD"/>
    <w:rsid w:val="00574EAA"/>
    <w:rsid w:val="00577F8F"/>
    <w:rsid w:val="00582AE1"/>
    <w:rsid w:val="00587455"/>
    <w:rsid w:val="00594FD1"/>
    <w:rsid w:val="005A029E"/>
    <w:rsid w:val="005A0FAD"/>
    <w:rsid w:val="005A3DE7"/>
    <w:rsid w:val="005B123F"/>
    <w:rsid w:val="005B49BA"/>
    <w:rsid w:val="005C4F2F"/>
    <w:rsid w:val="005D289A"/>
    <w:rsid w:val="005D3EB7"/>
    <w:rsid w:val="005E2502"/>
    <w:rsid w:val="005E4D75"/>
    <w:rsid w:val="005E4FFB"/>
    <w:rsid w:val="00602522"/>
    <w:rsid w:val="006031E1"/>
    <w:rsid w:val="00605190"/>
    <w:rsid w:val="00606AA9"/>
    <w:rsid w:val="00606D98"/>
    <w:rsid w:val="00610D21"/>
    <w:rsid w:val="006144DF"/>
    <w:rsid w:val="00616D76"/>
    <w:rsid w:val="00624011"/>
    <w:rsid w:val="00625E2D"/>
    <w:rsid w:val="006303DA"/>
    <w:rsid w:val="00631E90"/>
    <w:rsid w:val="00637FD2"/>
    <w:rsid w:val="0064586F"/>
    <w:rsid w:val="00645F07"/>
    <w:rsid w:val="00647FE1"/>
    <w:rsid w:val="00651CD6"/>
    <w:rsid w:val="00656813"/>
    <w:rsid w:val="00660B9D"/>
    <w:rsid w:val="00663776"/>
    <w:rsid w:val="00667D7D"/>
    <w:rsid w:val="0067344B"/>
    <w:rsid w:val="006753F1"/>
    <w:rsid w:val="006760C2"/>
    <w:rsid w:val="00681C42"/>
    <w:rsid w:val="00681EFE"/>
    <w:rsid w:val="00686BBE"/>
    <w:rsid w:val="00696919"/>
    <w:rsid w:val="00696ED1"/>
    <w:rsid w:val="006A1D8E"/>
    <w:rsid w:val="006A2191"/>
    <w:rsid w:val="006A2CDA"/>
    <w:rsid w:val="006A62A8"/>
    <w:rsid w:val="006C3FE9"/>
    <w:rsid w:val="006C40AC"/>
    <w:rsid w:val="006C4A50"/>
    <w:rsid w:val="006C4AD7"/>
    <w:rsid w:val="006D4BE1"/>
    <w:rsid w:val="006D64BB"/>
    <w:rsid w:val="006E37AD"/>
    <w:rsid w:val="006E4487"/>
    <w:rsid w:val="006F2B1F"/>
    <w:rsid w:val="006F30D1"/>
    <w:rsid w:val="006F3D37"/>
    <w:rsid w:val="007028A8"/>
    <w:rsid w:val="00703FB1"/>
    <w:rsid w:val="007074CB"/>
    <w:rsid w:val="0071047E"/>
    <w:rsid w:val="00713762"/>
    <w:rsid w:val="00722041"/>
    <w:rsid w:val="00725DA9"/>
    <w:rsid w:val="00726C75"/>
    <w:rsid w:val="00731644"/>
    <w:rsid w:val="00734CBA"/>
    <w:rsid w:val="00736C08"/>
    <w:rsid w:val="007407F8"/>
    <w:rsid w:val="00744566"/>
    <w:rsid w:val="007503FD"/>
    <w:rsid w:val="00755C13"/>
    <w:rsid w:val="007674BB"/>
    <w:rsid w:val="00773C18"/>
    <w:rsid w:val="00780611"/>
    <w:rsid w:val="00786596"/>
    <w:rsid w:val="0078693E"/>
    <w:rsid w:val="0079105C"/>
    <w:rsid w:val="00792817"/>
    <w:rsid w:val="007B3AD6"/>
    <w:rsid w:val="007B579B"/>
    <w:rsid w:val="007C0F19"/>
    <w:rsid w:val="007C3018"/>
    <w:rsid w:val="007C4143"/>
    <w:rsid w:val="007D49CB"/>
    <w:rsid w:val="007D5B14"/>
    <w:rsid w:val="007D7698"/>
    <w:rsid w:val="007D7CDE"/>
    <w:rsid w:val="007E28D2"/>
    <w:rsid w:val="007F26BD"/>
    <w:rsid w:val="007F4978"/>
    <w:rsid w:val="007F547B"/>
    <w:rsid w:val="0080769B"/>
    <w:rsid w:val="00811018"/>
    <w:rsid w:val="00812A79"/>
    <w:rsid w:val="00816775"/>
    <w:rsid w:val="008167E3"/>
    <w:rsid w:val="008213AD"/>
    <w:rsid w:val="00822515"/>
    <w:rsid w:val="00822A7F"/>
    <w:rsid w:val="00826483"/>
    <w:rsid w:val="00826AE0"/>
    <w:rsid w:val="00831EA8"/>
    <w:rsid w:val="00845E2E"/>
    <w:rsid w:val="00854119"/>
    <w:rsid w:val="00855DC9"/>
    <w:rsid w:val="00856082"/>
    <w:rsid w:val="00860779"/>
    <w:rsid w:val="00870131"/>
    <w:rsid w:val="008755C0"/>
    <w:rsid w:val="00876295"/>
    <w:rsid w:val="008835FA"/>
    <w:rsid w:val="0088659E"/>
    <w:rsid w:val="008930B5"/>
    <w:rsid w:val="00896E44"/>
    <w:rsid w:val="008A0608"/>
    <w:rsid w:val="008A13BA"/>
    <w:rsid w:val="008A1619"/>
    <w:rsid w:val="008A16F3"/>
    <w:rsid w:val="008A2F71"/>
    <w:rsid w:val="008A7BD7"/>
    <w:rsid w:val="008C15C0"/>
    <w:rsid w:val="008C4468"/>
    <w:rsid w:val="008E02B1"/>
    <w:rsid w:val="008E388D"/>
    <w:rsid w:val="008E5031"/>
    <w:rsid w:val="008F1DE7"/>
    <w:rsid w:val="008F1EB9"/>
    <w:rsid w:val="008F21A4"/>
    <w:rsid w:val="00900B4B"/>
    <w:rsid w:val="00902434"/>
    <w:rsid w:val="0092510E"/>
    <w:rsid w:val="009313A4"/>
    <w:rsid w:val="009441BA"/>
    <w:rsid w:val="00951071"/>
    <w:rsid w:val="00953FBF"/>
    <w:rsid w:val="0095735C"/>
    <w:rsid w:val="00962CC4"/>
    <w:rsid w:val="00973546"/>
    <w:rsid w:val="00980434"/>
    <w:rsid w:val="009A0DBB"/>
    <w:rsid w:val="009C349F"/>
    <w:rsid w:val="009D6F51"/>
    <w:rsid w:val="009E384D"/>
    <w:rsid w:val="009F6BDA"/>
    <w:rsid w:val="009F701E"/>
    <w:rsid w:val="009F7763"/>
    <w:rsid w:val="00A00CB2"/>
    <w:rsid w:val="00A06524"/>
    <w:rsid w:val="00A12528"/>
    <w:rsid w:val="00A1316E"/>
    <w:rsid w:val="00A33653"/>
    <w:rsid w:val="00A342AA"/>
    <w:rsid w:val="00A42AC0"/>
    <w:rsid w:val="00A46B87"/>
    <w:rsid w:val="00A4771F"/>
    <w:rsid w:val="00A556DE"/>
    <w:rsid w:val="00A56072"/>
    <w:rsid w:val="00A611FF"/>
    <w:rsid w:val="00A64EA8"/>
    <w:rsid w:val="00A73E53"/>
    <w:rsid w:val="00A77731"/>
    <w:rsid w:val="00A80DE8"/>
    <w:rsid w:val="00A90B7E"/>
    <w:rsid w:val="00A93A13"/>
    <w:rsid w:val="00A96C76"/>
    <w:rsid w:val="00AA06E1"/>
    <w:rsid w:val="00AA1518"/>
    <w:rsid w:val="00AA5AC6"/>
    <w:rsid w:val="00AC235E"/>
    <w:rsid w:val="00AC420F"/>
    <w:rsid w:val="00AC7A3A"/>
    <w:rsid w:val="00AD1F59"/>
    <w:rsid w:val="00AD251E"/>
    <w:rsid w:val="00AD5444"/>
    <w:rsid w:val="00AE71AE"/>
    <w:rsid w:val="00AF19AD"/>
    <w:rsid w:val="00B024B1"/>
    <w:rsid w:val="00B031B1"/>
    <w:rsid w:val="00B114F6"/>
    <w:rsid w:val="00B12F7A"/>
    <w:rsid w:val="00B13247"/>
    <w:rsid w:val="00B270F9"/>
    <w:rsid w:val="00B27901"/>
    <w:rsid w:val="00B322DC"/>
    <w:rsid w:val="00B34A8A"/>
    <w:rsid w:val="00B36055"/>
    <w:rsid w:val="00B51008"/>
    <w:rsid w:val="00B55258"/>
    <w:rsid w:val="00B569DD"/>
    <w:rsid w:val="00B677C4"/>
    <w:rsid w:val="00B70478"/>
    <w:rsid w:val="00B7375E"/>
    <w:rsid w:val="00B747BE"/>
    <w:rsid w:val="00B84C44"/>
    <w:rsid w:val="00B87133"/>
    <w:rsid w:val="00B903FE"/>
    <w:rsid w:val="00B92531"/>
    <w:rsid w:val="00B96B8E"/>
    <w:rsid w:val="00BA1733"/>
    <w:rsid w:val="00BA1E71"/>
    <w:rsid w:val="00BA5987"/>
    <w:rsid w:val="00BA5DBE"/>
    <w:rsid w:val="00BA61B7"/>
    <w:rsid w:val="00BA7AFD"/>
    <w:rsid w:val="00BB0330"/>
    <w:rsid w:val="00BB3E68"/>
    <w:rsid w:val="00BB3F9A"/>
    <w:rsid w:val="00BB40B8"/>
    <w:rsid w:val="00BB7B50"/>
    <w:rsid w:val="00BC1C3B"/>
    <w:rsid w:val="00BC29B4"/>
    <w:rsid w:val="00BC3634"/>
    <w:rsid w:val="00BD2222"/>
    <w:rsid w:val="00BD3AD3"/>
    <w:rsid w:val="00BE0BD4"/>
    <w:rsid w:val="00BE152D"/>
    <w:rsid w:val="00BE2994"/>
    <w:rsid w:val="00BF4FA8"/>
    <w:rsid w:val="00BF5FCA"/>
    <w:rsid w:val="00BF6E48"/>
    <w:rsid w:val="00BF7E8C"/>
    <w:rsid w:val="00C03A63"/>
    <w:rsid w:val="00C03AC8"/>
    <w:rsid w:val="00C07ABE"/>
    <w:rsid w:val="00C16180"/>
    <w:rsid w:val="00C1781D"/>
    <w:rsid w:val="00C2452E"/>
    <w:rsid w:val="00C2504C"/>
    <w:rsid w:val="00C324FE"/>
    <w:rsid w:val="00C33494"/>
    <w:rsid w:val="00C37F9A"/>
    <w:rsid w:val="00C42527"/>
    <w:rsid w:val="00C432D8"/>
    <w:rsid w:val="00C520D4"/>
    <w:rsid w:val="00C57FDD"/>
    <w:rsid w:val="00C617C5"/>
    <w:rsid w:val="00C67676"/>
    <w:rsid w:val="00C74C34"/>
    <w:rsid w:val="00C76B91"/>
    <w:rsid w:val="00C8775C"/>
    <w:rsid w:val="00C90137"/>
    <w:rsid w:val="00C9342F"/>
    <w:rsid w:val="00C95FA9"/>
    <w:rsid w:val="00C977DE"/>
    <w:rsid w:val="00CA48C9"/>
    <w:rsid w:val="00CA4B66"/>
    <w:rsid w:val="00CA4C97"/>
    <w:rsid w:val="00CA5948"/>
    <w:rsid w:val="00CA682C"/>
    <w:rsid w:val="00CA7FE3"/>
    <w:rsid w:val="00CB1AE7"/>
    <w:rsid w:val="00CB5865"/>
    <w:rsid w:val="00CC612B"/>
    <w:rsid w:val="00CC6610"/>
    <w:rsid w:val="00CD2435"/>
    <w:rsid w:val="00CD2D69"/>
    <w:rsid w:val="00CD45BE"/>
    <w:rsid w:val="00CD6E84"/>
    <w:rsid w:val="00CD7F04"/>
    <w:rsid w:val="00CF1EB3"/>
    <w:rsid w:val="00CF34FF"/>
    <w:rsid w:val="00CF3606"/>
    <w:rsid w:val="00CF3CF3"/>
    <w:rsid w:val="00CF7A78"/>
    <w:rsid w:val="00D06038"/>
    <w:rsid w:val="00D06402"/>
    <w:rsid w:val="00D07AB4"/>
    <w:rsid w:val="00D20C5B"/>
    <w:rsid w:val="00D245A4"/>
    <w:rsid w:val="00D304F1"/>
    <w:rsid w:val="00D317E6"/>
    <w:rsid w:val="00D357B6"/>
    <w:rsid w:val="00D454B3"/>
    <w:rsid w:val="00D52F35"/>
    <w:rsid w:val="00D54689"/>
    <w:rsid w:val="00D562F9"/>
    <w:rsid w:val="00D57596"/>
    <w:rsid w:val="00D61BD9"/>
    <w:rsid w:val="00D62422"/>
    <w:rsid w:val="00D64F87"/>
    <w:rsid w:val="00D66CDB"/>
    <w:rsid w:val="00D71F6F"/>
    <w:rsid w:val="00D73F96"/>
    <w:rsid w:val="00D8440A"/>
    <w:rsid w:val="00D94AC8"/>
    <w:rsid w:val="00D971DB"/>
    <w:rsid w:val="00DA4CEB"/>
    <w:rsid w:val="00DB019E"/>
    <w:rsid w:val="00DB06C3"/>
    <w:rsid w:val="00DB2468"/>
    <w:rsid w:val="00DB4001"/>
    <w:rsid w:val="00DB4FCE"/>
    <w:rsid w:val="00DB58B4"/>
    <w:rsid w:val="00DB7D91"/>
    <w:rsid w:val="00DC5AE1"/>
    <w:rsid w:val="00DC7A73"/>
    <w:rsid w:val="00DD08EF"/>
    <w:rsid w:val="00DD6CDD"/>
    <w:rsid w:val="00DE01AC"/>
    <w:rsid w:val="00DE0CD3"/>
    <w:rsid w:val="00DE3525"/>
    <w:rsid w:val="00DE3563"/>
    <w:rsid w:val="00DE4709"/>
    <w:rsid w:val="00DF03CF"/>
    <w:rsid w:val="00DF5FA7"/>
    <w:rsid w:val="00DF792E"/>
    <w:rsid w:val="00E009B2"/>
    <w:rsid w:val="00E01665"/>
    <w:rsid w:val="00E01F51"/>
    <w:rsid w:val="00E02BDD"/>
    <w:rsid w:val="00E06955"/>
    <w:rsid w:val="00E1085A"/>
    <w:rsid w:val="00E141E5"/>
    <w:rsid w:val="00E2283D"/>
    <w:rsid w:val="00E269AE"/>
    <w:rsid w:val="00E317E3"/>
    <w:rsid w:val="00E31C45"/>
    <w:rsid w:val="00E3557D"/>
    <w:rsid w:val="00E42C98"/>
    <w:rsid w:val="00E44444"/>
    <w:rsid w:val="00E46229"/>
    <w:rsid w:val="00E47586"/>
    <w:rsid w:val="00E50952"/>
    <w:rsid w:val="00E64486"/>
    <w:rsid w:val="00E64611"/>
    <w:rsid w:val="00E80E36"/>
    <w:rsid w:val="00E84653"/>
    <w:rsid w:val="00E866FC"/>
    <w:rsid w:val="00E9109C"/>
    <w:rsid w:val="00E9352D"/>
    <w:rsid w:val="00EA5669"/>
    <w:rsid w:val="00EA5FB3"/>
    <w:rsid w:val="00EB4883"/>
    <w:rsid w:val="00EC7A57"/>
    <w:rsid w:val="00EC7B2C"/>
    <w:rsid w:val="00ED2614"/>
    <w:rsid w:val="00ED4890"/>
    <w:rsid w:val="00EE014D"/>
    <w:rsid w:val="00EE15DC"/>
    <w:rsid w:val="00EE48C5"/>
    <w:rsid w:val="00F01CD3"/>
    <w:rsid w:val="00F063D8"/>
    <w:rsid w:val="00F12FC4"/>
    <w:rsid w:val="00F279A6"/>
    <w:rsid w:val="00F30622"/>
    <w:rsid w:val="00F32897"/>
    <w:rsid w:val="00F341E0"/>
    <w:rsid w:val="00F35B49"/>
    <w:rsid w:val="00F40668"/>
    <w:rsid w:val="00F40C0A"/>
    <w:rsid w:val="00F43F3E"/>
    <w:rsid w:val="00F44112"/>
    <w:rsid w:val="00F45F0F"/>
    <w:rsid w:val="00F508E6"/>
    <w:rsid w:val="00F6153C"/>
    <w:rsid w:val="00F71A84"/>
    <w:rsid w:val="00F84CCE"/>
    <w:rsid w:val="00F85D95"/>
    <w:rsid w:val="00F87737"/>
    <w:rsid w:val="00F87881"/>
    <w:rsid w:val="00F9022B"/>
    <w:rsid w:val="00F90C30"/>
    <w:rsid w:val="00F93926"/>
    <w:rsid w:val="00F942D0"/>
    <w:rsid w:val="00F974EF"/>
    <w:rsid w:val="00FA6385"/>
    <w:rsid w:val="00FA7935"/>
    <w:rsid w:val="00FB0800"/>
    <w:rsid w:val="00FB36A3"/>
    <w:rsid w:val="00FB7CBB"/>
    <w:rsid w:val="00FC022E"/>
    <w:rsid w:val="00FC216D"/>
    <w:rsid w:val="00FC2BD0"/>
    <w:rsid w:val="00FC670D"/>
    <w:rsid w:val="00FD02FC"/>
    <w:rsid w:val="00FD2941"/>
    <w:rsid w:val="00FD7574"/>
    <w:rsid w:val="00FD773D"/>
    <w:rsid w:val="00FE1F6C"/>
    <w:rsid w:val="00FE42A7"/>
    <w:rsid w:val="00FE53F4"/>
    <w:rsid w:val="00FF23C2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162A309"/>
  <w15:docId w15:val="{6F098D61-D6B8-43EE-AD3F-E9409180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7E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D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92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92531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41E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0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13AD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4D714F"/>
  </w:style>
  <w:style w:type="character" w:styleId="Zvraznenie">
    <w:name w:val="Emphasis"/>
    <w:basedOn w:val="Predvolenpsmoodseku"/>
    <w:uiPriority w:val="20"/>
    <w:qFormat/>
    <w:rsid w:val="004D714F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82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6483"/>
  </w:style>
  <w:style w:type="paragraph" w:styleId="Pta">
    <w:name w:val="footer"/>
    <w:basedOn w:val="Normlny"/>
    <w:link w:val="PtaChar"/>
    <w:uiPriority w:val="99"/>
    <w:unhideWhenUsed/>
    <w:rsid w:val="0082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6483"/>
  </w:style>
  <w:style w:type="character" w:styleId="Odkaznakomentr">
    <w:name w:val="annotation reference"/>
    <w:basedOn w:val="Predvolenpsmoodseku"/>
    <w:uiPriority w:val="99"/>
    <w:semiHidden/>
    <w:unhideWhenUsed/>
    <w:rsid w:val="008264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64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64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64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648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17251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7251B"/>
    <w:rPr>
      <w:color w:val="800080" w:themeColor="followedHyperlink"/>
      <w:u w:val="single"/>
    </w:rPr>
  </w:style>
  <w:style w:type="character" w:customStyle="1" w:styleId="FontStyle21">
    <w:name w:val="Font Style21"/>
    <w:rsid w:val="00FA793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604A-EDE5-4267-84A4-DDBD1426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5705</Words>
  <Characters>32522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Fresenius Kabi</Company>
  <LinksUpToDate>false</LinksUpToDate>
  <CharactersWithSpaces>38151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Danysová</dc:creator>
  <cp:lastModifiedBy>Repiščáková, Janka</cp:lastModifiedBy>
  <cp:revision>8</cp:revision>
  <cp:lastPrinted>2020-11-12T07:55:00Z</cp:lastPrinted>
  <dcterms:created xsi:type="dcterms:W3CDTF">2020-11-07T19:41:00Z</dcterms:created>
  <dcterms:modified xsi:type="dcterms:W3CDTF">2020-11-12T07:55:00Z</dcterms:modified>
</cp:coreProperties>
</file>