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53099" w14:textId="77777777" w:rsidR="00E652E4" w:rsidRPr="00BC3AE9" w:rsidRDefault="00E652E4" w:rsidP="00940FC4">
      <w:pPr>
        <w:ind w:left="567" w:hanging="567"/>
        <w:jc w:val="center"/>
        <w:rPr>
          <w:b/>
          <w:bCs/>
          <w:szCs w:val="22"/>
        </w:rPr>
      </w:pPr>
      <w:r w:rsidRPr="00BC3AE9">
        <w:rPr>
          <w:b/>
          <w:bCs/>
          <w:szCs w:val="22"/>
        </w:rPr>
        <w:t>SÚHRN CHARAKTERISTICKÝCH VLASTNOSTÍ LIEKU</w:t>
      </w:r>
    </w:p>
    <w:p w14:paraId="2796139B" w14:textId="77777777" w:rsidR="00E652E4" w:rsidRPr="00BC3AE9" w:rsidRDefault="00E652E4" w:rsidP="00E035E1">
      <w:pPr>
        <w:ind w:left="567" w:hanging="567"/>
        <w:jc w:val="left"/>
        <w:rPr>
          <w:szCs w:val="22"/>
          <w:lang w:val="en-GB"/>
        </w:rPr>
      </w:pPr>
    </w:p>
    <w:p w14:paraId="437AF9B9" w14:textId="77777777" w:rsidR="00EB10E0" w:rsidRPr="00BC3AE9" w:rsidRDefault="00EB10E0" w:rsidP="00E035E1">
      <w:pPr>
        <w:ind w:left="567" w:hanging="567"/>
        <w:jc w:val="left"/>
        <w:rPr>
          <w:szCs w:val="22"/>
          <w:lang w:val="en-GB"/>
        </w:rPr>
      </w:pPr>
    </w:p>
    <w:p w14:paraId="5FCB14EF" w14:textId="77777777" w:rsidR="00E652E4" w:rsidRPr="00BC3AE9" w:rsidRDefault="00E652E4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1.</w:t>
      </w:r>
      <w:r w:rsidRPr="00BC3AE9">
        <w:rPr>
          <w:b/>
          <w:szCs w:val="22"/>
        </w:rPr>
        <w:tab/>
        <w:t>NÁZOV LIEKU</w:t>
      </w:r>
    </w:p>
    <w:p w14:paraId="0CEEEFCA" w14:textId="3FDCD92D" w:rsidR="00E652E4" w:rsidRPr="00BC3AE9" w:rsidRDefault="00525206" w:rsidP="00E035E1">
      <w:pPr>
        <w:spacing w:before="120"/>
        <w:jc w:val="left"/>
        <w:rPr>
          <w:szCs w:val="22"/>
        </w:rPr>
      </w:pPr>
      <w:proofErr w:type="spellStart"/>
      <w:r>
        <w:rPr>
          <w:szCs w:val="22"/>
        </w:rPr>
        <w:t>Bronchostop</w:t>
      </w:r>
      <w:proofErr w:type="spellEnd"/>
      <w:r w:rsidR="006F6528" w:rsidRPr="00BC3AE9">
        <w:rPr>
          <w:szCs w:val="22"/>
        </w:rPr>
        <w:t xml:space="preserve"> pastilk</w:t>
      </w:r>
      <w:r w:rsidR="00BC3AE9" w:rsidRPr="00BC3AE9">
        <w:rPr>
          <w:szCs w:val="22"/>
        </w:rPr>
        <w:t>y</w:t>
      </w:r>
      <w:r w:rsidR="006F6528" w:rsidRPr="00BC3AE9">
        <w:rPr>
          <w:szCs w:val="22"/>
        </w:rPr>
        <w:t xml:space="preserve"> na cmúľanie</w:t>
      </w:r>
    </w:p>
    <w:p w14:paraId="4571DF7D" w14:textId="77777777" w:rsidR="00EB10E0" w:rsidRPr="003749BA" w:rsidRDefault="00EB10E0" w:rsidP="00E035E1">
      <w:pPr>
        <w:jc w:val="left"/>
        <w:rPr>
          <w:szCs w:val="22"/>
        </w:rPr>
      </w:pPr>
    </w:p>
    <w:p w14:paraId="3C97A6B6" w14:textId="77777777" w:rsidR="002C4DE0" w:rsidRPr="003749BA" w:rsidRDefault="002C4DE0" w:rsidP="00E035E1">
      <w:pPr>
        <w:jc w:val="left"/>
        <w:rPr>
          <w:szCs w:val="22"/>
        </w:rPr>
      </w:pPr>
    </w:p>
    <w:p w14:paraId="20E367F7" w14:textId="77777777" w:rsidR="00E652E4" w:rsidRPr="00BC3AE9" w:rsidRDefault="00E652E4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2.</w:t>
      </w:r>
      <w:r w:rsidRPr="00BC3AE9">
        <w:rPr>
          <w:b/>
          <w:szCs w:val="22"/>
        </w:rPr>
        <w:tab/>
        <w:t>KVALITATÍVNE A KVANTITATÍVNE ZLOŽENIE</w:t>
      </w:r>
    </w:p>
    <w:p w14:paraId="4F182C05" w14:textId="3F3492FB" w:rsidR="00E652E4" w:rsidRPr="00BC3AE9" w:rsidRDefault="00E652E4" w:rsidP="00E035E1">
      <w:pPr>
        <w:tabs>
          <w:tab w:val="left" w:pos="1134"/>
          <w:tab w:val="decimal" w:pos="7088"/>
        </w:tabs>
        <w:spacing w:before="120"/>
        <w:jc w:val="left"/>
        <w:rPr>
          <w:noProof/>
          <w:szCs w:val="22"/>
        </w:rPr>
      </w:pPr>
      <w:r w:rsidRPr="00BC3AE9">
        <w:rPr>
          <w:szCs w:val="22"/>
        </w:rPr>
        <w:t xml:space="preserve">Jedna pastilka na cmúľanie obsahuje: </w:t>
      </w:r>
    </w:p>
    <w:p w14:paraId="6D5DABFB" w14:textId="7746D759" w:rsidR="00E652E4" w:rsidRPr="00BC3AE9" w:rsidRDefault="00E652E4" w:rsidP="00E035E1">
      <w:pPr>
        <w:tabs>
          <w:tab w:val="left" w:pos="2880"/>
        </w:tabs>
        <w:ind w:right="-2"/>
        <w:jc w:val="left"/>
        <w:rPr>
          <w:szCs w:val="22"/>
        </w:rPr>
      </w:pPr>
      <w:r w:rsidRPr="00BC3AE9">
        <w:rPr>
          <w:szCs w:val="22"/>
        </w:rPr>
        <w:t>51,1 mg extraktu (ako suchý extrakt) vňate</w:t>
      </w:r>
      <w:r w:rsidR="008E4B04">
        <w:rPr>
          <w:szCs w:val="22"/>
        </w:rPr>
        <w:t xml:space="preserve"> dúšky</w:t>
      </w:r>
      <w:r w:rsidR="001C7AD3">
        <w:rPr>
          <w:szCs w:val="22"/>
        </w:rPr>
        <w:t xml:space="preserve"> (tymian</w:t>
      </w:r>
      <w:r w:rsidR="0013085F">
        <w:rPr>
          <w:szCs w:val="22"/>
        </w:rPr>
        <w:t>u</w:t>
      </w:r>
      <w:r w:rsidR="001C7AD3">
        <w:rPr>
          <w:szCs w:val="22"/>
        </w:rPr>
        <w:t>)</w:t>
      </w:r>
      <w:r w:rsidR="005F7E4E">
        <w:rPr>
          <w:szCs w:val="22"/>
        </w:rPr>
        <w:t>,</w:t>
      </w:r>
      <w:r w:rsidRPr="00BC3AE9">
        <w:rPr>
          <w:szCs w:val="22"/>
        </w:rPr>
        <w:t xml:space="preserve"> </w:t>
      </w:r>
      <w:proofErr w:type="spellStart"/>
      <w:r w:rsidRPr="00BC3AE9">
        <w:rPr>
          <w:i/>
          <w:szCs w:val="22"/>
        </w:rPr>
        <w:t>Thymus</w:t>
      </w:r>
      <w:proofErr w:type="spellEnd"/>
      <w:r w:rsidRPr="00BC3AE9">
        <w:rPr>
          <w:i/>
          <w:szCs w:val="22"/>
        </w:rPr>
        <w:t xml:space="preserve"> </w:t>
      </w:r>
      <w:proofErr w:type="spellStart"/>
      <w:r w:rsidRPr="00BC3AE9">
        <w:rPr>
          <w:i/>
          <w:szCs w:val="22"/>
        </w:rPr>
        <w:t>vulgaris</w:t>
      </w:r>
      <w:proofErr w:type="spellEnd"/>
      <w:r w:rsidRPr="00BC3AE9">
        <w:rPr>
          <w:szCs w:val="22"/>
        </w:rPr>
        <w:t xml:space="preserve"> L. a </w:t>
      </w:r>
      <w:proofErr w:type="spellStart"/>
      <w:r w:rsidRPr="00BC3AE9">
        <w:rPr>
          <w:i/>
          <w:szCs w:val="22"/>
        </w:rPr>
        <w:t>Thymus</w:t>
      </w:r>
      <w:proofErr w:type="spellEnd"/>
      <w:r w:rsidRPr="00BC3AE9">
        <w:rPr>
          <w:i/>
          <w:szCs w:val="22"/>
        </w:rPr>
        <w:t xml:space="preserve"> </w:t>
      </w:r>
      <w:proofErr w:type="spellStart"/>
      <w:r w:rsidRPr="00BC3AE9">
        <w:rPr>
          <w:i/>
          <w:szCs w:val="22"/>
        </w:rPr>
        <w:t>zygis</w:t>
      </w:r>
      <w:proofErr w:type="spellEnd"/>
      <w:r w:rsidRPr="00BC3AE9">
        <w:rPr>
          <w:szCs w:val="22"/>
        </w:rPr>
        <w:t xml:space="preserve"> L. (</w:t>
      </w:r>
      <w:proofErr w:type="spellStart"/>
      <w:r w:rsidRPr="00BC3AE9">
        <w:rPr>
          <w:szCs w:val="22"/>
        </w:rPr>
        <w:t>Thymi</w:t>
      </w:r>
      <w:proofErr w:type="spellEnd"/>
      <w:r w:rsidRPr="00BC3AE9">
        <w:rPr>
          <w:szCs w:val="22"/>
        </w:rPr>
        <w:t xml:space="preserve"> </w:t>
      </w:r>
      <w:proofErr w:type="spellStart"/>
      <w:r w:rsidRPr="00BC3AE9">
        <w:rPr>
          <w:szCs w:val="22"/>
        </w:rPr>
        <w:t>herba</w:t>
      </w:r>
      <w:proofErr w:type="spellEnd"/>
      <w:r w:rsidRPr="00BC3AE9">
        <w:rPr>
          <w:szCs w:val="22"/>
        </w:rPr>
        <w:t>) (7-13:1). Extrakčné rozpúšťadlo: voda</w:t>
      </w:r>
    </w:p>
    <w:p w14:paraId="3D9BB92A" w14:textId="73C073DB" w:rsidR="00E652E4" w:rsidRPr="00BC3AE9" w:rsidRDefault="00E652E4" w:rsidP="00E035E1">
      <w:pPr>
        <w:tabs>
          <w:tab w:val="left" w:pos="2880"/>
        </w:tabs>
        <w:ind w:right="-2"/>
        <w:jc w:val="left"/>
        <w:rPr>
          <w:szCs w:val="22"/>
        </w:rPr>
      </w:pPr>
      <w:r w:rsidRPr="00BC3AE9">
        <w:rPr>
          <w:szCs w:val="22"/>
        </w:rPr>
        <w:t>4,5 mg extraktu (ako suchý extrakt) koreňa</w:t>
      </w:r>
      <w:r w:rsidR="008E4B04">
        <w:rPr>
          <w:szCs w:val="22"/>
        </w:rPr>
        <w:t xml:space="preserve"> ibišu</w:t>
      </w:r>
      <w:r w:rsidR="005F7E4E">
        <w:rPr>
          <w:szCs w:val="22"/>
        </w:rPr>
        <w:t>,</w:t>
      </w:r>
      <w:r w:rsidRPr="00BC3AE9">
        <w:rPr>
          <w:szCs w:val="22"/>
        </w:rPr>
        <w:t xml:space="preserve"> </w:t>
      </w:r>
      <w:proofErr w:type="spellStart"/>
      <w:r w:rsidRPr="00BC3AE9">
        <w:rPr>
          <w:i/>
          <w:szCs w:val="22"/>
        </w:rPr>
        <w:t>Althaea</w:t>
      </w:r>
      <w:proofErr w:type="spellEnd"/>
      <w:r w:rsidRPr="00BC3AE9">
        <w:rPr>
          <w:i/>
          <w:szCs w:val="22"/>
        </w:rPr>
        <w:t xml:space="preserve"> </w:t>
      </w:r>
      <w:proofErr w:type="spellStart"/>
      <w:r w:rsidRPr="00BC3AE9">
        <w:rPr>
          <w:i/>
          <w:szCs w:val="22"/>
        </w:rPr>
        <w:t>officinalis</w:t>
      </w:r>
      <w:proofErr w:type="spellEnd"/>
      <w:r w:rsidRPr="00BC3AE9">
        <w:rPr>
          <w:szCs w:val="22"/>
        </w:rPr>
        <w:t xml:space="preserve"> L. (</w:t>
      </w:r>
      <w:proofErr w:type="spellStart"/>
      <w:r w:rsidRPr="00BC3AE9">
        <w:rPr>
          <w:szCs w:val="22"/>
        </w:rPr>
        <w:t>Althaeae</w:t>
      </w:r>
      <w:proofErr w:type="spellEnd"/>
      <w:r w:rsidRPr="00BC3AE9">
        <w:rPr>
          <w:szCs w:val="22"/>
        </w:rPr>
        <w:t xml:space="preserve"> </w:t>
      </w:r>
      <w:proofErr w:type="spellStart"/>
      <w:r w:rsidRPr="00BC3AE9">
        <w:rPr>
          <w:szCs w:val="22"/>
        </w:rPr>
        <w:t>radix</w:t>
      </w:r>
      <w:proofErr w:type="spellEnd"/>
      <w:r w:rsidRPr="00BC3AE9">
        <w:rPr>
          <w:szCs w:val="22"/>
        </w:rPr>
        <w:t>) (7-9:1). Extrakčné rozpúšťadlo: voda</w:t>
      </w:r>
    </w:p>
    <w:p w14:paraId="1A1B5933" w14:textId="77777777" w:rsidR="00E652E4" w:rsidRPr="003749BA" w:rsidRDefault="00E652E4" w:rsidP="00E035E1">
      <w:pPr>
        <w:jc w:val="left"/>
        <w:rPr>
          <w:szCs w:val="22"/>
        </w:rPr>
      </w:pPr>
    </w:p>
    <w:p w14:paraId="5AF04A4E" w14:textId="77777777" w:rsidR="005C195E" w:rsidRPr="00BC3AE9" w:rsidRDefault="00E652E4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  <w:u w:val="single"/>
        </w:rPr>
        <w:t>Pomocné látky so známym účinkom:</w:t>
      </w:r>
      <w:r w:rsidRPr="00BC3AE9">
        <w:rPr>
          <w:szCs w:val="22"/>
        </w:rPr>
        <w:t xml:space="preserve"> </w:t>
      </w:r>
    </w:p>
    <w:p w14:paraId="7CDC6E4C" w14:textId="23FE21A9" w:rsidR="005C195E" w:rsidRPr="00BC3AE9" w:rsidRDefault="00E652E4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 xml:space="preserve">210 mg </w:t>
      </w:r>
      <w:proofErr w:type="spellStart"/>
      <w:r w:rsidRPr="00BC3AE9">
        <w:rPr>
          <w:szCs w:val="22"/>
        </w:rPr>
        <w:t>sorbitolu</w:t>
      </w:r>
      <w:proofErr w:type="spellEnd"/>
      <w:r w:rsidRPr="00BC3AE9">
        <w:rPr>
          <w:szCs w:val="22"/>
        </w:rPr>
        <w:t xml:space="preserve"> (E 420) </w:t>
      </w:r>
    </w:p>
    <w:p w14:paraId="3353CC06" w14:textId="24CB73F4" w:rsidR="005C195E" w:rsidRPr="00BC3AE9" w:rsidRDefault="00E652E4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 xml:space="preserve">615 mg </w:t>
      </w:r>
      <w:proofErr w:type="spellStart"/>
      <w:r w:rsidRPr="00BC3AE9">
        <w:rPr>
          <w:szCs w:val="22"/>
        </w:rPr>
        <w:t>maltitolu</w:t>
      </w:r>
      <w:proofErr w:type="spellEnd"/>
    </w:p>
    <w:p w14:paraId="2C2C20D9" w14:textId="6798BF3B" w:rsidR="003D1817" w:rsidRPr="00BC3AE9" w:rsidRDefault="00EB2BFB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 xml:space="preserve">6,42 mg </w:t>
      </w:r>
      <w:proofErr w:type="spellStart"/>
      <w:r w:rsidRPr="00BC3AE9">
        <w:rPr>
          <w:szCs w:val="22"/>
        </w:rPr>
        <w:t>propylénglykolu</w:t>
      </w:r>
      <w:proofErr w:type="spellEnd"/>
      <w:r w:rsidRPr="00BC3AE9">
        <w:rPr>
          <w:szCs w:val="22"/>
        </w:rPr>
        <w:t xml:space="preserve"> (E 1520)</w:t>
      </w:r>
    </w:p>
    <w:p w14:paraId="5088E2D5" w14:textId="7EBABF78" w:rsidR="00AA0597" w:rsidRPr="00BC3AE9" w:rsidRDefault="00AA0597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 xml:space="preserve">0,01 mg </w:t>
      </w:r>
      <w:proofErr w:type="spellStart"/>
      <w:r w:rsidRPr="00BC3AE9">
        <w:rPr>
          <w:szCs w:val="22"/>
        </w:rPr>
        <w:t>benzylalkoholu</w:t>
      </w:r>
      <w:proofErr w:type="spellEnd"/>
      <w:r w:rsidRPr="00BC3AE9">
        <w:rPr>
          <w:szCs w:val="22"/>
        </w:rPr>
        <w:t xml:space="preserve"> (E 1519)</w:t>
      </w:r>
    </w:p>
    <w:p w14:paraId="4F16DF02" w14:textId="77777777" w:rsidR="003D1817" w:rsidRPr="003749BA" w:rsidRDefault="003D1817" w:rsidP="00E035E1">
      <w:pPr>
        <w:tabs>
          <w:tab w:val="left" w:pos="3515"/>
        </w:tabs>
        <w:ind w:right="-2"/>
        <w:jc w:val="left"/>
        <w:rPr>
          <w:szCs w:val="22"/>
        </w:rPr>
      </w:pPr>
    </w:p>
    <w:p w14:paraId="7E20C3A7" w14:textId="77777777" w:rsidR="00E652E4" w:rsidRPr="00BC3AE9" w:rsidRDefault="00E652E4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>Úplný zoznam pomocných látok, pozri časť 6.1.</w:t>
      </w:r>
    </w:p>
    <w:p w14:paraId="49FED3AE" w14:textId="77777777" w:rsidR="00E652E4" w:rsidRPr="003749BA" w:rsidRDefault="00E652E4" w:rsidP="00E035E1">
      <w:pPr>
        <w:tabs>
          <w:tab w:val="left" w:pos="3515"/>
        </w:tabs>
        <w:ind w:right="-2"/>
        <w:jc w:val="left"/>
        <w:rPr>
          <w:szCs w:val="22"/>
        </w:rPr>
      </w:pPr>
    </w:p>
    <w:p w14:paraId="500B9759" w14:textId="77777777" w:rsidR="00EB10E0" w:rsidRPr="003749BA" w:rsidRDefault="00EB10E0" w:rsidP="00E035E1">
      <w:pPr>
        <w:tabs>
          <w:tab w:val="left" w:pos="3515"/>
        </w:tabs>
        <w:ind w:right="-2"/>
        <w:jc w:val="left"/>
        <w:rPr>
          <w:szCs w:val="22"/>
        </w:rPr>
      </w:pPr>
    </w:p>
    <w:p w14:paraId="67BA02B4" w14:textId="77777777" w:rsidR="00E652E4" w:rsidRPr="00BC3AE9" w:rsidRDefault="00E652E4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3.</w:t>
      </w:r>
      <w:r w:rsidRPr="00BC3AE9">
        <w:rPr>
          <w:b/>
          <w:szCs w:val="22"/>
        </w:rPr>
        <w:tab/>
        <w:t>LIEKOVÁ FORMA</w:t>
      </w:r>
    </w:p>
    <w:p w14:paraId="13F4DCA8" w14:textId="77777777" w:rsidR="002C1853" w:rsidRPr="00BC3AE9" w:rsidRDefault="002C1853" w:rsidP="00940FC4">
      <w:pPr>
        <w:pStyle w:val="Default"/>
        <w:rPr>
          <w:sz w:val="22"/>
          <w:szCs w:val="22"/>
        </w:rPr>
      </w:pPr>
    </w:p>
    <w:p w14:paraId="66069745" w14:textId="63D2D1F9" w:rsidR="00053271" w:rsidRPr="00BC3AE9" w:rsidRDefault="00463EEE">
      <w:pPr>
        <w:pStyle w:val="Default"/>
        <w:rPr>
          <w:sz w:val="22"/>
          <w:szCs w:val="22"/>
        </w:rPr>
      </w:pPr>
      <w:r w:rsidRPr="00BC3AE9">
        <w:rPr>
          <w:sz w:val="22"/>
          <w:szCs w:val="22"/>
        </w:rPr>
        <w:t>Pastilka na cmúľanie</w:t>
      </w:r>
    </w:p>
    <w:p w14:paraId="25E610C7" w14:textId="704ACA21" w:rsidR="00E652E4" w:rsidRPr="00BC3AE9" w:rsidRDefault="00EF3E49" w:rsidP="00E035E1">
      <w:pPr>
        <w:jc w:val="left"/>
        <w:rPr>
          <w:szCs w:val="22"/>
        </w:rPr>
      </w:pPr>
      <w:r w:rsidRPr="00BC3AE9">
        <w:rPr>
          <w:szCs w:val="22"/>
        </w:rPr>
        <w:t>Okrúhla, hnedá pastilka na cmúľanie (priemer 19,0 mm, výška 6,5 mm) s ovocnou príchuťou.</w:t>
      </w:r>
    </w:p>
    <w:p w14:paraId="061E6C8D" w14:textId="77777777" w:rsidR="00E652E4" w:rsidRPr="003749BA" w:rsidRDefault="00E652E4" w:rsidP="00E035E1">
      <w:pPr>
        <w:tabs>
          <w:tab w:val="left" w:pos="3515"/>
        </w:tabs>
        <w:ind w:right="-2"/>
        <w:jc w:val="left"/>
        <w:rPr>
          <w:szCs w:val="22"/>
        </w:rPr>
      </w:pPr>
    </w:p>
    <w:p w14:paraId="583710EC" w14:textId="77777777" w:rsidR="00EB10E0" w:rsidRPr="003749BA" w:rsidRDefault="00EB10E0" w:rsidP="00E035E1">
      <w:pPr>
        <w:tabs>
          <w:tab w:val="left" w:pos="3515"/>
        </w:tabs>
        <w:ind w:right="-2"/>
        <w:jc w:val="left"/>
        <w:rPr>
          <w:szCs w:val="22"/>
        </w:rPr>
      </w:pPr>
    </w:p>
    <w:p w14:paraId="5391144F" w14:textId="77777777" w:rsidR="00E652E4" w:rsidRPr="00BC3AE9" w:rsidRDefault="00E652E4" w:rsidP="00E035E1">
      <w:pPr>
        <w:jc w:val="left"/>
        <w:rPr>
          <w:b/>
          <w:szCs w:val="22"/>
        </w:rPr>
      </w:pPr>
      <w:r w:rsidRPr="00BC3AE9">
        <w:rPr>
          <w:b/>
          <w:szCs w:val="22"/>
        </w:rPr>
        <w:t>4.</w:t>
      </w:r>
      <w:r w:rsidRPr="00BC3AE9">
        <w:rPr>
          <w:b/>
          <w:szCs w:val="22"/>
        </w:rPr>
        <w:tab/>
        <w:t>KLINICKÉ ÚDAJE</w:t>
      </w:r>
    </w:p>
    <w:p w14:paraId="7FC50E16" w14:textId="77777777" w:rsidR="00E652E4" w:rsidRPr="003749BA" w:rsidRDefault="00E652E4" w:rsidP="00E035E1">
      <w:pPr>
        <w:jc w:val="left"/>
        <w:rPr>
          <w:szCs w:val="22"/>
        </w:rPr>
      </w:pPr>
    </w:p>
    <w:p w14:paraId="45BA57B4" w14:textId="77777777" w:rsidR="00E652E4" w:rsidRPr="00BC3AE9" w:rsidRDefault="00E652E4" w:rsidP="00E035E1">
      <w:pPr>
        <w:ind w:left="567" w:hanging="567"/>
        <w:jc w:val="left"/>
        <w:rPr>
          <w:b/>
          <w:szCs w:val="22"/>
        </w:rPr>
      </w:pPr>
      <w:r w:rsidRPr="00BC3AE9">
        <w:rPr>
          <w:b/>
          <w:szCs w:val="22"/>
        </w:rPr>
        <w:t>4.1</w:t>
      </w:r>
      <w:r w:rsidRPr="00BC3AE9">
        <w:rPr>
          <w:b/>
          <w:szCs w:val="22"/>
        </w:rPr>
        <w:tab/>
        <w:t>Terapeutické indikácie</w:t>
      </w:r>
    </w:p>
    <w:p w14:paraId="18C37C05" w14:textId="77777777" w:rsidR="00EA1C31" w:rsidRPr="003749BA" w:rsidRDefault="00EA1C31" w:rsidP="00E035E1">
      <w:pPr>
        <w:ind w:left="567" w:hanging="567"/>
        <w:jc w:val="left"/>
        <w:rPr>
          <w:szCs w:val="22"/>
        </w:rPr>
      </w:pPr>
    </w:p>
    <w:p w14:paraId="1E798750" w14:textId="08A406EF" w:rsidR="008440BB" w:rsidRPr="00BC3AE9" w:rsidRDefault="008440BB" w:rsidP="00E035E1">
      <w:pPr>
        <w:jc w:val="left"/>
        <w:rPr>
          <w:noProof/>
          <w:szCs w:val="22"/>
        </w:rPr>
      </w:pPr>
      <w:r w:rsidRPr="00BC3AE9">
        <w:rPr>
          <w:szCs w:val="22"/>
        </w:rPr>
        <w:t xml:space="preserve">Tradičný rastlinný liek používaný na zmiernenie podráždenia </w:t>
      </w:r>
      <w:r w:rsidR="00D811E5">
        <w:rPr>
          <w:szCs w:val="22"/>
        </w:rPr>
        <w:t>h</w:t>
      </w:r>
      <w:r w:rsidR="001244F0">
        <w:rPr>
          <w:szCs w:val="22"/>
        </w:rPr>
        <w:t>l</w:t>
      </w:r>
      <w:r w:rsidR="00D811E5">
        <w:rPr>
          <w:szCs w:val="22"/>
        </w:rPr>
        <w:t>tana</w:t>
      </w:r>
      <w:r w:rsidRPr="00BC3AE9">
        <w:rPr>
          <w:szCs w:val="22"/>
        </w:rPr>
        <w:t xml:space="preserve"> a </w:t>
      </w:r>
      <w:r w:rsidR="00D811E5">
        <w:rPr>
          <w:szCs w:val="22"/>
        </w:rPr>
        <w:t>pridruženého</w:t>
      </w:r>
      <w:r w:rsidRPr="00BC3AE9">
        <w:rPr>
          <w:szCs w:val="22"/>
        </w:rPr>
        <w:t xml:space="preserve"> suchého kašľa a na podporu vykašliavania viskózneho hlienu pri kašli spojenom s nachladnutím.</w:t>
      </w:r>
    </w:p>
    <w:p w14:paraId="3748C415" w14:textId="77777777" w:rsidR="00DD0B5A" w:rsidRPr="003749BA" w:rsidRDefault="00DD0B5A" w:rsidP="00E035E1">
      <w:pPr>
        <w:jc w:val="left"/>
        <w:rPr>
          <w:noProof/>
          <w:szCs w:val="22"/>
        </w:rPr>
      </w:pPr>
    </w:p>
    <w:p w14:paraId="7D97200F" w14:textId="39298295" w:rsidR="00E652E4" w:rsidRPr="00BC3AE9" w:rsidRDefault="00E652E4" w:rsidP="00E035E1">
      <w:pPr>
        <w:jc w:val="left"/>
        <w:rPr>
          <w:noProof/>
          <w:szCs w:val="22"/>
        </w:rPr>
      </w:pPr>
      <w:r w:rsidRPr="00BC3AE9">
        <w:rPr>
          <w:szCs w:val="22"/>
        </w:rPr>
        <w:t xml:space="preserve">Tento liek je tradičný rastlinný liek </w:t>
      </w:r>
      <w:r w:rsidR="008E4B04">
        <w:rPr>
          <w:szCs w:val="22"/>
        </w:rPr>
        <w:t>určený</w:t>
      </w:r>
      <w:r w:rsidR="005E0344">
        <w:rPr>
          <w:szCs w:val="22"/>
        </w:rPr>
        <w:t> </w:t>
      </w:r>
      <w:r w:rsidR="008E4B04">
        <w:rPr>
          <w:szCs w:val="22"/>
        </w:rPr>
        <w:t xml:space="preserve">na </w:t>
      </w:r>
      <w:r w:rsidR="005E0344">
        <w:rPr>
          <w:szCs w:val="22"/>
        </w:rPr>
        <w:t>indikáci</w:t>
      </w:r>
      <w:r w:rsidR="008E4B04">
        <w:rPr>
          <w:szCs w:val="22"/>
        </w:rPr>
        <w:t>e</w:t>
      </w:r>
      <w:r w:rsidRPr="00BC3AE9">
        <w:rPr>
          <w:szCs w:val="22"/>
        </w:rPr>
        <w:t xml:space="preserve"> </w:t>
      </w:r>
      <w:r w:rsidR="005E0344">
        <w:rPr>
          <w:szCs w:val="22"/>
        </w:rPr>
        <w:t>overen</w:t>
      </w:r>
      <w:r w:rsidR="008E4B04">
        <w:rPr>
          <w:szCs w:val="22"/>
        </w:rPr>
        <w:t>é</w:t>
      </w:r>
      <w:r w:rsidR="005E0344">
        <w:rPr>
          <w:szCs w:val="22"/>
        </w:rPr>
        <w:t xml:space="preserve"> </w:t>
      </w:r>
      <w:r w:rsidRPr="00BC3AE9">
        <w:rPr>
          <w:szCs w:val="22"/>
        </w:rPr>
        <w:t xml:space="preserve">výhradne dlhodobým používaním. </w:t>
      </w:r>
    </w:p>
    <w:p w14:paraId="4C47D5DB" w14:textId="77777777" w:rsidR="008842F9" w:rsidRPr="003749BA" w:rsidRDefault="008842F9" w:rsidP="00E035E1">
      <w:pPr>
        <w:jc w:val="left"/>
        <w:rPr>
          <w:noProof/>
          <w:szCs w:val="22"/>
        </w:rPr>
      </w:pPr>
    </w:p>
    <w:p w14:paraId="7AE417A2" w14:textId="37D2646F" w:rsidR="008842F9" w:rsidRPr="00BC3AE9" w:rsidRDefault="00525206" w:rsidP="00E035E1">
      <w:pPr>
        <w:spacing w:before="120"/>
        <w:jc w:val="left"/>
        <w:rPr>
          <w:szCs w:val="22"/>
        </w:rPr>
      </w:pPr>
      <w:proofErr w:type="spellStart"/>
      <w:r>
        <w:rPr>
          <w:szCs w:val="22"/>
        </w:rPr>
        <w:t>Bronchostop</w:t>
      </w:r>
      <w:proofErr w:type="spellEnd"/>
      <w:r w:rsidRPr="00BC3AE9">
        <w:rPr>
          <w:szCs w:val="22"/>
        </w:rPr>
        <w:t xml:space="preserve"> pastilky na cmúľanie</w:t>
      </w:r>
      <w:r>
        <w:rPr>
          <w:szCs w:val="22"/>
        </w:rPr>
        <w:t xml:space="preserve"> </w:t>
      </w:r>
      <w:r w:rsidR="008842F9" w:rsidRPr="00BC3AE9">
        <w:rPr>
          <w:szCs w:val="22"/>
        </w:rPr>
        <w:t>je indikovaný u dospelých, dospievajúcich a detí starších ako 6 rokov.</w:t>
      </w:r>
    </w:p>
    <w:p w14:paraId="3FD66C7C" w14:textId="77777777" w:rsidR="00DD0B5A" w:rsidRPr="003749BA" w:rsidRDefault="00DD0B5A" w:rsidP="00E035E1">
      <w:pPr>
        <w:tabs>
          <w:tab w:val="left" w:pos="3515"/>
        </w:tabs>
        <w:ind w:right="-2"/>
        <w:jc w:val="left"/>
        <w:rPr>
          <w:szCs w:val="22"/>
        </w:rPr>
      </w:pPr>
    </w:p>
    <w:p w14:paraId="200CB84D" w14:textId="77777777" w:rsidR="00E652E4" w:rsidRPr="00BC3AE9" w:rsidRDefault="00E652E4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4.2</w:t>
      </w:r>
      <w:r w:rsidRPr="00BC3AE9">
        <w:rPr>
          <w:b/>
          <w:szCs w:val="22"/>
        </w:rPr>
        <w:tab/>
        <w:t>Dávkovanie a spôsob podávania</w:t>
      </w:r>
    </w:p>
    <w:p w14:paraId="230720FD" w14:textId="77777777" w:rsidR="00E652E4" w:rsidRPr="003749BA" w:rsidRDefault="00E652E4" w:rsidP="00E035E1">
      <w:pPr>
        <w:jc w:val="left"/>
        <w:rPr>
          <w:szCs w:val="22"/>
        </w:rPr>
      </w:pPr>
    </w:p>
    <w:p w14:paraId="63895A88" w14:textId="77777777" w:rsidR="00682E1C" w:rsidRPr="00BC3AE9" w:rsidRDefault="00682E1C" w:rsidP="00E035E1">
      <w:pPr>
        <w:jc w:val="left"/>
        <w:rPr>
          <w:szCs w:val="22"/>
          <w:u w:val="single"/>
        </w:rPr>
      </w:pPr>
      <w:r w:rsidRPr="00BC3AE9">
        <w:rPr>
          <w:szCs w:val="22"/>
          <w:u w:val="single"/>
        </w:rPr>
        <w:t>Dávkovanie</w:t>
      </w:r>
    </w:p>
    <w:p w14:paraId="2762FE55" w14:textId="77777777" w:rsidR="00681DC6" w:rsidRPr="003749BA" w:rsidRDefault="00681DC6" w:rsidP="00E035E1">
      <w:pPr>
        <w:jc w:val="left"/>
        <w:rPr>
          <w:szCs w:val="22"/>
        </w:rPr>
      </w:pPr>
    </w:p>
    <w:p w14:paraId="1BC3BE13" w14:textId="77777777" w:rsidR="00E652E4" w:rsidRPr="00BC3AE9" w:rsidRDefault="00E652E4" w:rsidP="00E035E1">
      <w:pPr>
        <w:spacing w:line="360" w:lineRule="auto"/>
        <w:jc w:val="left"/>
        <w:rPr>
          <w:i/>
          <w:szCs w:val="22"/>
        </w:rPr>
      </w:pPr>
      <w:r w:rsidRPr="00BC3AE9">
        <w:rPr>
          <w:i/>
          <w:szCs w:val="22"/>
        </w:rPr>
        <w:t xml:space="preserve">Dospelí a dospievajúci nad 12 rokov: </w:t>
      </w:r>
    </w:p>
    <w:p w14:paraId="3F5FA569" w14:textId="088368DF" w:rsidR="00DD0B5A" w:rsidRPr="00BC3AE9" w:rsidRDefault="00DD0B5A" w:rsidP="00E035E1">
      <w:pPr>
        <w:spacing w:line="360" w:lineRule="auto"/>
        <w:jc w:val="left"/>
        <w:rPr>
          <w:szCs w:val="22"/>
        </w:rPr>
      </w:pPr>
      <w:r w:rsidRPr="00BC3AE9">
        <w:rPr>
          <w:szCs w:val="22"/>
        </w:rPr>
        <w:t>2 pastilky na cmúľanie, každé 3 až 4 hodiny (4</w:t>
      </w:r>
      <w:r w:rsidR="00E035E1">
        <w:rPr>
          <w:szCs w:val="22"/>
        </w:rPr>
        <w:t>-</w:t>
      </w:r>
      <w:r w:rsidRPr="00BC3AE9">
        <w:rPr>
          <w:szCs w:val="22"/>
        </w:rPr>
        <w:t xml:space="preserve"> až 6-krát denne, maximálna denná dávka je 12 pastiliek na cmúľanie).</w:t>
      </w:r>
    </w:p>
    <w:p w14:paraId="2C2C2844" w14:textId="58E90494" w:rsidR="00E652E4" w:rsidRPr="00BC3AE9" w:rsidRDefault="00E652E4" w:rsidP="00E035E1">
      <w:pPr>
        <w:spacing w:line="360" w:lineRule="auto"/>
        <w:jc w:val="left"/>
        <w:rPr>
          <w:i/>
          <w:szCs w:val="22"/>
        </w:rPr>
      </w:pPr>
      <w:r w:rsidRPr="00BC3AE9">
        <w:rPr>
          <w:i/>
          <w:szCs w:val="22"/>
        </w:rPr>
        <w:t xml:space="preserve">Deti vo veku 6 – 11 rokov: </w:t>
      </w:r>
    </w:p>
    <w:p w14:paraId="4AD618A6" w14:textId="251989BB" w:rsidR="000A3175" w:rsidRPr="00BC3AE9" w:rsidRDefault="00DD0B5A" w:rsidP="00E035E1">
      <w:pPr>
        <w:spacing w:line="360" w:lineRule="auto"/>
        <w:jc w:val="left"/>
        <w:rPr>
          <w:szCs w:val="22"/>
        </w:rPr>
      </w:pPr>
      <w:r w:rsidRPr="00BC3AE9">
        <w:rPr>
          <w:szCs w:val="22"/>
        </w:rPr>
        <w:t>1 pastilka na cmúľanie, každé 3 až 4 hodiny (</w:t>
      </w:r>
      <w:r w:rsidR="008E4B04" w:rsidRPr="00BC3AE9">
        <w:rPr>
          <w:szCs w:val="22"/>
        </w:rPr>
        <w:t>4</w:t>
      </w:r>
      <w:r w:rsidR="008E4B04">
        <w:rPr>
          <w:szCs w:val="22"/>
        </w:rPr>
        <w:t xml:space="preserve">- </w:t>
      </w:r>
      <w:r w:rsidRPr="00BC3AE9">
        <w:rPr>
          <w:szCs w:val="22"/>
        </w:rPr>
        <w:t>až 6-krát denne, maximálna denná dávka je 6 pastiliek na cmúľanie).</w:t>
      </w:r>
    </w:p>
    <w:p w14:paraId="7975869C" w14:textId="36E775A4" w:rsidR="00E652E4" w:rsidRPr="00BC3AE9" w:rsidRDefault="00E652E4" w:rsidP="00E035E1">
      <w:pPr>
        <w:spacing w:line="360" w:lineRule="auto"/>
        <w:jc w:val="left"/>
        <w:rPr>
          <w:i/>
          <w:noProof/>
          <w:szCs w:val="22"/>
        </w:rPr>
      </w:pPr>
      <w:r w:rsidRPr="00BC3AE9">
        <w:rPr>
          <w:i/>
          <w:szCs w:val="22"/>
        </w:rPr>
        <w:lastRenderedPageBreak/>
        <w:t>Deti mladší ako 6 rokov:</w:t>
      </w:r>
    </w:p>
    <w:p w14:paraId="2CBA170B" w14:textId="6898E9C5" w:rsidR="00DD0B5A" w:rsidRPr="00BC3AE9" w:rsidRDefault="00E652E4" w:rsidP="00E035E1">
      <w:pPr>
        <w:jc w:val="left"/>
        <w:rPr>
          <w:noProof/>
          <w:szCs w:val="22"/>
        </w:rPr>
      </w:pPr>
      <w:r w:rsidRPr="00BC3AE9">
        <w:rPr>
          <w:szCs w:val="22"/>
        </w:rPr>
        <w:t xml:space="preserve">Použitie u detí mladších ako 6 rokov sa neodporúča (pozri časť 4.4). </w:t>
      </w:r>
    </w:p>
    <w:p w14:paraId="7A12CAF2" w14:textId="77777777" w:rsidR="00E652E4" w:rsidRPr="00BC3AE9" w:rsidRDefault="00E652E4" w:rsidP="00E035E1">
      <w:pPr>
        <w:jc w:val="left"/>
        <w:rPr>
          <w:noProof/>
          <w:szCs w:val="22"/>
        </w:rPr>
      </w:pPr>
      <w:r w:rsidRPr="00BC3AE9">
        <w:rPr>
          <w:szCs w:val="22"/>
        </w:rPr>
        <w:t xml:space="preserve"> </w:t>
      </w:r>
    </w:p>
    <w:p w14:paraId="3E00B0D5" w14:textId="77777777" w:rsidR="00E652E4" w:rsidRPr="00BC3AE9" w:rsidRDefault="00E652E4" w:rsidP="00E035E1">
      <w:pPr>
        <w:jc w:val="left"/>
        <w:rPr>
          <w:noProof/>
          <w:szCs w:val="22"/>
          <w:u w:val="single"/>
        </w:rPr>
      </w:pPr>
      <w:r w:rsidRPr="00BC3AE9">
        <w:rPr>
          <w:szCs w:val="22"/>
          <w:u w:val="single"/>
        </w:rPr>
        <w:t>Spôsob podávania:</w:t>
      </w:r>
    </w:p>
    <w:p w14:paraId="4EA6B4F5" w14:textId="5FC597E2" w:rsidR="00571CC8" w:rsidRPr="00BC3AE9" w:rsidRDefault="00E652E4" w:rsidP="00E035E1">
      <w:pPr>
        <w:jc w:val="left"/>
        <w:rPr>
          <w:noProof/>
          <w:szCs w:val="22"/>
        </w:rPr>
      </w:pPr>
      <w:r w:rsidRPr="00BC3AE9">
        <w:rPr>
          <w:szCs w:val="22"/>
        </w:rPr>
        <w:t xml:space="preserve">Na orálne použitie. </w:t>
      </w:r>
    </w:p>
    <w:p w14:paraId="3B8CAC3A" w14:textId="48AF00F8" w:rsidR="00E652E4" w:rsidRPr="00BC3AE9" w:rsidRDefault="00571CC8" w:rsidP="00E035E1">
      <w:pPr>
        <w:jc w:val="left"/>
        <w:rPr>
          <w:noProof/>
          <w:szCs w:val="22"/>
        </w:rPr>
      </w:pPr>
      <w:r w:rsidRPr="00BC3AE9">
        <w:rPr>
          <w:szCs w:val="22"/>
        </w:rPr>
        <w:t>Cmúľaním nechajte rozpustiť v ústach.</w:t>
      </w:r>
    </w:p>
    <w:p w14:paraId="1EB80689" w14:textId="77777777" w:rsidR="00E652E4" w:rsidRPr="003749BA" w:rsidRDefault="00E652E4" w:rsidP="00E035E1">
      <w:pPr>
        <w:jc w:val="left"/>
        <w:rPr>
          <w:noProof/>
          <w:szCs w:val="22"/>
        </w:rPr>
      </w:pPr>
    </w:p>
    <w:p w14:paraId="14DF8AF7" w14:textId="77777777" w:rsidR="00E652E4" w:rsidRPr="00BC3AE9" w:rsidRDefault="00E652E4" w:rsidP="00E035E1">
      <w:pPr>
        <w:jc w:val="left"/>
        <w:rPr>
          <w:noProof/>
          <w:szCs w:val="22"/>
          <w:u w:val="single"/>
        </w:rPr>
      </w:pPr>
      <w:r w:rsidRPr="00BC3AE9">
        <w:rPr>
          <w:szCs w:val="22"/>
          <w:u w:val="single"/>
        </w:rPr>
        <w:t>Dĺžka liečby:</w:t>
      </w:r>
    </w:p>
    <w:p w14:paraId="5EE2ED5C" w14:textId="6DAACAE0" w:rsidR="00DD0B5A" w:rsidRPr="00BC3AE9" w:rsidRDefault="00DD0B5A" w:rsidP="00E035E1">
      <w:pPr>
        <w:pStyle w:val="Zkladntext"/>
        <w:spacing w:before="7" w:line="246" w:lineRule="auto"/>
        <w:ind w:left="0" w:right="146"/>
        <w:jc w:val="left"/>
        <w:rPr>
          <w:rFonts w:cs="Times New Roman"/>
          <w:sz w:val="22"/>
          <w:szCs w:val="22"/>
        </w:rPr>
      </w:pPr>
      <w:r w:rsidRPr="00BC3AE9">
        <w:rPr>
          <w:rFonts w:cs="Times New Roman"/>
          <w:sz w:val="22"/>
          <w:szCs w:val="22"/>
        </w:rPr>
        <w:t xml:space="preserve">Ak sa príznaky zhoršia alebo trvajú dlhšie ako 5 dní, pacient </w:t>
      </w:r>
      <w:r w:rsidR="00940FC4">
        <w:rPr>
          <w:rFonts w:cs="Times New Roman"/>
          <w:sz w:val="22"/>
          <w:szCs w:val="22"/>
        </w:rPr>
        <w:t>sa má obrátiť na </w:t>
      </w:r>
      <w:r w:rsidRPr="00BC3AE9">
        <w:rPr>
          <w:rFonts w:cs="Times New Roman"/>
          <w:sz w:val="22"/>
          <w:szCs w:val="22"/>
        </w:rPr>
        <w:t>lekár</w:t>
      </w:r>
      <w:r w:rsidR="00940FC4">
        <w:rPr>
          <w:rFonts w:cs="Times New Roman"/>
          <w:sz w:val="22"/>
          <w:szCs w:val="22"/>
        </w:rPr>
        <w:t>a.</w:t>
      </w:r>
    </w:p>
    <w:p w14:paraId="47D57D13" w14:textId="77777777" w:rsidR="00E652E4" w:rsidRPr="003749BA" w:rsidRDefault="00E652E4" w:rsidP="00E035E1">
      <w:pPr>
        <w:jc w:val="left"/>
        <w:rPr>
          <w:szCs w:val="22"/>
        </w:rPr>
      </w:pPr>
    </w:p>
    <w:p w14:paraId="642C282D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4.3</w:t>
      </w:r>
      <w:r w:rsidRPr="00BC3AE9">
        <w:rPr>
          <w:b/>
          <w:szCs w:val="22"/>
        </w:rPr>
        <w:tab/>
        <w:t>Kontraindikácie</w:t>
      </w:r>
    </w:p>
    <w:p w14:paraId="0D0E443B" w14:textId="77777777" w:rsidR="00D941C3" w:rsidRPr="003749BA" w:rsidRDefault="00D941C3" w:rsidP="00E035E1">
      <w:pPr>
        <w:jc w:val="left"/>
        <w:rPr>
          <w:szCs w:val="22"/>
        </w:rPr>
      </w:pPr>
    </w:p>
    <w:p w14:paraId="775C44E7" w14:textId="77777777" w:rsidR="00D941C3" w:rsidRPr="00BC3AE9" w:rsidRDefault="00D941C3" w:rsidP="00E035E1">
      <w:pPr>
        <w:jc w:val="left"/>
        <w:rPr>
          <w:szCs w:val="22"/>
        </w:rPr>
      </w:pPr>
      <w:r w:rsidRPr="00BC3AE9">
        <w:rPr>
          <w:szCs w:val="22"/>
        </w:rPr>
        <w:t xml:space="preserve">Precitlivenosť na liečivá, iné rastliny z čeľade </w:t>
      </w:r>
      <w:proofErr w:type="spellStart"/>
      <w:r w:rsidRPr="00BC3AE9">
        <w:rPr>
          <w:i/>
          <w:iCs/>
          <w:szCs w:val="22"/>
        </w:rPr>
        <w:t>Lamiaceae</w:t>
      </w:r>
      <w:proofErr w:type="spellEnd"/>
      <w:r w:rsidRPr="00BC3AE9">
        <w:rPr>
          <w:szCs w:val="22"/>
        </w:rPr>
        <w:t xml:space="preserve"> alebo na ktorúkoľvek z pomocných látok uvedených v časti 6.1.  </w:t>
      </w:r>
    </w:p>
    <w:p w14:paraId="1A8C0E39" w14:textId="77777777" w:rsidR="00C271FD" w:rsidRPr="003749BA" w:rsidRDefault="00C271FD" w:rsidP="00E035E1">
      <w:pPr>
        <w:jc w:val="left"/>
        <w:rPr>
          <w:szCs w:val="22"/>
        </w:rPr>
      </w:pPr>
    </w:p>
    <w:p w14:paraId="0A0A4E1E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4.4</w:t>
      </w:r>
      <w:r w:rsidRPr="00BC3AE9">
        <w:rPr>
          <w:b/>
          <w:szCs w:val="22"/>
        </w:rPr>
        <w:tab/>
        <w:t>Osobitné upozornenia a opatrenia pri používaní</w:t>
      </w:r>
    </w:p>
    <w:p w14:paraId="48638B39" w14:textId="77777777" w:rsidR="00D941C3" w:rsidRPr="003749BA" w:rsidRDefault="00D941C3" w:rsidP="00E035E1">
      <w:pPr>
        <w:ind w:left="1440" w:hanging="1440"/>
        <w:jc w:val="left"/>
        <w:rPr>
          <w:szCs w:val="22"/>
          <w:lang w:val="fr-FR"/>
        </w:rPr>
      </w:pPr>
    </w:p>
    <w:p w14:paraId="2DE0D7A2" w14:textId="5527B52D" w:rsidR="00D941C3" w:rsidRPr="00BC3AE9" w:rsidRDefault="004D3B9C" w:rsidP="00E035E1">
      <w:pPr>
        <w:jc w:val="left"/>
        <w:rPr>
          <w:szCs w:val="22"/>
        </w:rPr>
      </w:pPr>
      <w:r w:rsidRPr="00BC3AE9">
        <w:rPr>
          <w:szCs w:val="22"/>
        </w:rPr>
        <w:t xml:space="preserve">Ak sa objaví </w:t>
      </w:r>
      <w:proofErr w:type="spellStart"/>
      <w:r w:rsidRPr="00BC3AE9">
        <w:rPr>
          <w:szCs w:val="22"/>
        </w:rPr>
        <w:t>dyspnoe</w:t>
      </w:r>
      <w:proofErr w:type="spellEnd"/>
      <w:r w:rsidRPr="00BC3AE9">
        <w:rPr>
          <w:szCs w:val="22"/>
        </w:rPr>
        <w:t>, horúčka alebo hnisavé spútum, je potrebné poradiť sa s lekárom.</w:t>
      </w:r>
    </w:p>
    <w:p w14:paraId="25BD3819" w14:textId="0A90F176" w:rsidR="009E44AB" w:rsidRPr="003749BA" w:rsidRDefault="009E44AB" w:rsidP="00E035E1">
      <w:pPr>
        <w:jc w:val="left"/>
        <w:rPr>
          <w:noProof/>
          <w:szCs w:val="22"/>
          <w:lang w:val="fr-FR"/>
        </w:rPr>
      </w:pPr>
    </w:p>
    <w:p w14:paraId="1CECEA29" w14:textId="77777777" w:rsidR="008C6D13" w:rsidRPr="00BC3AE9" w:rsidRDefault="008C6D13" w:rsidP="00E035E1">
      <w:pPr>
        <w:jc w:val="left"/>
        <w:rPr>
          <w:szCs w:val="22"/>
          <w:u w:val="single"/>
        </w:rPr>
      </w:pPr>
      <w:r w:rsidRPr="00BC3AE9">
        <w:rPr>
          <w:szCs w:val="22"/>
          <w:u w:val="single"/>
        </w:rPr>
        <w:t>Pediatrická populácia</w:t>
      </w:r>
    </w:p>
    <w:p w14:paraId="4ABD3E0F" w14:textId="754E53B8" w:rsidR="008C6D13" w:rsidRPr="00BC3AE9" w:rsidRDefault="008C6D13" w:rsidP="00E035E1">
      <w:pPr>
        <w:pStyle w:val="Zkladntext"/>
        <w:spacing w:line="246" w:lineRule="auto"/>
        <w:ind w:left="0" w:right="146"/>
        <w:jc w:val="left"/>
        <w:rPr>
          <w:rFonts w:cs="Times New Roman"/>
          <w:sz w:val="22"/>
          <w:szCs w:val="22"/>
        </w:rPr>
      </w:pPr>
      <w:r w:rsidRPr="00BC3AE9">
        <w:rPr>
          <w:rFonts w:cs="Times New Roman"/>
          <w:sz w:val="22"/>
          <w:szCs w:val="22"/>
        </w:rPr>
        <w:t xml:space="preserve">Používanie u detí mladších ako 6 rokov sa neodporúča </w:t>
      </w:r>
      <w:r w:rsidR="009F76FA">
        <w:rPr>
          <w:rFonts w:cs="Times New Roman"/>
          <w:sz w:val="22"/>
          <w:szCs w:val="22"/>
        </w:rPr>
        <w:t>kvôli riziku</w:t>
      </w:r>
      <w:r w:rsidRPr="00BC3AE9">
        <w:rPr>
          <w:rFonts w:cs="Times New Roman"/>
          <w:sz w:val="22"/>
          <w:szCs w:val="22"/>
        </w:rPr>
        <w:t xml:space="preserve"> neúmyselného prehltnutia celej pastilky na cmúľanie.</w:t>
      </w:r>
    </w:p>
    <w:p w14:paraId="758BFAE1" w14:textId="77777777" w:rsidR="008C6D13" w:rsidRPr="001244F0" w:rsidRDefault="008C6D13" w:rsidP="00E035E1">
      <w:pPr>
        <w:jc w:val="left"/>
        <w:rPr>
          <w:noProof/>
          <w:szCs w:val="22"/>
          <w:lang w:val="fr-FR"/>
        </w:rPr>
      </w:pPr>
    </w:p>
    <w:p w14:paraId="507F1503" w14:textId="610BAFC3" w:rsidR="0067266D" w:rsidRPr="00BC3AE9" w:rsidRDefault="00525206" w:rsidP="00940FC4">
      <w:pPr>
        <w:jc w:val="left"/>
        <w:rPr>
          <w:szCs w:val="22"/>
        </w:rPr>
      </w:pPr>
      <w:proofErr w:type="spellStart"/>
      <w:r>
        <w:rPr>
          <w:szCs w:val="22"/>
        </w:rPr>
        <w:t>Bronchostop</w:t>
      </w:r>
      <w:proofErr w:type="spellEnd"/>
      <w:r w:rsidR="006F6528" w:rsidRPr="00BC3AE9">
        <w:rPr>
          <w:szCs w:val="22"/>
        </w:rPr>
        <w:t xml:space="preserve"> pastilk</w:t>
      </w:r>
      <w:r w:rsidR="009F76FA">
        <w:rPr>
          <w:szCs w:val="22"/>
        </w:rPr>
        <w:t>y</w:t>
      </w:r>
      <w:r w:rsidR="006F6528" w:rsidRPr="00BC3AE9">
        <w:rPr>
          <w:szCs w:val="22"/>
        </w:rPr>
        <w:t xml:space="preserve"> na cmúľanie obsahuj</w:t>
      </w:r>
      <w:r w:rsidR="009F76FA">
        <w:rPr>
          <w:szCs w:val="22"/>
        </w:rPr>
        <w:t>ú</w:t>
      </w:r>
      <w:r w:rsidR="006F6528" w:rsidRPr="00BC3AE9">
        <w:rPr>
          <w:szCs w:val="22"/>
        </w:rPr>
        <w:t xml:space="preserve"> </w:t>
      </w:r>
      <w:proofErr w:type="spellStart"/>
      <w:r w:rsidR="006F6528" w:rsidRPr="00BC3AE9">
        <w:rPr>
          <w:szCs w:val="22"/>
        </w:rPr>
        <w:t>maltitol</w:t>
      </w:r>
      <w:proofErr w:type="spellEnd"/>
      <w:r w:rsidR="006F6528" w:rsidRPr="00BC3AE9">
        <w:rPr>
          <w:szCs w:val="22"/>
        </w:rPr>
        <w:t xml:space="preserve"> a </w:t>
      </w:r>
      <w:proofErr w:type="spellStart"/>
      <w:r w:rsidR="006F6528" w:rsidRPr="00BC3AE9">
        <w:rPr>
          <w:szCs w:val="22"/>
        </w:rPr>
        <w:t>sorbitol</w:t>
      </w:r>
      <w:proofErr w:type="spellEnd"/>
      <w:r w:rsidR="006F6528" w:rsidRPr="00BC3AE9">
        <w:rPr>
          <w:szCs w:val="22"/>
        </w:rPr>
        <w:t>.</w:t>
      </w:r>
    </w:p>
    <w:p w14:paraId="1E0D234E" w14:textId="166B165A" w:rsidR="0067266D" w:rsidRPr="00BC3AE9" w:rsidRDefault="009E44AB" w:rsidP="00E035E1">
      <w:pPr>
        <w:jc w:val="left"/>
        <w:rPr>
          <w:noProof/>
          <w:szCs w:val="22"/>
        </w:rPr>
      </w:pPr>
      <w:r w:rsidRPr="00BC3AE9">
        <w:rPr>
          <w:szCs w:val="22"/>
        </w:rPr>
        <w:t xml:space="preserve">Pacienti s </w:t>
      </w:r>
      <w:r w:rsidR="009F76FA">
        <w:rPr>
          <w:szCs w:val="22"/>
        </w:rPr>
        <w:t>dedičnou</w:t>
      </w:r>
      <w:r w:rsidRPr="00BC3AE9">
        <w:rPr>
          <w:szCs w:val="22"/>
        </w:rPr>
        <w:t xml:space="preserve"> </w:t>
      </w:r>
      <w:r w:rsidR="009F76FA">
        <w:rPr>
          <w:szCs w:val="22"/>
        </w:rPr>
        <w:t>intoleranciou</w:t>
      </w:r>
      <w:r w:rsidRPr="00BC3AE9">
        <w:rPr>
          <w:szCs w:val="22"/>
        </w:rPr>
        <w:t xml:space="preserve"> fruktózy </w:t>
      </w:r>
      <w:r w:rsidR="009F76FA">
        <w:rPr>
          <w:szCs w:val="22"/>
        </w:rPr>
        <w:t xml:space="preserve">(HFI) </w:t>
      </w:r>
      <w:r w:rsidRPr="00BC3AE9">
        <w:rPr>
          <w:szCs w:val="22"/>
        </w:rPr>
        <w:t>ne</w:t>
      </w:r>
      <w:r w:rsidR="00940FC4">
        <w:rPr>
          <w:szCs w:val="22"/>
        </w:rPr>
        <w:t>smú</w:t>
      </w:r>
      <w:r w:rsidRPr="00BC3AE9">
        <w:rPr>
          <w:szCs w:val="22"/>
        </w:rPr>
        <w:t xml:space="preserve"> </w:t>
      </w:r>
      <w:r w:rsidR="009F76FA">
        <w:rPr>
          <w:szCs w:val="22"/>
        </w:rPr>
        <w:t>už</w:t>
      </w:r>
      <w:r w:rsidR="00940FC4">
        <w:rPr>
          <w:szCs w:val="22"/>
        </w:rPr>
        <w:t>iť</w:t>
      </w:r>
      <w:r w:rsidRPr="00BC3AE9">
        <w:rPr>
          <w:szCs w:val="22"/>
        </w:rPr>
        <w:t>/</w:t>
      </w:r>
      <w:r w:rsidR="00940FC4">
        <w:rPr>
          <w:szCs w:val="22"/>
        </w:rPr>
        <w:t>nesmie</w:t>
      </w:r>
      <w:r w:rsidRPr="00BC3AE9">
        <w:rPr>
          <w:szCs w:val="22"/>
        </w:rPr>
        <w:t xml:space="preserve"> im byť pod</w:t>
      </w:r>
      <w:r w:rsidR="00940FC4">
        <w:rPr>
          <w:szCs w:val="22"/>
        </w:rPr>
        <w:t>a</w:t>
      </w:r>
      <w:r w:rsidRPr="00BC3AE9">
        <w:rPr>
          <w:szCs w:val="22"/>
        </w:rPr>
        <w:t>ný tento liek.</w:t>
      </w:r>
    </w:p>
    <w:p w14:paraId="6795F466" w14:textId="77777777" w:rsidR="003038EF" w:rsidRPr="003749BA" w:rsidRDefault="003038EF" w:rsidP="00E035E1">
      <w:pPr>
        <w:jc w:val="left"/>
        <w:rPr>
          <w:noProof/>
          <w:szCs w:val="22"/>
        </w:rPr>
      </w:pPr>
    </w:p>
    <w:p w14:paraId="069794F4" w14:textId="42BDF75D" w:rsidR="009B4DE4" w:rsidRPr="00BC3AE9" w:rsidRDefault="009B4DE4" w:rsidP="00E035E1">
      <w:pPr>
        <w:jc w:val="left"/>
        <w:rPr>
          <w:noProof/>
          <w:szCs w:val="22"/>
        </w:rPr>
      </w:pPr>
      <w:r w:rsidRPr="00BC3AE9">
        <w:rPr>
          <w:szCs w:val="22"/>
        </w:rPr>
        <w:t xml:space="preserve">Tento liek obsahuje 6,42 mg </w:t>
      </w:r>
      <w:proofErr w:type="spellStart"/>
      <w:r w:rsidRPr="00BC3AE9">
        <w:rPr>
          <w:szCs w:val="22"/>
        </w:rPr>
        <w:t>propylénglykolu</w:t>
      </w:r>
      <w:proofErr w:type="spellEnd"/>
      <w:r w:rsidRPr="00BC3AE9">
        <w:rPr>
          <w:szCs w:val="22"/>
        </w:rPr>
        <w:t xml:space="preserve"> v </w:t>
      </w:r>
      <w:r w:rsidR="009F76FA">
        <w:rPr>
          <w:szCs w:val="22"/>
        </w:rPr>
        <w:t>každej</w:t>
      </w:r>
      <w:r w:rsidRPr="00BC3AE9">
        <w:rPr>
          <w:szCs w:val="22"/>
        </w:rPr>
        <w:t xml:space="preserve"> pastilke na cmúľanie.</w:t>
      </w:r>
    </w:p>
    <w:p w14:paraId="747FBCB0" w14:textId="5988E1C3" w:rsidR="00AA0597" w:rsidRPr="003749BA" w:rsidRDefault="00AA0597" w:rsidP="00E035E1">
      <w:pPr>
        <w:jc w:val="left"/>
        <w:rPr>
          <w:noProof/>
          <w:szCs w:val="22"/>
        </w:rPr>
      </w:pPr>
    </w:p>
    <w:p w14:paraId="7349D30D" w14:textId="5DC77954" w:rsidR="00AA0597" w:rsidRPr="00BC3AE9" w:rsidRDefault="00AA0597" w:rsidP="00E035E1">
      <w:pPr>
        <w:jc w:val="left"/>
        <w:rPr>
          <w:noProof/>
          <w:szCs w:val="22"/>
        </w:rPr>
      </w:pPr>
      <w:r w:rsidRPr="00BC3AE9">
        <w:rPr>
          <w:szCs w:val="22"/>
        </w:rPr>
        <w:t xml:space="preserve">Tento liek obsahuje 0,01 mg </w:t>
      </w:r>
      <w:proofErr w:type="spellStart"/>
      <w:r w:rsidRPr="00BC3AE9">
        <w:rPr>
          <w:szCs w:val="22"/>
        </w:rPr>
        <w:t>benzylalkoholu</w:t>
      </w:r>
      <w:proofErr w:type="spellEnd"/>
      <w:r w:rsidRPr="00BC3AE9">
        <w:rPr>
          <w:szCs w:val="22"/>
        </w:rPr>
        <w:t xml:space="preserve"> v </w:t>
      </w:r>
      <w:r w:rsidR="009F76FA">
        <w:rPr>
          <w:szCs w:val="22"/>
        </w:rPr>
        <w:t>každej</w:t>
      </w:r>
      <w:r w:rsidRPr="00BC3AE9">
        <w:rPr>
          <w:szCs w:val="22"/>
        </w:rPr>
        <w:t xml:space="preserve"> pastilke na cmúľanie.</w:t>
      </w:r>
    </w:p>
    <w:p w14:paraId="019B828F" w14:textId="7A144A21" w:rsidR="00AA0597" w:rsidRDefault="00AA0597" w:rsidP="00E035E1">
      <w:pPr>
        <w:jc w:val="left"/>
        <w:rPr>
          <w:szCs w:val="22"/>
        </w:rPr>
      </w:pPr>
      <w:proofErr w:type="spellStart"/>
      <w:r w:rsidRPr="00BC3AE9">
        <w:rPr>
          <w:szCs w:val="22"/>
        </w:rPr>
        <w:t>Benzylalkohol</w:t>
      </w:r>
      <w:proofErr w:type="spellEnd"/>
      <w:r w:rsidRPr="00BC3AE9">
        <w:rPr>
          <w:szCs w:val="22"/>
        </w:rPr>
        <w:t xml:space="preserve"> môže spôsobiť alergick</w:t>
      </w:r>
      <w:r w:rsidR="00940FC4">
        <w:rPr>
          <w:szCs w:val="22"/>
        </w:rPr>
        <w:t>é</w:t>
      </w:r>
      <w:r w:rsidRPr="00BC3AE9">
        <w:rPr>
          <w:szCs w:val="22"/>
        </w:rPr>
        <w:t xml:space="preserve"> reakci</w:t>
      </w:r>
      <w:r w:rsidR="00940FC4">
        <w:rPr>
          <w:szCs w:val="22"/>
        </w:rPr>
        <w:t>e</w:t>
      </w:r>
      <w:r w:rsidRPr="00BC3AE9">
        <w:rPr>
          <w:szCs w:val="22"/>
        </w:rPr>
        <w:t>.</w:t>
      </w:r>
    </w:p>
    <w:p w14:paraId="776CC580" w14:textId="22E1C6E6" w:rsidR="005B6DB8" w:rsidRDefault="005B6DB8" w:rsidP="00E035E1">
      <w:pPr>
        <w:jc w:val="left"/>
        <w:rPr>
          <w:szCs w:val="22"/>
        </w:rPr>
      </w:pPr>
    </w:p>
    <w:p w14:paraId="4A9821B9" w14:textId="2C8C21B8" w:rsidR="005B6DB8" w:rsidRPr="00BC3AE9" w:rsidRDefault="005B6DB8" w:rsidP="0097252F">
      <w:pPr>
        <w:autoSpaceDE w:val="0"/>
        <w:autoSpaceDN w:val="0"/>
        <w:adjustRightInd w:val="0"/>
        <w:jc w:val="left"/>
        <w:rPr>
          <w:szCs w:val="22"/>
        </w:rPr>
      </w:pPr>
      <w:r w:rsidRPr="0097252F">
        <w:rPr>
          <w:szCs w:val="22"/>
        </w:rPr>
        <w:t>Tento liek obsahuje menej ako 1 mmol sodíka (23 mg) v</w:t>
      </w:r>
      <w:r w:rsidR="00126B39">
        <w:rPr>
          <w:szCs w:val="22"/>
        </w:rPr>
        <w:t> </w:t>
      </w:r>
      <w:r w:rsidR="002D30A7">
        <w:rPr>
          <w:szCs w:val="22"/>
        </w:rPr>
        <w:t>každej</w:t>
      </w:r>
      <w:r w:rsidR="00126B39">
        <w:rPr>
          <w:szCs w:val="22"/>
        </w:rPr>
        <w:t xml:space="preserve"> </w:t>
      </w:r>
      <w:r w:rsidR="00BF63C0">
        <w:rPr>
          <w:szCs w:val="22"/>
        </w:rPr>
        <w:t>pastilke na cmúľanie</w:t>
      </w:r>
      <w:r w:rsidRPr="0097252F">
        <w:rPr>
          <w:szCs w:val="22"/>
        </w:rPr>
        <w:t>, t.</w:t>
      </w:r>
      <w:r w:rsidR="00BF63C0">
        <w:rPr>
          <w:szCs w:val="22"/>
        </w:rPr>
        <w:t xml:space="preserve"> </w:t>
      </w:r>
      <w:r w:rsidRPr="0097252F">
        <w:rPr>
          <w:szCs w:val="22"/>
        </w:rPr>
        <w:t>j. v podstate zanedbateľné množstvo sodíka.</w:t>
      </w:r>
    </w:p>
    <w:p w14:paraId="7C1A3B5A" w14:textId="77777777" w:rsidR="00C271FD" w:rsidRPr="003749BA" w:rsidRDefault="00C271FD" w:rsidP="00E035E1">
      <w:pPr>
        <w:jc w:val="left"/>
        <w:rPr>
          <w:szCs w:val="22"/>
        </w:rPr>
      </w:pPr>
    </w:p>
    <w:p w14:paraId="1563F917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4.5</w:t>
      </w:r>
      <w:r w:rsidRPr="00BC3AE9">
        <w:rPr>
          <w:b/>
          <w:szCs w:val="22"/>
        </w:rPr>
        <w:tab/>
        <w:t>Liekové a iné interakcie</w:t>
      </w:r>
    </w:p>
    <w:p w14:paraId="3757918A" w14:textId="77777777" w:rsidR="00D941C3" w:rsidRPr="003749BA" w:rsidRDefault="00D941C3" w:rsidP="00E035E1">
      <w:pPr>
        <w:ind w:left="1440" w:hanging="1440"/>
        <w:jc w:val="left"/>
        <w:rPr>
          <w:szCs w:val="22"/>
        </w:rPr>
      </w:pPr>
    </w:p>
    <w:p w14:paraId="35773F17" w14:textId="77777777" w:rsidR="00D941C3" w:rsidRPr="00BC3AE9" w:rsidRDefault="00D941C3" w:rsidP="00E035E1">
      <w:pPr>
        <w:ind w:left="1440" w:hanging="1440"/>
        <w:jc w:val="left"/>
        <w:rPr>
          <w:noProof/>
          <w:szCs w:val="22"/>
        </w:rPr>
      </w:pPr>
      <w:r w:rsidRPr="00BC3AE9">
        <w:rPr>
          <w:szCs w:val="22"/>
        </w:rPr>
        <w:t>Neuskutočnili sa žiadne interakčné štúdie.</w:t>
      </w:r>
    </w:p>
    <w:p w14:paraId="3ABC14AC" w14:textId="77777777" w:rsidR="00D941C3" w:rsidRPr="003749BA" w:rsidRDefault="00D941C3" w:rsidP="00E035E1">
      <w:pPr>
        <w:ind w:left="1440" w:hanging="1440"/>
        <w:jc w:val="left"/>
        <w:rPr>
          <w:szCs w:val="22"/>
        </w:rPr>
      </w:pPr>
    </w:p>
    <w:p w14:paraId="155D17D7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4.6</w:t>
      </w:r>
      <w:r w:rsidRPr="00BC3AE9">
        <w:rPr>
          <w:b/>
          <w:szCs w:val="22"/>
        </w:rPr>
        <w:tab/>
      </w:r>
      <w:proofErr w:type="spellStart"/>
      <w:r w:rsidRPr="00BC3AE9">
        <w:rPr>
          <w:b/>
          <w:szCs w:val="22"/>
        </w:rPr>
        <w:t>Fertilita</w:t>
      </w:r>
      <w:proofErr w:type="spellEnd"/>
      <w:r w:rsidRPr="00BC3AE9">
        <w:rPr>
          <w:b/>
          <w:szCs w:val="22"/>
        </w:rPr>
        <w:t>, gravidita a laktácia</w:t>
      </w:r>
    </w:p>
    <w:p w14:paraId="2F684FCC" w14:textId="77777777" w:rsidR="00D941C3" w:rsidRPr="003749BA" w:rsidRDefault="00D941C3" w:rsidP="00E035E1">
      <w:pPr>
        <w:ind w:left="1440" w:hanging="1440"/>
        <w:jc w:val="left"/>
        <w:rPr>
          <w:szCs w:val="22"/>
        </w:rPr>
      </w:pPr>
    </w:p>
    <w:p w14:paraId="4FCA23E5" w14:textId="48867D08" w:rsidR="00D941C3" w:rsidRPr="00BC3AE9" w:rsidRDefault="00D941C3" w:rsidP="00E035E1">
      <w:pPr>
        <w:ind w:left="22" w:hanging="22"/>
        <w:jc w:val="left"/>
        <w:rPr>
          <w:szCs w:val="22"/>
        </w:rPr>
      </w:pPr>
      <w:r w:rsidRPr="00BC3AE9">
        <w:rPr>
          <w:szCs w:val="22"/>
        </w:rPr>
        <w:t xml:space="preserve">Vzhľadom na </w:t>
      </w:r>
      <w:r w:rsidR="000933E7">
        <w:rPr>
          <w:szCs w:val="22"/>
        </w:rPr>
        <w:t>nedostatok postačujúcich</w:t>
      </w:r>
      <w:r w:rsidRPr="00BC3AE9">
        <w:rPr>
          <w:szCs w:val="22"/>
        </w:rPr>
        <w:t xml:space="preserve"> údajov sa užívanie počas tehotenstva a dojčenia neodporúča.</w:t>
      </w:r>
    </w:p>
    <w:p w14:paraId="18CFD96B" w14:textId="6A777CDC" w:rsidR="00F51C8F" w:rsidRPr="00BC3AE9" w:rsidRDefault="000933E7" w:rsidP="00E035E1">
      <w:pPr>
        <w:ind w:left="22" w:hanging="22"/>
        <w:jc w:val="left"/>
        <w:rPr>
          <w:szCs w:val="22"/>
        </w:rPr>
      </w:pPr>
      <w:r>
        <w:rPr>
          <w:szCs w:val="22"/>
        </w:rPr>
        <w:t>Štúdie účinkov tohto lieku na plodnosť neboli vykonané.</w:t>
      </w:r>
    </w:p>
    <w:p w14:paraId="0D435BBB" w14:textId="77777777" w:rsidR="00C271FD" w:rsidRPr="003749BA" w:rsidRDefault="00C271FD" w:rsidP="00E035E1">
      <w:pPr>
        <w:ind w:left="22" w:hanging="22"/>
        <w:jc w:val="left"/>
        <w:rPr>
          <w:szCs w:val="22"/>
        </w:rPr>
      </w:pPr>
    </w:p>
    <w:p w14:paraId="6C22DE96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4.7</w:t>
      </w:r>
      <w:r w:rsidRPr="00BC3AE9">
        <w:rPr>
          <w:b/>
          <w:szCs w:val="22"/>
        </w:rPr>
        <w:tab/>
        <w:t>Ovplyvnenie schopnosti viesť vozidlá a obsluhovať stroje</w:t>
      </w:r>
    </w:p>
    <w:p w14:paraId="10C20F8A" w14:textId="77777777" w:rsidR="00D941C3" w:rsidRPr="003749BA" w:rsidRDefault="00D941C3" w:rsidP="00E035E1">
      <w:pPr>
        <w:ind w:left="567" w:hanging="567"/>
        <w:jc w:val="left"/>
        <w:rPr>
          <w:szCs w:val="22"/>
        </w:rPr>
      </w:pPr>
    </w:p>
    <w:p w14:paraId="7FDADC19" w14:textId="7BA97092" w:rsidR="00D941C3" w:rsidRPr="00BC3AE9" w:rsidRDefault="000933E7" w:rsidP="00E035E1">
      <w:pPr>
        <w:jc w:val="left"/>
        <w:rPr>
          <w:szCs w:val="22"/>
        </w:rPr>
      </w:pPr>
      <w:r>
        <w:rPr>
          <w:szCs w:val="22"/>
        </w:rPr>
        <w:t>Neboli vykonané žiadne štúdie účinkov</w:t>
      </w:r>
      <w:r w:rsidR="00D941C3" w:rsidRPr="00BC3AE9">
        <w:rPr>
          <w:szCs w:val="22"/>
        </w:rPr>
        <w:t xml:space="preserve"> </w:t>
      </w:r>
      <w:r>
        <w:rPr>
          <w:szCs w:val="22"/>
        </w:rPr>
        <w:t xml:space="preserve">na </w:t>
      </w:r>
      <w:r w:rsidR="00D941C3" w:rsidRPr="00BC3AE9">
        <w:rPr>
          <w:szCs w:val="22"/>
        </w:rPr>
        <w:t xml:space="preserve">schopnosť viesť vozidlá  a obsluhovať stroje. </w:t>
      </w:r>
    </w:p>
    <w:p w14:paraId="21F656AB" w14:textId="77777777" w:rsidR="00C271FD" w:rsidRPr="003749BA" w:rsidRDefault="00C271FD" w:rsidP="00E035E1">
      <w:pPr>
        <w:jc w:val="left"/>
        <w:rPr>
          <w:szCs w:val="22"/>
        </w:rPr>
      </w:pPr>
    </w:p>
    <w:p w14:paraId="02679ABE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4.8</w:t>
      </w:r>
      <w:r w:rsidRPr="00BC3AE9">
        <w:rPr>
          <w:b/>
          <w:szCs w:val="22"/>
        </w:rPr>
        <w:tab/>
        <w:t>Nežiaduce účinky</w:t>
      </w:r>
    </w:p>
    <w:p w14:paraId="5BA81C7A" w14:textId="77777777" w:rsidR="00D941C3" w:rsidRPr="003749BA" w:rsidRDefault="00D941C3" w:rsidP="00E035E1">
      <w:pPr>
        <w:jc w:val="left"/>
        <w:rPr>
          <w:szCs w:val="22"/>
        </w:rPr>
      </w:pPr>
    </w:p>
    <w:p w14:paraId="5B5949AA" w14:textId="1E4B523E" w:rsidR="00D941C3" w:rsidRPr="00BC3AE9" w:rsidRDefault="00D941C3" w:rsidP="00E035E1">
      <w:pPr>
        <w:ind w:left="22" w:hanging="22"/>
        <w:jc w:val="left"/>
        <w:rPr>
          <w:szCs w:val="22"/>
        </w:rPr>
      </w:pPr>
      <w:r w:rsidRPr="00BC3AE9">
        <w:rPr>
          <w:szCs w:val="22"/>
        </w:rPr>
        <w:t xml:space="preserve">V </w:t>
      </w:r>
      <w:r w:rsidR="000933E7">
        <w:rPr>
          <w:szCs w:val="22"/>
        </w:rPr>
        <w:t>spojitosti</w:t>
      </w:r>
      <w:r w:rsidRPr="00BC3AE9">
        <w:rPr>
          <w:szCs w:val="22"/>
        </w:rPr>
        <w:t xml:space="preserve"> s liekmi obsahujúcimi</w:t>
      </w:r>
      <w:r w:rsidR="00B65E53">
        <w:rPr>
          <w:szCs w:val="22"/>
        </w:rPr>
        <w:t xml:space="preserve"> dúšku</w:t>
      </w:r>
      <w:r w:rsidR="00D70DB2">
        <w:rPr>
          <w:szCs w:val="22"/>
        </w:rPr>
        <w:t xml:space="preserve"> </w:t>
      </w:r>
      <w:r w:rsidRPr="00BC3AE9">
        <w:rPr>
          <w:szCs w:val="22"/>
        </w:rPr>
        <w:t xml:space="preserve"> boli </w:t>
      </w:r>
      <w:r w:rsidR="000933E7">
        <w:rPr>
          <w:szCs w:val="22"/>
        </w:rPr>
        <w:t>zaznamenané</w:t>
      </w:r>
      <w:r w:rsidRPr="00BC3AE9">
        <w:rPr>
          <w:szCs w:val="22"/>
        </w:rPr>
        <w:t xml:space="preserve"> reakcie precitlivenosti a </w:t>
      </w:r>
      <w:proofErr w:type="spellStart"/>
      <w:r w:rsidRPr="00BC3AE9">
        <w:rPr>
          <w:szCs w:val="22"/>
        </w:rPr>
        <w:t>gastrointestinálne</w:t>
      </w:r>
      <w:proofErr w:type="spellEnd"/>
      <w:r w:rsidRPr="00BC3AE9">
        <w:rPr>
          <w:szCs w:val="22"/>
        </w:rPr>
        <w:t xml:space="preserve"> poruchy. Ich frekvencia nie je známa.  </w:t>
      </w:r>
    </w:p>
    <w:p w14:paraId="0B6BEB55" w14:textId="77777777" w:rsidR="00D941C3" w:rsidRPr="003749BA" w:rsidRDefault="00D941C3" w:rsidP="00E035E1">
      <w:pPr>
        <w:ind w:left="22" w:hanging="22"/>
        <w:jc w:val="left"/>
        <w:rPr>
          <w:szCs w:val="22"/>
        </w:rPr>
      </w:pPr>
    </w:p>
    <w:p w14:paraId="462FD6EC" w14:textId="77777777" w:rsidR="00D941C3" w:rsidRPr="00BC3AE9" w:rsidRDefault="00D941C3" w:rsidP="00E035E1">
      <w:pPr>
        <w:ind w:left="22" w:hanging="22"/>
        <w:jc w:val="left"/>
        <w:rPr>
          <w:b/>
          <w:szCs w:val="22"/>
        </w:rPr>
      </w:pPr>
      <w:r w:rsidRPr="00BC3AE9">
        <w:rPr>
          <w:b/>
          <w:szCs w:val="22"/>
        </w:rPr>
        <w:t>Hlásenie podozrení na nežiaduce reakcie</w:t>
      </w:r>
    </w:p>
    <w:p w14:paraId="083804DC" w14:textId="1F3D2093" w:rsidR="0075520E" w:rsidRPr="00BC3AE9" w:rsidRDefault="00D941C3" w:rsidP="00E035E1">
      <w:pPr>
        <w:ind w:left="22" w:hanging="22"/>
        <w:jc w:val="left"/>
        <w:rPr>
          <w:szCs w:val="22"/>
        </w:rPr>
      </w:pPr>
      <w:r w:rsidRPr="00BC3AE9">
        <w:rPr>
          <w:szCs w:val="22"/>
        </w:rPr>
        <w:lastRenderedPageBreak/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E035E1">
        <w:rPr>
          <w:szCs w:val="22"/>
          <w:highlight w:val="lightGray"/>
        </w:rPr>
        <w:t>národné centrum hlásenia</w:t>
      </w:r>
      <w:r w:rsidR="009801E2" w:rsidRPr="00E035E1">
        <w:rPr>
          <w:szCs w:val="22"/>
          <w:highlight w:val="lightGray"/>
        </w:rPr>
        <w:t xml:space="preserve"> uvedené v </w:t>
      </w:r>
      <w:hyperlink r:id="rId10" w:history="1">
        <w:r w:rsidR="009801E2" w:rsidRPr="0048150E">
          <w:rPr>
            <w:rStyle w:val="Hypertextovprepojenie"/>
            <w:szCs w:val="22"/>
            <w:highlight w:val="lightGray"/>
          </w:rPr>
          <w:t>Prílohe V</w:t>
        </w:r>
      </w:hyperlink>
      <w:r w:rsidR="009801E2" w:rsidRPr="00E035E1">
        <w:rPr>
          <w:szCs w:val="22"/>
          <w:highlight w:val="lightGray"/>
        </w:rPr>
        <w:t>.</w:t>
      </w:r>
    </w:p>
    <w:p w14:paraId="0F1825CE" w14:textId="77777777" w:rsidR="00C271FD" w:rsidRPr="003749BA" w:rsidRDefault="00C271FD" w:rsidP="00E035E1">
      <w:pPr>
        <w:ind w:left="22" w:hanging="22"/>
        <w:jc w:val="left"/>
        <w:rPr>
          <w:szCs w:val="22"/>
        </w:rPr>
      </w:pPr>
    </w:p>
    <w:p w14:paraId="2C6F07BC" w14:textId="77777777" w:rsidR="00D941C3" w:rsidRPr="00BC3AE9" w:rsidRDefault="00070D33" w:rsidP="00E035E1">
      <w:pPr>
        <w:tabs>
          <w:tab w:val="left" w:pos="567"/>
        </w:tabs>
        <w:ind w:left="22" w:hanging="22"/>
        <w:jc w:val="left"/>
        <w:rPr>
          <w:szCs w:val="22"/>
        </w:rPr>
      </w:pPr>
      <w:r w:rsidRPr="00BC3AE9">
        <w:rPr>
          <w:b/>
          <w:szCs w:val="22"/>
        </w:rPr>
        <w:t>4.9</w:t>
      </w:r>
      <w:r w:rsidRPr="00BC3AE9">
        <w:rPr>
          <w:b/>
          <w:szCs w:val="22"/>
        </w:rPr>
        <w:tab/>
        <w:t>Predávkovanie</w:t>
      </w:r>
    </w:p>
    <w:p w14:paraId="3A887E1B" w14:textId="77777777" w:rsidR="00F76A58" w:rsidRPr="003749BA" w:rsidRDefault="00F76A58" w:rsidP="00E035E1">
      <w:pPr>
        <w:jc w:val="left"/>
        <w:rPr>
          <w:szCs w:val="22"/>
        </w:rPr>
      </w:pPr>
    </w:p>
    <w:p w14:paraId="215A9E3D" w14:textId="664BEB2A" w:rsidR="00D941C3" w:rsidRPr="00BC3AE9" w:rsidRDefault="00D941C3" w:rsidP="00E035E1">
      <w:pPr>
        <w:jc w:val="left"/>
        <w:rPr>
          <w:szCs w:val="22"/>
        </w:rPr>
      </w:pPr>
      <w:r w:rsidRPr="00BC3AE9">
        <w:rPr>
          <w:szCs w:val="22"/>
        </w:rPr>
        <w:t>Nebol hlásen</w:t>
      </w:r>
      <w:r w:rsidR="007A4DAD">
        <w:rPr>
          <w:szCs w:val="22"/>
        </w:rPr>
        <w:t>ý</w:t>
      </w:r>
      <w:r w:rsidRPr="00BC3AE9">
        <w:rPr>
          <w:szCs w:val="22"/>
        </w:rPr>
        <w:t xml:space="preserve"> žiad</w:t>
      </w:r>
      <w:r w:rsidR="007A4DAD">
        <w:rPr>
          <w:szCs w:val="22"/>
        </w:rPr>
        <w:t>e</w:t>
      </w:r>
      <w:r w:rsidRPr="00BC3AE9">
        <w:rPr>
          <w:szCs w:val="22"/>
        </w:rPr>
        <w:t>n prípad predávkovania.</w:t>
      </w:r>
    </w:p>
    <w:p w14:paraId="2C754821" w14:textId="77777777" w:rsidR="0075520E" w:rsidRPr="003749BA" w:rsidRDefault="0075520E" w:rsidP="00E035E1">
      <w:pPr>
        <w:jc w:val="left"/>
        <w:rPr>
          <w:szCs w:val="22"/>
        </w:rPr>
      </w:pPr>
    </w:p>
    <w:p w14:paraId="3CCDD644" w14:textId="77777777" w:rsidR="006F6528" w:rsidRPr="003749BA" w:rsidRDefault="006F6528" w:rsidP="00E035E1">
      <w:pPr>
        <w:jc w:val="left"/>
        <w:rPr>
          <w:szCs w:val="22"/>
        </w:rPr>
      </w:pPr>
    </w:p>
    <w:p w14:paraId="2A5CD5C8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5.</w:t>
      </w:r>
      <w:r w:rsidRPr="00BC3AE9">
        <w:rPr>
          <w:b/>
          <w:szCs w:val="22"/>
        </w:rPr>
        <w:tab/>
        <w:t>FARMAKOLOGICKÉ VLASTNOSTI</w:t>
      </w:r>
    </w:p>
    <w:p w14:paraId="4682318C" w14:textId="77777777" w:rsidR="00D941C3" w:rsidRPr="003749BA" w:rsidRDefault="00D941C3" w:rsidP="00E035E1">
      <w:pPr>
        <w:jc w:val="left"/>
        <w:rPr>
          <w:szCs w:val="22"/>
        </w:rPr>
      </w:pPr>
    </w:p>
    <w:p w14:paraId="0EEC241E" w14:textId="511724B1" w:rsidR="00AC2BE5" w:rsidRPr="00AC2BE5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5.1</w:t>
      </w:r>
      <w:r w:rsidRPr="00BC3AE9">
        <w:rPr>
          <w:b/>
          <w:szCs w:val="22"/>
        </w:rPr>
        <w:tab/>
      </w:r>
      <w:proofErr w:type="spellStart"/>
      <w:r w:rsidRPr="00BC3AE9">
        <w:rPr>
          <w:b/>
          <w:szCs w:val="22"/>
        </w:rPr>
        <w:t>Farmakodynamické</w:t>
      </w:r>
      <w:proofErr w:type="spellEnd"/>
      <w:r w:rsidRPr="00BC3AE9">
        <w:rPr>
          <w:b/>
          <w:szCs w:val="22"/>
        </w:rPr>
        <w:t xml:space="preserve"> vlastnosti</w:t>
      </w:r>
    </w:p>
    <w:p w14:paraId="05ADFD6F" w14:textId="77777777" w:rsidR="00D941C3" w:rsidRPr="003749BA" w:rsidRDefault="00D941C3" w:rsidP="00E035E1">
      <w:pPr>
        <w:jc w:val="left"/>
        <w:rPr>
          <w:szCs w:val="22"/>
        </w:rPr>
      </w:pPr>
    </w:p>
    <w:p w14:paraId="7E6292C9" w14:textId="19090365" w:rsidR="00B5709F" w:rsidRPr="00BC3AE9" w:rsidRDefault="00525206" w:rsidP="00E035E1">
      <w:pPr>
        <w:spacing w:before="120"/>
        <w:jc w:val="left"/>
        <w:rPr>
          <w:szCs w:val="22"/>
        </w:rPr>
      </w:pPr>
      <w:proofErr w:type="spellStart"/>
      <w:r>
        <w:rPr>
          <w:szCs w:val="22"/>
        </w:rPr>
        <w:t>Bronchostop</w:t>
      </w:r>
      <w:proofErr w:type="spellEnd"/>
      <w:r w:rsidRPr="00BC3AE9">
        <w:rPr>
          <w:szCs w:val="22"/>
        </w:rPr>
        <w:t xml:space="preserve"> pastilky na cmúľanie</w:t>
      </w:r>
      <w:r>
        <w:rPr>
          <w:szCs w:val="22"/>
        </w:rPr>
        <w:t xml:space="preserve"> </w:t>
      </w:r>
      <w:r w:rsidR="00C925C6" w:rsidRPr="00BC3AE9">
        <w:rPr>
          <w:szCs w:val="22"/>
        </w:rPr>
        <w:t xml:space="preserve">je tradičný </w:t>
      </w:r>
      <w:r w:rsidR="00B93096">
        <w:rPr>
          <w:szCs w:val="22"/>
        </w:rPr>
        <w:t>rastlinný</w:t>
      </w:r>
      <w:r w:rsidR="00B93096" w:rsidRPr="00BC3AE9">
        <w:rPr>
          <w:szCs w:val="22"/>
        </w:rPr>
        <w:t xml:space="preserve"> </w:t>
      </w:r>
      <w:r w:rsidR="00C925C6" w:rsidRPr="00BC3AE9">
        <w:rPr>
          <w:szCs w:val="22"/>
        </w:rPr>
        <w:t>liek.</w:t>
      </w:r>
    </w:p>
    <w:p w14:paraId="26A61A17" w14:textId="77777777" w:rsidR="00D941C3" w:rsidRPr="003749BA" w:rsidRDefault="00D941C3" w:rsidP="00E035E1">
      <w:pPr>
        <w:jc w:val="left"/>
        <w:rPr>
          <w:szCs w:val="22"/>
        </w:rPr>
      </w:pPr>
    </w:p>
    <w:p w14:paraId="4D439B94" w14:textId="345AE537" w:rsidR="00D941C3" w:rsidRPr="00BC3AE9" w:rsidRDefault="00D941C3" w:rsidP="00E035E1">
      <w:pPr>
        <w:jc w:val="left"/>
        <w:rPr>
          <w:szCs w:val="22"/>
        </w:rPr>
      </w:pPr>
      <w:r w:rsidRPr="00BC3AE9">
        <w:rPr>
          <w:szCs w:val="22"/>
        </w:rPr>
        <w:t xml:space="preserve">Zložky </w:t>
      </w:r>
      <w:r w:rsidR="00B93096">
        <w:rPr>
          <w:szCs w:val="22"/>
        </w:rPr>
        <w:t>dúšky</w:t>
      </w:r>
      <w:r w:rsidR="00E035E1">
        <w:rPr>
          <w:szCs w:val="22"/>
        </w:rPr>
        <w:t xml:space="preserve"> </w:t>
      </w:r>
      <w:r w:rsidRPr="00BC3AE9">
        <w:rPr>
          <w:szCs w:val="22"/>
        </w:rPr>
        <w:t xml:space="preserve">podporujú vďaka svojím </w:t>
      </w:r>
      <w:proofErr w:type="spellStart"/>
      <w:r w:rsidRPr="00BC3AE9">
        <w:rPr>
          <w:szCs w:val="22"/>
        </w:rPr>
        <w:t>sekretolytickým</w:t>
      </w:r>
      <w:proofErr w:type="spellEnd"/>
      <w:r w:rsidRPr="00BC3AE9">
        <w:rPr>
          <w:szCs w:val="22"/>
        </w:rPr>
        <w:t xml:space="preserve">, </w:t>
      </w:r>
      <w:proofErr w:type="spellStart"/>
      <w:r w:rsidRPr="00BC3AE9">
        <w:rPr>
          <w:szCs w:val="22"/>
        </w:rPr>
        <w:t>sekretomotorickým</w:t>
      </w:r>
      <w:proofErr w:type="spellEnd"/>
      <w:r w:rsidRPr="00BC3AE9">
        <w:rPr>
          <w:szCs w:val="22"/>
        </w:rPr>
        <w:t xml:space="preserve"> a </w:t>
      </w:r>
      <w:proofErr w:type="spellStart"/>
      <w:r w:rsidRPr="00BC3AE9">
        <w:rPr>
          <w:szCs w:val="22"/>
        </w:rPr>
        <w:t>bronchospasmolytickým</w:t>
      </w:r>
      <w:proofErr w:type="spellEnd"/>
      <w:r w:rsidRPr="00BC3AE9">
        <w:rPr>
          <w:szCs w:val="22"/>
        </w:rPr>
        <w:t xml:space="preserve"> vlastnostiam vykašliavanie úporného, viskózneho hlienu</w:t>
      </w:r>
      <w:r w:rsidR="007A4DAD">
        <w:rPr>
          <w:szCs w:val="22"/>
        </w:rPr>
        <w:t>, čí</w:t>
      </w:r>
      <w:r w:rsidR="001244F0">
        <w:rPr>
          <w:szCs w:val="22"/>
        </w:rPr>
        <w:t>m</w:t>
      </w:r>
      <w:r w:rsidR="007A4DAD">
        <w:rPr>
          <w:szCs w:val="22"/>
        </w:rPr>
        <w:t xml:space="preserve"> sa čistia </w:t>
      </w:r>
      <w:proofErr w:type="spellStart"/>
      <w:r w:rsidR="007A4DAD">
        <w:rPr>
          <w:szCs w:val="22"/>
        </w:rPr>
        <w:t>bronchy</w:t>
      </w:r>
      <w:proofErr w:type="spellEnd"/>
      <w:r w:rsidRPr="00BC3AE9">
        <w:rPr>
          <w:szCs w:val="22"/>
        </w:rPr>
        <w:t xml:space="preserve">. </w:t>
      </w:r>
      <w:r w:rsidR="00B93096">
        <w:rPr>
          <w:szCs w:val="22"/>
        </w:rPr>
        <w:t>Silica dúšky</w:t>
      </w:r>
      <w:r w:rsidRPr="00BC3AE9">
        <w:rPr>
          <w:szCs w:val="22"/>
        </w:rPr>
        <w:t>, ktor</w:t>
      </w:r>
      <w:r w:rsidR="00B93096">
        <w:rPr>
          <w:szCs w:val="22"/>
        </w:rPr>
        <w:t>á</w:t>
      </w:r>
      <w:r w:rsidRPr="00BC3AE9">
        <w:rPr>
          <w:szCs w:val="22"/>
        </w:rPr>
        <w:t xml:space="preserve"> je tiež obsiahnut</w:t>
      </w:r>
      <w:r w:rsidR="00B93096">
        <w:rPr>
          <w:szCs w:val="22"/>
        </w:rPr>
        <w:t>á</w:t>
      </w:r>
      <w:r w:rsidRPr="00BC3AE9">
        <w:rPr>
          <w:szCs w:val="22"/>
        </w:rPr>
        <w:t xml:space="preserve"> v suchom extrakte, má antiseptické vlastnosti. </w:t>
      </w:r>
    </w:p>
    <w:p w14:paraId="35B45196" w14:textId="456E06BF" w:rsidR="00D941C3" w:rsidRPr="00BC3AE9" w:rsidRDefault="00FC239D" w:rsidP="00E035E1">
      <w:pPr>
        <w:jc w:val="left"/>
        <w:rPr>
          <w:szCs w:val="22"/>
        </w:rPr>
      </w:pPr>
      <w:r w:rsidRPr="00BC3AE9">
        <w:rPr>
          <w:szCs w:val="22"/>
        </w:rPr>
        <w:t>Polysacharidy z koreň</w:t>
      </w:r>
      <w:r w:rsidR="00B93096">
        <w:rPr>
          <w:szCs w:val="22"/>
        </w:rPr>
        <w:t>a</w:t>
      </w:r>
      <w:r w:rsidRPr="00BC3AE9">
        <w:rPr>
          <w:szCs w:val="22"/>
        </w:rPr>
        <w:t xml:space="preserve"> ibiša znižujú podráždenie slizníc a</w:t>
      </w:r>
      <w:r w:rsidR="005B7A50">
        <w:rPr>
          <w:szCs w:val="22"/>
        </w:rPr>
        <w:t xml:space="preserve"> dráždenie </w:t>
      </w:r>
      <w:r w:rsidR="005B7A50" w:rsidRPr="005B7A50">
        <w:rPr>
          <w:szCs w:val="22"/>
        </w:rPr>
        <w:t xml:space="preserve">na </w:t>
      </w:r>
      <w:r w:rsidRPr="005B7A50">
        <w:rPr>
          <w:szCs w:val="22"/>
        </w:rPr>
        <w:t>kaš</w:t>
      </w:r>
      <w:r w:rsidR="005B7A50" w:rsidRPr="00E035E1">
        <w:rPr>
          <w:szCs w:val="22"/>
        </w:rPr>
        <w:t>eľ</w:t>
      </w:r>
      <w:r w:rsidRPr="005B7A50">
        <w:rPr>
          <w:szCs w:val="22"/>
        </w:rPr>
        <w:t xml:space="preserve"> na periférii.</w:t>
      </w:r>
    </w:p>
    <w:p w14:paraId="6C9444E5" w14:textId="246BEB66" w:rsidR="00D941C3" w:rsidRPr="003749BA" w:rsidRDefault="00D941C3" w:rsidP="00E035E1">
      <w:pPr>
        <w:jc w:val="left"/>
        <w:rPr>
          <w:szCs w:val="22"/>
        </w:rPr>
      </w:pPr>
    </w:p>
    <w:p w14:paraId="0F24070C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 xml:space="preserve">5.2 </w:t>
      </w:r>
      <w:r w:rsidRPr="00BC3AE9">
        <w:rPr>
          <w:b/>
          <w:szCs w:val="22"/>
        </w:rPr>
        <w:tab/>
      </w:r>
      <w:proofErr w:type="spellStart"/>
      <w:r w:rsidRPr="00BC3AE9">
        <w:rPr>
          <w:b/>
          <w:szCs w:val="22"/>
        </w:rPr>
        <w:t>Farmakokinetické</w:t>
      </w:r>
      <w:proofErr w:type="spellEnd"/>
      <w:r w:rsidRPr="00BC3AE9">
        <w:rPr>
          <w:b/>
          <w:szCs w:val="22"/>
        </w:rPr>
        <w:t xml:space="preserve"> vlastnosti</w:t>
      </w:r>
    </w:p>
    <w:p w14:paraId="742F0297" w14:textId="77777777" w:rsidR="00D941C3" w:rsidRPr="003749BA" w:rsidRDefault="00D941C3" w:rsidP="00E035E1">
      <w:pPr>
        <w:jc w:val="left"/>
        <w:rPr>
          <w:szCs w:val="22"/>
        </w:rPr>
      </w:pPr>
    </w:p>
    <w:p w14:paraId="4719BC1D" w14:textId="105317A6" w:rsidR="00724DFE" w:rsidRPr="00BC3AE9" w:rsidRDefault="007B5013" w:rsidP="00E035E1">
      <w:pPr>
        <w:jc w:val="left"/>
        <w:rPr>
          <w:szCs w:val="22"/>
        </w:rPr>
      </w:pPr>
      <w:r>
        <w:rPr>
          <w:szCs w:val="22"/>
        </w:rPr>
        <w:t>Nepožadované pre tradičné rastlinné lieky podľa článku</w:t>
      </w:r>
      <w:r w:rsidR="00724DFE" w:rsidRPr="00BC3AE9">
        <w:rPr>
          <w:szCs w:val="22"/>
        </w:rPr>
        <w:t xml:space="preserve"> 16c(1)(a)(iii) </w:t>
      </w:r>
      <w:r>
        <w:rPr>
          <w:szCs w:val="22"/>
        </w:rPr>
        <w:t>s</w:t>
      </w:r>
      <w:r w:rsidR="00724DFE" w:rsidRPr="00BC3AE9">
        <w:rPr>
          <w:szCs w:val="22"/>
        </w:rPr>
        <w:t xml:space="preserve">mernice 2001/83/ES </w:t>
      </w:r>
      <w:r>
        <w:rPr>
          <w:szCs w:val="22"/>
        </w:rPr>
        <w:t>v znení neskorších predpisov</w:t>
      </w:r>
      <w:r w:rsidR="00724DFE" w:rsidRPr="00BC3AE9">
        <w:rPr>
          <w:szCs w:val="22"/>
        </w:rPr>
        <w:t xml:space="preserve">.  </w:t>
      </w:r>
    </w:p>
    <w:p w14:paraId="2B2C8CED" w14:textId="77777777" w:rsidR="00FC239D" w:rsidRPr="003749BA" w:rsidRDefault="00FC239D" w:rsidP="00E035E1">
      <w:pPr>
        <w:jc w:val="left"/>
        <w:rPr>
          <w:szCs w:val="22"/>
        </w:rPr>
      </w:pPr>
    </w:p>
    <w:p w14:paraId="67272B79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5.3</w:t>
      </w:r>
      <w:r w:rsidRPr="00BC3AE9">
        <w:rPr>
          <w:b/>
          <w:szCs w:val="22"/>
        </w:rPr>
        <w:tab/>
        <w:t>Predklinické údaje o bezpečnosti</w:t>
      </w:r>
    </w:p>
    <w:p w14:paraId="64BBB6D1" w14:textId="77777777" w:rsidR="00D941C3" w:rsidRPr="003749BA" w:rsidRDefault="00D941C3" w:rsidP="00E035E1">
      <w:pPr>
        <w:jc w:val="left"/>
        <w:rPr>
          <w:szCs w:val="22"/>
        </w:rPr>
      </w:pPr>
    </w:p>
    <w:p w14:paraId="1B25FBF5" w14:textId="22F3C5E1" w:rsidR="00724DFE" w:rsidRPr="00BC3AE9" w:rsidRDefault="00724DFE" w:rsidP="00E035E1">
      <w:pPr>
        <w:jc w:val="left"/>
        <w:rPr>
          <w:szCs w:val="22"/>
        </w:rPr>
      </w:pPr>
      <w:r w:rsidRPr="00BC3AE9">
        <w:rPr>
          <w:szCs w:val="22"/>
        </w:rPr>
        <w:t xml:space="preserve">Vykonali sa testy </w:t>
      </w:r>
      <w:proofErr w:type="spellStart"/>
      <w:r w:rsidRPr="00BC3AE9">
        <w:rPr>
          <w:szCs w:val="22"/>
        </w:rPr>
        <w:t>genotoxicity</w:t>
      </w:r>
      <w:proofErr w:type="spellEnd"/>
      <w:r w:rsidRPr="00BC3AE9">
        <w:rPr>
          <w:szCs w:val="22"/>
        </w:rPr>
        <w:t xml:space="preserve"> s niekoľkými </w:t>
      </w:r>
      <w:r w:rsidR="00970154">
        <w:rPr>
          <w:szCs w:val="22"/>
        </w:rPr>
        <w:t xml:space="preserve">rastlinnými </w:t>
      </w:r>
      <w:r w:rsidRPr="00BC3AE9">
        <w:rPr>
          <w:szCs w:val="22"/>
        </w:rPr>
        <w:t xml:space="preserve">extraktmi </w:t>
      </w:r>
      <w:r w:rsidR="00970154">
        <w:rPr>
          <w:szCs w:val="22"/>
        </w:rPr>
        <w:t>dúšky</w:t>
      </w:r>
      <w:r w:rsidRPr="00BC3AE9">
        <w:rPr>
          <w:szCs w:val="22"/>
        </w:rPr>
        <w:t xml:space="preserve"> a</w:t>
      </w:r>
      <w:r w:rsidR="00970154">
        <w:rPr>
          <w:szCs w:val="22"/>
        </w:rPr>
        <w:t> silicou dúšky</w:t>
      </w:r>
      <w:r w:rsidR="00E035E1">
        <w:rPr>
          <w:szCs w:val="22"/>
        </w:rPr>
        <w:t>, ako aj so suchým extraktom</w:t>
      </w:r>
      <w:r w:rsidRPr="00BC3AE9">
        <w:rPr>
          <w:szCs w:val="22"/>
        </w:rPr>
        <w:t xml:space="preserve"> koreňa ibiša. Vo vykonaných </w:t>
      </w:r>
      <w:proofErr w:type="spellStart"/>
      <w:r w:rsidRPr="00BC3AE9">
        <w:rPr>
          <w:szCs w:val="22"/>
        </w:rPr>
        <w:t>Amesových</w:t>
      </w:r>
      <w:proofErr w:type="spellEnd"/>
      <w:r w:rsidRPr="00BC3AE9">
        <w:rPr>
          <w:szCs w:val="22"/>
        </w:rPr>
        <w:t xml:space="preserve"> testoch sa nepozorovala žiadna </w:t>
      </w:r>
      <w:proofErr w:type="spellStart"/>
      <w:r w:rsidRPr="00BC3AE9">
        <w:rPr>
          <w:szCs w:val="22"/>
        </w:rPr>
        <w:t>mutagenita</w:t>
      </w:r>
      <w:proofErr w:type="spellEnd"/>
      <w:r w:rsidRPr="00BC3AE9">
        <w:rPr>
          <w:szCs w:val="22"/>
        </w:rPr>
        <w:t>.</w:t>
      </w:r>
    </w:p>
    <w:p w14:paraId="14EBF837" w14:textId="77777777" w:rsidR="00724DFE" w:rsidRPr="003749BA" w:rsidRDefault="00724DFE" w:rsidP="00E035E1">
      <w:pPr>
        <w:jc w:val="left"/>
        <w:rPr>
          <w:szCs w:val="22"/>
        </w:rPr>
      </w:pPr>
    </w:p>
    <w:p w14:paraId="1061656B" w14:textId="03A734BE" w:rsidR="00D941C3" w:rsidRPr="00BC3AE9" w:rsidRDefault="00724DFE" w:rsidP="00E035E1">
      <w:pPr>
        <w:jc w:val="left"/>
        <w:rPr>
          <w:szCs w:val="22"/>
        </w:rPr>
      </w:pPr>
      <w:r w:rsidRPr="00BC3AE9">
        <w:rPr>
          <w:szCs w:val="22"/>
        </w:rPr>
        <w:t xml:space="preserve">Testy reprodukčnej toxicity a karcinogenity </w:t>
      </w:r>
      <w:r w:rsidR="008F5047">
        <w:rPr>
          <w:szCs w:val="22"/>
        </w:rPr>
        <w:t>neboli vykonané</w:t>
      </w:r>
      <w:r w:rsidRPr="00BC3AE9">
        <w:rPr>
          <w:szCs w:val="22"/>
        </w:rPr>
        <w:t>.</w:t>
      </w:r>
    </w:p>
    <w:p w14:paraId="037C6628" w14:textId="77777777" w:rsidR="00D941C3" w:rsidRPr="003749BA" w:rsidRDefault="00D941C3" w:rsidP="00E035E1">
      <w:pPr>
        <w:jc w:val="left"/>
        <w:rPr>
          <w:b/>
          <w:szCs w:val="22"/>
        </w:rPr>
      </w:pPr>
    </w:p>
    <w:p w14:paraId="5667CD6B" w14:textId="77777777" w:rsidR="00EB10E0" w:rsidRPr="003749BA" w:rsidRDefault="00EB10E0" w:rsidP="00E035E1">
      <w:pPr>
        <w:jc w:val="left"/>
        <w:rPr>
          <w:szCs w:val="22"/>
        </w:rPr>
      </w:pPr>
    </w:p>
    <w:p w14:paraId="6740673F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6.</w:t>
      </w:r>
      <w:r w:rsidRPr="00BC3AE9">
        <w:rPr>
          <w:b/>
          <w:szCs w:val="22"/>
        </w:rPr>
        <w:tab/>
        <w:t>FARMACEUTICKÉ INFORMÁCIE</w:t>
      </w:r>
    </w:p>
    <w:p w14:paraId="2CC5D2E0" w14:textId="77777777" w:rsidR="00D941C3" w:rsidRPr="003749BA" w:rsidRDefault="00D941C3" w:rsidP="00E035E1">
      <w:pPr>
        <w:jc w:val="left"/>
        <w:rPr>
          <w:szCs w:val="22"/>
        </w:rPr>
      </w:pPr>
    </w:p>
    <w:p w14:paraId="3C379FEF" w14:textId="77777777" w:rsidR="00D941C3" w:rsidRPr="00BC3AE9" w:rsidRDefault="00D941C3" w:rsidP="00E035E1">
      <w:pPr>
        <w:ind w:left="567" w:hanging="567"/>
        <w:jc w:val="left"/>
        <w:rPr>
          <w:b/>
          <w:szCs w:val="22"/>
        </w:rPr>
      </w:pPr>
      <w:r w:rsidRPr="00BC3AE9">
        <w:rPr>
          <w:b/>
          <w:szCs w:val="22"/>
        </w:rPr>
        <w:t>6.1</w:t>
      </w:r>
      <w:r w:rsidRPr="00BC3AE9">
        <w:rPr>
          <w:b/>
          <w:szCs w:val="22"/>
        </w:rPr>
        <w:tab/>
        <w:t xml:space="preserve">Zoznam pomocných látok </w:t>
      </w:r>
    </w:p>
    <w:p w14:paraId="3CFF7562" w14:textId="77777777" w:rsidR="005F14BC" w:rsidRPr="003749BA" w:rsidRDefault="005F14BC" w:rsidP="00E035E1">
      <w:pPr>
        <w:ind w:left="567" w:hanging="567"/>
        <w:jc w:val="left"/>
        <w:rPr>
          <w:szCs w:val="22"/>
        </w:rPr>
      </w:pPr>
    </w:p>
    <w:p w14:paraId="03D7F098" w14:textId="014B7BB0" w:rsidR="00E50BF3" w:rsidRPr="00BC3AE9" w:rsidRDefault="002E6735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 xml:space="preserve">Arabská guma </w:t>
      </w:r>
    </w:p>
    <w:p w14:paraId="3BDC8098" w14:textId="01F8882C" w:rsidR="00E50BF3" w:rsidRPr="00BC3AE9" w:rsidRDefault="00B80037" w:rsidP="00E035E1">
      <w:pPr>
        <w:tabs>
          <w:tab w:val="left" w:pos="3515"/>
        </w:tabs>
        <w:ind w:right="-2"/>
        <w:jc w:val="left"/>
        <w:rPr>
          <w:szCs w:val="22"/>
        </w:rPr>
      </w:pPr>
      <w:proofErr w:type="spellStart"/>
      <w:r>
        <w:rPr>
          <w:szCs w:val="22"/>
        </w:rPr>
        <w:t>M</w:t>
      </w:r>
      <w:r w:rsidR="003B6A47" w:rsidRPr="00BC3AE9">
        <w:rPr>
          <w:szCs w:val="22"/>
        </w:rPr>
        <w:t>altitol</w:t>
      </w:r>
      <w:proofErr w:type="spellEnd"/>
      <w:r>
        <w:rPr>
          <w:szCs w:val="22"/>
        </w:rPr>
        <w:t xml:space="preserve">, </w:t>
      </w:r>
      <w:r w:rsidR="00970154">
        <w:rPr>
          <w:szCs w:val="22"/>
        </w:rPr>
        <w:t>roztok</w:t>
      </w:r>
      <w:r w:rsidR="00970154" w:rsidRPr="00BC3AE9">
        <w:rPr>
          <w:szCs w:val="22"/>
        </w:rPr>
        <w:t xml:space="preserve"> </w:t>
      </w:r>
      <w:r w:rsidR="003B6A47" w:rsidRPr="00BC3AE9">
        <w:rPr>
          <w:szCs w:val="22"/>
        </w:rPr>
        <w:t xml:space="preserve">(E 965) </w:t>
      </w:r>
    </w:p>
    <w:p w14:paraId="23D09948" w14:textId="4C2A05EF" w:rsidR="00E50BF3" w:rsidRPr="00BC3AE9" w:rsidRDefault="00D06D05" w:rsidP="00E035E1">
      <w:pPr>
        <w:tabs>
          <w:tab w:val="left" w:pos="3515"/>
        </w:tabs>
        <w:ind w:right="-2"/>
        <w:jc w:val="left"/>
        <w:rPr>
          <w:szCs w:val="22"/>
        </w:rPr>
      </w:pPr>
      <w:proofErr w:type="spellStart"/>
      <w:r w:rsidRPr="00BC3AE9">
        <w:rPr>
          <w:szCs w:val="22"/>
        </w:rPr>
        <w:t>Sorbitol</w:t>
      </w:r>
      <w:proofErr w:type="spellEnd"/>
      <w:r w:rsidR="00970154">
        <w:rPr>
          <w:szCs w:val="22"/>
        </w:rPr>
        <w:t>,</w:t>
      </w:r>
      <w:r w:rsidRPr="00BC3AE9">
        <w:rPr>
          <w:szCs w:val="22"/>
        </w:rPr>
        <w:t xml:space="preserve"> nekryštalizujúci</w:t>
      </w:r>
      <w:r w:rsidR="00970154">
        <w:rPr>
          <w:szCs w:val="22"/>
        </w:rPr>
        <w:t xml:space="preserve"> roztok</w:t>
      </w:r>
      <w:r w:rsidRPr="00BC3AE9">
        <w:rPr>
          <w:szCs w:val="22"/>
        </w:rPr>
        <w:t xml:space="preserve"> (E 420)</w:t>
      </w:r>
    </w:p>
    <w:p w14:paraId="3A11D352" w14:textId="023F16D9" w:rsidR="00E50BF3" w:rsidRPr="00BC3AE9" w:rsidRDefault="00D06D05" w:rsidP="00E035E1">
      <w:pPr>
        <w:tabs>
          <w:tab w:val="left" w:pos="3515"/>
        </w:tabs>
        <w:ind w:right="-2"/>
        <w:jc w:val="left"/>
        <w:rPr>
          <w:szCs w:val="22"/>
        </w:rPr>
      </w:pPr>
      <w:proofErr w:type="spellStart"/>
      <w:r w:rsidRPr="00BC3AE9">
        <w:rPr>
          <w:szCs w:val="22"/>
        </w:rPr>
        <w:t>Maltodextrín</w:t>
      </w:r>
      <w:proofErr w:type="spellEnd"/>
    </w:p>
    <w:p w14:paraId="7C49D083" w14:textId="495C3DCD" w:rsidR="00E50BF3" w:rsidRPr="00BC3AE9" w:rsidRDefault="00D06D05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>Kyselina citrónová</w:t>
      </w:r>
    </w:p>
    <w:p w14:paraId="3E7916FB" w14:textId="72BBB970" w:rsidR="00E50BF3" w:rsidRPr="00BC3AE9" w:rsidRDefault="00D06D05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>Sodná soľ sacharínu</w:t>
      </w:r>
    </w:p>
    <w:p w14:paraId="28CCDA59" w14:textId="03327539" w:rsidR="00E50BF3" w:rsidRPr="00BC3AE9" w:rsidRDefault="00D06D05" w:rsidP="00E035E1">
      <w:pPr>
        <w:autoSpaceDE w:val="0"/>
        <w:autoSpaceDN w:val="0"/>
        <w:adjustRightInd w:val="0"/>
        <w:jc w:val="left"/>
        <w:rPr>
          <w:szCs w:val="22"/>
        </w:rPr>
      </w:pPr>
      <w:r w:rsidRPr="00BC3AE9">
        <w:rPr>
          <w:szCs w:val="22"/>
        </w:rPr>
        <w:t xml:space="preserve">Príchuť </w:t>
      </w:r>
      <w:proofErr w:type="spellStart"/>
      <w:r w:rsidRPr="00BC3AE9">
        <w:rPr>
          <w:szCs w:val="22"/>
        </w:rPr>
        <w:t>arónie</w:t>
      </w:r>
      <w:proofErr w:type="spellEnd"/>
      <w:r w:rsidRPr="00BC3AE9">
        <w:rPr>
          <w:szCs w:val="22"/>
        </w:rPr>
        <w:t xml:space="preserve"> (</w:t>
      </w:r>
      <w:proofErr w:type="spellStart"/>
      <w:r w:rsidRPr="00BC3AE9">
        <w:rPr>
          <w:szCs w:val="22"/>
        </w:rPr>
        <w:t>propylénglykol</w:t>
      </w:r>
      <w:proofErr w:type="spellEnd"/>
      <w:r w:rsidRPr="00BC3AE9">
        <w:rPr>
          <w:szCs w:val="22"/>
        </w:rPr>
        <w:t xml:space="preserve"> (E 1520))</w:t>
      </w:r>
    </w:p>
    <w:p w14:paraId="28DD12FE" w14:textId="21F69B95" w:rsidR="00E50BF3" w:rsidRPr="00BC3AE9" w:rsidRDefault="00D06D05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>Príchuť lesného ovocia (</w:t>
      </w:r>
      <w:proofErr w:type="spellStart"/>
      <w:r w:rsidRPr="00BC3AE9">
        <w:rPr>
          <w:szCs w:val="22"/>
        </w:rPr>
        <w:t>propylénglykol</w:t>
      </w:r>
      <w:proofErr w:type="spellEnd"/>
      <w:r w:rsidRPr="00BC3AE9">
        <w:rPr>
          <w:szCs w:val="22"/>
        </w:rPr>
        <w:t xml:space="preserve"> (E 1520), </w:t>
      </w:r>
      <w:proofErr w:type="spellStart"/>
      <w:r w:rsidRPr="00BC3AE9">
        <w:rPr>
          <w:szCs w:val="22"/>
        </w:rPr>
        <w:t>benzylalkohol</w:t>
      </w:r>
      <w:proofErr w:type="spellEnd"/>
      <w:r w:rsidRPr="00BC3AE9">
        <w:rPr>
          <w:szCs w:val="22"/>
        </w:rPr>
        <w:t xml:space="preserve"> (E 1519))</w:t>
      </w:r>
    </w:p>
    <w:p w14:paraId="2FF302E5" w14:textId="7C9BA12B" w:rsidR="00E50BF3" w:rsidRPr="00BC3AE9" w:rsidRDefault="00A0530C" w:rsidP="00E035E1">
      <w:pPr>
        <w:tabs>
          <w:tab w:val="left" w:pos="3515"/>
        </w:tabs>
        <w:ind w:right="-2"/>
        <w:jc w:val="left"/>
        <w:rPr>
          <w:szCs w:val="22"/>
        </w:rPr>
      </w:pPr>
      <w:r>
        <w:rPr>
          <w:szCs w:val="22"/>
        </w:rPr>
        <w:t>Ľahký tekutý p</w:t>
      </w:r>
      <w:r w:rsidR="00D06D05" w:rsidRPr="00BC3AE9">
        <w:rPr>
          <w:szCs w:val="22"/>
        </w:rPr>
        <w:t>arafín</w:t>
      </w:r>
    </w:p>
    <w:p w14:paraId="54105C33" w14:textId="27F294C2" w:rsidR="00180DD8" w:rsidRPr="00BC3AE9" w:rsidRDefault="00970154" w:rsidP="00E035E1">
      <w:pPr>
        <w:tabs>
          <w:tab w:val="left" w:pos="3515"/>
        </w:tabs>
        <w:ind w:right="-2"/>
        <w:jc w:val="left"/>
        <w:rPr>
          <w:szCs w:val="22"/>
        </w:rPr>
      </w:pPr>
      <w:r>
        <w:rPr>
          <w:szCs w:val="22"/>
        </w:rPr>
        <w:t>Biely v</w:t>
      </w:r>
      <w:r w:rsidR="00D06D05" w:rsidRPr="00BC3AE9">
        <w:rPr>
          <w:szCs w:val="22"/>
        </w:rPr>
        <w:t xml:space="preserve">čelí vosk </w:t>
      </w:r>
    </w:p>
    <w:p w14:paraId="1167733F" w14:textId="75E4C696" w:rsidR="00457A5C" w:rsidRPr="00BC3AE9" w:rsidRDefault="00D06D05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>Čistená voda</w:t>
      </w:r>
    </w:p>
    <w:p w14:paraId="56F2E37E" w14:textId="77777777" w:rsidR="00D06D05" w:rsidRPr="0048150E" w:rsidRDefault="00D06D05" w:rsidP="00E035E1">
      <w:pPr>
        <w:tabs>
          <w:tab w:val="left" w:pos="3515"/>
        </w:tabs>
        <w:ind w:right="-2"/>
        <w:jc w:val="left"/>
        <w:rPr>
          <w:szCs w:val="22"/>
        </w:rPr>
      </w:pPr>
    </w:p>
    <w:p w14:paraId="3F0E3EC0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6.2</w:t>
      </w:r>
      <w:r w:rsidRPr="00BC3AE9">
        <w:rPr>
          <w:b/>
          <w:szCs w:val="22"/>
        </w:rPr>
        <w:tab/>
        <w:t>Inkompatibility</w:t>
      </w:r>
    </w:p>
    <w:p w14:paraId="208A2DC2" w14:textId="77777777" w:rsidR="00D941C3" w:rsidRPr="0048150E" w:rsidRDefault="00D941C3" w:rsidP="00E035E1">
      <w:pPr>
        <w:jc w:val="left"/>
        <w:rPr>
          <w:szCs w:val="22"/>
        </w:rPr>
      </w:pPr>
    </w:p>
    <w:p w14:paraId="700A356E" w14:textId="20419B7D" w:rsidR="00D941C3" w:rsidRPr="00BC3AE9" w:rsidRDefault="00970154" w:rsidP="00E035E1">
      <w:pPr>
        <w:jc w:val="left"/>
        <w:rPr>
          <w:szCs w:val="22"/>
        </w:rPr>
      </w:pPr>
      <w:r>
        <w:rPr>
          <w:szCs w:val="22"/>
        </w:rPr>
        <w:t>Neaplikovateľné.</w:t>
      </w:r>
    </w:p>
    <w:p w14:paraId="52B0A184" w14:textId="77777777" w:rsidR="00D941C3" w:rsidRPr="0048150E" w:rsidRDefault="00D941C3" w:rsidP="00E035E1">
      <w:pPr>
        <w:jc w:val="left"/>
        <w:rPr>
          <w:szCs w:val="22"/>
        </w:rPr>
      </w:pPr>
    </w:p>
    <w:p w14:paraId="5D3115CD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6.3</w:t>
      </w:r>
      <w:r w:rsidRPr="00BC3AE9">
        <w:rPr>
          <w:b/>
          <w:szCs w:val="22"/>
        </w:rPr>
        <w:tab/>
        <w:t>Čas použiteľnosti</w:t>
      </w:r>
    </w:p>
    <w:p w14:paraId="3F1E32F0" w14:textId="77777777" w:rsidR="00D941C3" w:rsidRPr="0048150E" w:rsidRDefault="00D941C3" w:rsidP="00E035E1">
      <w:pPr>
        <w:jc w:val="left"/>
        <w:rPr>
          <w:szCs w:val="22"/>
        </w:rPr>
      </w:pPr>
    </w:p>
    <w:p w14:paraId="0494F663" w14:textId="77777777" w:rsidR="00D941C3" w:rsidRPr="00BC3AE9" w:rsidRDefault="00D941C3" w:rsidP="00E035E1">
      <w:pPr>
        <w:jc w:val="left"/>
        <w:rPr>
          <w:szCs w:val="22"/>
        </w:rPr>
      </w:pPr>
      <w:r w:rsidRPr="00BC3AE9">
        <w:rPr>
          <w:szCs w:val="22"/>
        </w:rPr>
        <w:t>3 roky.</w:t>
      </w:r>
    </w:p>
    <w:p w14:paraId="61BCD53B" w14:textId="77777777" w:rsidR="00D941C3" w:rsidRPr="0048150E" w:rsidRDefault="00D941C3" w:rsidP="00E035E1">
      <w:pPr>
        <w:jc w:val="left"/>
        <w:rPr>
          <w:szCs w:val="22"/>
        </w:rPr>
      </w:pPr>
    </w:p>
    <w:p w14:paraId="244D2B27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6.4</w:t>
      </w:r>
      <w:r w:rsidRPr="00BC3AE9">
        <w:rPr>
          <w:b/>
          <w:szCs w:val="22"/>
        </w:rPr>
        <w:tab/>
        <w:t>Špeciálne upozornenia na uchovávanie</w:t>
      </w:r>
    </w:p>
    <w:p w14:paraId="3F7D2E2A" w14:textId="77777777" w:rsidR="00D941C3" w:rsidRPr="0048150E" w:rsidRDefault="00D941C3" w:rsidP="00E035E1">
      <w:pPr>
        <w:jc w:val="left"/>
        <w:rPr>
          <w:szCs w:val="22"/>
          <w:highlight w:val="yellow"/>
        </w:rPr>
      </w:pPr>
    </w:p>
    <w:p w14:paraId="4060E789" w14:textId="0FF6C90E" w:rsidR="00D941C3" w:rsidRPr="00BC3AE9" w:rsidRDefault="00D941C3" w:rsidP="00E035E1">
      <w:pPr>
        <w:jc w:val="left"/>
        <w:rPr>
          <w:noProof/>
          <w:szCs w:val="22"/>
        </w:rPr>
      </w:pPr>
      <w:r w:rsidRPr="00BC3AE9">
        <w:rPr>
          <w:szCs w:val="22"/>
        </w:rPr>
        <w:t>Uchováva</w:t>
      </w:r>
      <w:r w:rsidR="00970154">
        <w:rPr>
          <w:szCs w:val="22"/>
        </w:rPr>
        <w:t>jte</w:t>
      </w:r>
      <w:r w:rsidRPr="00BC3AE9">
        <w:rPr>
          <w:szCs w:val="22"/>
        </w:rPr>
        <w:t xml:space="preserve"> pri teplote neprevyšujúcej 30 ˚C.</w:t>
      </w:r>
    </w:p>
    <w:p w14:paraId="609F4A49" w14:textId="77777777" w:rsidR="00273EA3" w:rsidRPr="0048150E" w:rsidRDefault="00273EA3" w:rsidP="00E035E1">
      <w:pPr>
        <w:tabs>
          <w:tab w:val="left" w:pos="540"/>
        </w:tabs>
        <w:jc w:val="left"/>
        <w:rPr>
          <w:szCs w:val="22"/>
        </w:rPr>
      </w:pPr>
    </w:p>
    <w:p w14:paraId="59F1B25A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6.5</w:t>
      </w:r>
      <w:r w:rsidRPr="00BC3AE9">
        <w:rPr>
          <w:b/>
          <w:szCs w:val="22"/>
        </w:rPr>
        <w:tab/>
        <w:t>Druh obalu a obsah balenia</w:t>
      </w:r>
    </w:p>
    <w:p w14:paraId="28540CC0" w14:textId="77777777" w:rsidR="00D941C3" w:rsidRPr="0048150E" w:rsidRDefault="00D941C3" w:rsidP="00E035E1">
      <w:pPr>
        <w:jc w:val="left"/>
        <w:rPr>
          <w:szCs w:val="22"/>
        </w:rPr>
      </w:pPr>
    </w:p>
    <w:p w14:paraId="3755417B" w14:textId="01839C93" w:rsidR="00B754C4" w:rsidRPr="00BC3AE9" w:rsidRDefault="00D941C3" w:rsidP="00E035E1">
      <w:pPr>
        <w:jc w:val="left"/>
        <w:rPr>
          <w:szCs w:val="22"/>
        </w:rPr>
      </w:pPr>
      <w:r w:rsidRPr="00BC3AE9">
        <w:rPr>
          <w:szCs w:val="22"/>
        </w:rPr>
        <w:t>PVC/PE/</w:t>
      </w:r>
      <w:proofErr w:type="spellStart"/>
      <w:r w:rsidRPr="00BC3AE9">
        <w:rPr>
          <w:szCs w:val="22"/>
        </w:rPr>
        <w:t>PVdC</w:t>
      </w:r>
      <w:proofErr w:type="spellEnd"/>
      <w:r w:rsidRPr="00BC3AE9">
        <w:rPr>
          <w:szCs w:val="22"/>
        </w:rPr>
        <w:t xml:space="preserve"> hliníkové </w:t>
      </w:r>
      <w:proofErr w:type="spellStart"/>
      <w:r w:rsidRPr="00BC3AE9">
        <w:rPr>
          <w:szCs w:val="22"/>
        </w:rPr>
        <w:t>blistrové</w:t>
      </w:r>
      <w:proofErr w:type="spellEnd"/>
      <w:r w:rsidRPr="00BC3AE9">
        <w:rPr>
          <w:szCs w:val="22"/>
        </w:rPr>
        <w:t xml:space="preserve"> balenie s 10, 20, 30 alebo 40 pastilkami na cmúľanie.</w:t>
      </w:r>
    </w:p>
    <w:p w14:paraId="3B79E45D" w14:textId="311A666F" w:rsidR="00D941C3" w:rsidRPr="00BC3AE9" w:rsidRDefault="00D941C3" w:rsidP="00E035E1">
      <w:pPr>
        <w:jc w:val="left"/>
        <w:rPr>
          <w:szCs w:val="22"/>
        </w:rPr>
      </w:pPr>
      <w:r w:rsidRPr="00BC3AE9">
        <w:rPr>
          <w:szCs w:val="22"/>
        </w:rPr>
        <w:t>Na trh nemusia byť uvedené všetky veľkosti balenia.</w:t>
      </w:r>
    </w:p>
    <w:p w14:paraId="4E3A899E" w14:textId="77777777" w:rsidR="00D941C3" w:rsidRPr="003749BA" w:rsidRDefault="00D941C3" w:rsidP="00E035E1">
      <w:pPr>
        <w:jc w:val="left"/>
        <w:rPr>
          <w:szCs w:val="22"/>
        </w:rPr>
      </w:pPr>
    </w:p>
    <w:p w14:paraId="36BE5754" w14:textId="77777777" w:rsidR="00D941C3" w:rsidRPr="00BC3AE9" w:rsidRDefault="00D941C3" w:rsidP="00E035E1">
      <w:pPr>
        <w:ind w:left="567" w:hanging="567"/>
        <w:jc w:val="left"/>
        <w:rPr>
          <w:b/>
          <w:noProof/>
          <w:szCs w:val="22"/>
        </w:rPr>
      </w:pPr>
      <w:r w:rsidRPr="00BC3AE9">
        <w:rPr>
          <w:b/>
          <w:szCs w:val="22"/>
        </w:rPr>
        <w:t>6.6</w:t>
      </w:r>
      <w:r w:rsidRPr="00BC3AE9">
        <w:rPr>
          <w:b/>
          <w:szCs w:val="22"/>
        </w:rPr>
        <w:tab/>
        <w:t xml:space="preserve">Špeciálne opatrenia na likvidáciu  </w:t>
      </w:r>
    </w:p>
    <w:p w14:paraId="3F28FEB1" w14:textId="77777777" w:rsidR="00D941C3" w:rsidRPr="003749BA" w:rsidRDefault="00D941C3" w:rsidP="00E035E1">
      <w:pPr>
        <w:jc w:val="left"/>
        <w:rPr>
          <w:szCs w:val="22"/>
        </w:rPr>
      </w:pPr>
    </w:p>
    <w:p w14:paraId="22BFA997" w14:textId="77777777" w:rsidR="00D941C3" w:rsidRPr="00BC3AE9" w:rsidRDefault="00D941C3" w:rsidP="00E035E1">
      <w:pPr>
        <w:jc w:val="left"/>
        <w:rPr>
          <w:szCs w:val="22"/>
        </w:rPr>
      </w:pPr>
      <w:r w:rsidRPr="00BC3AE9">
        <w:rPr>
          <w:szCs w:val="22"/>
        </w:rPr>
        <w:t>Žiadne zvláštne požiadavky.</w:t>
      </w:r>
    </w:p>
    <w:p w14:paraId="2DD9BECD" w14:textId="77777777" w:rsidR="00D941C3" w:rsidRPr="003749BA" w:rsidRDefault="00D941C3" w:rsidP="00E035E1">
      <w:pPr>
        <w:jc w:val="left"/>
        <w:rPr>
          <w:szCs w:val="22"/>
        </w:rPr>
      </w:pPr>
    </w:p>
    <w:p w14:paraId="15799A1D" w14:textId="77777777" w:rsidR="00D941C3" w:rsidRPr="003749BA" w:rsidRDefault="00D941C3" w:rsidP="00E035E1">
      <w:pPr>
        <w:jc w:val="left"/>
        <w:rPr>
          <w:szCs w:val="22"/>
        </w:rPr>
      </w:pPr>
    </w:p>
    <w:p w14:paraId="751A03A1" w14:textId="606C7368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7.</w:t>
      </w:r>
      <w:r w:rsidRPr="00BC3AE9">
        <w:rPr>
          <w:b/>
          <w:szCs w:val="22"/>
        </w:rPr>
        <w:tab/>
        <w:t>DRŽITEĽ ROZHODNUTIA O REGISTRÁCII</w:t>
      </w:r>
    </w:p>
    <w:p w14:paraId="020A2111" w14:textId="77777777" w:rsidR="00D941C3" w:rsidRPr="003749BA" w:rsidRDefault="00D941C3" w:rsidP="00E035E1">
      <w:pPr>
        <w:jc w:val="left"/>
        <w:rPr>
          <w:szCs w:val="22"/>
        </w:rPr>
      </w:pPr>
    </w:p>
    <w:p w14:paraId="1E97BE14" w14:textId="77777777" w:rsidR="008015C9" w:rsidRPr="00BC3AE9" w:rsidRDefault="008015C9" w:rsidP="00E035E1">
      <w:pPr>
        <w:pStyle w:val="Hlavika"/>
        <w:jc w:val="left"/>
        <w:rPr>
          <w:szCs w:val="22"/>
        </w:rPr>
      </w:pPr>
      <w:proofErr w:type="spellStart"/>
      <w:r w:rsidRPr="00BC3AE9">
        <w:rPr>
          <w:szCs w:val="22"/>
        </w:rPr>
        <w:t>Kwizda</w:t>
      </w:r>
      <w:proofErr w:type="spellEnd"/>
      <w:r w:rsidRPr="00BC3AE9">
        <w:rPr>
          <w:szCs w:val="22"/>
        </w:rPr>
        <w:t xml:space="preserve"> Pharma </w:t>
      </w:r>
      <w:proofErr w:type="spellStart"/>
      <w:r w:rsidRPr="00BC3AE9">
        <w:rPr>
          <w:szCs w:val="22"/>
        </w:rPr>
        <w:t>GmbH</w:t>
      </w:r>
      <w:proofErr w:type="spellEnd"/>
    </w:p>
    <w:p w14:paraId="3E63CF25" w14:textId="77777777" w:rsidR="008015C9" w:rsidRPr="00BC3AE9" w:rsidRDefault="008015C9" w:rsidP="00E035E1">
      <w:pPr>
        <w:pStyle w:val="Hlavika"/>
        <w:jc w:val="left"/>
        <w:rPr>
          <w:szCs w:val="22"/>
        </w:rPr>
      </w:pPr>
      <w:proofErr w:type="spellStart"/>
      <w:r w:rsidRPr="00BC3AE9">
        <w:rPr>
          <w:szCs w:val="22"/>
        </w:rPr>
        <w:t>Effingergasse</w:t>
      </w:r>
      <w:proofErr w:type="spellEnd"/>
      <w:r w:rsidRPr="00BC3AE9">
        <w:rPr>
          <w:szCs w:val="22"/>
        </w:rPr>
        <w:t xml:space="preserve"> 21</w:t>
      </w:r>
    </w:p>
    <w:p w14:paraId="160E9C08" w14:textId="27CCFFB0" w:rsidR="008015C9" w:rsidRPr="00BC3AE9" w:rsidRDefault="008015C9" w:rsidP="00E035E1">
      <w:pPr>
        <w:pStyle w:val="Hlavika"/>
        <w:jc w:val="left"/>
        <w:rPr>
          <w:szCs w:val="22"/>
        </w:rPr>
      </w:pPr>
      <w:r w:rsidRPr="00BC3AE9">
        <w:rPr>
          <w:szCs w:val="22"/>
        </w:rPr>
        <w:t>1160 Viedeň</w:t>
      </w:r>
    </w:p>
    <w:p w14:paraId="49848D5D" w14:textId="77777777" w:rsidR="008015C9" w:rsidRPr="00BC3AE9" w:rsidRDefault="008015C9" w:rsidP="00E035E1">
      <w:pPr>
        <w:pStyle w:val="Hlavika"/>
        <w:jc w:val="left"/>
        <w:rPr>
          <w:szCs w:val="22"/>
        </w:rPr>
      </w:pPr>
      <w:r w:rsidRPr="00BC3AE9">
        <w:rPr>
          <w:szCs w:val="22"/>
        </w:rPr>
        <w:t>Rakúsko</w:t>
      </w:r>
    </w:p>
    <w:p w14:paraId="65F8E8BD" w14:textId="77777777" w:rsidR="00D941C3" w:rsidRPr="003749BA" w:rsidRDefault="00D941C3" w:rsidP="00E035E1">
      <w:pPr>
        <w:pStyle w:val="Hlavika"/>
        <w:tabs>
          <w:tab w:val="clear" w:pos="4320"/>
          <w:tab w:val="clear" w:pos="8640"/>
        </w:tabs>
        <w:jc w:val="left"/>
        <w:rPr>
          <w:szCs w:val="22"/>
        </w:rPr>
      </w:pPr>
    </w:p>
    <w:p w14:paraId="19057DB8" w14:textId="77777777" w:rsidR="00D941C3" w:rsidRPr="003749BA" w:rsidRDefault="00D941C3" w:rsidP="00E035E1">
      <w:pPr>
        <w:jc w:val="left"/>
        <w:rPr>
          <w:szCs w:val="22"/>
        </w:rPr>
      </w:pPr>
    </w:p>
    <w:p w14:paraId="02B4B445" w14:textId="3B944B00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8.</w:t>
      </w:r>
      <w:r w:rsidRPr="00BC3AE9">
        <w:rPr>
          <w:b/>
          <w:szCs w:val="22"/>
        </w:rPr>
        <w:tab/>
        <w:t>REGISTRAČNÉ ČÍSLO</w:t>
      </w:r>
    </w:p>
    <w:p w14:paraId="697465EC" w14:textId="77777777" w:rsidR="00D941C3" w:rsidRDefault="00D941C3" w:rsidP="00E035E1">
      <w:pPr>
        <w:jc w:val="left"/>
        <w:rPr>
          <w:szCs w:val="22"/>
        </w:rPr>
      </w:pPr>
    </w:p>
    <w:p w14:paraId="6FBED588" w14:textId="60D1D44F" w:rsidR="006F5B96" w:rsidRPr="003749BA" w:rsidRDefault="006F5B96" w:rsidP="00E035E1">
      <w:pPr>
        <w:jc w:val="left"/>
        <w:rPr>
          <w:szCs w:val="22"/>
        </w:rPr>
      </w:pPr>
      <w:r w:rsidRPr="006F5B96">
        <w:rPr>
          <w:szCs w:val="22"/>
        </w:rPr>
        <w:t>92/0170/19-S</w:t>
      </w:r>
    </w:p>
    <w:p w14:paraId="23F67043" w14:textId="4485A65D" w:rsidR="00770253" w:rsidRPr="003749BA" w:rsidRDefault="00770253" w:rsidP="00E035E1">
      <w:pPr>
        <w:jc w:val="left"/>
        <w:rPr>
          <w:szCs w:val="22"/>
        </w:rPr>
      </w:pPr>
    </w:p>
    <w:p w14:paraId="564C166D" w14:textId="77777777" w:rsidR="00770253" w:rsidRPr="003749BA" w:rsidRDefault="00770253" w:rsidP="00E035E1">
      <w:pPr>
        <w:jc w:val="left"/>
        <w:rPr>
          <w:szCs w:val="22"/>
        </w:rPr>
      </w:pPr>
    </w:p>
    <w:p w14:paraId="3EEF7C96" w14:textId="3196782E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9.</w:t>
      </w:r>
      <w:r w:rsidRPr="00BC3AE9">
        <w:rPr>
          <w:b/>
          <w:szCs w:val="22"/>
        </w:rPr>
        <w:tab/>
        <w:t>DÁTUM PRVEJ REGISTRÁCIE/ PREDĹŽENI</w:t>
      </w:r>
      <w:r w:rsidR="008F5047">
        <w:rPr>
          <w:b/>
          <w:szCs w:val="22"/>
        </w:rPr>
        <w:t>A</w:t>
      </w:r>
      <w:r w:rsidRPr="00BC3AE9">
        <w:rPr>
          <w:b/>
          <w:szCs w:val="22"/>
        </w:rPr>
        <w:t xml:space="preserve"> REGISTRÁCIE</w:t>
      </w:r>
    </w:p>
    <w:p w14:paraId="048B6D4C" w14:textId="77777777" w:rsidR="00D941C3" w:rsidRPr="003749BA" w:rsidRDefault="00D941C3" w:rsidP="00E035E1">
      <w:pPr>
        <w:jc w:val="left"/>
        <w:rPr>
          <w:szCs w:val="22"/>
        </w:rPr>
      </w:pPr>
    </w:p>
    <w:p w14:paraId="73ECB82D" w14:textId="208F3D73" w:rsidR="00D941C3" w:rsidRPr="00BC3AE9" w:rsidRDefault="00EE274D" w:rsidP="00E035E1">
      <w:pPr>
        <w:jc w:val="left"/>
        <w:rPr>
          <w:szCs w:val="22"/>
        </w:rPr>
      </w:pPr>
      <w:r w:rsidRPr="00BC3AE9">
        <w:rPr>
          <w:szCs w:val="22"/>
        </w:rPr>
        <w:t xml:space="preserve">Dátum prvej registrácie: </w:t>
      </w:r>
      <w:r w:rsidR="002257E9">
        <w:rPr>
          <w:szCs w:val="22"/>
        </w:rPr>
        <w:t xml:space="preserve">10. jún </w:t>
      </w:r>
      <w:bookmarkStart w:id="0" w:name="_GoBack"/>
      <w:bookmarkEnd w:id="0"/>
      <w:r w:rsidR="002257E9" w:rsidRPr="002257E9">
        <w:rPr>
          <w:szCs w:val="22"/>
        </w:rPr>
        <w:t>2019</w:t>
      </w:r>
    </w:p>
    <w:p w14:paraId="12D39925" w14:textId="77777777" w:rsidR="00BB5E79" w:rsidRPr="003749BA" w:rsidRDefault="00BB5E79" w:rsidP="00E035E1">
      <w:pPr>
        <w:jc w:val="left"/>
        <w:rPr>
          <w:szCs w:val="22"/>
        </w:rPr>
      </w:pPr>
    </w:p>
    <w:p w14:paraId="3B92BFB0" w14:textId="77777777" w:rsidR="00BB5E79" w:rsidRPr="003749BA" w:rsidRDefault="00BB5E79" w:rsidP="00E035E1">
      <w:pPr>
        <w:jc w:val="left"/>
        <w:rPr>
          <w:szCs w:val="22"/>
        </w:rPr>
      </w:pPr>
    </w:p>
    <w:p w14:paraId="5B627FB2" w14:textId="54778BD4" w:rsidR="00D941C3" w:rsidRPr="00BC3AE9" w:rsidRDefault="00D941C3" w:rsidP="00E035E1">
      <w:pPr>
        <w:ind w:left="567" w:hanging="567"/>
        <w:jc w:val="left"/>
        <w:rPr>
          <w:b/>
          <w:szCs w:val="22"/>
        </w:rPr>
      </w:pPr>
      <w:r w:rsidRPr="00BC3AE9">
        <w:rPr>
          <w:b/>
          <w:szCs w:val="22"/>
        </w:rPr>
        <w:t>10.</w:t>
      </w:r>
      <w:r w:rsidRPr="00BC3AE9">
        <w:rPr>
          <w:b/>
          <w:szCs w:val="22"/>
        </w:rPr>
        <w:tab/>
        <w:t>DÁTUM REVÍZIE TEXTU</w:t>
      </w:r>
    </w:p>
    <w:p w14:paraId="093C14DF" w14:textId="088533B1" w:rsidR="00770253" w:rsidRPr="003749BA" w:rsidRDefault="00770253" w:rsidP="00E035E1">
      <w:pPr>
        <w:ind w:left="567" w:hanging="567"/>
        <w:jc w:val="left"/>
        <w:rPr>
          <w:b/>
          <w:szCs w:val="22"/>
          <w:lang w:val="de-DE"/>
        </w:rPr>
      </w:pPr>
    </w:p>
    <w:p w14:paraId="791CBBAE" w14:textId="0FC01360" w:rsidR="00770253" w:rsidRPr="00BC3AE9" w:rsidRDefault="00DE7EEE" w:rsidP="00E035E1">
      <w:pPr>
        <w:ind w:left="567" w:hanging="567"/>
        <w:jc w:val="left"/>
        <w:rPr>
          <w:noProof/>
          <w:szCs w:val="22"/>
        </w:rPr>
      </w:pPr>
      <w:r>
        <w:rPr>
          <w:noProof/>
          <w:szCs w:val="22"/>
        </w:rPr>
        <w:t>01/2021</w:t>
      </w:r>
    </w:p>
    <w:sectPr w:rsidR="00770253" w:rsidRPr="00BC3AE9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B3B46" w14:textId="77777777" w:rsidR="00067270" w:rsidRDefault="00067270" w:rsidP="00273EA3">
      <w:r>
        <w:separator/>
      </w:r>
    </w:p>
  </w:endnote>
  <w:endnote w:type="continuationSeparator" w:id="0">
    <w:p w14:paraId="3B58DFD9" w14:textId="77777777" w:rsidR="00067270" w:rsidRDefault="00067270" w:rsidP="0027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179177"/>
      <w:docPartObj>
        <w:docPartGallery w:val="Page Numbers (Bottom of Page)"/>
        <w:docPartUnique/>
      </w:docPartObj>
    </w:sdtPr>
    <w:sdtEndPr/>
    <w:sdtContent>
      <w:p w14:paraId="302995CF" w14:textId="2BBF514E" w:rsidR="00D868CF" w:rsidRDefault="00D868C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7E9">
          <w:rPr>
            <w:noProof/>
          </w:rPr>
          <w:t>4</w:t>
        </w:r>
        <w:r>
          <w:fldChar w:fldCharType="end"/>
        </w:r>
      </w:p>
    </w:sdtContent>
  </w:sdt>
  <w:p w14:paraId="7246213C" w14:textId="77777777" w:rsidR="004D3B9C" w:rsidRDefault="004D3B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4329B" w14:textId="77777777" w:rsidR="00067270" w:rsidRDefault="00067270" w:rsidP="00273EA3">
      <w:r>
        <w:separator/>
      </w:r>
    </w:p>
  </w:footnote>
  <w:footnote w:type="continuationSeparator" w:id="0">
    <w:p w14:paraId="5D95EB8C" w14:textId="77777777" w:rsidR="00067270" w:rsidRDefault="00067270" w:rsidP="00273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59B5B" w14:textId="4F4AF563" w:rsidR="008E4B04" w:rsidRDefault="00841A6B">
    <w:pPr>
      <w:pStyle w:val="Hlavika"/>
    </w:pPr>
    <w:r>
      <w:rPr>
        <w:sz w:val="18"/>
        <w:szCs w:val="18"/>
      </w:rPr>
      <w:t>Príloha č. 1 k notifikácii o zmene</w:t>
    </w:r>
    <w:r w:rsidR="008E4B04" w:rsidRPr="00E52BA0">
      <w:rPr>
        <w:sz w:val="18"/>
        <w:szCs w:val="18"/>
      </w:rPr>
      <w:t>, ev. č.:</w:t>
    </w:r>
    <w:r w:rsidR="008E4B04">
      <w:rPr>
        <w:sz w:val="18"/>
        <w:szCs w:val="18"/>
      </w:rPr>
      <w:t xml:space="preserve"> </w:t>
    </w:r>
    <w:r w:rsidR="0097252F">
      <w:rPr>
        <w:sz w:val="18"/>
        <w:szCs w:val="18"/>
      </w:rPr>
      <w:t>2020/05491-ZIB</w:t>
    </w:r>
  </w:p>
  <w:p w14:paraId="3173BBBC" w14:textId="6BF0DFC6" w:rsidR="00045C8F" w:rsidRDefault="00045C8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E4"/>
    <w:rsid w:val="0000709E"/>
    <w:rsid w:val="0002437D"/>
    <w:rsid w:val="00044D11"/>
    <w:rsid w:val="00045C8F"/>
    <w:rsid w:val="00051F92"/>
    <w:rsid w:val="00053271"/>
    <w:rsid w:val="000564A1"/>
    <w:rsid w:val="00067270"/>
    <w:rsid w:val="00070D33"/>
    <w:rsid w:val="00073F38"/>
    <w:rsid w:val="00074C2D"/>
    <w:rsid w:val="000933E7"/>
    <w:rsid w:val="000A3175"/>
    <w:rsid w:val="000B0103"/>
    <w:rsid w:val="000C08DA"/>
    <w:rsid w:val="000C63C5"/>
    <w:rsid w:val="000E7186"/>
    <w:rsid w:val="000F2694"/>
    <w:rsid w:val="000F4F96"/>
    <w:rsid w:val="000F5A92"/>
    <w:rsid w:val="000F62E2"/>
    <w:rsid w:val="000F7A95"/>
    <w:rsid w:val="001033B0"/>
    <w:rsid w:val="00106351"/>
    <w:rsid w:val="00111F84"/>
    <w:rsid w:val="00117ADB"/>
    <w:rsid w:val="00122A70"/>
    <w:rsid w:val="001244F0"/>
    <w:rsid w:val="00126B39"/>
    <w:rsid w:val="0013085F"/>
    <w:rsid w:val="0013360A"/>
    <w:rsid w:val="00136FAF"/>
    <w:rsid w:val="00141420"/>
    <w:rsid w:val="00180C0B"/>
    <w:rsid w:val="00180DD8"/>
    <w:rsid w:val="001833E2"/>
    <w:rsid w:val="00193F89"/>
    <w:rsid w:val="00196E02"/>
    <w:rsid w:val="001A743E"/>
    <w:rsid w:val="001C372B"/>
    <w:rsid w:val="001C7AD3"/>
    <w:rsid w:val="001E2EE5"/>
    <w:rsid w:val="001F0CBF"/>
    <w:rsid w:val="0020064A"/>
    <w:rsid w:val="0020690D"/>
    <w:rsid w:val="00210BE2"/>
    <w:rsid w:val="002257E9"/>
    <w:rsid w:val="00253773"/>
    <w:rsid w:val="00272E90"/>
    <w:rsid w:val="00273EA3"/>
    <w:rsid w:val="00291D3F"/>
    <w:rsid w:val="002A4C12"/>
    <w:rsid w:val="002C1853"/>
    <w:rsid w:val="002C3EEC"/>
    <w:rsid w:val="002C4DE0"/>
    <w:rsid w:val="002D30A7"/>
    <w:rsid w:val="002D5472"/>
    <w:rsid w:val="002D60C1"/>
    <w:rsid w:val="002E6735"/>
    <w:rsid w:val="002E6BD1"/>
    <w:rsid w:val="002E7FE2"/>
    <w:rsid w:val="003038EF"/>
    <w:rsid w:val="00306775"/>
    <w:rsid w:val="00306D70"/>
    <w:rsid w:val="003074B9"/>
    <w:rsid w:val="00312686"/>
    <w:rsid w:val="00320B3D"/>
    <w:rsid w:val="00325A6E"/>
    <w:rsid w:val="0033066E"/>
    <w:rsid w:val="00336630"/>
    <w:rsid w:val="0033667B"/>
    <w:rsid w:val="00342D75"/>
    <w:rsid w:val="00355C0F"/>
    <w:rsid w:val="00362D78"/>
    <w:rsid w:val="003656FD"/>
    <w:rsid w:val="00371999"/>
    <w:rsid w:val="003749BA"/>
    <w:rsid w:val="00374FEB"/>
    <w:rsid w:val="0037748F"/>
    <w:rsid w:val="003A07BA"/>
    <w:rsid w:val="003A30E9"/>
    <w:rsid w:val="003B6A47"/>
    <w:rsid w:val="003D1817"/>
    <w:rsid w:val="003F2874"/>
    <w:rsid w:val="00433108"/>
    <w:rsid w:val="00435A9E"/>
    <w:rsid w:val="00437C3B"/>
    <w:rsid w:val="00447134"/>
    <w:rsid w:val="004506C7"/>
    <w:rsid w:val="00457A5C"/>
    <w:rsid w:val="00463EEE"/>
    <w:rsid w:val="00472855"/>
    <w:rsid w:val="004777CB"/>
    <w:rsid w:val="00477C1D"/>
    <w:rsid w:val="0048150E"/>
    <w:rsid w:val="004835DC"/>
    <w:rsid w:val="0049490B"/>
    <w:rsid w:val="004A064F"/>
    <w:rsid w:val="004A6ECC"/>
    <w:rsid w:val="004B6C3F"/>
    <w:rsid w:val="004D3B9C"/>
    <w:rsid w:val="004D7406"/>
    <w:rsid w:val="004E0127"/>
    <w:rsid w:val="004E0C4E"/>
    <w:rsid w:val="004E7592"/>
    <w:rsid w:val="004F2568"/>
    <w:rsid w:val="005048FE"/>
    <w:rsid w:val="00517103"/>
    <w:rsid w:val="00523598"/>
    <w:rsid w:val="00525206"/>
    <w:rsid w:val="005516EF"/>
    <w:rsid w:val="00561518"/>
    <w:rsid w:val="0056765A"/>
    <w:rsid w:val="00571CC8"/>
    <w:rsid w:val="00575AE0"/>
    <w:rsid w:val="00576D37"/>
    <w:rsid w:val="00586B7E"/>
    <w:rsid w:val="00590196"/>
    <w:rsid w:val="005A2BFF"/>
    <w:rsid w:val="005A4E92"/>
    <w:rsid w:val="005B118A"/>
    <w:rsid w:val="005B6DB8"/>
    <w:rsid w:val="005B7A50"/>
    <w:rsid w:val="005C195E"/>
    <w:rsid w:val="005D0BFC"/>
    <w:rsid w:val="005E0344"/>
    <w:rsid w:val="005F14BC"/>
    <w:rsid w:val="005F27E2"/>
    <w:rsid w:val="005F7E4E"/>
    <w:rsid w:val="0060229C"/>
    <w:rsid w:val="006045EA"/>
    <w:rsid w:val="00607EE8"/>
    <w:rsid w:val="00613172"/>
    <w:rsid w:val="00624BB3"/>
    <w:rsid w:val="00640867"/>
    <w:rsid w:val="00641E2F"/>
    <w:rsid w:val="0064705F"/>
    <w:rsid w:val="00656EDE"/>
    <w:rsid w:val="006610B4"/>
    <w:rsid w:val="00670B5C"/>
    <w:rsid w:val="0067266D"/>
    <w:rsid w:val="00681DC6"/>
    <w:rsid w:val="00682E1C"/>
    <w:rsid w:val="006A2D81"/>
    <w:rsid w:val="006A34B1"/>
    <w:rsid w:val="006B7458"/>
    <w:rsid w:val="006C57F8"/>
    <w:rsid w:val="006D56EB"/>
    <w:rsid w:val="006F5B96"/>
    <w:rsid w:val="006F6528"/>
    <w:rsid w:val="006F6718"/>
    <w:rsid w:val="006F717C"/>
    <w:rsid w:val="00703E27"/>
    <w:rsid w:val="00705BCE"/>
    <w:rsid w:val="00724DFE"/>
    <w:rsid w:val="0075520E"/>
    <w:rsid w:val="00755E7A"/>
    <w:rsid w:val="00770253"/>
    <w:rsid w:val="00776C27"/>
    <w:rsid w:val="00797BDE"/>
    <w:rsid w:val="007A4DAD"/>
    <w:rsid w:val="007B4970"/>
    <w:rsid w:val="007B5013"/>
    <w:rsid w:val="007D2098"/>
    <w:rsid w:val="007D79A8"/>
    <w:rsid w:val="007E2F98"/>
    <w:rsid w:val="007E5FE9"/>
    <w:rsid w:val="008015C9"/>
    <w:rsid w:val="0080456E"/>
    <w:rsid w:val="0082164E"/>
    <w:rsid w:val="00841A6B"/>
    <w:rsid w:val="008440BB"/>
    <w:rsid w:val="0086561F"/>
    <w:rsid w:val="00865E7E"/>
    <w:rsid w:val="00873A91"/>
    <w:rsid w:val="00874F3A"/>
    <w:rsid w:val="008842F9"/>
    <w:rsid w:val="00894A05"/>
    <w:rsid w:val="008A34BE"/>
    <w:rsid w:val="008C264E"/>
    <w:rsid w:val="008C6D13"/>
    <w:rsid w:val="008D41D7"/>
    <w:rsid w:val="008E4B04"/>
    <w:rsid w:val="008F451C"/>
    <w:rsid w:val="008F5047"/>
    <w:rsid w:val="00900900"/>
    <w:rsid w:val="00927E22"/>
    <w:rsid w:val="00940FC4"/>
    <w:rsid w:val="0095076A"/>
    <w:rsid w:val="00970154"/>
    <w:rsid w:val="0097252F"/>
    <w:rsid w:val="009801E2"/>
    <w:rsid w:val="00980C1B"/>
    <w:rsid w:val="00986532"/>
    <w:rsid w:val="009978D0"/>
    <w:rsid w:val="009A3DBB"/>
    <w:rsid w:val="009B4DE4"/>
    <w:rsid w:val="009B69B1"/>
    <w:rsid w:val="009C56B4"/>
    <w:rsid w:val="009E44AB"/>
    <w:rsid w:val="009F76FA"/>
    <w:rsid w:val="00A0530C"/>
    <w:rsid w:val="00A1070B"/>
    <w:rsid w:val="00A23E66"/>
    <w:rsid w:val="00A2695E"/>
    <w:rsid w:val="00A5460C"/>
    <w:rsid w:val="00A55A9B"/>
    <w:rsid w:val="00A70365"/>
    <w:rsid w:val="00A83759"/>
    <w:rsid w:val="00A916B2"/>
    <w:rsid w:val="00AA0597"/>
    <w:rsid w:val="00AC2BE5"/>
    <w:rsid w:val="00AD415F"/>
    <w:rsid w:val="00AD7630"/>
    <w:rsid w:val="00AE717E"/>
    <w:rsid w:val="00AF18CD"/>
    <w:rsid w:val="00AF4F81"/>
    <w:rsid w:val="00B1741B"/>
    <w:rsid w:val="00B17FE3"/>
    <w:rsid w:val="00B302CA"/>
    <w:rsid w:val="00B5709F"/>
    <w:rsid w:val="00B65967"/>
    <w:rsid w:val="00B65C43"/>
    <w:rsid w:val="00B65E53"/>
    <w:rsid w:val="00B72A8E"/>
    <w:rsid w:val="00B754C4"/>
    <w:rsid w:val="00B80037"/>
    <w:rsid w:val="00B93096"/>
    <w:rsid w:val="00B95B75"/>
    <w:rsid w:val="00BB5E79"/>
    <w:rsid w:val="00BC33E9"/>
    <w:rsid w:val="00BC3AE9"/>
    <w:rsid w:val="00BD4678"/>
    <w:rsid w:val="00BD7E2A"/>
    <w:rsid w:val="00BE01BB"/>
    <w:rsid w:val="00BE1373"/>
    <w:rsid w:val="00BE7CEE"/>
    <w:rsid w:val="00BF030D"/>
    <w:rsid w:val="00BF4C20"/>
    <w:rsid w:val="00BF5B02"/>
    <w:rsid w:val="00BF63C0"/>
    <w:rsid w:val="00C12C97"/>
    <w:rsid w:val="00C271FD"/>
    <w:rsid w:val="00C33CC2"/>
    <w:rsid w:val="00C50E7C"/>
    <w:rsid w:val="00C5157E"/>
    <w:rsid w:val="00C55762"/>
    <w:rsid w:val="00C66AFE"/>
    <w:rsid w:val="00C72A3C"/>
    <w:rsid w:val="00C925C6"/>
    <w:rsid w:val="00C9450C"/>
    <w:rsid w:val="00CC297A"/>
    <w:rsid w:val="00CC5F21"/>
    <w:rsid w:val="00CE3FB6"/>
    <w:rsid w:val="00CF59E6"/>
    <w:rsid w:val="00D06D05"/>
    <w:rsid w:val="00D2385C"/>
    <w:rsid w:val="00D23EE0"/>
    <w:rsid w:val="00D25D22"/>
    <w:rsid w:val="00D369A8"/>
    <w:rsid w:val="00D44D13"/>
    <w:rsid w:val="00D6428A"/>
    <w:rsid w:val="00D70DB2"/>
    <w:rsid w:val="00D811E5"/>
    <w:rsid w:val="00D8389A"/>
    <w:rsid w:val="00D868CF"/>
    <w:rsid w:val="00D941C3"/>
    <w:rsid w:val="00DA1547"/>
    <w:rsid w:val="00DB148A"/>
    <w:rsid w:val="00DB285F"/>
    <w:rsid w:val="00DB28C3"/>
    <w:rsid w:val="00DB6C3B"/>
    <w:rsid w:val="00DD0B5A"/>
    <w:rsid w:val="00DE7EEE"/>
    <w:rsid w:val="00DF0640"/>
    <w:rsid w:val="00E00186"/>
    <w:rsid w:val="00E00D29"/>
    <w:rsid w:val="00E035E1"/>
    <w:rsid w:val="00E50BF3"/>
    <w:rsid w:val="00E53108"/>
    <w:rsid w:val="00E652E4"/>
    <w:rsid w:val="00E845C0"/>
    <w:rsid w:val="00E86984"/>
    <w:rsid w:val="00E96C44"/>
    <w:rsid w:val="00EA1C31"/>
    <w:rsid w:val="00EA6ADE"/>
    <w:rsid w:val="00EB0242"/>
    <w:rsid w:val="00EB0474"/>
    <w:rsid w:val="00EB10E0"/>
    <w:rsid w:val="00EB2BFB"/>
    <w:rsid w:val="00EB5D71"/>
    <w:rsid w:val="00EB6EFF"/>
    <w:rsid w:val="00ED76BD"/>
    <w:rsid w:val="00EE274D"/>
    <w:rsid w:val="00EE65B5"/>
    <w:rsid w:val="00EE7827"/>
    <w:rsid w:val="00EF3E49"/>
    <w:rsid w:val="00F1148A"/>
    <w:rsid w:val="00F13C21"/>
    <w:rsid w:val="00F2393B"/>
    <w:rsid w:val="00F23FCF"/>
    <w:rsid w:val="00F26217"/>
    <w:rsid w:val="00F305DB"/>
    <w:rsid w:val="00F51C8F"/>
    <w:rsid w:val="00F67948"/>
    <w:rsid w:val="00F76A58"/>
    <w:rsid w:val="00FC239D"/>
    <w:rsid w:val="00FC43A1"/>
    <w:rsid w:val="00FD3098"/>
    <w:rsid w:val="00FE1577"/>
    <w:rsid w:val="00FE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405D"/>
  <w15:docId w15:val="{E60BAB68-06C8-406F-B772-649399B5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4A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941C3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41C3"/>
    <w:rPr>
      <w:rFonts w:ascii="Times New Roman" w:eastAsia="Times New Roman" w:hAnsi="Times New Roman" w:cs="Times New Roman"/>
      <w:szCs w:val="20"/>
      <w:lang w:val="sk-SK"/>
    </w:rPr>
  </w:style>
  <w:style w:type="paragraph" w:styleId="Pta">
    <w:name w:val="footer"/>
    <w:basedOn w:val="Normlny"/>
    <w:link w:val="PtaChar"/>
    <w:uiPriority w:val="99"/>
    <w:unhideWhenUsed/>
    <w:rsid w:val="00273E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3EA3"/>
    <w:rPr>
      <w:rFonts w:ascii="Times New Roman" w:eastAsia="Times New Roman" w:hAnsi="Times New Roman" w:cs="Times New Roman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46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0C"/>
    <w:rPr>
      <w:rFonts w:ascii="Tahoma" w:eastAsia="Times New Roman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E7F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E7FE2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E7FE2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E7F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E7FE2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table" w:styleId="Mriekatabuky">
    <w:name w:val="Table Grid"/>
    <w:basedOn w:val="Normlnatabuka"/>
    <w:uiPriority w:val="59"/>
    <w:rsid w:val="00EA6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DD0B5A"/>
    <w:pPr>
      <w:widowControl w:val="0"/>
      <w:ind w:left="138"/>
    </w:pPr>
    <w:rPr>
      <w:rFonts w:cstheme="minorBidi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DD0B5A"/>
    <w:rPr>
      <w:rFonts w:ascii="Times New Roman" w:eastAsia="Times New Roman" w:hAnsi="Times New Roman"/>
      <w:sz w:val="24"/>
      <w:szCs w:val="24"/>
      <w:lang w:val="sk-SK"/>
    </w:rPr>
  </w:style>
  <w:style w:type="paragraph" w:customStyle="1" w:styleId="Default">
    <w:name w:val="Default"/>
    <w:rsid w:val="00024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48150E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815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0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1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44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07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0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20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8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5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4" ma:contentTypeDescription="Umožňuje vytvoriť nový dokument." ma:contentTypeScope="" ma:versionID="f91daaf9f749d036f7f857e04e51e77d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c41775904497d2582aba00685643d8e9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UF23SEN75TND-1566521749-125162</_dlc_DocId>
    <_dlc_DocIdUrl xmlns="672674a2-18c8-4fd7-bde8-8b528547dd36">
      <Url>https://artmed.sharepoint.com/sites/R/_layouts/15/DocIdRedir.aspx?ID=UF23SEN75TND-1566521749-125162</Url>
      <Description>UF23SEN75TND-1566521749-125162</Description>
    </_dlc_DocIdUrl>
  </documentManagement>
</p:properties>
</file>

<file path=customXml/itemProps1.xml><?xml version="1.0" encoding="utf-8"?>
<ds:datastoreItem xmlns:ds="http://schemas.openxmlformats.org/officeDocument/2006/customXml" ds:itemID="{11F1B673-57C6-44B7-9584-93C18618DD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2C44B-5AED-4B06-9E61-DDBC56EDDA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DFE851-2120-4206-ADCA-2B72D0BAA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FD7ED6-C6BE-40F6-B30A-4EF1F25A4728}">
  <ds:schemaRefs>
    <ds:schemaRef ds:uri="http://schemas.microsoft.com/office/2006/metadata/properties"/>
    <ds:schemaRef ds:uri="http://schemas.microsoft.com/office/infopath/2007/PartnerControls"/>
    <ds:schemaRef ds:uri="672674a2-18c8-4fd7-bde8-8b528547dd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Kwizda</Company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Schiefermueller, Verena</dc:creator>
  <cp:lastModifiedBy>zuzana molnarova</cp:lastModifiedBy>
  <cp:revision>4</cp:revision>
  <cp:lastPrinted>2021-01-18T16:02:00Z</cp:lastPrinted>
  <dcterms:created xsi:type="dcterms:W3CDTF">2021-01-18T15:08:00Z</dcterms:created>
  <dcterms:modified xsi:type="dcterms:W3CDTF">2021-01-18T16:02:00Z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0x0101003C44C3DB222EE84B8976703C4F7B1F5E</vt:lpwstr>
  </property>
  <property fmtid="{D5CDD505-2E9C-101B-9397-08002B2CF9AE}" pid="3" name="_dlc_DocIdItemGuid">
    <vt:lpwstr>f63deff3-ffe4-4a8b-b6ae-0deff0333afe</vt:lpwstr>
  </property>
</Properties>
</file>