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B2F6D" w14:textId="77777777" w:rsidR="00780926" w:rsidRPr="00FF4F80" w:rsidRDefault="00780926" w:rsidP="00B13F68">
      <w:pPr>
        <w:rPr>
          <w:b/>
          <w:szCs w:val="22"/>
        </w:rPr>
      </w:pPr>
    </w:p>
    <w:p w14:paraId="58B73F97" w14:textId="77777777" w:rsidR="00780926" w:rsidRPr="00FF4F80" w:rsidRDefault="00780926">
      <w:pPr>
        <w:jc w:val="center"/>
        <w:rPr>
          <w:b/>
          <w:szCs w:val="22"/>
        </w:rPr>
      </w:pPr>
      <w:r w:rsidRPr="00FF4F80">
        <w:rPr>
          <w:b/>
        </w:rPr>
        <w:t>SÚHRN CHARAKTERISTICKÝCH VLASTNOSTÍ LIEKU</w:t>
      </w:r>
    </w:p>
    <w:p w14:paraId="090F5947" w14:textId="77777777" w:rsidR="00B06E24" w:rsidRPr="00FF4F80" w:rsidRDefault="00B06E24">
      <w:pPr>
        <w:rPr>
          <w:szCs w:val="22"/>
        </w:rPr>
      </w:pPr>
    </w:p>
    <w:p w14:paraId="2CE0AEF8" w14:textId="77777777" w:rsidR="00780926" w:rsidRPr="00FF4F80" w:rsidRDefault="00780926" w:rsidP="00E41B3F">
      <w:pPr>
        <w:rPr>
          <w:szCs w:val="22"/>
        </w:rPr>
      </w:pPr>
      <w:r w:rsidRPr="00FF4F80">
        <w:rPr>
          <w:b/>
          <w:szCs w:val="22"/>
        </w:rPr>
        <w:t>1.</w:t>
      </w:r>
      <w:r w:rsidRPr="00FF4F80">
        <w:rPr>
          <w:b/>
          <w:szCs w:val="22"/>
        </w:rPr>
        <w:tab/>
        <w:t>NÁZOV LIEKU</w:t>
      </w:r>
    </w:p>
    <w:p w14:paraId="42A52015" w14:textId="77777777" w:rsidR="00780926" w:rsidRPr="00FF4F80" w:rsidRDefault="00780926" w:rsidP="00E41B3F">
      <w:pPr>
        <w:rPr>
          <w:szCs w:val="22"/>
        </w:rPr>
      </w:pPr>
    </w:p>
    <w:p w14:paraId="53CCA41D" w14:textId="77777777" w:rsidR="00AA08A4" w:rsidRPr="00FF4F80" w:rsidRDefault="002349FA" w:rsidP="00AA08A4">
      <w:pPr>
        <w:rPr>
          <w:szCs w:val="20"/>
          <w:lang w:eastAsia="en-US"/>
        </w:rPr>
      </w:pPr>
      <w:r w:rsidRPr="00FF4F80">
        <w:rPr>
          <w:szCs w:val="22"/>
        </w:rPr>
        <w:t>Faryngal</w:t>
      </w:r>
      <w:r w:rsidRPr="00FF4F80">
        <w:rPr>
          <w:szCs w:val="20"/>
          <w:lang w:eastAsia="en-US"/>
        </w:rPr>
        <w:t xml:space="preserve"> </w:t>
      </w:r>
      <w:r w:rsidR="006935E0" w:rsidRPr="00FF4F80">
        <w:rPr>
          <w:szCs w:val="20"/>
          <w:lang w:eastAsia="en-US"/>
        </w:rPr>
        <w:t xml:space="preserve">5 mg/1 mg </w:t>
      </w:r>
      <w:r w:rsidR="005A5986" w:rsidRPr="00FF4F80">
        <w:rPr>
          <w:szCs w:val="20"/>
          <w:lang w:eastAsia="en-US"/>
        </w:rPr>
        <w:t xml:space="preserve">lisované </w:t>
      </w:r>
      <w:r w:rsidR="006935E0" w:rsidRPr="00FF4F80">
        <w:rPr>
          <w:szCs w:val="20"/>
          <w:lang w:eastAsia="en-US"/>
        </w:rPr>
        <w:t>pastilky</w:t>
      </w:r>
    </w:p>
    <w:p w14:paraId="6CC0C83F" w14:textId="77777777" w:rsidR="00780926" w:rsidRPr="00FF4F80" w:rsidRDefault="00780926" w:rsidP="00E41B3F">
      <w:pPr>
        <w:rPr>
          <w:szCs w:val="22"/>
        </w:rPr>
      </w:pPr>
    </w:p>
    <w:p w14:paraId="3ACEFF50" w14:textId="77777777" w:rsidR="00780926" w:rsidRPr="00FF4F80" w:rsidRDefault="00780926" w:rsidP="00E41B3F">
      <w:pPr>
        <w:rPr>
          <w:szCs w:val="22"/>
        </w:rPr>
      </w:pPr>
    </w:p>
    <w:p w14:paraId="32258597" w14:textId="77777777" w:rsidR="00780926" w:rsidRPr="00FF4F80" w:rsidRDefault="00780926" w:rsidP="00E41B3F">
      <w:pPr>
        <w:rPr>
          <w:szCs w:val="22"/>
        </w:rPr>
      </w:pPr>
      <w:r w:rsidRPr="00FF4F80">
        <w:rPr>
          <w:b/>
          <w:szCs w:val="22"/>
        </w:rPr>
        <w:t>2.</w:t>
      </w:r>
      <w:r w:rsidRPr="00FF4F80">
        <w:rPr>
          <w:b/>
          <w:szCs w:val="22"/>
        </w:rPr>
        <w:tab/>
        <w:t>KVALITATÍVNE A KVANTITATÍVNE ZLOŽENIE</w:t>
      </w:r>
    </w:p>
    <w:p w14:paraId="6482D06A" w14:textId="77777777" w:rsidR="00780926" w:rsidRPr="00FF4F80" w:rsidRDefault="00780926" w:rsidP="00E41B3F">
      <w:pPr>
        <w:ind w:left="0" w:firstLine="0"/>
      </w:pPr>
    </w:p>
    <w:p w14:paraId="09825531" w14:textId="77777777" w:rsidR="00FE352C" w:rsidRDefault="00FF4F80" w:rsidP="00CB1C2B">
      <w:pPr>
        <w:pStyle w:val="Zkladntext"/>
      </w:pPr>
      <w:r>
        <w:t>Jedná</w:t>
      </w:r>
      <w:r w:rsidRPr="00CE2F52">
        <w:t xml:space="preserve"> </w:t>
      </w:r>
      <w:r w:rsidR="005A5986" w:rsidRPr="00CE2F52">
        <w:t xml:space="preserve">lisovaná </w:t>
      </w:r>
      <w:r w:rsidR="006935E0" w:rsidRPr="00CE2F52">
        <w:t>pastilka</w:t>
      </w:r>
      <w:r w:rsidR="00CB1C2B" w:rsidRPr="00CE2F52">
        <w:t xml:space="preserve"> obsahuje </w:t>
      </w:r>
      <w:r w:rsidR="006935E0" w:rsidRPr="00CE2F52">
        <w:t>5 mg chlórhexidínium</w:t>
      </w:r>
      <w:r w:rsidR="0088125F">
        <w:t>-di</w:t>
      </w:r>
      <w:r w:rsidR="006935E0" w:rsidRPr="00CE2F52">
        <w:t>chloridu a 1 mg lidokaínium</w:t>
      </w:r>
      <w:r w:rsidR="00744EF5">
        <w:t>-</w:t>
      </w:r>
      <w:r w:rsidR="006935E0" w:rsidRPr="00CE2F52">
        <w:t xml:space="preserve">chloridu. </w:t>
      </w:r>
    </w:p>
    <w:p w14:paraId="680AF4BE" w14:textId="77777777" w:rsidR="00780926" w:rsidRPr="00CE2F52" w:rsidRDefault="00780926" w:rsidP="00CB1C2B">
      <w:pPr>
        <w:pStyle w:val="Zkladntext"/>
      </w:pPr>
      <w:r w:rsidRPr="00CE2F52">
        <w:t>Pomocn</w:t>
      </w:r>
      <w:r w:rsidR="00164B68">
        <w:t>é</w:t>
      </w:r>
      <w:r w:rsidRPr="00CE2F52">
        <w:t xml:space="preserve"> látk</w:t>
      </w:r>
      <w:r w:rsidR="00164B68">
        <w:t>y</w:t>
      </w:r>
      <w:r w:rsidR="00AA08A4" w:rsidRPr="00CE2F52">
        <w:t xml:space="preserve"> </w:t>
      </w:r>
      <w:r w:rsidR="00CB25B2" w:rsidRPr="00CE2F52">
        <w:t>so známym účinkom</w:t>
      </w:r>
      <w:r w:rsidR="00FE352C">
        <w:t>:</w:t>
      </w:r>
      <w:r w:rsidR="00CB1C2B" w:rsidRPr="00CE2F52">
        <w:t xml:space="preserve"> </w:t>
      </w:r>
      <w:r w:rsidR="006935E0" w:rsidRPr="00CE2F52">
        <w:t>sorbitol</w:t>
      </w:r>
      <w:r w:rsidR="00164B68">
        <w:t>,</w:t>
      </w:r>
      <w:r w:rsidR="006935E0" w:rsidRPr="00CE2F52">
        <w:t xml:space="preserve"> aspartám</w:t>
      </w:r>
      <w:r w:rsidR="00164B68">
        <w:t>, benzylalkohol, etanol a sodík</w:t>
      </w:r>
      <w:r w:rsidR="00CB1C2B" w:rsidRPr="00CE2F52">
        <w:t>.</w:t>
      </w:r>
    </w:p>
    <w:p w14:paraId="075C02DB" w14:textId="77777777" w:rsidR="00164B68" w:rsidRDefault="00164B68" w:rsidP="00CB1C2B">
      <w:pPr>
        <w:pStyle w:val="Zkladntext"/>
      </w:pPr>
      <w:bookmarkStart w:id="0" w:name="_GoBack"/>
      <w:bookmarkEnd w:id="0"/>
    </w:p>
    <w:p w14:paraId="6FE63943" w14:textId="77777777" w:rsidR="00780926" w:rsidRPr="00CE2F52" w:rsidRDefault="00780926" w:rsidP="00CB1C2B">
      <w:pPr>
        <w:pStyle w:val="Zkladntext"/>
      </w:pPr>
      <w:r w:rsidRPr="00CE2F52">
        <w:t>Úplný zoznam pomocných látok, pozri časť 6.1.</w:t>
      </w:r>
    </w:p>
    <w:p w14:paraId="6E2FB7E6" w14:textId="77777777" w:rsidR="00780926" w:rsidRPr="008E211E" w:rsidRDefault="00780926" w:rsidP="00E41B3F">
      <w:pPr>
        <w:rPr>
          <w:szCs w:val="22"/>
        </w:rPr>
      </w:pPr>
    </w:p>
    <w:p w14:paraId="37AED66F" w14:textId="77777777" w:rsidR="00780926" w:rsidRPr="008E211E" w:rsidRDefault="00780926" w:rsidP="00E41B3F">
      <w:pPr>
        <w:rPr>
          <w:szCs w:val="22"/>
        </w:rPr>
      </w:pPr>
    </w:p>
    <w:p w14:paraId="49653F1C" w14:textId="77777777" w:rsidR="00780926" w:rsidRPr="008E211E" w:rsidRDefault="00780926" w:rsidP="00E41B3F">
      <w:pPr>
        <w:rPr>
          <w:caps/>
          <w:szCs w:val="22"/>
        </w:rPr>
      </w:pPr>
      <w:r w:rsidRPr="008E211E">
        <w:rPr>
          <w:b/>
          <w:szCs w:val="22"/>
        </w:rPr>
        <w:t>3.</w:t>
      </w:r>
      <w:r w:rsidRPr="008E211E">
        <w:rPr>
          <w:b/>
          <w:szCs w:val="22"/>
        </w:rPr>
        <w:tab/>
        <w:t>LIEKOVÁ FORMA</w:t>
      </w:r>
    </w:p>
    <w:p w14:paraId="4C32E665" w14:textId="77777777" w:rsidR="00780926" w:rsidRPr="008E211E" w:rsidRDefault="00780926" w:rsidP="00E41B3F"/>
    <w:p w14:paraId="57BD86A2" w14:textId="77777777" w:rsidR="00CB1C2B" w:rsidRPr="008E211E" w:rsidRDefault="005A5986" w:rsidP="00CB1C2B">
      <w:r w:rsidRPr="008E211E">
        <w:t xml:space="preserve">Lisovaná </w:t>
      </w:r>
      <w:r w:rsidR="006935E0" w:rsidRPr="008E211E">
        <w:t>pastilka</w:t>
      </w:r>
      <w:r w:rsidR="00CB1C2B" w:rsidRPr="008E211E">
        <w:t>.</w:t>
      </w:r>
    </w:p>
    <w:p w14:paraId="1CE2DBCE" w14:textId="77777777" w:rsidR="00CB1C2B" w:rsidRPr="008E211E" w:rsidRDefault="006935E0" w:rsidP="00CB1C2B">
      <w:pPr>
        <w:rPr>
          <w:szCs w:val="22"/>
        </w:rPr>
      </w:pPr>
      <w:r w:rsidRPr="008E211E">
        <w:t xml:space="preserve">Biele </w:t>
      </w:r>
      <w:r w:rsidR="00280242" w:rsidRPr="008E211E">
        <w:t xml:space="preserve">až takmer biele </w:t>
      </w:r>
      <w:r w:rsidR="00D23A74">
        <w:t xml:space="preserve">mierne škvrnité </w:t>
      </w:r>
      <w:r w:rsidRPr="008E211E">
        <w:t xml:space="preserve">okrúhle </w:t>
      </w:r>
      <w:r w:rsidR="005A5986" w:rsidRPr="008E211E">
        <w:t xml:space="preserve">pastilky </w:t>
      </w:r>
      <w:r w:rsidRPr="008E211E">
        <w:t>s príchuťou</w:t>
      </w:r>
      <w:r w:rsidR="001C7441" w:rsidRPr="008E211E">
        <w:t xml:space="preserve"> citróna</w:t>
      </w:r>
      <w:r w:rsidR="00CB1C2B" w:rsidRPr="008E211E">
        <w:rPr>
          <w:szCs w:val="22"/>
        </w:rPr>
        <w:t>.</w:t>
      </w:r>
    </w:p>
    <w:p w14:paraId="46173757" w14:textId="77777777" w:rsidR="00780926" w:rsidRPr="008E211E" w:rsidRDefault="00780926" w:rsidP="00E41B3F">
      <w:pPr>
        <w:rPr>
          <w:szCs w:val="22"/>
        </w:rPr>
      </w:pPr>
    </w:p>
    <w:p w14:paraId="03B2E5B7" w14:textId="77777777" w:rsidR="00780926" w:rsidRPr="008E211E" w:rsidRDefault="00780926" w:rsidP="00E41B3F">
      <w:pPr>
        <w:rPr>
          <w:szCs w:val="22"/>
        </w:rPr>
      </w:pPr>
    </w:p>
    <w:p w14:paraId="0123608C" w14:textId="77777777" w:rsidR="00780926" w:rsidRPr="008E211E" w:rsidRDefault="00780926" w:rsidP="00E41B3F">
      <w:pPr>
        <w:rPr>
          <w:caps/>
          <w:szCs w:val="22"/>
        </w:rPr>
      </w:pPr>
      <w:r w:rsidRPr="008E211E">
        <w:rPr>
          <w:b/>
          <w:caps/>
          <w:szCs w:val="22"/>
        </w:rPr>
        <w:t>4.</w:t>
      </w:r>
      <w:r w:rsidRPr="008E211E">
        <w:rPr>
          <w:b/>
          <w:caps/>
          <w:szCs w:val="22"/>
        </w:rPr>
        <w:tab/>
        <w:t>KLINICKÉ ÚDAJE</w:t>
      </w:r>
    </w:p>
    <w:p w14:paraId="453B7DC7" w14:textId="77777777" w:rsidR="00780926" w:rsidRPr="008E211E" w:rsidRDefault="00780926" w:rsidP="00E41B3F">
      <w:pPr>
        <w:rPr>
          <w:szCs w:val="22"/>
        </w:rPr>
      </w:pPr>
    </w:p>
    <w:p w14:paraId="16550780" w14:textId="77777777" w:rsidR="00780926" w:rsidRPr="008E211E" w:rsidRDefault="00780926" w:rsidP="00E41B3F">
      <w:pPr>
        <w:rPr>
          <w:szCs w:val="22"/>
        </w:rPr>
      </w:pPr>
      <w:r w:rsidRPr="008E211E">
        <w:rPr>
          <w:b/>
          <w:szCs w:val="22"/>
        </w:rPr>
        <w:t>4.1</w:t>
      </w:r>
      <w:r w:rsidRPr="008E211E">
        <w:rPr>
          <w:b/>
          <w:szCs w:val="22"/>
        </w:rPr>
        <w:tab/>
        <w:t>Terapeutické indikácie</w:t>
      </w:r>
    </w:p>
    <w:p w14:paraId="570D6E06" w14:textId="77777777" w:rsidR="00780926" w:rsidRPr="008E211E" w:rsidRDefault="00780926" w:rsidP="00E41B3F">
      <w:pPr>
        <w:rPr>
          <w:szCs w:val="22"/>
        </w:rPr>
      </w:pPr>
    </w:p>
    <w:p w14:paraId="3942C2AF" w14:textId="77777777" w:rsidR="001C7441" w:rsidRPr="008E211E" w:rsidRDefault="00CB1C2B" w:rsidP="0036154E">
      <w:pPr>
        <w:pStyle w:val="ListParagraph1"/>
        <w:numPr>
          <w:ilvl w:val="0"/>
          <w:numId w:val="12"/>
        </w:numPr>
        <w:tabs>
          <w:tab w:val="num" w:pos="540"/>
        </w:tabs>
        <w:ind w:left="540" w:hanging="540"/>
        <w:rPr>
          <w:szCs w:val="22"/>
        </w:rPr>
      </w:pPr>
      <w:r w:rsidRPr="008E211E">
        <w:rPr>
          <w:szCs w:val="22"/>
        </w:rPr>
        <w:t>Symptomatická a lokálna liečba v oblasti hltana</w:t>
      </w:r>
      <w:r w:rsidR="001C7441" w:rsidRPr="008E211E">
        <w:rPr>
          <w:szCs w:val="22"/>
        </w:rPr>
        <w:t xml:space="preserve"> a ústnej dutiny</w:t>
      </w:r>
      <w:r w:rsidRPr="008E211E">
        <w:rPr>
          <w:szCs w:val="22"/>
        </w:rPr>
        <w:t xml:space="preserve">. </w:t>
      </w:r>
      <w:r w:rsidR="001C7441" w:rsidRPr="008E211E">
        <w:rPr>
          <w:szCs w:val="22"/>
        </w:rPr>
        <w:t>Je určený ako antiseptikum a lokálne pôsobiaci liek pri bolestiach hrdla a ochoreniach hltana a ústnej dutiny, ako je faryngitída, gingivitída, stomatitída a afty. Lidokaín spôsobuje rýchlu úľavu od príznakov.</w:t>
      </w:r>
    </w:p>
    <w:p w14:paraId="513379A2" w14:textId="77777777" w:rsidR="00CB1C2B" w:rsidRPr="008E211E" w:rsidRDefault="00CB1C2B">
      <w:pPr>
        <w:rPr>
          <w:szCs w:val="22"/>
        </w:rPr>
      </w:pPr>
    </w:p>
    <w:p w14:paraId="3ECE0F52" w14:textId="77777777" w:rsidR="00780926" w:rsidRPr="008E211E" w:rsidRDefault="00780926">
      <w:pPr>
        <w:rPr>
          <w:b/>
          <w:szCs w:val="22"/>
        </w:rPr>
      </w:pPr>
      <w:r w:rsidRPr="008E211E">
        <w:rPr>
          <w:b/>
          <w:szCs w:val="22"/>
        </w:rPr>
        <w:t>4.2</w:t>
      </w:r>
      <w:r w:rsidRPr="008E211E">
        <w:rPr>
          <w:b/>
          <w:szCs w:val="22"/>
        </w:rPr>
        <w:tab/>
        <w:t>Dávkovanie a spôsob podávania</w:t>
      </w:r>
    </w:p>
    <w:p w14:paraId="022EA3F8" w14:textId="77777777" w:rsidR="00780926" w:rsidRPr="008E211E" w:rsidRDefault="00780926">
      <w:pPr>
        <w:rPr>
          <w:szCs w:val="22"/>
        </w:rPr>
      </w:pPr>
    </w:p>
    <w:p w14:paraId="52551924" w14:textId="77777777" w:rsidR="00E1698A" w:rsidRPr="008E211E" w:rsidRDefault="00E1698A" w:rsidP="00E41B3F">
      <w:pPr>
        <w:rPr>
          <w:szCs w:val="22"/>
          <w:u w:val="single"/>
        </w:rPr>
      </w:pPr>
      <w:r w:rsidRPr="008E211E">
        <w:rPr>
          <w:szCs w:val="22"/>
          <w:u w:val="single"/>
        </w:rPr>
        <w:t>Dávkovanie</w:t>
      </w:r>
    </w:p>
    <w:p w14:paraId="25B24ED4" w14:textId="77777777" w:rsidR="00E1698A" w:rsidRPr="008E211E" w:rsidRDefault="00E1698A" w:rsidP="00E41B3F">
      <w:pPr>
        <w:rPr>
          <w:szCs w:val="22"/>
        </w:rPr>
      </w:pPr>
    </w:p>
    <w:p w14:paraId="4486CFD7" w14:textId="77777777" w:rsidR="00CB1C2B" w:rsidRPr="008E211E" w:rsidRDefault="00CB1C2B" w:rsidP="00CE2F52">
      <w:pPr>
        <w:ind w:left="0" w:firstLine="0"/>
        <w:rPr>
          <w:bCs/>
          <w:iCs/>
          <w:szCs w:val="22"/>
        </w:rPr>
      </w:pPr>
      <w:r w:rsidRPr="008E211E">
        <w:rPr>
          <w:bCs/>
          <w:iCs/>
          <w:szCs w:val="22"/>
        </w:rPr>
        <w:t xml:space="preserve">Dospelí: </w:t>
      </w:r>
      <w:r w:rsidR="002E4AB3">
        <w:rPr>
          <w:bCs/>
          <w:iCs/>
          <w:szCs w:val="22"/>
        </w:rPr>
        <w:t xml:space="preserve">Odporúčaná dávka je </w:t>
      </w:r>
      <w:r w:rsidR="006935E0" w:rsidRPr="008E211E">
        <w:rPr>
          <w:bCs/>
          <w:iCs/>
          <w:szCs w:val="22"/>
        </w:rPr>
        <w:t>6</w:t>
      </w:r>
      <w:r w:rsidRPr="008E211E">
        <w:rPr>
          <w:bCs/>
          <w:iCs/>
          <w:szCs w:val="22"/>
        </w:rPr>
        <w:t xml:space="preserve"> až </w:t>
      </w:r>
      <w:r w:rsidR="006935E0" w:rsidRPr="008E211E">
        <w:rPr>
          <w:bCs/>
          <w:iCs/>
          <w:szCs w:val="22"/>
        </w:rPr>
        <w:t>10</w:t>
      </w:r>
      <w:r w:rsidRPr="008E211E">
        <w:rPr>
          <w:bCs/>
          <w:iCs/>
          <w:szCs w:val="22"/>
        </w:rPr>
        <w:t xml:space="preserve"> </w:t>
      </w:r>
      <w:r w:rsidR="006935E0" w:rsidRPr="008E211E">
        <w:rPr>
          <w:bCs/>
          <w:iCs/>
          <w:szCs w:val="22"/>
        </w:rPr>
        <w:t>pastiliek denne</w:t>
      </w:r>
      <w:r w:rsidR="002E4AB3">
        <w:rPr>
          <w:bCs/>
          <w:iCs/>
          <w:szCs w:val="22"/>
        </w:rPr>
        <w:t>.</w:t>
      </w:r>
      <w:r w:rsidR="006935E0" w:rsidRPr="008E211E">
        <w:rPr>
          <w:bCs/>
          <w:iCs/>
          <w:szCs w:val="22"/>
        </w:rPr>
        <w:t xml:space="preserve"> </w:t>
      </w:r>
      <w:r w:rsidR="002E4AB3" w:rsidRPr="004D62C1">
        <w:rPr>
          <w:szCs w:val="22"/>
        </w:rPr>
        <w:t>Pastilka sa má nechať</w:t>
      </w:r>
      <w:r w:rsidR="002E4AB3">
        <w:rPr>
          <w:szCs w:val="22"/>
        </w:rPr>
        <w:t xml:space="preserve"> </w:t>
      </w:r>
      <w:r w:rsidR="006935E0" w:rsidRPr="008E211E">
        <w:rPr>
          <w:bCs/>
          <w:iCs/>
          <w:szCs w:val="22"/>
        </w:rPr>
        <w:t>pomaly rozpustiť v</w:t>
      </w:r>
      <w:r w:rsidR="00983577">
        <w:rPr>
          <w:bCs/>
          <w:iCs/>
          <w:szCs w:val="22"/>
        </w:rPr>
        <w:t> </w:t>
      </w:r>
      <w:r w:rsidR="006935E0" w:rsidRPr="008E211E">
        <w:rPr>
          <w:bCs/>
          <w:iCs/>
          <w:szCs w:val="22"/>
        </w:rPr>
        <w:t>ústach</w:t>
      </w:r>
      <w:r w:rsidR="009324DD" w:rsidRPr="009324DD">
        <w:rPr>
          <w:szCs w:val="22"/>
        </w:rPr>
        <w:t xml:space="preserve"> </w:t>
      </w:r>
      <w:r w:rsidR="009324DD" w:rsidRPr="00F315ED">
        <w:rPr>
          <w:szCs w:val="22"/>
        </w:rPr>
        <w:t>každé 2-3 hodiny</w:t>
      </w:r>
      <w:r w:rsidRPr="008E211E">
        <w:rPr>
          <w:bCs/>
          <w:iCs/>
          <w:szCs w:val="22"/>
        </w:rPr>
        <w:t>.</w:t>
      </w:r>
    </w:p>
    <w:p w14:paraId="02E0471F" w14:textId="77777777" w:rsidR="006935E0" w:rsidRPr="008E211E" w:rsidRDefault="006935E0" w:rsidP="00CB1C2B">
      <w:pPr>
        <w:rPr>
          <w:bCs/>
          <w:iCs/>
          <w:szCs w:val="22"/>
        </w:rPr>
      </w:pPr>
    </w:p>
    <w:p w14:paraId="711525D5" w14:textId="77777777" w:rsidR="001C7441" w:rsidRPr="00F72AB9" w:rsidRDefault="00CB1C2B" w:rsidP="00CE2F52">
      <w:pPr>
        <w:ind w:left="0" w:firstLine="0"/>
        <w:rPr>
          <w:bCs/>
          <w:iCs/>
          <w:szCs w:val="22"/>
        </w:rPr>
      </w:pPr>
      <w:r w:rsidRPr="008E211E">
        <w:rPr>
          <w:bCs/>
          <w:iCs/>
          <w:szCs w:val="22"/>
        </w:rPr>
        <w:t xml:space="preserve">Deti staršie ako 6 rokov: </w:t>
      </w:r>
      <w:r w:rsidR="00983577">
        <w:rPr>
          <w:bCs/>
          <w:iCs/>
          <w:szCs w:val="22"/>
        </w:rPr>
        <w:t xml:space="preserve">Odporúčaná dávka je </w:t>
      </w:r>
      <w:r w:rsidR="001C7441" w:rsidRPr="008E211E">
        <w:rPr>
          <w:bCs/>
          <w:iCs/>
          <w:szCs w:val="22"/>
        </w:rPr>
        <w:t>3 až 5 pastiliek denne</w:t>
      </w:r>
      <w:r w:rsidR="00983577">
        <w:rPr>
          <w:bCs/>
          <w:iCs/>
          <w:szCs w:val="22"/>
        </w:rPr>
        <w:t xml:space="preserve">. </w:t>
      </w:r>
      <w:r w:rsidR="00983577" w:rsidRPr="004D62C1">
        <w:rPr>
          <w:szCs w:val="22"/>
        </w:rPr>
        <w:t>Pastilka sa má nechať</w:t>
      </w:r>
      <w:r w:rsidR="00983577">
        <w:rPr>
          <w:szCs w:val="22"/>
        </w:rPr>
        <w:t xml:space="preserve"> </w:t>
      </w:r>
      <w:r w:rsidR="001C7441" w:rsidRPr="008E211E">
        <w:rPr>
          <w:bCs/>
          <w:iCs/>
          <w:szCs w:val="22"/>
        </w:rPr>
        <w:t>pomaly rozpustiť v ústach</w:t>
      </w:r>
      <w:r w:rsidR="00983577">
        <w:rPr>
          <w:bCs/>
          <w:iCs/>
          <w:szCs w:val="22"/>
        </w:rPr>
        <w:t xml:space="preserve"> </w:t>
      </w:r>
      <w:r w:rsidR="009324DD" w:rsidRPr="00F315ED">
        <w:rPr>
          <w:szCs w:val="22"/>
        </w:rPr>
        <w:t>každé 2-3 hodiny</w:t>
      </w:r>
      <w:r w:rsidR="001C7441" w:rsidRPr="00F72AB9">
        <w:rPr>
          <w:bCs/>
          <w:iCs/>
          <w:szCs w:val="22"/>
        </w:rPr>
        <w:t>.</w:t>
      </w:r>
    </w:p>
    <w:p w14:paraId="535957B6" w14:textId="77777777" w:rsidR="00CB1C2B" w:rsidRPr="008E087C" w:rsidRDefault="00CB1C2B" w:rsidP="00CB1C2B">
      <w:pPr>
        <w:rPr>
          <w:bCs/>
          <w:iCs/>
          <w:szCs w:val="22"/>
        </w:rPr>
      </w:pPr>
    </w:p>
    <w:p w14:paraId="2586D149" w14:textId="77777777" w:rsidR="00CB1C2B" w:rsidRPr="00DC0652" w:rsidRDefault="00CB1C2B" w:rsidP="00CB1C2B">
      <w:pPr>
        <w:ind w:left="0" w:firstLine="0"/>
        <w:rPr>
          <w:bCs/>
          <w:iCs/>
          <w:szCs w:val="22"/>
        </w:rPr>
      </w:pPr>
      <w:r w:rsidRPr="00DC0652">
        <w:rPr>
          <w:bCs/>
          <w:iCs/>
          <w:szCs w:val="22"/>
        </w:rPr>
        <w:t>Tento liek je určený  na symptomatickú liečbu a nemá sa užívať dlhodobo. Ak nedôjde k zlepšeniu v priebehu 3 až 4 dní liečby, odporúča sa navštíviť lekára.</w:t>
      </w:r>
    </w:p>
    <w:p w14:paraId="4017B423" w14:textId="77777777" w:rsidR="00E1698A" w:rsidRPr="008E211E" w:rsidRDefault="00E1698A" w:rsidP="00B13F68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8667BA7" w14:textId="77777777" w:rsidR="00E1698A" w:rsidRPr="008E211E" w:rsidRDefault="00E1698A" w:rsidP="00E41B3F">
      <w:pPr>
        <w:rPr>
          <w:szCs w:val="22"/>
          <w:u w:val="single"/>
        </w:rPr>
      </w:pPr>
      <w:r w:rsidRPr="008E211E">
        <w:rPr>
          <w:szCs w:val="22"/>
          <w:u w:val="single"/>
        </w:rPr>
        <w:t>Spôsob</w:t>
      </w:r>
      <w:r w:rsidR="00B06E24" w:rsidRPr="00CE2F52">
        <w:rPr>
          <w:szCs w:val="22"/>
          <w:u w:val="single"/>
        </w:rPr>
        <w:t xml:space="preserve"> podávania</w:t>
      </w:r>
    </w:p>
    <w:p w14:paraId="3EA2A6CF" w14:textId="77777777" w:rsidR="001C7441" w:rsidRPr="008E211E" w:rsidRDefault="001C7441" w:rsidP="00CB1C2B">
      <w:pPr>
        <w:rPr>
          <w:szCs w:val="22"/>
        </w:rPr>
      </w:pPr>
    </w:p>
    <w:p w14:paraId="00E637AF" w14:textId="77777777" w:rsidR="00CB1C2B" w:rsidRPr="008E211E" w:rsidRDefault="00CB1C2B" w:rsidP="00CB1C2B">
      <w:pPr>
        <w:rPr>
          <w:szCs w:val="22"/>
        </w:rPr>
      </w:pPr>
      <w:r w:rsidRPr="008E211E">
        <w:rPr>
          <w:szCs w:val="22"/>
        </w:rPr>
        <w:t>Orálne použitie.</w:t>
      </w:r>
    </w:p>
    <w:p w14:paraId="1AF2D7F1" w14:textId="77777777" w:rsidR="00780926" w:rsidRPr="008E211E" w:rsidRDefault="00780926" w:rsidP="00E41B3F">
      <w:pPr>
        <w:rPr>
          <w:szCs w:val="22"/>
        </w:rPr>
      </w:pPr>
    </w:p>
    <w:p w14:paraId="71530833" w14:textId="77777777" w:rsidR="00780926" w:rsidRPr="008E211E" w:rsidRDefault="00780926" w:rsidP="00E41B3F">
      <w:pPr>
        <w:rPr>
          <w:szCs w:val="22"/>
        </w:rPr>
      </w:pPr>
      <w:r w:rsidRPr="008E211E">
        <w:rPr>
          <w:b/>
          <w:szCs w:val="22"/>
        </w:rPr>
        <w:t>4.3</w:t>
      </w:r>
      <w:r w:rsidRPr="008E211E">
        <w:rPr>
          <w:b/>
          <w:szCs w:val="22"/>
        </w:rPr>
        <w:tab/>
        <w:t xml:space="preserve">Kontraindikácie </w:t>
      </w:r>
    </w:p>
    <w:p w14:paraId="196E7518" w14:textId="77777777" w:rsidR="00780926" w:rsidRPr="008E211E" w:rsidRDefault="00780926" w:rsidP="00E41B3F">
      <w:pPr>
        <w:rPr>
          <w:szCs w:val="22"/>
        </w:rPr>
      </w:pPr>
    </w:p>
    <w:p w14:paraId="3D8ECC72" w14:textId="77777777" w:rsidR="003113B8" w:rsidRPr="001C0247" w:rsidRDefault="003113B8" w:rsidP="003113B8">
      <w:pPr>
        <w:pStyle w:val="ListParagraph1"/>
        <w:numPr>
          <w:ilvl w:val="0"/>
          <w:numId w:val="12"/>
        </w:numPr>
        <w:tabs>
          <w:tab w:val="num" w:pos="540"/>
        </w:tabs>
        <w:ind w:left="540" w:hanging="540"/>
        <w:rPr>
          <w:szCs w:val="22"/>
        </w:rPr>
      </w:pPr>
      <w:r w:rsidRPr="003021DE">
        <w:rPr>
          <w:szCs w:val="22"/>
        </w:rPr>
        <w:t xml:space="preserve">Precitlivenosť na </w:t>
      </w:r>
      <w:r w:rsidR="006A0E9B">
        <w:rPr>
          <w:noProof/>
          <w:szCs w:val="22"/>
        </w:rPr>
        <w:t>chlórhexidínium</w:t>
      </w:r>
      <w:r w:rsidR="00744EF5">
        <w:rPr>
          <w:noProof/>
          <w:szCs w:val="22"/>
        </w:rPr>
        <w:t>-di</w:t>
      </w:r>
      <w:r w:rsidR="006A0E9B">
        <w:rPr>
          <w:noProof/>
          <w:szCs w:val="22"/>
        </w:rPr>
        <w:t>chlorid</w:t>
      </w:r>
      <w:r>
        <w:rPr>
          <w:noProof/>
          <w:szCs w:val="22"/>
        </w:rPr>
        <w:t xml:space="preserve">, </w:t>
      </w:r>
      <w:r w:rsidRPr="000B2DFD">
        <w:rPr>
          <w:noProof/>
          <w:szCs w:val="22"/>
        </w:rPr>
        <w:t>l</w:t>
      </w:r>
      <w:r w:rsidRPr="000B2DFD">
        <w:t>idokaínium</w:t>
      </w:r>
      <w:r w:rsidR="00744EF5">
        <w:t>-</w:t>
      </w:r>
      <w:r w:rsidRPr="000B2DFD">
        <w:t>chlorid</w:t>
      </w:r>
      <w:r w:rsidRPr="00862EE5">
        <w:rPr>
          <w:noProof/>
          <w:color w:val="000000"/>
          <w:szCs w:val="22"/>
          <w:lang w:eastAsia="zh-CN"/>
        </w:rPr>
        <w:t xml:space="preserve"> </w:t>
      </w:r>
      <w:r>
        <w:rPr>
          <w:noProof/>
          <w:color w:val="000000"/>
          <w:szCs w:val="22"/>
          <w:lang w:eastAsia="zh-CN"/>
        </w:rPr>
        <w:t xml:space="preserve">alebo iné amidové lokálne </w:t>
      </w:r>
      <w:r w:rsidRPr="00106D4D">
        <w:rPr>
          <w:noProof/>
          <w:color w:val="000000"/>
          <w:szCs w:val="22"/>
          <w:lang w:eastAsia="zh-CN"/>
        </w:rPr>
        <w:t>anestetiká</w:t>
      </w:r>
      <w:r w:rsidRPr="003021DE" w:rsidDel="001C0247">
        <w:rPr>
          <w:szCs w:val="22"/>
        </w:rPr>
        <w:t xml:space="preserve"> </w:t>
      </w:r>
      <w:r w:rsidRPr="003021DE">
        <w:rPr>
          <w:szCs w:val="22"/>
        </w:rPr>
        <w:t xml:space="preserve">alebo na </w:t>
      </w:r>
      <w:r w:rsidRPr="003021DE">
        <w:rPr>
          <w:noProof/>
          <w:szCs w:val="22"/>
        </w:rPr>
        <w:t>ktorúkoľvek</w:t>
      </w:r>
      <w:r w:rsidRPr="003021DE">
        <w:rPr>
          <w:szCs w:val="22"/>
        </w:rPr>
        <w:t xml:space="preserve"> z pomocných látok </w:t>
      </w:r>
      <w:r w:rsidRPr="003021DE">
        <w:rPr>
          <w:noProof/>
        </w:rPr>
        <w:t>uvedených v časti 6.1</w:t>
      </w:r>
      <w:r>
        <w:rPr>
          <w:noProof/>
        </w:rPr>
        <w:t>.</w:t>
      </w:r>
    </w:p>
    <w:p w14:paraId="2A460A21" w14:textId="77777777" w:rsidR="003113B8" w:rsidRPr="00B13F68" w:rsidRDefault="003113B8" w:rsidP="003113B8">
      <w:pPr>
        <w:pStyle w:val="ListParagraph1"/>
        <w:numPr>
          <w:ilvl w:val="0"/>
          <w:numId w:val="12"/>
        </w:numPr>
        <w:tabs>
          <w:tab w:val="num" w:pos="540"/>
        </w:tabs>
        <w:ind w:left="540" w:hanging="540"/>
        <w:rPr>
          <w:noProof/>
          <w:szCs w:val="22"/>
        </w:rPr>
      </w:pPr>
      <w:r>
        <w:rPr>
          <w:noProof/>
          <w:szCs w:val="22"/>
        </w:rPr>
        <w:t>Deti mladšie ako 6 rokov.</w:t>
      </w:r>
    </w:p>
    <w:p w14:paraId="5BFF7039" w14:textId="77777777" w:rsidR="00780926" w:rsidRPr="008E211E" w:rsidRDefault="00780926" w:rsidP="00CE2F52">
      <w:pPr>
        <w:ind w:left="0" w:firstLine="0"/>
        <w:rPr>
          <w:szCs w:val="22"/>
        </w:rPr>
      </w:pPr>
    </w:p>
    <w:p w14:paraId="71812B8C" w14:textId="77777777" w:rsidR="00780926" w:rsidRPr="008E211E" w:rsidRDefault="00780926" w:rsidP="00E41B3F">
      <w:pPr>
        <w:rPr>
          <w:b/>
          <w:szCs w:val="22"/>
        </w:rPr>
      </w:pPr>
      <w:r w:rsidRPr="008E211E">
        <w:rPr>
          <w:b/>
          <w:szCs w:val="22"/>
        </w:rPr>
        <w:t>4.4</w:t>
      </w:r>
      <w:r w:rsidRPr="008E211E">
        <w:rPr>
          <w:b/>
          <w:szCs w:val="22"/>
        </w:rPr>
        <w:tab/>
        <w:t>Osobitné upozornenia a opatrenia pri používaní</w:t>
      </w:r>
    </w:p>
    <w:p w14:paraId="037088D5" w14:textId="77777777" w:rsidR="00E1698A" w:rsidRPr="008E211E" w:rsidRDefault="00E1698A" w:rsidP="00E41B3F">
      <w:pPr>
        <w:rPr>
          <w:szCs w:val="22"/>
        </w:rPr>
      </w:pPr>
    </w:p>
    <w:p w14:paraId="0F3E074F" w14:textId="77777777" w:rsidR="00EA2397" w:rsidRPr="008E211E" w:rsidRDefault="00EA2397" w:rsidP="00EA2397">
      <w:pPr>
        <w:pStyle w:val="ListParagraph1"/>
        <w:numPr>
          <w:ilvl w:val="0"/>
          <w:numId w:val="12"/>
        </w:numPr>
        <w:tabs>
          <w:tab w:val="num" w:pos="540"/>
        </w:tabs>
        <w:ind w:left="540" w:hanging="540"/>
        <w:rPr>
          <w:szCs w:val="22"/>
        </w:rPr>
      </w:pPr>
      <w:r w:rsidRPr="008E211E">
        <w:rPr>
          <w:szCs w:val="22"/>
        </w:rPr>
        <w:t>V prípade bakteriálnej infekcie sprevádzanej horúčkou sa vyžaduje dodatočná liečba.</w:t>
      </w:r>
    </w:p>
    <w:p w14:paraId="59AB1074" w14:textId="77777777" w:rsidR="00EA2397" w:rsidRPr="008E087C" w:rsidRDefault="00EA2397" w:rsidP="00EA2397">
      <w:pPr>
        <w:pStyle w:val="ListParagraph1"/>
        <w:numPr>
          <w:ilvl w:val="0"/>
          <w:numId w:val="12"/>
        </w:numPr>
        <w:tabs>
          <w:tab w:val="num" w:pos="540"/>
        </w:tabs>
        <w:ind w:left="540" w:hanging="540"/>
        <w:rPr>
          <w:szCs w:val="22"/>
        </w:rPr>
      </w:pPr>
      <w:r w:rsidRPr="008E211E">
        <w:rPr>
          <w:szCs w:val="22"/>
        </w:rPr>
        <w:lastRenderedPageBreak/>
        <w:t xml:space="preserve">Antiseptiká </w:t>
      </w:r>
      <w:r w:rsidRPr="003F7BFC">
        <w:rPr>
          <w:szCs w:val="22"/>
        </w:rPr>
        <w:t>nespôsobujú sterilitu</w:t>
      </w:r>
      <w:r w:rsidRPr="00F72AB9">
        <w:rPr>
          <w:szCs w:val="22"/>
        </w:rPr>
        <w:t>, dočasne znižujú množstvo mikroorganizmov v ústnej dutine a hltane.</w:t>
      </w:r>
    </w:p>
    <w:p w14:paraId="12A3192C" w14:textId="77777777" w:rsidR="00EA2397" w:rsidRPr="00F72AB9" w:rsidRDefault="00EA2397" w:rsidP="00EA2397">
      <w:pPr>
        <w:pStyle w:val="ListParagraph1"/>
        <w:numPr>
          <w:ilvl w:val="0"/>
          <w:numId w:val="12"/>
        </w:numPr>
        <w:tabs>
          <w:tab w:val="num" w:pos="540"/>
        </w:tabs>
        <w:ind w:left="540" w:hanging="540"/>
        <w:rPr>
          <w:szCs w:val="22"/>
        </w:rPr>
      </w:pPr>
      <w:r w:rsidRPr="003F7BFC">
        <w:rPr>
          <w:szCs w:val="22"/>
        </w:rPr>
        <w:t xml:space="preserve">Je potrebné obmedziť použitie tohto lieku na čas potrebný k úľave od bolesti a podráždenia. Nesmie sa užívať dlhodobo, nepretržite alebo </w:t>
      </w:r>
      <w:r w:rsidRPr="00DC0652">
        <w:rPr>
          <w:szCs w:val="22"/>
        </w:rPr>
        <w:t>opakovane.</w:t>
      </w:r>
    </w:p>
    <w:p w14:paraId="16095719" w14:textId="77777777" w:rsidR="006F602C" w:rsidRPr="00F72AB9" w:rsidRDefault="006F602C" w:rsidP="006F602C">
      <w:pPr>
        <w:pStyle w:val="ListParagraph1"/>
        <w:numPr>
          <w:ilvl w:val="0"/>
          <w:numId w:val="12"/>
        </w:numPr>
        <w:tabs>
          <w:tab w:val="num" w:pos="540"/>
        </w:tabs>
        <w:ind w:left="540" w:hanging="540"/>
        <w:rPr>
          <w:szCs w:val="22"/>
        </w:rPr>
      </w:pPr>
      <w:r w:rsidRPr="00F72AB9">
        <w:rPr>
          <w:szCs w:val="22"/>
        </w:rPr>
        <w:t xml:space="preserve">Liek </w:t>
      </w:r>
      <w:r w:rsidR="00EA2397" w:rsidRPr="00F72AB9">
        <w:rPr>
          <w:szCs w:val="22"/>
        </w:rPr>
        <w:t>nemajú užívať osoby</w:t>
      </w:r>
      <w:r w:rsidR="00EA2397" w:rsidRPr="008E087C">
        <w:rPr>
          <w:szCs w:val="22"/>
        </w:rPr>
        <w:t xml:space="preserve"> </w:t>
      </w:r>
      <w:r w:rsidRPr="008E087C">
        <w:rPr>
          <w:szCs w:val="22"/>
        </w:rPr>
        <w:t xml:space="preserve">so </w:t>
      </w:r>
      <w:r w:rsidRPr="003F7BFC">
        <w:rPr>
          <w:szCs w:val="22"/>
        </w:rPr>
        <w:t>silnou alergickou predispozíciou</w:t>
      </w:r>
      <w:r w:rsidRPr="00F72AB9">
        <w:rPr>
          <w:szCs w:val="22"/>
        </w:rPr>
        <w:t>.</w:t>
      </w:r>
    </w:p>
    <w:p w14:paraId="7F5F10B4" w14:textId="77777777" w:rsidR="006F602C" w:rsidRPr="00DC0652" w:rsidRDefault="00EA2397" w:rsidP="006F602C">
      <w:pPr>
        <w:pStyle w:val="ListParagraph1"/>
        <w:numPr>
          <w:ilvl w:val="0"/>
          <w:numId w:val="12"/>
        </w:numPr>
        <w:tabs>
          <w:tab w:val="num" w:pos="540"/>
        </w:tabs>
        <w:ind w:left="540" w:hanging="540"/>
        <w:rPr>
          <w:szCs w:val="22"/>
        </w:rPr>
      </w:pPr>
      <w:r w:rsidRPr="008E087C">
        <w:rPr>
          <w:szCs w:val="22"/>
        </w:rPr>
        <w:t xml:space="preserve">Pri užití vysokej dávky </w:t>
      </w:r>
      <w:r w:rsidR="006F602C" w:rsidRPr="008E087C">
        <w:rPr>
          <w:szCs w:val="22"/>
        </w:rPr>
        <w:t xml:space="preserve">(viac ako </w:t>
      </w:r>
      <w:r w:rsidR="002F2F8E" w:rsidRPr="008E087C">
        <w:rPr>
          <w:szCs w:val="22"/>
        </w:rPr>
        <w:t>20 pastiliek</w:t>
      </w:r>
      <w:r w:rsidR="006F602C" w:rsidRPr="003F7BFC">
        <w:rPr>
          <w:szCs w:val="22"/>
        </w:rPr>
        <w:t xml:space="preserve"> denne</w:t>
      </w:r>
      <w:r w:rsidR="00116B4C" w:rsidRPr="003F7BFC">
        <w:rPr>
          <w:szCs w:val="22"/>
        </w:rPr>
        <w:t>)</w:t>
      </w:r>
      <w:r w:rsidRPr="003F7BFC">
        <w:rPr>
          <w:szCs w:val="22"/>
        </w:rPr>
        <w:t xml:space="preserve"> existuje malé riziko vyvolania silného znecitlivenia v oblasti hlasiviek, čo môže spôsobiť zníženú kontrolu nad prehĺtacím reflexom a môže dôjsť k vdýchnutiu potravy do dýchacích ciest</w:t>
      </w:r>
      <w:r w:rsidR="006F602C" w:rsidRPr="00DC0652">
        <w:rPr>
          <w:szCs w:val="22"/>
        </w:rPr>
        <w:t>.</w:t>
      </w:r>
    </w:p>
    <w:p w14:paraId="7D10B330" w14:textId="77777777" w:rsidR="002F2F8E" w:rsidRPr="00D81D67" w:rsidRDefault="002349FA" w:rsidP="002F2F8E">
      <w:pPr>
        <w:numPr>
          <w:ilvl w:val="0"/>
          <w:numId w:val="12"/>
        </w:numPr>
        <w:ind w:left="540" w:hanging="540"/>
        <w:jc w:val="both"/>
        <w:rPr>
          <w:rFonts w:eastAsia="MS Mincho"/>
          <w:szCs w:val="22"/>
        </w:rPr>
      </w:pPr>
      <w:r w:rsidRPr="008E211E">
        <w:rPr>
          <w:szCs w:val="22"/>
        </w:rPr>
        <w:t>Faryngal</w:t>
      </w:r>
      <w:r w:rsidRPr="008E211E">
        <w:rPr>
          <w:rFonts w:eastAsia="MS Mincho"/>
          <w:szCs w:val="22"/>
        </w:rPr>
        <w:t xml:space="preserve"> </w:t>
      </w:r>
      <w:r w:rsidR="00EA2397" w:rsidRPr="008E211E">
        <w:rPr>
          <w:szCs w:val="20"/>
          <w:lang w:eastAsia="en-US"/>
        </w:rPr>
        <w:t>lisované pastilky</w:t>
      </w:r>
      <w:r w:rsidR="00EA2397" w:rsidRPr="008E211E" w:rsidDel="00EA2397">
        <w:rPr>
          <w:rFonts w:eastAsia="MS Mincho"/>
          <w:szCs w:val="22"/>
        </w:rPr>
        <w:t xml:space="preserve"> </w:t>
      </w:r>
      <w:r w:rsidR="006F602C" w:rsidRPr="008E211E">
        <w:rPr>
          <w:rFonts w:eastAsia="MS Mincho"/>
          <w:szCs w:val="22"/>
        </w:rPr>
        <w:t xml:space="preserve">obsahuje </w:t>
      </w:r>
      <w:r w:rsidR="002F2F8E" w:rsidRPr="008E211E">
        <w:rPr>
          <w:rFonts w:eastAsia="MS Mincho"/>
          <w:szCs w:val="22"/>
        </w:rPr>
        <w:t>sorbitol (E420). Pacienti s</w:t>
      </w:r>
      <w:r w:rsidR="00885FAB">
        <w:rPr>
          <w:rFonts w:eastAsia="MS Mincho"/>
          <w:szCs w:val="22"/>
        </w:rPr>
        <w:t xml:space="preserve"> hereditárnou </w:t>
      </w:r>
      <w:r w:rsidR="002F2F8E" w:rsidRPr="008E211E">
        <w:rPr>
          <w:rFonts w:eastAsia="MS Mincho"/>
          <w:szCs w:val="22"/>
        </w:rPr>
        <w:t>intoleranci</w:t>
      </w:r>
      <w:r w:rsidR="00885FAB">
        <w:rPr>
          <w:rFonts w:eastAsia="MS Mincho"/>
          <w:szCs w:val="22"/>
        </w:rPr>
        <w:t>ou</w:t>
      </w:r>
      <w:r w:rsidR="002F2F8E" w:rsidRPr="008E211E">
        <w:rPr>
          <w:rFonts w:eastAsia="MS Mincho"/>
          <w:szCs w:val="22"/>
        </w:rPr>
        <w:t xml:space="preserve"> fruktózy</w:t>
      </w:r>
      <w:r w:rsidR="00885FAB">
        <w:rPr>
          <w:rFonts w:eastAsia="MS Mincho"/>
          <w:szCs w:val="22"/>
        </w:rPr>
        <w:t xml:space="preserve"> (HFI)</w:t>
      </w:r>
      <w:r w:rsidR="002F2F8E" w:rsidRPr="008E211E">
        <w:rPr>
          <w:rFonts w:eastAsia="MS Mincho"/>
          <w:szCs w:val="22"/>
        </w:rPr>
        <w:t xml:space="preserve"> nesmú </w:t>
      </w:r>
      <w:r w:rsidR="002F2F8E" w:rsidRPr="00D81D67">
        <w:rPr>
          <w:rFonts w:eastAsia="MS Mincho"/>
          <w:szCs w:val="22"/>
        </w:rPr>
        <w:t>už</w:t>
      </w:r>
      <w:r w:rsidR="00AD0E03">
        <w:rPr>
          <w:rFonts w:eastAsia="MS Mincho"/>
          <w:szCs w:val="22"/>
        </w:rPr>
        <w:t>iť</w:t>
      </w:r>
      <w:r w:rsidR="002F2F8E" w:rsidRPr="00D81D67">
        <w:rPr>
          <w:rFonts w:eastAsia="MS Mincho"/>
          <w:szCs w:val="22"/>
        </w:rPr>
        <w:t xml:space="preserve"> tento liek.</w:t>
      </w:r>
    </w:p>
    <w:p w14:paraId="04B72490" w14:textId="77777777" w:rsidR="006F602C" w:rsidRPr="00A7262D" w:rsidRDefault="002349FA" w:rsidP="006578A0">
      <w:pPr>
        <w:pStyle w:val="ListParagraph1"/>
        <w:numPr>
          <w:ilvl w:val="0"/>
          <w:numId w:val="12"/>
        </w:numPr>
        <w:tabs>
          <w:tab w:val="left" w:pos="567"/>
        </w:tabs>
        <w:ind w:left="567" w:hanging="567"/>
        <w:rPr>
          <w:szCs w:val="22"/>
        </w:rPr>
      </w:pPr>
      <w:r w:rsidRPr="008E211E">
        <w:rPr>
          <w:szCs w:val="22"/>
        </w:rPr>
        <w:t xml:space="preserve">Faryngal </w:t>
      </w:r>
      <w:r w:rsidR="00EA2397" w:rsidRPr="008E211E">
        <w:rPr>
          <w:szCs w:val="20"/>
          <w:lang w:eastAsia="en-US"/>
        </w:rPr>
        <w:t>lisované pastilky</w:t>
      </w:r>
      <w:r w:rsidR="00EA2397" w:rsidRPr="008E211E" w:rsidDel="00EA2397">
        <w:rPr>
          <w:szCs w:val="22"/>
        </w:rPr>
        <w:t xml:space="preserve"> </w:t>
      </w:r>
      <w:r w:rsidR="002F2F8E" w:rsidRPr="008E211E">
        <w:rPr>
          <w:szCs w:val="22"/>
        </w:rPr>
        <w:t>obsahuje aspartám</w:t>
      </w:r>
      <w:r w:rsidR="00B2196B" w:rsidRPr="008E211E">
        <w:rPr>
          <w:szCs w:val="22"/>
        </w:rPr>
        <w:t>, kto</w:t>
      </w:r>
      <w:r w:rsidR="00B2196B" w:rsidRPr="00D81D67">
        <w:rPr>
          <w:szCs w:val="22"/>
        </w:rPr>
        <w:t xml:space="preserve">rý je </w:t>
      </w:r>
      <w:r w:rsidR="002F2F8E" w:rsidRPr="00D81D67">
        <w:rPr>
          <w:szCs w:val="22"/>
        </w:rPr>
        <w:t xml:space="preserve"> zdroj</w:t>
      </w:r>
      <w:r w:rsidR="00B2196B" w:rsidRPr="008E211E">
        <w:rPr>
          <w:szCs w:val="22"/>
        </w:rPr>
        <w:t>o</w:t>
      </w:r>
      <w:r w:rsidR="00B2196B" w:rsidRPr="00D81D67">
        <w:rPr>
          <w:szCs w:val="22"/>
        </w:rPr>
        <w:t>m</w:t>
      </w:r>
      <w:r w:rsidR="002F2F8E" w:rsidRPr="008E211E">
        <w:rPr>
          <w:szCs w:val="22"/>
        </w:rPr>
        <w:t xml:space="preserve"> fenylalanínu</w:t>
      </w:r>
      <w:r w:rsidR="005B094F">
        <w:rPr>
          <w:szCs w:val="22"/>
        </w:rPr>
        <w:t>.</w:t>
      </w:r>
      <w:r w:rsidR="002F2F8E" w:rsidRPr="008E211E">
        <w:rPr>
          <w:szCs w:val="22"/>
        </w:rPr>
        <w:t xml:space="preserve"> </w:t>
      </w:r>
    </w:p>
    <w:p w14:paraId="01025FFD" w14:textId="77777777" w:rsidR="00780926" w:rsidRPr="00F72AB9" w:rsidRDefault="002349FA" w:rsidP="0036154E">
      <w:pPr>
        <w:numPr>
          <w:ilvl w:val="0"/>
          <w:numId w:val="12"/>
        </w:numPr>
        <w:ind w:left="567" w:hanging="567"/>
        <w:rPr>
          <w:rFonts w:eastAsia="MS Mincho"/>
          <w:szCs w:val="22"/>
        </w:rPr>
      </w:pPr>
      <w:r w:rsidRPr="008E087C">
        <w:rPr>
          <w:rFonts w:eastAsia="MS Mincho"/>
          <w:szCs w:val="22"/>
        </w:rPr>
        <w:t xml:space="preserve">Faryngal </w:t>
      </w:r>
      <w:r w:rsidR="00EA2397" w:rsidRPr="008E087C">
        <w:rPr>
          <w:rFonts w:eastAsia="MS Mincho"/>
          <w:szCs w:val="22"/>
        </w:rPr>
        <w:t xml:space="preserve">lisované pastilky neobsahujú cukor a preto ho môžu užívať pacienti s diabetom </w:t>
      </w:r>
      <w:r w:rsidR="00FF4F80" w:rsidRPr="003F7BFC">
        <w:rPr>
          <w:rFonts w:eastAsia="MS Mincho"/>
          <w:szCs w:val="22"/>
        </w:rPr>
        <w:t>mellitus</w:t>
      </w:r>
      <w:r w:rsidR="00EA2397" w:rsidRPr="003F7BFC">
        <w:rPr>
          <w:rFonts w:eastAsia="MS Mincho"/>
          <w:szCs w:val="22"/>
        </w:rPr>
        <w:t>.</w:t>
      </w:r>
    </w:p>
    <w:p w14:paraId="53291ED0" w14:textId="77777777" w:rsidR="001E458E" w:rsidRPr="009316D8" w:rsidRDefault="001E458E" w:rsidP="00164B68">
      <w:pPr>
        <w:numPr>
          <w:ilvl w:val="12"/>
          <w:numId w:val="12"/>
        </w:numPr>
        <w:ind w:left="0" w:right="-2" w:firstLine="0"/>
        <w:outlineLvl w:val="0"/>
        <w:rPr>
          <w:color w:val="FF0000"/>
          <w:szCs w:val="22"/>
        </w:rPr>
      </w:pPr>
    </w:p>
    <w:p w14:paraId="6B8FEA5A" w14:textId="77777777" w:rsidR="009E37E7" w:rsidRPr="009E37E7" w:rsidRDefault="009E37E7" w:rsidP="009E37E7">
      <w:pPr>
        <w:ind w:left="0" w:right="-2" w:firstLine="0"/>
        <w:outlineLvl w:val="0"/>
        <w:rPr>
          <w:color w:val="FF0000"/>
          <w:szCs w:val="22"/>
        </w:rPr>
      </w:pPr>
      <w:r w:rsidRPr="00103CBD">
        <w:rPr>
          <w:szCs w:val="22"/>
        </w:rPr>
        <w:t>Faryngal</w:t>
      </w:r>
      <w:r w:rsidRPr="009E37E7">
        <w:rPr>
          <w:szCs w:val="20"/>
          <w:lang w:eastAsia="en-US"/>
        </w:rPr>
        <w:t xml:space="preserve"> </w:t>
      </w:r>
      <w:r w:rsidRPr="00103CBD">
        <w:rPr>
          <w:szCs w:val="20"/>
          <w:lang w:eastAsia="en-US"/>
        </w:rPr>
        <w:t>lisované pastilky</w:t>
      </w:r>
      <w:r w:rsidRPr="00103CBD">
        <w:rPr>
          <w:noProof/>
          <w:szCs w:val="22"/>
        </w:rPr>
        <w:t xml:space="preserve"> obsahuje</w:t>
      </w:r>
      <w:r w:rsidRPr="00103CBD">
        <w:rPr>
          <w:noProof/>
        </w:rPr>
        <w:t> sorbitol, aspartám, benzylalkohol, etanol a sodík.</w:t>
      </w:r>
      <w:r w:rsidRPr="009E37E7">
        <w:rPr>
          <w:color w:val="FF0000"/>
          <w:szCs w:val="22"/>
        </w:rPr>
        <w:t xml:space="preserve"> </w:t>
      </w:r>
    </w:p>
    <w:p w14:paraId="0B1E6D5E" w14:textId="77777777" w:rsidR="009E37E7" w:rsidRPr="00103CBD" w:rsidRDefault="009E37E7" w:rsidP="009E37E7">
      <w:pPr>
        <w:ind w:left="0" w:right="-2" w:firstLine="0"/>
        <w:outlineLvl w:val="0"/>
        <w:rPr>
          <w:color w:val="FF0000"/>
          <w:szCs w:val="22"/>
        </w:rPr>
      </w:pPr>
    </w:p>
    <w:p w14:paraId="29566D91" w14:textId="77777777" w:rsidR="009E37E7" w:rsidRPr="00103CBD" w:rsidRDefault="009E37E7" w:rsidP="009E37E7">
      <w:pPr>
        <w:autoSpaceDE w:val="0"/>
        <w:autoSpaceDN w:val="0"/>
        <w:adjustRightInd w:val="0"/>
        <w:rPr>
          <w:szCs w:val="22"/>
          <w:lang w:eastAsia="en-US"/>
        </w:rPr>
      </w:pPr>
      <w:r w:rsidRPr="00103CBD">
        <w:rPr>
          <w:szCs w:val="22"/>
          <w:lang w:eastAsia="en-US"/>
        </w:rPr>
        <w:t>Tento liek obsahuje 1208,95 mg sorbitolu v jednej lisovanej pastilke.</w:t>
      </w:r>
    </w:p>
    <w:p w14:paraId="73B612EA" w14:textId="77777777" w:rsidR="009E37E7" w:rsidRPr="00103CBD" w:rsidRDefault="009E37E7" w:rsidP="009E37E7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03CBD">
        <w:rPr>
          <w:szCs w:val="22"/>
          <w:lang w:eastAsia="en-US"/>
        </w:rPr>
        <w:t>Musí sa vziať do úvahy aditívny účinok súbežne podávaných liekov obsahujúcich sorbitol (alebo fruktózu) a príjem sorbitolu (alebo fruktózy) v strave. Obsah sorbitolu v liekoch na perorálne použitie môže ovplyvniť biologickú dostupnosť iných liekov na perorálne použitie podávanych súbežne.</w:t>
      </w:r>
    </w:p>
    <w:p w14:paraId="2B00808A" w14:textId="77777777" w:rsidR="009E37E7" w:rsidRPr="009E37E7" w:rsidRDefault="009E37E7" w:rsidP="009E37E7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03CBD">
        <w:rPr>
          <w:szCs w:val="22"/>
          <w:lang w:eastAsia="en-US"/>
        </w:rPr>
        <w:t>Pacienti s hereditárnou intoleranciou fruktózy (HFI) nesmú užiť tento liek.</w:t>
      </w:r>
    </w:p>
    <w:p w14:paraId="4D4FE667" w14:textId="77777777" w:rsidR="009E37E7" w:rsidRPr="009E37E7" w:rsidRDefault="009E37E7" w:rsidP="009E37E7">
      <w:pPr>
        <w:autoSpaceDE w:val="0"/>
        <w:autoSpaceDN w:val="0"/>
        <w:adjustRightInd w:val="0"/>
        <w:ind w:left="579" w:firstLine="0"/>
        <w:rPr>
          <w:szCs w:val="22"/>
          <w:lang w:eastAsia="en-US"/>
        </w:rPr>
      </w:pPr>
    </w:p>
    <w:p w14:paraId="0D46E712" w14:textId="77777777" w:rsidR="009E37E7" w:rsidRPr="00103CBD" w:rsidRDefault="009E37E7" w:rsidP="009E37E7">
      <w:pPr>
        <w:autoSpaceDE w:val="0"/>
        <w:autoSpaceDN w:val="0"/>
        <w:adjustRightInd w:val="0"/>
        <w:rPr>
          <w:szCs w:val="22"/>
          <w:lang w:eastAsia="en-US"/>
        </w:rPr>
      </w:pPr>
      <w:r w:rsidRPr="009E37E7">
        <w:rPr>
          <w:szCs w:val="22"/>
          <w:lang w:eastAsia="en-US"/>
        </w:rPr>
        <w:t>Tento liek obsahuje 5 mg aspartámu v jednej lisovanej pastilke.</w:t>
      </w:r>
    </w:p>
    <w:p w14:paraId="741B555C" w14:textId="77777777" w:rsidR="009E37E7" w:rsidRPr="00103CBD" w:rsidRDefault="009E37E7" w:rsidP="009E37E7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03CBD">
        <w:rPr>
          <w:szCs w:val="22"/>
          <w:lang w:eastAsia="en-US"/>
        </w:rPr>
        <w:t>Nie su dostupné predklinické ani klinické údaje na zhodnotenie použitia aspartámu u detí mladších ako 12 týždňov.</w:t>
      </w:r>
    </w:p>
    <w:p w14:paraId="57A6909F" w14:textId="77777777" w:rsidR="009E37E7" w:rsidRPr="009E37E7" w:rsidRDefault="009E37E7" w:rsidP="009E37E7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14:paraId="2C071AAD" w14:textId="77777777" w:rsidR="009E37E7" w:rsidRPr="00103CBD" w:rsidRDefault="009E37E7" w:rsidP="009E37E7">
      <w:pPr>
        <w:autoSpaceDE w:val="0"/>
        <w:autoSpaceDN w:val="0"/>
        <w:adjustRightInd w:val="0"/>
        <w:rPr>
          <w:szCs w:val="22"/>
          <w:lang w:eastAsia="en-US"/>
        </w:rPr>
      </w:pPr>
      <w:r w:rsidRPr="009E37E7">
        <w:rPr>
          <w:szCs w:val="22"/>
          <w:lang w:eastAsia="en-US"/>
        </w:rPr>
        <w:t>Tento liek obsahuje 0,0009 mg benzylalkoholu v jednej lisovanej pastilke.</w:t>
      </w:r>
    </w:p>
    <w:p w14:paraId="27971C71" w14:textId="77777777" w:rsidR="009E37E7" w:rsidRPr="00103CBD" w:rsidRDefault="009E37E7" w:rsidP="009E37E7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103CBD">
        <w:rPr>
          <w:szCs w:val="22"/>
          <w:lang w:eastAsia="en-US"/>
        </w:rPr>
        <w:t>Zvýšené riziko kvôli akumulácii u malých detí. Vysoké množstvá sa majú používať s opatrnosťou a len ak je to nevyhnutné, najmä u osôb s poruchou funkcie pečene alebo obličiek kvôli riziku akumulácie a toxicity (metabolická acidóza).</w:t>
      </w:r>
    </w:p>
    <w:p w14:paraId="6B2ADA5D" w14:textId="77777777" w:rsidR="009E37E7" w:rsidRPr="009E37E7" w:rsidRDefault="009E37E7" w:rsidP="009E37E7">
      <w:pPr>
        <w:numPr>
          <w:ilvl w:val="12"/>
          <w:numId w:val="12"/>
        </w:numPr>
        <w:ind w:left="0" w:right="-29" w:firstLine="0"/>
        <w:rPr>
          <w:szCs w:val="22"/>
          <w:lang w:eastAsia="en-US"/>
        </w:rPr>
      </w:pPr>
    </w:p>
    <w:p w14:paraId="66080E48" w14:textId="77777777" w:rsidR="009E37E7" w:rsidRPr="00103CBD" w:rsidRDefault="009E37E7" w:rsidP="009E37E7">
      <w:pPr>
        <w:autoSpaceDE w:val="0"/>
        <w:autoSpaceDN w:val="0"/>
        <w:adjustRightInd w:val="0"/>
        <w:rPr>
          <w:szCs w:val="22"/>
          <w:lang w:eastAsia="en-US"/>
        </w:rPr>
      </w:pPr>
      <w:r w:rsidRPr="009E37E7">
        <w:rPr>
          <w:szCs w:val="22"/>
          <w:lang w:eastAsia="en-US"/>
        </w:rPr>
        <w:t>Tento liek obsahuje 24 nanogramov etanolu (alkohol) v jednej lisovanej pastilke</w:t>
      </w:r>
      <w:r w:rsidRPr="00103CBD">
        <w:rPr>
          <w:szCs w:val="22"/>
          <w:lang w:eastAsia="en-US"/>
        </w:rPr>
        <w:t>.</w:t>
      </w:r>
    </w:p>
    <w:p w14:paraId="5E18BA98" w14:textId="77777777" w:rsidR="009E37E7" w:rsidRPr="00103CBD" w:rsidRDefault="009E37E7" w:rsidP="009E37E7">
      <w:pPr>
        <w:autoSpaceDE w:val="0"/>
        <w:autoSpaceDN w:val="0"/>
        <w:adjustRightInd w:val="0"/>
        <w:rPr>
          <w:szCs w:val="22"/>
          <w:lang w:eastAsia="en-US"/>
        </w:rPr>
      </w:pPr>
      <w:r w:rsidRPr="00103CBD">
        <w:rPr>
          <w:szCs w:val="22"/>
          <w:lang w:eastAsia="en-US"/>
        </w:rPr>
        <w:t>Množstvo v jednej lisovanej pastilke zodpovedá menej ako 1 ml piva alebo 1 ml vína.</w:t>
      </w:r>
    </w:p>
    <w:p w14:paraId="75BB3C45" w14:textId="77777777" w:rsidR="009E37E7" w:rsidRPr="00103CBD" w:rsidRDefault="009E37E7" w:rsidP="009E37E7">
      <w:pPr>
        <w:autoSpaceDE w:val="0"/>
        <w:autoSpaceDN w:val="0"/>
        <w:adjustRightInd w:val="0"/>
        <w:rPr>
          <w:szCs w:val="22"/>
          <w:lang w:eastAsia="en-US"/>
        </w:rPr>
      </w:pPr>
      <w:r w:rsidRPr="00103CBD">
        <w:rPr>
          <w:szCs w:val="22"/>
          <w:lang w:eastAsia="en-US"/>
        </w:rPr>
        <w:t>Malé množstvo alkoholu v tomto lieku nemá žiadny pozorovateľný vplyv.</w:t>
      </w:r>
    </w:p>
    <w:p w14:paraId="2B042837" w14:textId="77777777" w:rsidR="009E37E7" w:rsidRPr="00103CBD" w:rsidRDefault="009E37E7" w:rsidP="009E37E7">
      <w:pPr>
        <w:autoSpaceDE w:val="0"/>
        <w:autoSpaceDN w:val="0"/>
        <w:adjustRightInd w:val="0"/>
        <w:ind w:left="426" w:firstLine="0"/>
        <w:rPr>
          <w:szCs w:val="22"/>
          <w:lang w:eastAsia="en-US"/>
        </w:rPr>
      </w:pPr>
    </w:p>
    <w:p w14:paraId="59879747" w14:textId="77777777" w:rsidR="009E37E7" w:rsidRPr="00103CBD" w:rsidRDefault="009E37E7" w:rsidP="009E37E7">
      <w:pPr>
        <w:autoSpaceDE w:val="0"/>
        <w:autoSpaceDN w:val="0"/>
        <w:adjustRightInd w:val="0"/>
        <w:ind w:left="0" w:firstLine="0"/>
        <w:rPr>
          <w:szCs w:val="22"/>
        </w:rPr>
      </w:pPr>
      <w:r w:rsidRPr="00103CBD">
        <w:rPr>
          <w:szCs w:val="22"/>
        </w:rPr>
        <w:t>Tento liek obsahuje menej ako 1 mmol sodíka (23 mg) v jednej lisovanej pastilke, t.j. v podstate zanedbateľné množstvo sodíka.</w:t>
      </w:r>
    </w:p>
    <w:p w14:paraId="41C35BB4" w14:textId="77777777" w:rsidR="0036154E" w:rsidRPr="008E087C" w:rsidRDefault="0036154E" w:rsidP="00E41B3F">
      <w:pPr>
        <w:rPr>
          <w:b/>
          <w:szCs w:val="22"/>
        </w:rPr>
      </w:pPr>
    </w:p>
    <w:p w14:paraId="7EA1EB38" w14:textId="77777777" w:rsidR="00780926" w:rsidRPr="003F7BFC" w:rsidRDefault="00780926" w:rsidP="00E41B3F">
      <w:pPr>
        <w:rPr>
          <w:b/>
          <w:szCs w:val="22"/>
        </w:rPr>
      </w:pPr>
      <w:r w:rsidRPr="003F7BFC">
        <w:rPr>
          <w:b/>
          <w:szCs w:val="22"/>
        </w:rPr>
        <w:t>4.5</w:t>
      </w:r>
      <w:r w:rsidRPr="003F7BFC">
        <w:rPr>
          <w:b/>
          <w:szCs w:val="22"/>
        </w:rPr>
        <w:tab/>
        <w:t>Liekové a iné interakcie</w:t>
      </w:r>
    </w:p>
    <w:p w14:paraId="24C9B397" w14:textId="77777777" w:rsidR="00780926" w:rsidRPr="00DC0652" w:rsidRDefault="00780926" w:rsidP="00E41B3F">
      <w:pPr>
        <w:rPr>
          <w:szCs w:val="22"/>
        </w:rPr>
      </w:pPr>
    </w:p>
    <w:p w14:paraId="68FB5F3A" w14:textId="77777777" w:rsidR="006F602C" w:rsidRPr="008E211E" w:rsidRDefault="006F602C" w:rsidP="006F602C">
      <w:pPr>
        <w:ind w:left="0" w:firstLine="0"/>
        <w:rPr>
          <w:szCs w:val="22"/>
        </w:rPr>
      </w:pPr>
      <w:r w:rsidRPr="008E211E">
        <w:rPr>
          <w:szCs w:val="22"/>
        </w:rPr>
        <w:t>Vzhľadom na možné vzájomné interakcie (opačný účinok alebo inaktivácia) sa neodporúča súbežné alebo následné užitie iných antiseptík.</w:t>
      </w:r>
    </w:p>
    <w:p w14:paraId="0E8116D4" w14:textId="77777777" w:rsidR="00F07529" w:rsidRPr="00CE2F52" w:rsidRDefault="00F07529" w:rsidP="00E41B3F"/>
    <w:p w14:paraId="095585EE" w14:textId="77777777" w:rsidR="00780926" w:rsidRPr="008E211E" w:rsidRDefault="00780926" w:rsidP="00E41B3F">
      <w:pPr>
        <w:rPr>
          <w:szCs w:val="22"/>
        </w:rPr>
      </w:pPr>
      <w:r w:rsidRPr="008E211E">
        <w:rPr>
          <w:b/>
          <w:szCs w:val="22"/>
        </w:rPr>
        <w:t>4.6</w:t>
      </w:r>
      <w:r w:rsidRPr="008E211E">
        <w:rPr>
          <w:b/>
          <w:szCs w:val="22"/>
        </w:rPr>
        <w:tab/>
      </w:r>
      <w:r w:rsidR="00E1698A" w:rsidRPr="00CE2F52">
        <w:rPr>
          <w:b/>
          <w:szCs w:val="22"/>
        </w:rPr>
        <w:t>Fertilita, g</w:t>
      </w:r>
      <w:r w:rsidRPr="008E211E">
        <w:rPr>
          <w:b/>
          <w:szCs w:val="22"/>
        </w:rPr>
        <w:t>ravidita a laktácia</w:t>
      </w:r>
    </w:p>
    <w:p w14:paraId="30FFB6CE" w14:textId="77777777" w:rsidR="00E1698A" w:rsidRPr="008E211E" w:rsidRDefault="00E1698A" w:rsidP="00E41B3F"/>
    <w:p w14:paraId="5D14D147" w14:textId="77777777" w:rsidR="007D70F9" w:rsidRPr="00F72AB9" w:rsidRDefault="002349FA" w:rsidP="002F2F8E">
      <w:pPr>
        <w:autoSpaceDE w:val="0"/>
        <w:autoSpaceDN w:val="0"/>
        <w:adjustRightInd w:val="0"/>
        <w:ind w:left="0" w:firstLine="0"/>
        <w:rPr>
          <w:szCs w:val="22"/>
        </w:rPr>
      </w:pPr>
      <w:r w:rsidRPr="008E211E">
        <w:rPr>
          <w:szCs w:val="22"/>
        </w:rPr>
        <w:t xml:space="preserve">Faryngal </w:t>
      </w:r>
      <w:r w:rsidR="00EA2397" w:rsidRPr="008E211E">
        <w:rPr>
          <w:szCs w:val="20"/>
          <w:lang w:eastAsia="en-US"/>
        </w:rPr>
        <w:t>lisované pastilky</w:t>
      </w:r>
      <w:r w:rsidR="002F2F8E" w:rsidRPr="008E211E">
        <w:rPr>
          <w:szCs w:val="22"/>
        </w:rPr>
        <w:t xml:space="preserve"> </w:t>
      </w:r>
      <w:r w:rsidR="00EA2397" w:rsidRPr="008E211E">
        <w:rPr>
          <w:szCs w:val="22"/>
        </w:rPr>
        <w:t xml:space="preserve">sú určené </w:t>
      </w:r>
      <w:r w:rsidR="002F2F8E" w:rsidRPr="008E211E">
        <w:rPr>
          <w:szCs w:val="22"/>
        </w:rPr>
        <w:t>na lokálnu liečbu. Pokiaľ sa dodržiavajú osobitné upozornenia a opatre</w:t>
      </w:r>
      <w:r w:rsidR="002F2F8E" w:rsidRPr="00D81D67">
        <w:rPr>
          <w:szCs w:val="22"/>
        </w:rPr>
        <w:t xml:space="preserve">nia, tento liek sa môže užívať počas gravidity a laktácie. </w:t>
      </w:r>
      <w:r w:rsidR="002F2F8E" w:rsidRPr="003F7BFC">
        <w:rPr>
          <w:szCs w:val="22"/>
        </w:rPr>
        <w:t>Pacientk</w:t>
      </w:r>
      <w:r w:rsidR="003F7BFC">
        <w:rPr>
          <w:szCs w:val="22"/>
        </w:rPr>
        <w:t>a má informovať</w:t>
      </w:r>
      <w:r w:rsidR="002F2F8E" w:rsidRPr="003F7BFC">
        <w:rPr>
          <w:szCs w:val="22"/>
        </w:rPr>
        <w:t xml:space="preserve"> svojho </w:t>
      </w:r>
      <w:r w:rsidR="00A64ABE" w:rsidRPr="003F7BFC">
        <w:rPr>
          <w:szCs w:val="22"/>
        </w:rPr>
        <w:t xml:space="preserve">ošetrujúceho </w:t>
      </w:r>
      <w:r w:rsidR="002F2F8E" w:rsidRPr="003F7BFC">
        <w:rPr>
          <w:szCs w:val="22"/>
        </w:rPr>
        <w:t>lekára</w:t>
      </w:r>
      <w:r w:rsidR="003F7BFC">
        <w:rPr>
          <w:szCs w:val="22"/>
        </w:rPr>
        <w:t>, že užíva Faryngal lisované pastilky</w:t>
      </w:r>
      <w:r w:rsidR="002F2F8E" w:rsidRPr="003F7BFC">
        <w:rPr>
          <w:szCs w:val="22"/>
        </w:rPr>
        <w:t>.</w:t>
      </w:r>
    </w:p>
    <w:p w14:paraId="02AD85D6" w14:textId="77777777" w:rsidR="002F2F8E" w:rsidRPr="008E087C" w:rsidRDefault="002F2F8E" w:rsidP="002F2F8E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55F40B94" w14:textId="77777777" w:rsidR="00780926" w:rsidRPr="003F7BFC" w:rsidRDefault="00780926" w:rsidP="00E41B3F">
      <w:pPr>
        <w:rPr>
          <w:szCs w:val="22"/>
        </w:rPr>
      </w:pPr>
      <w:r w:rsidRPr="003F7BFC">
        <w:rPr>
          <w:b/>
          <w:szCs w:val="22"/>
        </w:rPr>
        <w:t>4.7</w:t>
      </w:r>
      <w:r w:rsidRPr="003F7BFC">
        <w:rPr>
          <w:b/>
          <w:szCs w:val="22"/>
        </w:rPr>
        <w:tab/>
        <w:t>Ovplyvnenie schopnosti viesť vozidlá a obsluhovať stroje</w:t>
      </w:r>
    </w:p>
    <w:p w14:paraId="0E6D0663" w14:textId="77777777" w:rsidR="00780926" w:rsidRPr="00DC0652" w:rsidRDefault="00780926" w:rsidP="00E41B3F">
      <w:pPr>
        <w:rPr>
          <w:szCs w:val="22"/>
        </w:rPr>
      </w:pPr>
    </w:p>
    <w:p w14:paraId="079AB160" w14:textId="77777777" w:rsidR="00780926" w:rsidRPr="008E211E" w:rsidRDefault="005A5986" w:rsidP="007D70F9">
      <w:pPr>
        <w:ind w:left="0" w:firstLine="0"/>
        <w:rPr>
          <w:snapToGrid w:val="0"/>
          <w:lang w:eastAsia="zh-CN"/>
        </w:rPr>
      </w:pPr>
      <w:r w:rsidRPr="008E211E">
        <w:rPr>
          <w:szCs w:val="22"/>
        </w:rPr>
        <w:t xml:space="preserve">Faryngal </w:t>
      </w:r>
      <w:r w:rsidR="00EA2397" w:rsidRPr="008E211E">
        <w:rPr>
          <w:szCs w:val="20"/>
          <w:lang w:eastAsia="en-US"/>
        </w:rPr>
        <w:t>lisované pastilky</w:t>
      </w:r>
      <w:r w:rsidR="00EA2397" w:rsidRPr="008E211E" w:rsidDel="00EA2397">
        <w:rPr>
          <w:rFonts w:eastAsia="MS Mincho"/>
          <w:szCs w:val="22"/>
        </w:rPr>
        <w:t xml:space="preserve"> </w:t>
      </w:r>
      <w:r w:rsidR="00780926" w:rsidRPr="008E211E">
        <w:rPr>
          <w:szCs w:val="22"/>
        </w:rPr>
        <w:t xml:space="preserve">nemá </w:t>
      </w:r>
      <w:r w:rsidR="007D70F9" w:rsidRPr="008E211E">
        <w:rPr>
          <w:snapToGrid w:val="0"/>
          <w:lang w:eastAsia="zh-CN"/>
        </w:rPr>
        <w:t>žiadny alebo má zanedbateľný vplyv na schopnosť viesť vozidlá a obsluhovať stroje.</w:t>
      </w:r>
    </w:p>
    <w:p w14:paraId="54936632" w14:textId="77777777" w:rsidR="007D70F9" w:rsidRPr="008E211E" w:rsidRDefault="007D70F9" w:rsidP="007D70F9">
      <w:pPr>
        <w:ind w:left="0" w:firstLine="0"/>
        <w:rPr>
          <w:szCs w:val="22"/>
        </w:rPr>
      </w:pPr>
    </w:p>
    <w:p w14:paraId="00FD5A55" w14:textId="77777777" w:rsidR="00820CE9" w:rsidRDefault="00820CE9" w:rsidP="00D513D2">
      <w:pPr>
        <w:rPr>
          <w:b/>
          <w:szCs w:val="22"/>
        </w:rPr>
      </w:pPr>
    </w:p>
    <w:p w14:paraId="333044E7" w14:textId="77777777" w:rsidR="00820CE9" w:rsidRDefault="00820CE9" w:rsidP="00D513D2">
      <w:pPr>
        <w:rPr>
          <w:b/>
          <w:szCs w:val="22"/>
        </w:rPr>
      </w:pPr>
    </w:p>
    <w:p w14:paraId="16E20AF0" w14:textId="77777777" w:rsidR="00820CE9" w:rsidRDefault="00820CE9" w:rsidP="00D513D2">
      <w:pPr>
        <w:rPr>
          <w:b/>
          <w:szCs w:val="22"/>
        </w:rPr>
      </w:pPr>
    </w:p>
    <w:p w14:paraId="35C48074" w14:textId="5DD03083" w:rsidR="00780926" w:rsidRPr="008E211E" w:rsidRDefault="00780926" w:rsidP="00D513D2">
      <w:pPr>
        <w:rPr>
          <w:b/>
          <w:szCs w:val="22"/>
        </w:rPr>
      </w:pPr>
      <w:r w:rsidRPr="008E211E">
        <w:rPr>
          <w:b/>
          <w:szCs w:val="22"/>
        </w:rPr>
        <w:lastRenderedPageBreak/>
        <w:t>4.8</w:t>
      </w:r>
      <w:r w:rsidRPr="008E211E">
        <w:rPr>
          <w:b/>
          <w:szCs w:val="22"/>
        </w:rPr>
        <w:tab/>
        <w:t>Nežiaduce účinky</w:t>
      </w:r>
    </w:p>
    <w:p w14:paraId="4E80B862" w14:textId="77777777" w:rsidR="00780926" w:rsidRPr="008E211E" w:rsidRDefault="00780926" w:rsidP="00D513D2"/>
    <w:p w14:paraId="3B2E6410" w14:textId="77777777" w:rsidR="007D70F9" w:rsidRPr="003F7BFC" w:rsidRDefault="007D70F9" w:rsidP="007D70F9">
      <w:pPr>
        <w:pStyle w:val="ListParagraph1"/>
        <w:numPr>
          <w:ilvl w:val="0"/>
          <w:numId w:val="12"/>
        </w:numPr>
        <w:tabs>
          <w:tab w:val="num" w:pos="540"/>
        </w:tabs>
        <w:ind w:left="540" w:hanging="540"/>
        <w:rPr>
          <w:szCs w:val="22"/>
        </w:rPr>
      </w:pPr>
      <w:r w:rsidRPr="008E211E">
        <w:rPr>
          <w:szCs w:val="22"/>
        </w:rPr>
        <w:t>Má sa vziať do úvahy možný výskyt zriedkavých alergických reakcií kože</w:t>
      </w:r>
      <w:r w:rsidR="00D81D67">
        <w:rPr>
          <w:szCs w:val="22"/>
        </w:rPr>
        <w:t xml:space="preserve"> a slizníc</w:t>
      </w:r>
      <w:r w:rsidRPr="00F72AB9">
        <w:rPr>
          <w:szCs w:val="22"/>
        </w:rPr>
        <w:t xml:space="preserve">, ktoré sú spôsobené kontaktom s anestetikami amidového typu ako je lidokaín: boli opísané prípady dermatitídy a vyrážok, ktoré boli za iných okolností spôsobené </w:t>
      </w:r>
      <w:r w:rsidR="00EA2397" w:rsidRPr="008E087C">
        <w:rPr>
          <w:szCs w:val="22"/>
        </w:rPr>
        <w:t>kombináciou liečiv v tomto lieku</w:t>
      </w:r>
      <w:r w:rsidRPr="003F7BFC">
        <w:rPr>
          <w:szCs w:val="22"/>
        </w:rPr>
        <w:t>.</w:t>
      </w:r>
    </w:p>
    <w:p w14:paraId="7DC19931" w14:textId="77777777" w:rsidR="007D70F9" w:rsidRPr="003F7BFC" w:rsidRDefault="007D70F9" w:rsidP="007D70F9">
      <w:pPr>
        <w:pStyle w:val="ListParagraph1"/>
        <w:numPr>
          <w:ilvl w:val="0"/>
          <w:numId w:val="12"/>
        </w:numPr>
        <w:tabs>
          <w:tab w:val="num" w:pos="540"/>
        </w:tabs>
        <w:ind w:left="540" w:hanging="540"/>
        <w:rPr>
          <w:szCs w:val="22"/>
        </w:rPr>
      </w:pPr>
      <w:r w:rsidRPr="003F7BFC">
        <w:rPr>
          <w:szCs w:val="22"/>
        </w:rPr>
        <w:t xml:space="preserve">Výnimočne sa môžu vyskytnúť </w:t>
      </w:r>
      <w:r w:rsidR="00EA2397" w:rsidRPr="003F7BFC">
        <w:rPr>
          <w:szCs w:val="22"/>
        </w:rPr>
        <w:t xml:space="preserve">porucha </w:t>
      </w:r>
      <w:r w:rsidRPr="003F7BFC">
        <w:rPr>
          <w:szCs w:val="22"/>
        </w:rPr>
        <w:t>chuti, pocit pálenia na jazyku a závažné anafylaktické reakcie.</w:t>
      </w:r>
    </w:p>
    <w:p w14:paraId="071EF5C6" w14:textId="77777777" w:rsidR="007D70F9" w:rsidRPr="00DC0652" w:rsidRDefault="007D70F9" w:rsidP="007D70F9">
      <w:pPr>
        <w:pStyle w:val="ListParagraph1"/>
        <w:numPr>
          <w:ilvl w:val="0"/>
          <w:numId w:val="12"/>
        </w:numPr>
        <w:tabs>
          <w:tab w:val="num" w:pos="540"/>
        </w:tabs>
        <w:ind w:left="540" w:hanging="540"/>
        <w:rPr>
          <w:szCs w:val="22"/>
        </w:rPr>
      </w:pPr>
      <w:r w:rsidRPr="003F7BFC">
        <w:rPr>
          <w:szCs w:val="22"/>
        </w:rPr>
        <w:t>Dlhodobé alebo nepretržité užívanie chl</w:t>
      </w:r>
      <w:r w:rsidR="002368B8">
        <w:rPr>
          <w:szCs w:val="22"/>
        </w:rPr>
        <w:t>ó</w:t>
      </w:r>
      <w:r w:rsidRPr="003F7BFC">
        <w:rPr>
          <w:szCs w:val="22"/>
        </w:rPr>
        <w:t>rhexidínu môže spôsobiť hnedé zafarbenie zubov. Avšak toto hnedé zafarbenie sa d</w:t>
      </w:r>
      <w:r w:rsidRPr="00DC0652">
        <w:rPr>
          <w:szCs w:val="22"/>
        </w:rPr>
        <w:t>á odstrániť.</w:t>
      </w:r>
    </w:p>
    <w:p w14:paraId="49C761E7" w14:textId="77777777" w:rsidR="007D70F9" w:rsidRPr="008E211E" w:rsidRDefault="007D70F9" w:rsidP="00D513D2"/>
    <w:p w14:paraId="0103C4DF" w14:textId="77777777" w:rsidR="007E5956" w:rsidRPr="008E211E" w:rsidRDefault="007E5956" w:rsidP="00B13F68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CE2F52">
        <w:rPr>
          <w:szCs w:val="22"/>
          <w:u w:val="single"/>
        </w:rPr>
        <w:t>Hlásenie podozrení na nežiaduce reakcie</w:t>
      </w:r>
    </w:p>
    <w:p w14:paraId="08A44C59" w14:textId="77777777" w:rsidR="007E5956" w:rsidRPr="00CE2F52" w:rsidRDefault="007E5956" w:rsidP="00B13F68">
      <w:pPr>
        <w:suppressLineNumbers/>
        <w:autoSpaceDE w:val="0"/>
        <w:autoSpaceDN w:val="0"/>
        <w:adjustRightInd w:val="0"/>
        <w:ind w:left="0" w:firstLine="0"/>
        <w:rPr>
          <w:szCs w:val="22"/>
        </w:rPr>
      </w:pPr>
      <w:r w:rsidRPr="00CE2F52">
        <w:rPr>
          <w:szCs w:val="22"/>
        </w:rPr>
        <w:t>Hlásenie podozrení na nežiaduce reakcie po registrácii lieku je dôležité.</w:t>
      </w:r>
      <w:r w:rsidRPr="008E211E">
        <w:rPr>
          <w:szCs w:val="22"/>
        </w:rPr>
        <w:t xml:space="preserve"> </w:t>
      </w:r>
      <w:r w:rsidRPr="00CE2F52">
        <w:rPr>
          <w:szCs w:val="22"/>
        </w:rPr>
        <w:t>Umožňuje priebežné monitorovanie pomeru prínosu a rizika lieku.</w:t>
      </w:r>
      <w:r w:rsidRPr="008E211E">
        <w:rPr>
          <w:szCs w:val="22"/>
        </w:rPr>
        <w:t xml:space="preserve"> Od </w:t>
      </w:r>
      <w:r w:rsidRPr="00CE2F52">
        <w:rPr>
          <w:szCs w:val="22"/>
        </w:rPr>
        <w:t xml:space="preserve">zdravotníckych pracovníkov sa vyžaduje, aby hlásili akékoľvek podozrenia na nežiaduce reakcie </w:t>
      </w:r>
      <w:r w:rsidR="001628B0">
        <w:rPr>
          <w:szCs w:val="22"/>
        </w:rPr>
        <w:t>na</w:t>
      </w:r>
      <w:r w:rsidR="001628B0" w:rsidRPr="00CE2F52">
        <w:rPr>
          <w:szCs w:val="22"/>
        </w:rPr>
        <w:t xml:space="preserve"> </w:t>
      </w:r>
      <w:r w:rsidRPr="00CE2F52">
        <w:rPr>
          <w:szCs w:val="22"/>
          <w:highlight w:val="lightGray"/>
        </w:rPr>
        <w:t xml:space="preserve">národné </w:t>
      </w:r>
      <w:r w:rsidR="001628B0">
        <w:rPr>
          <w:szCs w:val="22"/>
          <w:highlight w:val="lightGray"/>
        </w:rPr>
        <w:t>centrum</w:t>
      </w:r>
      <w:r w:rsidR="001628B0" w:rsidRPr="00CE2F52">
        <w:rPr>
          <w:szCs w:val="22"/>
          <w:highlight w:val="lightGray"/>
        </w:rPr>
        <w:t xml:space="preserve"> </w:t>
      </w:r>
      <w:r w:rsidRPr="00CE2F52">
        <w:rPr>
          <w:szCs w:val="22"/>
          <w:highlight w:val="lightGray"/>
        </w:rPr>
        <w:t>hlásenia uvedené v </w:t>
      </w:r>
      <w:hyperlink r:id="rId8" w:history="1">
        <w:r w:rsidRPr="00CE2F52">
          <w:rPr>
            <w:rStyle w:val="Hypertextovprepojenie"/>
            <w:szCs w:val="22"/>
            <w:highlight w:val="lightGray"/>
          </w:rPr>
          <w:t>Prílohe V</w:t>
        </w:r>
      </w:hyperlink>
      <w:r w:rsidRPr="00CE2F52">
        <w:rPr>
          <w:szCs w:val="22"/>
        </w:rPr>
        <w:t>.</w:t>
      </w:r>
    </w:p>
    <w:p w14:paraId="2211A1B1" w14:textId="77777777" w:rsidR="007E5956" w:rsidRPr="00CE2F52" w:rsidRDefault="007E5956" w:rsidP="00B13F68">
      <w:pPr>
        <w:suppressLineNumbers/>
        <w:autoSpaceDE w:val="0"/>
        <w:autoSpaceDN w:val="0"/>
        <w:adjustRightInd w:val="0"/>
        <w:ind w:left="0" w:firstLine="0"/>
        <w:rPr>
          <w:szCs w:val="22"/>
        </w:rPr>
      </w:pPr>
    </w:p>
    <w:p w14:paraId="1974BA7D" w14:textId="77777777" w:rsidR="00780926" w:rsidRPr="008E211E" w:rsidRDefault="00780926" w:rsidP="00E41B3F">
      <w:pPr>
        <w:rPr>
          <w:szCs w:val="22"/>
        </w:rPr>
      </w:pPr>
      <w:r w:rsidRPr="008E211E">
        <w:rPr>
          <w:b/>
          <w:szCs w:val="22"/>
        </w:rPr>
        <w:t>4.9</w:t>
      </w:r>
      <w:r w:rsidRPr="008E211E">
        <w:rPr>
          <w:b/>
          <w:szCs w:val="22"/>
        </w:rPr>
        <w:tab/>
        <w:t>Predávkovanie</w:t>
      </w:r>
    </w:p>
    <w:p w14:paraId="2E230B91" w14:textId="77777777" w:rsidR="00780926" w:rsidRPr="008E211E" w:rsidRDefault="00780926" w:rsidP="00E41B3F">
      <w:pPr>
        <w:rPr>
          <w:szCs w:val="22"/>
        </w:rPr>
      </w:pPr>
    </w:p>
    <w:p w14:paraId="117F73B6" w14:textId="77777777" w:rsidR="00B46596" w:rsidRPr="008E211E" w:rsidRDefault="00B46596" w:rsidP="00B46596">
      <w:pPr>
        <w:ind w:left="0" w:firstLine="0"/>
        <w:rPr>
          <w:szCs w:val="22"/>
        </w:rPr>
      </w:pPr>
      <w:r w:rsidRPr="008E211E">
        <w:rPr>
          <w:szCs w:val="22"/>
        </w:rPr>
        <w:t xml:space="preserve">Tento liek je určený na lokálne použitie, má sa však vziať do úvahy možnosť predávkovania pri náhodnom perorálnom užití alebo neopatrnosťou, najmä u detí. </w:t>
      </w:r>
    </w:p>
    <w:p w14:paraId="6186C786" w14:textId="77777777" w:rsidR="00B46596" w:rsidRPr="008E211E" w:rsidRDefault="00B46596" w:rsidP="00B46596">
      <w:pPr>
        <w:ind w:left="0" w:firstLine="0"/>
        <w:rPr>
          <w:b/>
          <w:i/>
          <w:szCs w:val="22"/>
        </w:rPr>
      </w:pPr>
      <w:r w:rsidRPr="008E211E">
        <w:rPr>
          <w:b/>
          <w:i/>
          <w:szCs w:val="22"/>
        </w:rPr>
        <w:t>Príznaky intoxikácie:</w:t>
      </w:r>
    </w:p>
    <w:p w14:paraId="0AA13CEE" w14:textId="77777777" w:rsidR="00B46596" w:rsidRPr="008E211E" w:rsidRDefault="00B46596" w:rsidP="00B46596">
      <w:pPr>
        <w:ind w:left="0" w:firstLine="0"/>
        <w:rPr>
          <w:szCs w:val="22"/>
        </w:rPr>
      </w:pPr>
      <w:r w:rsidRPr="008E211E">
        <w:rPr>
          <w:szCs w:val="22"/>
          <w:u w:val="single"/>
        </w:rPr>
        <w:t>Lidokaín</w:t>
      </w:r>
      <w:r w:rsidRPr="008E211E">
        <w:rPr>
          <w:szCs w:val="22"/>
        </w:rPr>
        <w:t xml:space="preserve"> môže vyvolať systémovú intoxikáciu (toxická dávka pre dospelých je od </w:t>
      </w:r>
      <w:smartTag w:uri="urn:schemas-microsoft-com:office:smarttags" w:element="metricconverter">
        <w:smartTagPr>
          <w:attr w:name="ProductID" w:val="0,5 g"/>
        </w:smartTagPr>
        <w:r w:rsidRPr="008E211E">
          <w:rPr>
            <w:szCs w:val="22"/>
          </w:rPr>
          <w:t>0,5 g</w:t>
        </w:r>
      </w:smartTag>
      <w:r w:rsidRPr="008E211E">
        <w:rPr>
          <w:szCs w:val="22"/>
        </w:rPr>
        <w:t>), ktorá postihuje centrálny nervový systém a kardiovaskulárny systém.</w:t>
      </w:r>
    </w:p>
    <w:p w14:paraId="66AB3F24" w14:textId="77777777" w:rsidR="00B46596" w:rsidRPr="008E211E" w:rsidRDefault="00B46596" w:rsidP="00B46596">
      <w:pPr>
        <w:pStyle w:val="ListParagraph1"/>
        <w:numPr>
          <w:ilvl w:val="0"/>
          <w:numId w:val="12"/>
        </w:numPr>
        <w:tabs>
          <w:tab w:val="num" w:pos="540"/>
        </w:tabs>
        <w:ind w:left="540" w:hanging="540"/>
        <w:rPr>
          <w:szCs w:val="22"/>
        </w:rPr>
      </w:pPr>
      <w:r w:rsidRPr="008E211E">
        <w:rPr>
          <w:szCs w:val="22"/>
        </w:rPr>
        <w:t>Motorický nepokoj, zívanie, nervozita, hučanie v ušiach, zášklby očí, svalová triaška, kŕče, depresia, dýchavičnosť.</w:t>
      </w:r>
    </w:p>
    <w:p w14:paraId="52A22942" w14:textId="77777777" w:rsidR="00B46596" w:rsidRPr="008E211E" w:rsidRDefault="00B46596" w:rsidP="00B46596">
      <w:pPr>
        <w:pStyle w:val="ListParagraph1"/>
        <w:numPr>
          <w:ilvl w:val="0"/>
          <w:numId w:val="12"/>
        </w:numPr>
        <w:tabs>
          <w:tab w:val="num" w:pos="540"/>
        </w:tabs>
        <w:ind w:left="540" w:hanging="540"/>
        <w:rPr>
          <w:szCs w:val="22"/>
        </w:rPr>
      </w:pPr>
      <w:r w:rsidRPr="008E211E">
        <w:rPr>
          <w:szCs w:val="22"/>
        </w:rPr>
        <w:t>Znížená kontraktilita srdcového svalu, periférna vazodilatácia, hypotenzia, bradykardia, porucha srdcového rytmu, zastavenie srdca.</w:t>
      </w:r>
    </w:p>
    <w:p w14:paraId="3215B95F" w14:textId="77777777" w:rsidR="00B46596" w:rsidRPr="008E211E" w:rsidRDefault="00B46596" w:rsidP="00B46596">
      <w:pPr>
        <w:tabs>
          <w:tab w:val="left" w:pos="360"/>
        </w:tabs>
        <w:ind w:left="360" w:hanging="360"/>
        <w:rPr>
          <w:szCs w:val="22"/>
        </w:rPr>
      </w:pPr>
      <w:r w:rsidRPr="008E211E">
        <w:rPr>
          <w:szCs w:val="22"/>
          <w:u w:val="single"/>
        </w:rPr>
        <w:t>Chlórhexidín</w:t>
      </w:r>
      <w:r w:rsidRPr="008E211E">
        <w:rPr>
          <w:szCs w:val="22"/>
        </w:rPr>
        <w:t xml:space="preserve"> sa vo veľmi malých množstvách resorbuje z gastrointestinálneho traktu.</w:t>
      </w:r>
    </w:p>
    <w:p w14:paraId="067536AD" w14:textId="77777777" w:rsidR="00B46596" w:rsidRPr="008E211E" w:rsidRDefault="00B46596" w:rsidP="00B46596">
      <w:pPr>
        <w:tabs>
          <w:tab w:val="left" w:pos="284"/>
        </w:tabs>
        <w:rPr>
          <w:szCs w:val="22"/>
        </w:rPr>
      </w:pPr>
    </w:p>
    <w:p w14:paraId="59BF310F" w14:textId="77777777" w:rsidR="00B46596" w:rsidRPr="008E211E" w:rsidRDefault="00B46596" w:rsidP="00B46596">
      <w:pPr>
        <w:tabs>
          <w:tab w:val="left" w:pos="284"/>
        </w:tabs>
        <w:rPr>
          <w:szCs w:val="22"/>
        </w:rPr>
      </w:pPr>
      <w:r w:rsidRPr="008E211E">
        <w:rPr>
          <w:b/>
          <w:i/>
          <w:szCs w:val="22"/>
        </w:rPr>
        <w:t>Antidotum:</w:t>
      </w:r>
      <w:r w:rsidRPr="008E211E">
        <w:rPr>
          <w:szCs w:val="22"/>
        </w:rPr>
        <w:t xml:space="preserve"> Nie je známe.</w:t>
      </w:r>
    </w:p>
    <w:p w14:paraId="16C9FEB8" w14:textId="77777777" w:rsidR="00B46596" w:rsidRPr="008E211E" w:rsidRDefault="00B46596" w:rsidP="00B46596">
      <w:pPr>
        <w:tabs>
          <w:tab w:val="left" w:pos="284"/>
        </w:tabs>
        <w:rPr>
          <w:b/>
          <w:i/>
          <w:szCs w:val="22"/>
        </w:rPr>
      </w:pPr>
      <w:r w:rsidRPr="008E211E">
        <w:rPr>
          <w:b/>
          <w:i/>
          <w:szCs w:val="22"/>
        </w:rPr>
        <w:t>Liečba:</w:t>
      </w:r>
    </w:p>
    <w:p w14:paraId="5E3D8C65" w14:textId="77777777" w:rsidR="00B46596" w:rsidRPr="008E211E" w:rsidRDefault="00B46596" w:rsidP="00B46596">
      <w:pPr>
        <w:tabs>
          <w:tab w:val="left" w:pos="284"/>
        </w:tabs>
        <w:rPr>
          <w:i/>
          <w:szCs w:val="22"/>
        </w:rPr>
      </w:pPr>
      <w:r w:rsidRPr="008E211E">
        <w:rPr>
          <w:i/>
          <w:szCs w:val="22"/>
        </w:rPr>
        <w:t>Systémová intoxikácia:</w:t>
      </w:r>
    </w:p>
    <w:p w14:paraId="7A3FD754" w14:textId="77777777" w:rsidR="00B46596" w:rsidRPr="008E211E" w:rsidRDefault="00B46596" w:rsidP="00B46596">
      <w:pPr>
        <w:pStyle w:val="ListParagraph1"/>
        <w:numPr>
          <w:ilvl w:val="0"/>
          <w:numId w:val="12"/>
        </w:numPr>
        <w:tabs>
          <w:tab w:val="num" w:pos="540"/>
        </w:tabs>
        <w:ind w:left="540" w:hanging="540"/>
        <w:rPr>
          <w:szCs w:val="22"/>
        </w:rPr>
      </w:pPr>
      <w:r w:rsidRPr="008E211E">
        <w:rPr>
          <w:szCs w:val="22"/>
        </w:rPr>
        <w:t>Okamžite ukončiť užívanie lieku.</w:t>
      </w:r>
    </w:p>
    <w:p w14:paraId="7E34AD25" w14:textId="77777777" w:rsidR="00B46596" w:rsidRPr="008E211E" w:rsidRDefault="00B46596" w:rsidP="00B46596">
      <w:pPr>
        <w:pStyle w:val="ListParagraph1"/>
        <w:numPr>
          <w:ilvl w:val="0"/>
          <w:numId w:val="12"/>
        </w:numPr>
        <w:tabs>
          <w:tab w:val="num" w:pos="540"/>
        </w:tabs>
        <w:ind w:left="540" w:hanging="540"/>
        <w:rPr>
          <w:szCs w:val="22"/>
        </w:rPr>
      </w:pPr>
      <w:r w:rsidRPr="008E211E">
        <w:rPr>
          <w:szCs w:val="22"/>
        </w:rPr>
        <w:t>Hospitalizácia, aby sa zabezpečilo dýchanie, zabránilo dehydratácii a udržal krvný obeh.</w:t>
      </w:r>
    </w:p>
    <w:p w14:paraId="45E3598E" w14:textId="77777777" w:rsidR="00B46596" w:rsidRPr="00CE2F52" w:rsidRDefault="00B46596" w:rsidP="00B46596">
      <w:pPr>
        <w:rPr>
          <w:i/>
          <w:szCs w:val="22"/>
        </w:rPr>
      </w:pPr>
      <w:r w:rsidRPr="008E211E">
        <w:rPr>
          <w:szCs w:val="22"/>
        </w:rPr>
        <w:t xml:space="preserve">V prípade </w:t>
      </w:r>
      <w:r w:rsidR="00FF4F80">
        <w:rPr>
          <w:szCs w:val="22"/>
        </w:rPr>
        <w:t>kŕčov</w:t>
      </w:r>
      <w:r w:rsidRPr="00F72AB9">
        <w:rPr>
          <w:szCs w:val="22"/>
        </w:rPr>
        <w:t xml:space="preserve"> diazepam.</w:t>
      </w:r>
    </w:p>
    <w:p w14:paraId="3DEF72D4" w14:textId="77777777" w:rsidR="00780926" w:rsidRPr="008E211E" w:rsidRDefault="00780926" w:rsidP="002F2F8E">
      <w:pPr>
        <w:pStyle w:val="ListParagraph1"/>
        <w:rPr>
          <w:szCs w:val="22"/>
        </w:rPr>
      </w:pPr>
    </w:p>
    <w:p w14:paraId="26150B7B" w14:textId="77777777" w:rsidR="002F2F8E" w:rsidRPr="008E211E" w:rsidRDefault="002F2F8E" w:rsidP="002F2F8E">
      <w:pPr>
        <w:pStyle w:val="ListParagraph1"/>
        <w:rPr>
          <w:szCs w:val="22"/>
        </w:rPr>
      </w:pPr>
    </w:p>
    <w:p w14:paraId="106626B5" w14:textId="77777777" w:rsidR="00780926" w:rsidRPr="008E211E" w:rsidRDefault="00780926" w:rsidP="00E41B3F">
      <w:pPr>
        <w:rPr>
          <w:szCs w:val="22"/>
        </w:rPr>
      </w:pPr>
      <w:r w:rsidRPr="008E211E">
        <w:rPr>
          <w:b/>
          <w:szCs w:val="22"/>
        </w:rPr>
        <w:t>5.</w:t>
      </w:r>
      <w:r w:rsidRPr="008E211E">
        <w:rPr>
          <w:b/>
          <w:szCs w:val="22"/>
        </w:rPr>
        <w:tab/>
        <w:t>FARMAKOLOGICKÉ VLASTNOSTI</w:t>
      </w:r>
    </w:p>
    <w:p w14:paraId="39E7A9FF" w14:textId="77777777" w:rsidR="00780926" w:rsidRPr="008E211E" w:rsidRDefault="00780926" w:rsidP="00E41B3F">
      <w:pPr>
        <w:rPr>
          <w:bCs/>
          <w:szCs w:val="22"/>
        </w:rPr>
      </w:pPr>
    </w:p>
    <w:p w14:paraId="077176FA" w14:textId="77777777" w:rsidR="00780926" w:rsidRPr="008E211E" w:rsidRDefault="00780926" w:rsidP="00E41B3F">
      <w:pPr>
        <w:rPr>
          <w:szCs w:val="22"/>
        </w:rPr>
      </w:pPr>
      <w:r w:rsidRPr="008E211E">
        <w:rPr>
          <w:b/>
          <w:szCs w:val="22"/>
        </w:rPr>
        <w:t>5.1</w:t>
      </w:r>
      <w:r w:rsidRPr="008E211E">
        <w:rPr>
          <w:b/>
          <w:szCs w:val="22"/>
        </w:rPr>
        <w:tab/>
        <w:t>Farmakodynamické vlastnosti</w:t>
      </w:r>
    </w:p>
    <w:p w14:paraId="26EE1868" w14:textId="77777777" w:rsidR="00780926" w:rsidRPr="008E211E" w:rsidRDefault="00780926" w:rsidP="00E41B3F">
      <w:pPr>
        <w:rPr>
          <w:szCs w:val="22"/>
        </w:rPr>
      </w:pPr>
    </w:p>
    <w:p w14:paraId="172B217B" w14:textId="77777777" w:rsidR="00780926" w:rsidRPr="00F72AB9" w:rsidRDefault="00780926" w:rsidP="00E41B3F">
      <w:pPr>
        <w:outlineLvl w:val="0"/>
        <w:rPr>
          <w:szCs w:val="22"/>
        </w:rPr>
      </w:pPr>
      <w:r w:rsidRPr="008E211E">
        <w:rPr>
          <w:szCs w:val="22"/>
        </w:rPr>
        <w:t xml:space="preserve">Farmakoterapeutická skupina: </w:t>
      </w:r>
      <w:r w:rsidR="007D70F9" w:rsidRPr="008E211E">
        <w:rPr>
          <w:szCs w:val="22"/>
        </w:rPr>
        <w:t>Laryngologiká, antiseptiká</w:t>
      </w:r>
      <w:r w:rsidRPr="008E211E">
        <w:rPr>
          <w:szCs w:val="22"/>
        </w:rPr>
        <w:t xml:space="preserve">, ATC kód: </w:t>
      </w:r>
      <w:r w:rsidR="007D70F9" w:rsidRPr="008E211E">
        <w:rPr>
          <w:szCs w:val="22"/>
        </w:rPr>
        <w:t>R02AA</w:t>
      </w:r>
      <w:r w:rsidR="00B46596" w:rsidRPr="008E211E">
        <w:rPr>
          <w:szCs w:val="22"/>
        </w:rPr>
        <w:t>2</w:t>
      </w:r>
      <w:r w:rsidR="007D70F9" w:rsidRPr="008E211E">
        <w:rPr>
          <w:szCs w:val="22"/>
        </w:rPr>
        <w:t>0</w:t>
      </w:r>
      <w:r w:rsidR="007D70F9" w:rsidRPr="00F72AB9">
        <w:rPr>
          <w:szCs w:val="22"/>
        </w:rPr>
        <w:t>.</w:t>
      </w:r>
    </w:p>
    <w:p w14:paraId="6CB01B09" w14:textId="77777777" w:rsidR="00780926" w:rsidRPr="008E087C" w:rsidRDefault="00780926" w:rsidP="00E41B3F">
      <w:pPr>
        <w:ind w:left="0" w:firstLine="0"/>
        <w:outlineLvl w:val="0"/>
        <w:rPr>
          <w:szCs w:val="22"/>
        </w:rPr>
      </w:pPr>
    </w:p>
    <w:p w14:paraId="3B0A20AE" w14:textId="77777777" w:rsidR="000A749E" w:rsidRPr="003F7BFC" w:rsidRDefault="000A749E" w:rsidP="000A749E">
      <w:pPr>
        <w:ind w:left="0" w:firstLine="0"/>
        <w:rPr>
          <w:szCs w:val="22"/>
        </w:rPr>
      </w:pPr>
      <w:r w:rsidRPr="003F7BFC">
        <w:rPr>
          <w:i/>
          <w:szCs w:val="22"/>
        </w:rPr>
        <w:t>Lidokaínium</w:t>
      </w:r>
      <w:r w:rsidR="00C04031">
        <w:rPr>
          <w:i/>
          <w:szCs w:val="22"/>
        </w:rPr>
        <w:t>-</w:t>
      </w:r>
      <w:r w:rsidRPr="003F7BFC">
        <w:rPr>
          <w:i/>
          <w:szCs w:val="22"/>
        </w:rPr>
        <w:t>chlorid</w:t>
      </w:r>
      <w:r w:rsidRPr="003F7BFC">
        <w:rPr>
          <w:szCs w:val="22"/>
        </w:rPr>
        <w:t xml:space="preserve"> je lokálne anestetikum amidového typu, ktoré má lokálny </w:t>
      </w:r>
      <w:r w:rsidR="00B46596" w:rsidRPr="003F7BFC">
        <w:rPr>
          <w:szCs w:val="22"/>
        </w:rPr>
        <w:t xml:space="preserve">anestetický </w:t>
      </w:r>
      <w:r w:rsidRPr="003F7BFC">
        <w:rPr>
          <w:szCs w:val="22"/>
        </w:rPr>
        <w:t>účinok bez ovplyvnenia motorických funkcií v mieste použitia.</w:t>
      </w:r>
    </w:p>
    <w:p w14:paraId="0E948928" w14:textId="77777777" w:rsidR="000A749E" w:rsidRPr="00DC0652" w:rsidRDefault="000A749E" w:rsidP="000A749E">
      <w:pPr>
        <w:ind w:left="0" w:firstLine="0"/>
        <w:rPr>
          <w:szCs w:val="22"/>
        </w:rPr>
      </w:pPr>
      <w:r w:rsidRPr="003F7BFC">
        <w:rPr>
          <w:szCs w:val="22"/>
        </w:rPr>
        <w:t>Pôsobí lokálne v neionizovanej forme. Lidokaín má obzvlášť priaznivý pom</w:t>
      </w:r>
      <w:r w:rsidRPr="00DC0652">
        <w:rPr>
          <w:szCs w:val="22"/>
        </w:rPr>
        <w:t>er účinnosti/toxicity a veľmi zriedkavo vyvoláva alergické reakcie.</w:t>
      </w:r>
    </w:p>
    <w:p w14:paraId="735E841E" w14:textId="77777777" w:rsidR="000A749E" w:rsidRPr="008E211E" w:rsidRDefault="000A749E" w:rsidP="000A749E">
      <w:pPr>
        <w:ind w:left="0" w:firstLine="0"/>
        <w:rPr>
          <w:szCs w:val="22"/>
        </w:rPr>
      </w:pPr>
    </w:p>
    <w:p w14:paraId="0BFF62C5" w14:textId="77777777" w:rsidR="000A749E" w:rsidRPr="008E211E" w:rsidRDefault="000A749E" w:rsidP="000A749E">
      <w:pPr>
        <w:ind w:left="0" w:firstLine="0"/>
        <w:rPr>
          <w:szCs w:val="22"/>
        </w:rPr>
      </w:pPr>
      <w:r w:rsidRPr="008E211E">
        <w:rPr>
          <w:i/>
          <w:szCs w:val="22"/>
        </w:rPr>
        <w:t>Chlórhexidín</w:t>
      </w:r>
      <w:r w:rsidRPr="008E211E">
        <w:rPr>
          <w:szCs w:val="22"/>
        </w:rPr>
        <w:t xml:space="preserve"> je katión-aktívne antiseptikum. Má silný baktericídny účinok na grampozitívne aj gramnegatívne baktérie a antimykotický účinok na dermatofyty a kvasinky.</w:t>
      </w:r>
    </w:p>
    <w:p w14:paraId="5F7CDA62" w14:textId="77777777" w:rsidR="000A749E" w:rsidRPr="008E211E" w:rsidRDefault="000A749E" w:rsidP="000A749E">
      <w:pPr>
        <w:rPr>
          <w:szCs w:val="22"/>
        </w:rPr>
      </w:pPr>
    </w:p>
    <w:p w14:paraId="53D2D1FE" w14:textId="77777777" w:rsidR="00780926" w:rsidRPr="008E211E" w:rsidRDefault="00780926" w:rsidP="00E41B3F">
      <w:pPr>
        <w:rPr>
          <w:b/>
          <w:szCs w:val="22"/>
        </w:rPr>
      </w:pPr>
      <w:r w:rsidRPr="008E211E">
        <w:rPr>
          <w:b/>
          <w:szCs w:val="22"/>
        </w:rPr>
        <w:t>5.2</w:t>
      </w:r>
      <w:r w:rsidRPr="008E211E">
        <w:rPr>
          <w:b/>
          <w:szCs w:val="22"/>
        </w:rPr>
        <w:tab/>
        <w:t>Farmakokinetické vlastnosti</w:t>
      </w:r>
    </w:p>
    <w:p w14:paraId="59CEE8CB" w14:textId="77777777" w:rsidR="00E1698A" w:rsidRPr="008E211E" w:rsidRDefault="00E1698A" w:rsidP="00E41B3F">
      <w:pPr>
        <w:rPr>
          <w:szCs w:val="22"/>
        </w:rPr>
      </w:pPr>
    </w:p>
    <w:p w14:paraId="71C5A6AF" w14:textId="77777777" w:rsidR="000A749E" w:rsidRPr="008E211E" w:rsidRDefault="00B46596" w:rsidP="000A749E">
      <w:pPr>
        <w:numPr>
          <w:ilvl w:val="12"/>
          <w:numId w:val="0"/>
        </w:numPr>
        <w:suppressLineNumbers/>
        <w:ind w:right="-2"/>
        <w:rPr>
          <w:szCs w:val="22"/>
        </w:rPr>
      </w:pPr>
      <w:r w:rsidRPr="008E211E">
        <w:rPr>
          <w:szCs w:val="22"/>
        </w:rPr>
        <w:t xml:space="preserve">Po užití Faryngalu sa malé množstvo </w:t>
      </w:r>
      <w:r w:rsidR="000A749E" w:rsidRPr="008E211E">
        <w:rPr>
          <w:szCs w:val="22"/>
        </w:rPr>
        <w:t xml:space="preserve"> </w:t>
      </w:r>
      <w:r w:rsidRPr="008E211E">
        <w:rPr>
          <w:szCs w:val="22"/>
        </w:rPr>
        <w:t xml:space="preserve">môže </w:t>
      </w:r>
      <w:r w:rsidR="000A749E" w:rsidRPr="008E211E">
        <w:rPr>
          <w:szCs w:val="22"/>
        </w:rPr>
        <w:t xml:space="preserve">dostať do gastrointestinálneho traktu </w:t>
      </w:r>
      <w:r w:rsidRPr="008E211E">
        <w:rPr>
          <w:szCs w:val="22"/>
        </w:rPr>
        <w:t xml:space="preserve">prehĺtaním </w:t>
      </w:r>
      <w:r w:rsidR="000A749E" w:rsidRPr="008E211E">
        <w:rPr>
          <w:szCs w:val="22"/>
        </w:rPr>
        <w:t>slín.</w:t>
      </w:r>
    </w:p>
    <w:p w14:paraId="469879D7" w14:textId="77777777" w:rsidR="00B46596" w:rsidRPr="008E211E" w:rsidRDefault="00B46596" w:rsidP="00B46596">
      <w:pPr>
        <w:tabs>
          <w:tab w:val="left" w:pos="360"/>
        </w:tabs>
        <w:ind w:left="0" w:firstLine="0"/>
        <w:rPr>
          <w:szCs w:val="22"/>
        </w:rPr>
      </w:pPr>
      <w:r w:rsidRPr="008E211E">
        <w:rPr>
          <w:szCs w:val="22"/>
        </w:rPr>
        <w:t>Chlórhexidín sa vo veľmi malých množstvách resorbuje z gastrointestinálneho traktu, čo je prakticky zanedbateľné množstvo.</w:t>
      </w:r>
    </w:p>
    <w:p w14:paraId="62870718" w14:textId="77777777" w:rsidR="00B46596" w:rsidRPr="00CE2F52" w:rsidRDefault="00B46596" w:rsidP="00B46596">
      <w:pPr>
        <w:numPr>
          <w:ilvl w:val="12"/>
          <w:numId w:val="0"/>
        </w:numPr>
        <w:suppressLineNumbers/>
        <w:ind w:right="-2"/>
        <w:rPr>
          <w:u w:val="single"/>
        </w:rPr>
      </w:pPr>
      <w:r w:rsidRPr="008E211E">
        <w:rPr>
          <w:szCs w:val="22"/>
        </w:rPr>
        <w:lastRenderedPageBreak/>
        <w:t>Resorpcia lokálneho anestetika lidokaínu môže  nastať zo sliznice úst a hltana. Avšak kým sa dostane do systé</w:t>
      </w:r>
      <w:r w:rsidRPr="00FF4F80">
        <w:rPr>
          <w:szCs w:val="22"/>
        </w:rPr>
        <w:t>mového obehu, vo veľkej miere sa degraduje.</w:t>
      </w:r>
    </w:p>
    <w:p w14:paraId="71280353" w14:textId="77777777" w:rsidR="00B46596" w:rsidRPr="008E211E" w:rsidRDefault="00B46596" w:rsidP="00B46596">
      <w:pPr>
        <w:rPr>
          <w:szCs w:val="22"/>
        </w:rPr>
      </w:pPr>
    </w:p>
    <w:p w14:paraId="27147EAA" w14:textId="77777777" w:rsidR="00780926" w:rsidRPr="008E211E" w:rsidRDefault="00780926" w:rsidP="00E41B3F">
      <w:pPr>
        <w:rPr>
          <w:szCs w:val="22"/>
        </w:rPr>
      </w:pPr>
    </w:p>
    <w:p w14:paraId="584C0ECE" w14:textId="77777777" w:rsidR="00780926" w:rsidRPr="008E211E" w:rsidRDefault="00780926" w:rsidP="00E41B3F">
      <w:pPr>
        <w:rPr>
          <w:szCs w:val="22"/>
        </w:rPr>
      </w:pPr>
      <w:r w:rsidRPr="008E211E">
        <w:rPr>
          <w:b/>
          <w:szCs w:val="22"/>
        </w:rPr>
        <w:t>5.3</w:t>
      </w:r>
      <w:r w:rsidRPr="008E211E">
        <w:rPr>
          <w:b/>
          <w:szCs w:val="22"/>
        </w:rPr>
        <w:tab/>
        <w:t>Predklinické údaje o bezpečnosti</w:t>
      </w:r>
    </w:p>
    <w:p w14:paraId="78E0E6E0" w14:textId="77777777" w:rsidR="00780926" w:rsidRPr="008E211E" w:rsidRDefault="00780926" w:rsidP="00E41B3F">
      <w:pPr>
        <w:rPr>
          <w:szCs w:val="22"/>
        </w:rPr>
      </w:pPr>
    </w:p>
    <w:p w14:paraId="67060ABF" w14:textId="77777777" w:rsidR="00780926" w:rsidRPr="008E211E" w:rsidRDefault="000A749E" w:rsidP="00E41B3F">
      <w:pPr>
        <w:rPr>
          <w:szCs w:val="22"/>
        </w:rPr>
      </w:pPr>
      <w:r w:rsidRPr="008E211E">
        <w:rPr>
          <w:szCs w:val="22"/>
        </w:rPr>
        <w:t>Nie sú k dispozícii žiadne údaje.</w:t>
      </w:r>
    </w:p>
    <w:p w14:paraId="6DD72676" w14:textId="77777777" w:rsidR="00E1698A" w:rsidRPr="008E211E" w:rsidRDefault="00E1698A" w:rsidP="00E41B3F">
      <w:pPr>
        <w:rPr>
          <w:szCs w:val="22"/>
        </w:rPr>
      </w:pPr>
    </w:p>
    <w:p w14:paraId="71EB7E57" w14:textId="77777777" w:rsidR="000A749E" w:rsidRPr="008E211E" w:rsidRDefault="000A749E" w:rsidP="00E41B3F">
      <w:pPr>
        <w:rPr>
          <w:szCs w:val="22"/>
        </w:rPr>
      </w:pPr>
    </w:p>
    <w:p w14:paraId="725ACB02" w14:textId="77777777" w:rsidR="00780926" w:rsidRPr="008E211E" w:rsidRDefault="00780926" w:rsidP="00E41B3F">
      <w:pPr>
        <w:rPr>
          <w:b/>
          <w:szCs w:val="22"/>
        </w:rPr>
      </w:pPr>
      <w:r w:rsidRPr="008E211E">
        <w:rPr>
          <w:b/>
          <w:szCs w:val="22"/>
        </w:rPr>
        <w:t>6.</w:t>
      </w:r>
      <w:r w:rsidRPr="008E211E">
        <w:rPr>
          <w:b/>
          <w:szCs w:val="22"/>
        </w:rPr>
        <w:tab/>
        <w:t>FARMACEUTICKÉ INFORMÁCIE</w:t>
      </w:r>
    </w:p>
    <w:p w14:paraId="202B123A" w14:textId="77777777" w:rsidR="00780926" w:rsidRPr="008E211E" w:rsidRDefault="00780926" w:rsidP="00E41B3F">
      <w:pPr>
        <w:rPr>
          <w:szCs w:val="22"/>
        </w:rPr>
      </w:pPr>
    </w:p>
    <w:p w14:paraId="2F66F058" w14:textId="77777777" w:rsidR="00780926" w:rsidRPr="008E211E" w:rsidRDefault="00780926" w:rsidP="00E41B3F">
      <w:pPr>
        <w:rPr>
          <w:szCs w:val="22"/>
        </w:rPr>
      </w:pPr>
      <w:r w:rsidRPr="008E211E">
        <w:rPr>
          <w:b/>
          <w:szCs w:val="22"/>
        </w:rPr>
        <w:t>6.1</w:t>
      </w:r>
      <w:r w:rsidRPr="008E211E">
        <w:rPr>
          <w:b/>
          <w:szCs w:val="22"/>
        </w:rPr>
        <w:tab/>
        <w:t>Zoznam pomocných látok</w:t>
      </w:r>
    </w:p>
    <w:p w14:paraId="1B1F3F6E" w14:textId="77777777" w:rsidR="00780926" w:rsidRPr="008E211E" w:rsidRDefault="00780926" w:rsidP="00E41B3F"/>
    <w:p w14:paraId="18D1222D" w14:textId="77777777" w:rsidR="00F25607" w:rsidRPr="008E211E" w:rsidRDefault="00B46596" w:rsidP="00F25607">
      <w:pPr>
        <w:rPr>
          <w:szCs w:val="22"/>
        </w:rPr>
      </w:pPr>
      <w:r w:rsidRPr="008E211E">
        <w:rPr>
          <w:szCs w:val="22"/>
        </w:rPr>
        <w:t>sorbitol</w:t>
      </w:r>
    </w:p>
    <w:p w14:paraId="2A18C934" w14:textId="77777777" w:rsidR="00F25607" w:rsidRPr="008E211E" w:rsidRDefault="00FE352C" w:rsidP="00F25607">
      <w:pPr>
        <w:rPr>
          <w:szCs w:val="22"/>
        </w:rPr>
      </w:pPr>
      <w:r>
        <w:rPr>
          <w:szCs w:val="22"/>
        </w:rPr>
        <w:t>stear</w:t>
      </w:r>
      <w:r w:rsidR="00430266">
        <w:rPr>
          <w:szCs w:val="22"/>
        </w:rPr>
        <w:t>át</w:t>
      </w:r>
      <w:r>
        <w:rPr>
          <w:szCs w:val="22"/>
        </w:rPr>
        <w:t xml:space="preserve"> horečnatý</w:t>
      </w:r>
    </w:p>
    <w:p w14:paraId="13EB93DB" w14:textId="77777777" w:rsidR="00F25607" w:rsidRPr="008E211E" w:rsidRDefault="00B46596" w:rsidP="00F25607">
      <w:pPr>
        <w:rPr>
          <w:szCs w:val="22"/>
        </w:rPr>
      </w:pPr>
      <w:r w:rsidRPr="008E211E">
        <w:rPr>
          <w:szCs w:val="22"/>
        </w:rPr>
        <w:t>aspartám</w:t>
      </w:r>
    </w:p>
    <w:p w14:paraId="4F93E25E" w14:textId="77777777" w:rsidR="00F25607" w:rsidRPr="008E211E" w:rsidRDefault="00B46596" w:rsidP="00F25607">
      <w:pPr>
        <w:rPr>
          <w:szCs w:val="22"/>
        </w:rPr>
      </w:pPr>
      <w:r w:rsidRPr="008E211E">
        <w:rPr>
          <w:szCs w:val="22"/>
        </w:rPr>
        <w:t xml:space="preserve">citrónová </w:t>
      </w:r>
      <w:r w:rsidR="00F25607" w:rsidRPr="008E211E">
        <w:rPr>
          <w:szCs w:val="22"/>
        </w:rPr>
        <w:t>aróma 501050 AP0551</w:t>
      </w:r>
      <w:r w:rsidR="00F572B7">
        <w:rPr>
          <w:noProof/>
          <w:szCs w:val="22"/>
        </w:rPr>
        <w:t xml:space="preserve"> (obsahuje benzylalkohol, eta</w:t>
      </w:r>
      <w:r w:rsidR="00CE1B73">
        <w:rPr>
          <w:noProof/>
          <w:szCs w:val="22"/>
        </w:rPr>
        <w:t>nol a sodík</w:t>
      </w:r>
      <w:r w:rsidR="00F572B7">
        <w:rPr>
          <w:noProof/>
          <w:szCs w:val="22"/>
        </w:rPr>
        <w:t>)</w:t>
      </w:r>
    </w:p>
    <w:p w14:paraId="7760179F" w14:textId="77777777" w:rsidR="000A749E" w:rsidRPr="008E211E" w:rsidRDefault="00B46596" w:rsidP="00F25607">
      <w:pPr>
        <w:rPr>
          <w:szCs w:val="22"/>
        </w:rPr>
      </w:pPr>
      <w:r w:rsidRPr="008E211E">
        <w:rPr>
          <w:szCs w:val="22"/>
        </w:rPr>
        <w:t xml:space="preserve">draselná </w:t>
      </w:r>
      <w:r w:rsidR="00F25607" w:rsidRPr="008E211E">
        <w:rPr>
          <w:szCs w:val="22"/>
        </w:rPr>
        <w:t>soľ acesulfámu</w:t>
      </w:r>
    </w:p>
    <w:p w14:paraId="3C77290C" w14:textId="77777777" w:rsidR="00780926" w:rsidRPr="008E211E" w:rsidRDefault="00780926" w:rsidP="00E41B3F">
      <w:pPr>
        <w:rPr>
          <w:szCs w:val="22"/>
        </w:rPr>
      </w:pPr>
    </w:p>
    <w:p w14:paraId="426E759F" w14:textId="77777777" w:rsidR="00780926" w:rsidRPr="008E211E" w:rsidRDefault="00780926" w:rsidP="00E41B3F">
      <w:pPr>
        <w:rPr>
          <w:szCs w:val="22"/>
        </w:rPr>
      </w:pPr>
      <w:r w:rsidRPr="008E211E">
        <w:rPr>
          <w:b/>
          <w:szCs w:val="22"/>
        </w:rPr>
        <w:t>6.2</w:t>
      </w:r>
      <w:r w:rsidRPr="008E211E">
        <w:rPr>
          <w:b/>
          <w:szCs w:val="22"/>
        </w:rPr>
        <w:tab/>
        <w:t>Inkompatibility</w:t>
      </w:r>
    </w:p>
    <w:p w14:paraId="22A31A72" w14:textId="77777777" w:rsidR="00780926" w:rsidRPr="008E211E" w:rsidRDefault="00780926" w:rsidP="00E41B3F">
      <w:pPr>
        <w:rPr>
          <w:szCs w:val="22"/>
        </w:rPr>
      </w:pPr>
    </w:p>
    <w:p w14:paraId="663A5E67" w14:textId="77777777" w:rsidR="00780926" w:rsidRPr="008E211E" w:rsidRDefault="00780926" w:rsidP="00E41B3F">
      <w:pPr>
        <w:rPr>
          <w:szCs w:val="22"/>
        </w:rPr>
      </w:pPr>
      <w:r w:rsidRPr="008E211E">
        <w:t>Neaplikovateľné</w:t>
      </w:r>
      <w:r w:rsidRPr="008E211E">
        <w:rPr>
          <w:szCs w:val="22"/>
        </w:rPr>
        <w:t>.</w:t>
      </w:r>
    </w:p>
    <w:p w14:paraId="68449133" w14:textId="77777777" w:rsidR="00780926" w:rsidRPr="008E211E" w:rsidRDefault="00780926" w:rsidP="00D513D2">
      <w:pPr>
        <w:rPr>
          <w:szCs w:val="22"/>
        </w:rPr>
      </w:pPr>
    </w:p>
    <w:p w14:paraId="29832E11" w14:textId="77777777" w:rsidR="00780926" w:rsidRPr="008E211E" w:rsidRDefault="00780926" w:rsidP="00D513D2">
      <w:pPr>
        <w:rPr>
          <w:szCs w:val="22"/>
        </w:rPr>
      </w:pPr>
      <w:r w:rsidRPr="008E211E">
        <w:rPr>
          <w:b/>
          <w:szCs w:val="22"/>
        </w:rPr>
        <w:t>6.3</w:t>
      </w:r>
      <w:r w:rsidRPr="008E211E">
        <w:rPr>
          <w:b/>
          <w:szCs w:val="22"/>
        </w:rPr>
        <w:tab/>
        <w:t>Čas použiteľnosti</w:t>
      </w:r>
    </w:p>
    <w:p w14:paraId="288B022B" w14:textId="77777777" w:rsidR="00780926" w:rsidRPr="008E211E" w:rsidRDefault="00780926" w:rsidP="00B13F68">
      <w:pPr>
        <w:rPr>
          <w:szCs w:val="22"/>
        </w:rPr>
      </w:pPr>
    </w:p>
    <w:p w14:paraId="77DEE3BD" w14:textId="77777777" w:rsidR="00780926" w:rsidRPr="008E211E" w:rsidRDefault="005A5986" w:rsidP="00B13F68">
      <w:pPr>
        <w:ind w:left="540" w:hanging="540"/>
        <w:rPr>
          <w:szCs w:val="22"/>
        </w:rPr>
      </w:pPr>
      <w:r w:rsidRPr="008E211E">
        <w:rPr>
          <w:szCs w:val="22"/>
        </w:rPr>
        <w:t xml:space="preserve">2 </w:t>
      </w:r>
      <w:r w:rsidR="00047CCB" w:rsidRPr="008E211E">
        <w:rPr>
          <w:szCs w:val="22"/>
        </w:rPr>
        <w:t xml:space="preserve">roky </w:t>
      </w:r>
    </w:p>
    <w:p w14:paraId="3CD3CBBC" w14:textId="77777777" w:rsidR="000A749E" w:rsidRPr="008E211E" w:rsidRDefault="000A749E" w:rsidP="00B13F68">
      <w:pPr>
        <w:ind w:left="540" w:hanging="540"/>
        <w:rPr>
          <w:szCs w:val="22"/>
        </w:rPr>
      </w:pPr>
    </w:p>
    <w:p w14:paraId="243BD1BA" w14:textId="77777777" w:rsidR="00780926" w:rsidRPr="008E211E" w:rsidRDefault="00780926" w:rsidP="00B13F68">
      <w:pPr>
        <w:rPr>
          <w:szCs w:val="22"/>
        </w:rPr>
      </w:pPr>
      <w:r w:rsidRPr="008E211E">
        <w:rPr>
          <w:b/>
          <w:szCs w:val="22"/>
        </w:rPr>
        <w:t>6.4</w:t>
      </w:r>
      <w:r w:rsidRPr="008E211E">
        <w:rPr>
          <w:b/>
          <w:szCs w:val="22"/>
        </w:rPr>
        <w:tab/>
        <w:t>Špeciálne upozornenia na uchovávanie</w:t>
      </w:r>
    </w:p>
    <w:p w14:paraId="25E98BA9" w14:textId="77777777" w:rsidR="000A749E" w:rsidRPr="00CE2F52" w:rsidRDefault="000A749E" w:rsidP="00B13F68"/>
    <w:p w14:paraId="0B9FA9FD" w14:textId="77777777" w:rsidR="000A749E" w:rsidRPr="008E211E" w:rsidRDefault="000A749E" w:rsidP="000A749E">
      <w:pPr>
        <w:ind w:left="0" w:firstLine="0"/>
      </w:pPr>
      <w:r w:rsidRPr="008E211E">
        <w:t xml:space="preserve">Tento liek uchovávajte mimo dohľadu a dosahu detí. </w:t>
      </w:r>
    </w:p>
    <w:p w14:paraId="07490F5A" w14:textId="77777777" w:rsidR="000A749E" w:rsidRPr="008E211E" w:rsidRDefault="0036154E" w:rsidP="000A749E">
      <w:pPr>
        <w:ind w:left="0" w:firstLine="0"/>
      </w:pPr>
      <w:r w:rsidRPr="008E211E">
        <w:t>U</w:t>
      </w:r>
      <w:r w:rsidR="00F25607" w:rsidRPr="008E211E">
        <w:t>chovávajte pri teplote do 25</w:t>
      </w:r>
      <w:r w:rsidR="009B23B2" w:rsidRPr="008E211E">
        <w:t xml:space="preserve"> </w:t>
      </w:r>
      <w:r w:rsidR="00F25607" w:rsidRPr="008E211E">
        <w:t>ºC</w:t>
      </w:r>
      <w:r w:rsidR="006A0E9B">
        <w:t>. Uchovávajte</w:t>
      </w:r>
      <w:r w:rsidR="000E291F" w:rsidRPr="008E211E">
        <w:t xml:space="preserve"> </w:t>
      </w:r>
      <w:r w:rsidR="000E291F" w:rsidRPr="00CE2F52">
        <w:rPr>
          <w:szCs w:val="22"/>
        </w:rPr>
        <w:t>v pôvodnom obale</w:t>
      </w:r>
      <w:r w:rsidR="000A749E" w:rsidRPr="008E211E">
        <w:t xml:space="preserve">. </w:t>
      </w:r>
    </w:p>
    <w:p w14:paraId="18DEAB44" w14:textId="77777777" w:rsidR="000A749E" w:rsidRPr="008E211E" w:rsidRDefault="000A749E" w:rsidP="000A749E">
      <w:pPr>
        <w:ind w:left="0" w:firstLine="0"/>
      </w:pPr>
      <w:r w:rsidRPr="008E211E">
        <w:t xml:space="preserve">Neužívajte </w:t>
      </w:r>
      <w:r w:rsidR="00047CCB" w:rsidRPr="008E211E">
        <w:t xml:space="preserve">Faryngal </w:t>
      </w:r>
      <w:r w:rsidR="00B46596" w:rsidRPr="008E211E">
        <w:rPr>
          <w:szCs w:val="20"/>
          <w:lang w:eastAsia="en-US"/>
        </w:rPr>
        <w:t>lisované pastilky</w:t>
      </w:r>
      <w:r w:rsidR="0036154E" w:rsidRPr="008E211E">
        <w:rPr>
          <w:szCs w:val="20"/>
          <w:lang w:eastAsia="en-US"/>
        </w:rPr>
        <w:t xml:space="preserve"> </w:t>
      </w:r>
      <w:r w:rsidRPr="008E211E">
        <w:t xml:space="preserve">po dátume exspirácie, ktorý je uvedený na </w:t>
      </w:r>
      <w:r w:rsidR="00280242" w:rsidRPr="008E211E">
        <w:t xml:space="preserve">blistri </w:t>
      </w:r>
      <w:r w:rsidRPr="008E211E">
        <w:t xml:space="preserve">a na škatuľke po  EXP. Dátum exspirácie sa vzťahuje na posledný deň v danom mesiaci. </w:t>
      </w:r>
    </w:p>
    <w:p w14:paraId="315D12B1" w14:textId="77777777" w:rsidR="00780926" w:rsidRPr="008E211E" w:rsidRDefault="00780926" w:rsidP="006578A0">
      <w:pPr>
        <w:ind w:left="0" w:firstLine="0"/>
      </w:pPr>
    </w:p>
    <w:p w14:paraId="5AA2D29C" w14:textId="77777777" w:rsidR="00780926" w:rsidRPr="008E211E" w:rsidRDefault="00780926" w:rsidP="00B13F68">
      <w:pPr>
        <w:rPr>
          <w:szCs w:val="22"/>
        </w:rPr>
      </w:pPr>
      <w:r w:rsidRPr="008E211E">
        <w:rPr>
          <w:b/>
          <w:szCs w:val="22"/>
        </w:rPr>
        <w:t>6.5</w:t>
      </w:r>
      <w:r w:rsidRPr="008E211E">
        <w:rPr>
          <w:b/>
          <w:szCs w:val="22"/>
        </w:rPr>
        <w:tab/>
        <w:t>Druh obalu a obsah balenia</w:t>
      </w:r>
      <w:r w:rsidRPr="008E211E">
        <w:rPr>
          <w:b/>
          <w:color w:val="0000FF"/>
          <w:szCs w:val="22"/>
        </w:rPr>
        <w:t xml:space="preserve"> </w:t>
      </w:r>
    </w:p>
    <w:p w14:paraId="3376A15C" w14:textId="77777777" w:rsidR="00780926" w:rsidRPr="008E211E" w:rsidRDefault="00780926" w:rsidP="00B13F68">
      <w:pPr>
        <w:rPr>
          <w:szCs w:val="22"/>
        </w:rPr>
      </w:pPr>
    </w:p>
    <w:p w14:paraId="69191578" w14:textId="77777777" w:rsidR="00F25607" w:rsidRPr="00DC0652" w:rsidRDefault="00047CCB" w:rsidP="00F25607">
      <w:pPr>
        <w:ind w:left="0" w:firstLine="0"/>
      </w:pPr>
      <w:r w:rsidRPr="008E211E">
        <w:t xml:space="preserve">Faryngal </w:t>
      </w:r>
      <w:r w:rsidR="00B46596" w:rsidRPr="008E211E">
        <w:rPr>
          <w:szCs w:val="20"/>
          <w:lang w:eastAsia="en-US"/>
        </w:rPr>
        <w:t>lisované pastilky</w:t>
      </w:r>
      <w:r w:rsidR="00F25607" w:rsidRPr="008E211E">
        <w:t xml:space="preserve"> </w:t>
      </w:r>
      <w:r w:rsidR="00DC0652">
        <w:t>sú</w:t>
      </w:r>
      <w:r w:rsidR="00F25607" w:rsidRPr="00DC0652">
        <w:t xml:space="preserve"> dostupn</w:t>
      </w:r>
      <w:r w:rsidR="00DC0652">
        <w:t>é</w:t>
      </w:r>
      <w:r w:rsidR="00F25607" w:rsidRPr="00DC0652">
        <w:t xml:space="preserve"> v škatuľke s obsahom 12, 24 alebo 36 </w:t>
      </w:r>
      <w:r w:rsidR="005A5986" w:rsidRPr="00DC0652">
        <w:t xml:space="preserve">lisovaných </w:t>
      </w:r>
      <w:r w:rsidR="00F25607" w:rsidRPr="00DC0652">
        <w:t xml:space="preserve">pastiliek v perforovanom </w:t>
      </w:r>
      <w:r w:rsidR="002C4248" w:rsidRPr="00CE2F52">
        <w:t>PVC/PCTFE</w:t>
      </w:r>
      <w:r w:rsidR="002C4248">
        <w:t>/Al</w:t>
      </w:r>
      <w:r w:rsidR="002C4248">
        <w:rPr>
          <w:rFonts w:ascii="TimesNewRomanPS-BoldMT" w:hAnsi="TimesNewRomanPS-BoldMT" w:cs="TimesNewRomanPS-BoldMT"/>
          <w:b/>
          <w:bCs/>
          <w:sz w:val="24"/>
        </w:rPr>
        <w:t xml:space="preserve"> </w:t>
      </w:r>
      <w:r w:rsidR="00F25607" w:rsidRPr="00DC0652">
        <w:t>blistri s jednotlivými dávkami.</w:t>
      </w:r>
    </w:p>
    <w:p w14:paraId="02598EA4" w14:textId="77777777" w:rsidR="00F25607" w:rsidRPr="008E211E" w:rsidRDefault="00F25607" w:rsidP="00F25607">
      <w:pPr>
        <w:ind w:left="0" w:firstLine="0"/>
      </w:pPr>
    </w:p>
    <w:p w14:paraId="40C1C839" w14:textId="77777777" w:rsidR="00780926" w:rsidRPr="008E211E" w:rsidRDefault="00F25607" w:rsidP="00F25607">
      <w:pPr>
        <w:ind w:left="0" w:firstLine="0"/>
      </w:pPr>
      <w:r w:rsidRPr="008E211E">
        <w:t>Na trh nemusia byť uvedené všetky veľkosti balenia.</w:t>
      </w:r>
    </w:p>
    <w:p w14:paraId="652B17B6" w14:textId="77777777" w:rsidR="00F25607" w:rsidRPr="008E211E" w:rsidRDefault="00F25607" w:rsidP="00F25607">
      <w:pPr>
        <w:ind w:left="0" w:firstLine="0"/>
      </w:pPr>
    </w:p>
    <w:p w14:paraId="41398C44" w14:textId="77777777" w:rsidR="00780926" w:rsidRPr="00CE2F52" w:rsidRDefault="00780926" w:rsidP="00B13F68">
      <w:pPr>
        <w:rPr>
          <w:b/>
          <w:bCs/>
        </w:rPr>
      </w:pPr>
      <w:r w:rsidRPr="008E211E">
        <w:rPr>
          <w:b/>
          <w:szCs w:val="22"/>
        </w:rPr>
        <w:t>6.6</w:t>
      </w:r>
      <w:r w:rsidRPr="008E211E">
        <w:rPr>
          <w:b/>
          <w:szCs w:val="22"/>
        </w:rPr>
        <w:tab/>
      </w:r>
      <w:r w:rsidRPr="00CE2F52">
        <w:rPr>
          <w:b/>
          <w:bCs/>
        </w:rPr>
        <w:t>Špeciálne opatrenia na likvidáciu</w:t>
      </w:r>
      <w:r w:rsidRPr="008E211E">
        <w:rPr>
          <w:b/>
          <w:szCs w:val="22"/>
        </w:rPr>
        <w:t xml:space="preserve"> </w:t>
      </w:r>
      <w:r w:rsidRPr="00CE2F52">
        <w:rPr>
          <w:b/>
          <w:bCs/>
        </w:rPr>
        <w:t>a iné zaobchádzanie s liekom</w:t>
      </w:r>
    </w:p>
    <w:p w14:paraId="57C6DCCD" w14:textId="77777777" w:rsidR="00780926" w:rsidRPr="00CE2F52" w:rsidRDefault="00780926" w:rsidP="00B13F68">
      <w:pPr>
        <w:rPr>
          <w:bCs/>
        </w:rPr>
      </w:pPr>
    </w:p>
    <w:p w14:paraId="031184FC" w14:textId="77777777" w:rsidR="00BC798A" w:rsidRPr="008E211E" w:rsidRDefault="00780926" w:rsidP="00E41B3F">
      <w:pPr>
        <w:rPr>
          <w:szCs w:val="22"/>
        </w:rPr>
      </w:pPr>
      <w:r w:rsidRPr="008E211E">
        <w:rPr>
          <w:szCs w:val="22"/>
        </w:rPr>
        <w:t>Žiadne zvláštne požiadavky</w:t>
      </w:r>
      <w:r w:rsidR="009D773C" w:rsidRPr="008E211E">
        <w:rPr>
          <w:szCs w:val="22"/>
        </w:rPr>
        <w:t xml:space="preserve"> </w:t>
      </w:r>
      <w:r w:rsidR="009D773C" w:rsidRPr="00CE2F52">
        <w:t>na likvidáciu</w:t>
      </w:r>
      <w:r w:rsidR="000A749E" w:rsidRPr="008E211E">
        <w:rPr>
          <w:szCs w:val="22"/>
        </w:rPr>
        <w:t>.</w:t>
      </w:r>
    </w:p>
    <w:p w14:paraId="52276939" w14:textId="77777777" w:rsidR="00780926" w:rsidRPr="008E211E" w:rsidRDefault="00F72AB9" w:rsidP="00E41B3F">
      <w:pPr>
        <w:ind w:left="0" w:firstLine="0"/>
        <w:rPr>
          <w:szCs w:val="22"/>
        </w:rPr>
      </w:pPr>
      <w:r>
        <w:rPr>
          <w:szCs w:val="22"/>
        </w:rPr>
        <w:t>Všetok</w:t>
      </w:r>
      <w:r w:rsidRPr="00CE2F52">
        <w:rPr>
          <w:szCs w:val="22"/>
        </w:rPr>
        <w:t xml:space="preserve"> </w:t>
      </w:r>
      <w:r w:rsidR="0036154E" w:rsidRPr="00CE2F52">
        <w:rPr>
          <w:szCs w:val="22"/>
        </w:rPr>
        <w:t>n</w:t>
      </w:r>
      <w:r w:rsidR="00780926" w:rsidRPr="00CE2F52">
        <w:rPr>
          <w:szCs w:val="22"/>
        </w:rPr>
        <w:t xml:space="preserve">epoužitý liek </w:t>
      </w:r>
      <w:r w:rsidR="00780926" w:rsidRPr="008E211E">
        <w:rPr>
          <w:szCs w:val="22"/>
        </w:rPr>
        <w:t xml:space="preserve">alebo odpad vzniknutý z lieku </w:t>
      </w:r>
      <w:r w:rsidR="0036154E" w:rsidRPr="00CE2F52">
        <w:t>sa má zlikvidovať v súlade s národnými požiadavkami</w:t>
      </w:r>
      <w:r w:rsidR="00780926" w:rsidRPr="008E211E">
        <w:rPr>
          <w:szCs w:val="22"/>
        </w:rPr>
        <w:t>.</w:t>
      </w:r>
    </w:p>
    <w:p w14:paraId="4CFC99F5" w14:textId="77777777" w:rsidR="00780926" w:rsidRPr="008E211E" w:rsidRDefault="00780926" w:rsidP="00E41B3F">
      <w:pPr>
        <w:rPr>
          <w:szCs w:val="22"/>
        </w:rPr>
      </w:pPr>
    </w:p>
    <w:p w14:paraId="11AB2C37" w14:textId="77777777" w:rsidR="00780926" w:rsidRPr="008E211E" w:rsidRDefault="00780926" w:rsidP="00E41B3F">
      <w:pPr>
        <w:rPr>
          <w:szCs w:val="22"/>
        </w:rPr>
      </w:pPr>
    </w:p>
    <w:p w14:paraId="6ECBF625" w14:textId="77777777" w:rsidR="00780926" w:rsidRPr="008E211E" w:rsidRDefault="00780926" w:rsidP="00E41B3F">
      <w:pPr>
        <w:rPr>
          <w:b/>
          <w:szCs w:val="22"/>
        </w:rPr>
      </w:pPr>
      <w:r w:rsidRPr="008E211E">
        <w:rPr>
          <w:b/>
          <w:szCs w:val="22"/>
        </w:rPr>
        <w:t>7.</w:t>
      </w:r>
      <w:r w:rsidRPr="008E211E">
        <w:rPr>
          <w:b/>
          <w:szCs w:val="22"/>
        </w:rPr>
        <w:tab/>
        <w:t>DRŽITEĽ ROZHODNUTIA O REGISTRÁCII</w:t>
      </w:r>
    </w:p>
    <w:p w14:paraId="21AEE42D" w14:textId="77777777" w:rsidR="00780926" w:rsidRPr="008E211E" w:rsidRDefault="00780926" w:rsidP="00E41B3F">
      <w:pPr>
        <w:rPr>
          <w:szCs w:val="22"/>
        </w:rPr>
      </w:pPr>
    </w:p>
    <w:p w14:paraId="6A58A3E5" w14:textId="77777777" w:rsidR="00CD0637" w:rsidRPr="007A6437" w:rsidRDefault="00CD0637" w:rsidP="00CD0637">
      <w:pPr>
        <w:rPr>
          <w:szCs w:val="22"/>
        </w:rPr>
      </w:pPr>
      <w:r w:rsidRPr="007A6437">
        <w:rPr>
          <w:szCs w:val="22"/>
        </w:rPr>
        <w:t>Laboratoria Qualiphar N.V./S.A.</w:t>
      </w:r>
    </w:p>
    <w:p w14:paraId="659473DD" w14:textId="77777777" w:rsidR="00CD0637" w:rsidRPr="007A6437" w:rsidRDefault="00CD0637" w:rsidP="00CD0637">
      <w:pPr>
        <w:rPr>
          <w:szCs w:val="22"/>
        </w:rPr>
      </w:pPr>
      <w:r w:rsidRPr="007A6437">
        <w:rPr>
          <w:szCs w:val="22"/>
        </w:rPr>
        <w:t>Rijksweg 9</w:t>
      </w:r>
    </w:p>
    <w:p w14:paraId="0B2DBFCD" w14:textId="77777777" w:rsidR="00CD0637" w:rsidRPr="007A6437" w:rsidRDefault="00CD0637" w:rsidP="00CD0637">
      <w:pPr>
        <w:rPr>
          <w:szCs w:val="22"/>
        </w:rPr>
      </w:pPr>
      <w:r w:rsidRPr="007A6437">
        <w:rPr>
          <w:szCs w:val="22"/>
        </w:rPr>
        <w:t xml:space="preserve">2880 Bornem </w:t>
      </w:r>
    </w:p>
    <w:p w14:paraId="7523DF21" w14:textId="77777777" w:rsidR="00CD0637" w:rsidRDefault="00CD0637" w:rsidP="00CD0637">
      <w:pPr>
        <w:rPr>
          <w:szCs w:val="22"/>
        </w:rPr>
      </w:pPr>
      <w:r w:rsidRPr="007A6437">
        <w:rPr>
          <w:szCs w:val="22"/>
        </w:rPr>
        <w:t>Belgicko</w:t>
      </w:r>
    </w:p>
    <w:p w14:paraId="7C33F603" w14:textId="77777777" w:rsidR="00BE5B4F" w:rsidRDefault="00BE5B4F" w:rsidP="00E41B3F">
      <w:pPr>
        <w:rPr>
          <w:szCs w:val="22"/>
        </w:rPr>
      </w:pPr>
    </w:p>
    <w:p w14:paraId="7071C933" w14:textId="77777777" w:rsidR="00CD0637" w:rsidRPr="008E211E" w:rsidRDefault="00CD0637" w:rsidP="00E41B3F">
      <w:pPr>
        <w:rPr>
          <w:szCs w:val="22"/>
        </w:rPr>
      </w:pPr>
    </w:p>
    <w:p w14:paraId="07C01B55" w14:textId="77777777" w:rsidR="00820CE9" w:rsidRDefault="00820CE9" w:rsidP="00E41B3F">
      <w:pPr>
        <w:rPr>
          <w:b/>
          <w:szCs w:val="22"/>
        </w:rPr>
      </w:pPr>
    </w:p>
    <w:p w14:paraId="584089F5" w14:textId="78CA6636" w:rsidR="00780926" w:rsidRPr="008E211E" w:rsidRDefault="00780926" w:rsidP="00E41B3F">
      <w:pPr>
        <w:rPr>
          <w:b/>
          <w:szCs w:val="22"/>
        </w:rPr>
      </w:pPr>
      <w:r w:rsidRPr="008E211E">
        <w:rPr>
          <w:b/>
          <w:szCs w:val="22"/>
        </w:rPr>
        <w:lastRenderedPageBreak/>
        <w:t>8.</w:t>
      </w:r>
      <w:r w:rsidRPr="008E211E">
        <w:rPr>
          <w:b/>
          <w:szCs w:val="22"/>
        </w:rPr>
        <w:tab/>
        <w:t>REGISTRAČNÉ ČÍSLO</w:t>
      </w:r>
      <w:r w:rsidR="00D71CEA" w:rsidRPr="008E211E">
        <w:rPr>
          <w:b/>
          <w:szCs w:val="22"/>
        </w:rPr>
        <w:t xml:space="preserve"> </w:t>
      </w:r>
    </w:p>
    <w:p w14:paraId="3EF97384" w14:textId="77777777" w:rsidR="00780926" w:rsidRPr="008E211E" w:rsidRDefault="00780926" w:rsidP="00E41B3F"/>
    <w:p w14:paraId="02D15DEE" w14:textId="77777777" w:rsidR="00780926" w:rsidRDefault="00FB771B" w:rsidP="00A75ECC">
      <w:pPr>
        <w:rPr>
          <w:szCs w:val="22"/>
        </w:rPr>
      </w:pPr>
      <w:r w:rsidRPr="00FB771B">
        <w:rPr>
          <w:szCs w:val="22"/>
        </w:rPr>
        <w:t>69/0378/16-S</w:t>
      </w:r>
    </w:p>
    <w:p w14:paraId="350D382C" w14:textId="77777777" w:rsidR="00FB771B" w:rsidRPr="008E211E" w:rsidRDefault="00FB771B" w:rsidP="00A75ECC">
      <w:pPr>
        <w:rPr>
          <w:szCs w:val="22"/>
        </w:rPr>
      </w:pPr>
    </w:p>
    <w:p w14:paraId="5730B91E" w14:textId="77777777" w:rsidR="00780926" w:rsidRPr="008E211E" w:rsidRDefault="00780926" w:rsidP="00D513D2">
      <w:pPr>
        <w:rPr>
          <w:szCs w:val="22"/>
        </w:rPr>
      </w:pPr>
    </w:p>
    <w:p w14:paraId="033A892C" w14:textId="77777777" w:rsidR="00780926" w:rsidRPr="008E211E" w:rsidRDefault="00780926" w:rsidP="00D513D2">
      <w:pPr>
        <w:rPr>
          <w:b/>
          <w:szCs w:val="22"/>
        </w:rPr>
      </w:pPr>
      <w:r w:rsidRPr="008E211E">
        <w:rPr>
          <w:b/>
          <w:szCs w:val="22"/>
        </w:rPr>
        <w:t>9.</w:t>
      </w:r>
      <w:r w:rsidRPr="008E211E">
        <w:rPr>
          <w:b/>
          <w:szCs w:val="22"/>
        </w:rPr>
        <w:tab/>
        <w:t>DÁTUM PRVEJ REGISTRÁCIE/PREDĹŽENIA REGISTRÁCIE</w:t>
      </w:r>
    </w:p>
    <w:p w14:paraId="77AD0538" w14:textId="77777777" w:rsidR="00780926" w:rsidRPr="008E211E" w:rsidRDefault="00780926" w:rsidP="00B13F68">
      <w:pPr>
        <w:rPr>
          <w:szCs w:val="22"/>
        </w:rPr>
      </w:pPr>
    </w:p>
    <w:p w14:paraId="43AE23F1" w14:textId="77777777" w:rsidR="00780926" w:rsidRDefault="00BE5B4F" w:rsidP="00B13F68">
      <w:pPr>
        <w:rPr>
          <w:iCs/>
        </w:rPr>
      </w:pPr>
      <w:r>
        <w:rPr>
          <w:iCs/>
        </w:rPr>
        <w:t>Dát</w:t>
      </w:r>
      <w:r w:rsidR="00C46172">
        <w:rPr>
          <w:iCs/>
        </w:rPr>
        <w:t>u</w:t>
      </w:r>
      <w:r>
        <w:rPr>
          <w:iCs/>
        </w:rPr>
        <w:t>m prvej registrácie: 4.augusta 2016</w:t>
      </w:r>
    </w:p>
    <w:p w14:paraId="0AA5A301" w14:textId="77777777" w:rsidR="00780926" w:rsidRDefault="00780926" w:rsidP="00774674">
      <w:pPr>
        <w:ind w:left="0" w:firstLine="0"/>
        <w:rPr>
          <w:szCs w:val="22"/>
        </w:rPr>
      </w:pPr>
    </w:p>
    <w:p w14:paraId="0F6B17A9" w14:textId="77777777" w:rsidR="00BE5B4F" w:rsidRPr="008E211E" w:rsidRDefault="00BE5B4F" w:rsidP="00774674">
      <w:pPr>
        <w:ind w:left="0" w:firstLine="0"/>
        <w:rPr>
          <w:szCs w:val="22"/>
        </w:rPr>
      </w:pPr>
    </w:p>
    <w:p w14:paraId="1A776E03" w14:textId="77777777" w:rsidR="00780926" w:rsidRPr="008E211E" w:rsidRDefault="00780926" w:rsidP="00B13F68">
      <w:pPr>
        <w:rPr>
          <w:b/>
          <w:szCs w:val="22"/>
        </w:rPr>
      </w:pPr>
      <w:r w:rsidRPr="008E211E">
        <w:rPr>
          <w:b/>
          <w:szCs w:val="22"/>
        </w:rPr>
        <w:t>10.</w:t>
      </w:r>
      <w:r w:rsidRPr="008E211E">
        <w:rPr>
          <w:b/>
          <w:szCs w:val="22"/>
        </w:rPr>
        <w:tab/>
        <w:t>DÁTUM REVÍZIE TEXTU</w:t>
      </w:r>
    </w:p>
    <w:p w14:paraId="72C424BB" w14:textId="77777777" w:rsidR="00581AB3" w:rsidRDefault="00581AB3" w:rsidP="00B13F68">
      <w:pPr>
        <w:rPr>
          <w:szCs w:val="22"/>
        </w:rPr>
      </w:pPr>
      <w:r>
        <w:rPr>
          <w:szCs w:val="22"/>
        </w:rPr>
        <w:t xml:space="preserve"> </w:t>
      </w:r>
    </w:p>
    <w:p w14:paraId="54101DE1" w14:textId="76CA08A7" w:rsidR="00780926" w:rsidRPr="00774674" w:rsidRDefault="00685343" w:rsidP="005B094F">
      <w:pPr>
        <w:rPr>
          <w:szCs w:val="22"/>
        </w:rPr>
      </w:pPr>
      <w:r>
        <w:rPr>
          <w:szCs w:val="22"/>
        </w:rPr>
        <w:t>Február 2020</w:t>
      </w:r>
    </w:p>
    <w:sectPr w:rsidR="00780926" w:rsidRPr="00774674" w:rsidSect="006578A0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D5034" w14:textId="77777777" w:rsidR="00497687" w:rsidRDefault="00497687">
      <w:r>
        <w:separator/>
      </w:r>
    </w:p>
  </w:endnote>
  <w:endnote w:type="continuationSeparator" w:id="0">
    <w:p w14:paraId="4DF0E9C2" w14:textId="77777777" w:rsidR="00497687" w:rsidRDefault="00497687">
      <w:r>
        <w:continuationSeparator/>
      </w:r>
    </w:p>
  </w:endnote>
  <w:endnote w:type="continuationNotice" w:id="1">
    <w:p w14:paraId="1879173D" w14:textId="77777777" w:rsidR="00497687" w:rsidRDefault="004976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95DAD" w14:textId="77777777" w:rsidR="006935E0" w:rsidRPr="00B13F68" w:rsidRDefault="006935E0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B035E2">
      <w:rPr>
        <w:rStyle w:val="slostrany"/>
        <w:rFonts w:ascii="Arial" w:hAnsi="Arial" w:cs="Arial"/>
        <w:noProof/>
      </w:rPr>
      <w:t>5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4E9F8" w14:textId="77777777" w:rsidR="006935E0" w:rsidRDefault="006935E0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5B094F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40D73" w14:textId="77777777" w:rsidR="00497687" w:rsidRDefault="00497687">
      <w:r>
        <w:separator/>
      </w:r>
    </w:p>
  </w:footnote>
  <w:footnote w:type="continuationSeparator" w:id="0">
    <w:p w14:paraId="5E69B269" w14:textId="77777777" w:rsidR="00497687" w:rsidRDefault="00497687">
      <w:r>
        <w:continuationSeparator/>
      </w:r>
    </w:p>
  </w:footnote>
  <w:footnote w:type="continuationNotice" w:id="1">
    <w:p w14:paraId="2B3EAB07" w14:textId="77777777" w:rsidR="00497687" w:rsidRDefault="004976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C581B" w14:textId="137F014C" w:rsidR="005B094F" w:rsidRPr="00685343" w:rsidRDefault="00CD0637" w:rsidP="005B094F">
    <w:pPr>
      <w:pStyle w:val="Hlavika"/>
      <w:rPr>
        <w:rFonts w:ascii="Times New Roman" w:hAnsi="Times New Roman"/>
        <w:sz w:val="18"/>
        <w:szCs w:val="18"/>
        <w:lang w:val="sk-SK"/>
      </w:rPr>
    </w:pPr>
    <w:r w:rsidRPr="00820CE9">
      <w:rPr>
        <w:rFonts w:ascii="Times New Roman" w:hAnsi="Times New Roman"/>
        <w:sz w:val="18"/>
        <w:szCs w:val="18"/>
        <w:lang w:val="sk-SK"/>
      </w:rPr>
      <w:t xml:space="preserve">Schválený text k rozhodnutiu o prevode, </w:t>
    </w:r>
    <w:r w:rsidR="00685343">
      <w:rPr>
        <w:rFonts w:ascii="Times New Roman" w:hAnsi="Times New Roman"/>
        <w:sz w:val="18"/>
        <w:szCs w:val="18"/>
        <w:lang w:val="sk-SK"/>
      </w:rPr>
      <w:t>ev. č.: 2021/00167-TR</w:t>
    </w:r>
  </w:p>
  <w:p w14:paraId="28BCC479" w14:textId="77777777" w:rsidR="005B094F" w:rsidRPr="00820CE9" w:rsidRDefault="005B094F">
    <w:pPr>
      <w:pStyle w:val="Hlavika"/>
      <w:rPr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F9FD7" w14:textId="77777777" w:rsidR="0036154E" w:rsidRPr="00AA08A4" w:rsidRDefault="0036154E" w:rsidP="0036154E">
    <w:pPr>
      <w:rPr>
        <w:sz w:val="18"/>
        <w:szCs w:val="18"/>
      </w:rPr>
    </w:pPr>
  </w:p>
  <w:p w14:paraId="30E3F323" w14:textId="77777777" w:rsidR="0036154E" w:rsidRDefault="0036154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295011"/>
    <w:multiLevelType w:val="hybridMultilevel"/>
    <w:tmpl w:val="B6D45968"/>
    <w:lvl w:ilvl="0" w:tplc="9E161C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60532765"/>
    <w:multiLevelType w:val="hybridMultilevel"/>
    <w:tmpl w:val="4F4EBF12"/>
    <w:lvl w:ilvl="0" w:tplc="978A0492">
      <w:start w:val="4"/>
      <w:numFmt w:val="bullet"/>
      <w:lvlText w:val="-"/>
      <w:lvlJc w:val="left"/>
      <w:pPr>
        <w:tabs>
          <w:tab w:val="num" w:pos="-141"/>
        </w:tabs>
        <w:ind w:left="579" w:hanging="15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C5C54"/>
    <w:multiLevelType w:val="hybridMultilevel"/>
    <w:tmpl w:val="7AEC18D4"/>
    <w:lvl w:ilvl="0" w:tplc="DA48B510">
      <w:start w:val="4"/>
      <w:numFmt w:val="bullet"/>
      <w:lvlText w:val="-"/>
      <w:lvlJc w:val="left"/>
      <w:pPr>
        <w:tabs>
          <w:tab w:val="num" w:pos="-207"/>
        </w:tabs>
        <w:ind w:left="567" w:firstLine="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10"/>
  </w:num>
  <w:num w:numId="11">
    <w:abstractNumId w:val="2"/>
  </w:num>
  <w:num w:numId="12">
    <w:abstractNumId w:val="7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10A11"/>
    <w:rsid w:val="00014749"/>
    <w:rsid w:val="00026C4D"/>
    <w:rsid w:val="0004345B"/>
    <w:rsid w:val="00047CCB"/>
    <w:rsid w:val="00056045"/>
    <w:rsid w:val="00061445"/>
    <w:rsid w:val="00077CF6"/>
    <w:rsid w:val="00090230"/>
    <w:rsid w:val="00090921"/>
    <w:rsid w:val="00096CAA"/>
    <w:rsid w:val="000A749E"/>
    <w:rsid w:val="000B13AD"/>
    <w:rsid w:val="000B6759"/>
    <w:rsid w:val="000D3B1B"/>
    <w:rsid w:val="000E291F"/>
    <w:rsid w:val="000E3B5F"/>
    <w:rsid w:val="000E3D7D"/>
    <w:rsid w:val="000E6471"/>
    <w:rsid w:val="000E7685"/>
    <w:rsid w:val="0010043C"/>
    <w:rsid w:val="001114AF"/>
    <w:rsid w:val="00116B4C"/>
    <w:rsid w:val="001334A2"/>
    <w:rsid w:val="00141412"/>
    <w:rsid w:val="00151827"/>
    <w:rsid w:val="0015367B"/>
    <w:rsid w:val="001628B0"/>
    <w:rsid w:val="00164B68"/>
    <w:rsid w:val="00177A4A"/>
    <w:rsid w:val="00185CB1"/>
    <w:rsid w:val="0018737D"/>
    <w:rsid w:val="00187ECC"/>
    <w:rsid w:val="00196360"/>
    <w:rsid w:val="001967D9"/>
    <w:rsid w:val="001A3218"/>
    <w:rsid w:val="001A480E"/>
    <w:rsid w:val="001B08B2"/>
    <w:rsid w:val="001B73FD"/>
    <w:rsid w:val="001C463D"/>
    <w:rsid w:val="001C7441"/>
    <w:rsid w:val="001D0C5B"/>
    <w:rsid w:val="001D1B4B"/>
    <w:rsid w:val="001D4230"/>
    <w:rsid w:val="001E277B"/>
    <w:rsid w:val="001E458E"/>
    <w:rsid w:val="002003FB"/>
    <w:rsid w:val="002016C0"/>
    <w:rsid w:val="00205FC2"/>
    <w:rsid w:val="00220A3F"/>
    <w:rsid w:val="002227EB"/>
    <w:rsid w:val="0022527A"/>
    <w:rsid w:val="002349FA"/>
    <w:rsid w:val="002368B8"/>
    <w:rsid w:val="0025422C"/>
    <w:rsid w:val="0025696C"/>
    <w:rsid w:val="00270B82"/>
    <w:rsid w:val="002721FE"/>
    <w:rsid w:val="00275BA6"/>
    <w:rsid w:val="00280242"/>
    <w:rsid w:val="00281C02"/>
    <w:rsid w:val="00282559"/>
    <w:rsid w:val="00283783"/>
    <w:rsid w:val="00285510"/>
    <w:rsid w:val="002A24BE"/>
    <w:rsid w:val="002A46DA"/>
    <w:rsid w:val="002B7838"/>
    <w:rsid w:val="002C4248"/>
    <w:rsid w:val="002C428B"/>
    <w:rsid w:val="002C5553"/>
    <w:rsid w:val="002D5D31"/>
    <w:rsid w:val="002E4AB3"/>
    <w:rsid w:val="002F2F8E"/>
    <w:rsid w:val="002F3CA9"/>
    <w:rsid w:val="003021DE"/>
    <w:rsid w:val="00302F2A"/>
    <w:rsid w:val="003048C9"/>
    <w:rsid w:val="00306120"/>
    <w:rsid w:val="003113B8"/>
    <w:rsid w:val="0031186C"/>
    <w:rsid w:val="00331FEB"/>
    <w:rsid w:val="00332DC3"/>
    <w:rsid w:val="003505A8"/>
    <w:rsid w:val="00355F02"/>
    <w:rsid w:val="0036154E"/>
    <w:rsid w:val="00374CAD"/>
    <w:rsid w:val="003807C2"/>
    <w:rsid w:val="00382713"/>
    <w:rsid w:val="0038551C"/>
    <w:rsid w:val="00392E29"/>
    <w:rsid w:val="003A706F"/>
    <w:rsid w:val="003B67E9"/>
    <w:rsid w:val="003C383B"/>
    <w:rsid w:val="003F2753"/>
    <w:rsid w:val="003F7BFC"/>
    <w:rsid w:val="0041172C"/>
    <w:rsid w:val="004210D4"/>
    <w:rsid w:val="0042356B"/>
    <w:rsid w:val="004267CE"/>
    <w:rsid w:val="00430266"/>
    <w:rsid w:val="00457BB5"/>
    <w:rsid w:val="004605F8"/>
    <w:rsid w:val="00486C3D"/>
    <w:rsid w:val="004875F4"/>
    <w:rsid w:val="00491BCD"/>
    <w:rsid w:val="004956B7"/>
    <w:rsid w:val="00497687"/>
    <w:rsid w:val="004C0111"/>
    <w:rsid w:val="004D457B"/>
    <w:rsid w:val="004F39F6"/>
    <w:rsid w:val="00510CCB"/>
    <w:rsid w:val="00531911"/>
    <w:rsid w:val="00537894"/>
    <w:rsid w:val="00537ABE"/>
    <w:rsid w:val="00547B56"/>
    <w:rsid w:val="005529E6"/>
    <w:rsid w:val="00555D17"/>
    <w:rsid w:val="00581AB3"/>
    <w:rsid w:val="005A5986"/>
    <w:rsid w:val="005B094F"/>
    <w:rsid w:val="005B2129"/>
    <w:rsid w:val="005C01F5"/>
    <w:rsid w:val="005D1AD1"/>
    <w:rsid w:val="005E4F97"/>
    <w:rsid w:val="00626759"/>
    <w:rsid w:val="00626E4C"/>
    <w:rsid w:val="00635C39"/>
    <w:rsid w:val="00636EB0"/>
    <w:rsid w:val="00647202"/>
    <w:rsid w:val="00650EBD"/>
    <w:rsid w:val="006578A0"/>
    <w:rsid w:val="00657E2A"/>
    <w:rsid w:val="00664192"/>
    <w:rsid w:val="00671E24"/>
    <w:rsid w:val="00684C27"/>
    <w:rsid w:val="00685343"/>
    <w:rsid w:val="00693217"/>
    <w:rsid w:val="006935E0"/>
    <w:rsid w:val="006A0574"/>
    <w:rsid w:val="006A0E9B"/>
    <w:rsid w:val="006A513D"/>
    <w:rsid w:val="006A68C6"/>
    <w:rsid w:val="006B1053"/>
    <w:rsid w:val="006C3768"/>
    <w:rsid w:val="006D7D15"/>
    <w:rsid w:val="006D7DC4"/>
    <w:rsid w:val="006E41C1"/>
    <w:rsid w:val="006F602C"/>
    <w:rsid w:val="00724E11"/>
    <w:rsid w:val="0073167B"/>
    <w:rsid w:val="00734C0D"/>
    <w:rsid w:val="00744EF5"/>
    <w:rsid w:val="00752FD9"/>
    <w:rsid w:val="00774674"/>
    <w:rsid w:val="00780926"/>
    <w:rsid w:val="007824C5"/>
    <w:rsid w:val="00783152"/>
    <w:rsid w:val="00791189"/>
    <w:rsid w:val="007A4C2E"/>
    <w:rsid w:val="007A7F69"/>
    <w:rsid w:val="007D70F9"/>
    <w:rsid w:val="007E1F8F"/>
    <w:rsid w:val="007E5956"/>
    <w:rsid w:val="007E76D7"/>
    <w:rsid w:val="008008B6"/>
    <w:rsid w:val="00803841"/>
    <w:rsid w:val="00820CE9"/>
    <w:rsid w:val="00830A02"/>
    <w:rsid w:val="0085357F"/>
    <w:rsid w:val="0085370D"/>
    <w:rsid w:val="008702C6"/>
    <w:rsid w:val="00873125"/>
    <w:rsid w:val="00873520"/>
    <w:rsid w:val="0088125F"/>
    <w:rsid w:val="00884AB9"/>
    <w:rsid w:val="00885FAB"/>
    <w:rsid w:val="00886B9E"/>
    <w:rsid w:val="008873CC"/>
    <w:rsid w:val="008A2778"/>
    <w:rsid w:val="008C1B51"/>
    <w:rsid w:val="008E087C"/>
    <w:rsid w:val="008E09E6"/>
    <w:rsid w:val="008E211E"/>
    <w:rsid w:val="008E4CFA"/>
    <w:rsid w:val="008E51DC"/>
    <w:rsid w:val="008F3E6E"/>
    <w:rsid w:val="00901811"/>
    <w:rsid w:val="00901A3C"/>
    <w:rsid w:val="009058FE"/>
    <w:rsid w:val="0091185E"/>
    <w:rsid w:val="009230CE"/>
    <w:rsid w:val="0092439C"/>
    <w:rsid w:val="009316D8"/>
    <w:rsid w:val="009324DD"/>
    <w:rsid w:val="0093424C"/>
    <w:rsid w:val="009445D8"/>
    <w:rsid w:val="00951C3A"/>
    <w:rsid w:val="0095258D"/>
    <w:rsid w:val="00967165"/>
    <w:rsid w:val="00983577"/>
    <w:rsid w:val="00990742"/>
    <w:rsid w:val="009A0F8E"/>
    <w:rsid w:val="009A1AEB"/>
    <w:rsid w:val="009B23B2"/>
    <w:rsid w:val="009B423F"/>
    <w:rsid w:val="009C5E1E"/>
    <w:rsid w:val="009D773C"/>
    <w:rsid w:val="009E37E7"/>
    <w:rsid w:val="009E7F68"/>
    <w:rsid w:val="009F6A45"/>
    <w:rsid w:val="00A0053E"/>
    <w:rsid w:val="00A058DD"/>
    <w:rsid w:val="00A10438"/>
    <w:rsid w:val="00A22883"/>
    <w:rsid w:val="00A237AD"/>
    <w:rsid w:val="00A2444C"/>
    <w:rsid w:val="00A25754"/>
    <w:rsid w:val="00A31A9C"/>
    <w:rsid w:val="00A37C43"/>
    <w:rsid w:val="00A43F3E"/>
    <w:rsid w:val="00A47CD8"/>
    <w:rsid w:val="00A64ABE"/>
    <w:rsid w:val="00A7262D"/>
    <w:rsid w:val="00A737B8"/>
    <w:rsid w:val="00A75ECC"/>
    <w:rsid w:val="00A80F9E"/>
    <w:rsid w:val="00A824EB"/>
    <w:rsid w:val="00A833E5"/>
    <w:rsid w:val="00A83A06"/>
    <w:rsid w:val="00A85CCE"/>
    <w:rsid w:val="00AA08A4"/>
    <w:rsid w:val="00AC1548"/>
    <w:rsid w:val="00AD0E03"/>
    <w:rsid w:val="00AE4D65"/>
    <w:rsid w:val="00B035E2"/>
    <w:rsid w:val="00B04CE0"/>
    <w:rsid w:val="00B06E24"/>
    <w:rsid w:val="00B07509"/>
    <w:rsid w:val="00B07EB7"/>
    <w:rsid w:val="00B11ABC"/>
    <w:rsid w:val="00B1281C"/>
    <w:rsid w:val="00B13F68"/>
    <w:rsid w:val="00B2196B"/>
    <w:rsid w:val="00B323B9"/>
    <w:rsid w:val="00B36EA3"/>
    <w:rsid w:val="00B464C1"/>
    <w:rsid w:val="00B46596"/>
    <w:rsid w:val="00B64AC8"/>
    <w:rsid w:val="00B95A19"/>
    <w:rsid w:val="00BB01FB"/>
    <w:rsid w:val="00BC798A"/>
    <w:rsid w:val="00BD1AC2"/>
    <w:rsid w:val="00BE24F8"/>
    <w:rsid w:val="00BE3E86"/>
    <w:rsid w:val="00BE5B4F"/>
    <w:rsid w:val="00BE725D"/>
    <w:rsid w:val="00BF0071"/>
    <w:rsid w:val="00BF6308"/>
    <w:rsid w:val="00C04031"/>
    <w:rsid w:val="00C223C3"/>
    <w:rsid w:val="00C26F80"/>
    <w:rsid w:val="00C3762E"/>
    <w:rsid w:val="00C46172"/>
    <w:rsid w:val="00C46B78"/>
    <w:rsid w:val="00C55DBB"/>
    <w:rsid w:val="00C705BF"/>
    <w:rsid w:val="00C73FFD"/>
    <w:rsid w:val="00C81FEB"/>
    <w:rsid w:val="00C82240"/>
    <w:rsid w:val="00C82AA0"/>
    <w:rsid w:val="00C85B40"/>
    <w:rsid w:val="00C86CFD"/>
    <w:rsid w:val="00C92CD4"/>
    <w:rsid w:val="00CA34F6"/>
    <w:rsid w:val="00CB1C2B"/>
    <w:rsid w:val="00CB25B2"/>
    <w:rsid w:val="00CB25F1"/>
    <w:rsid w:val="00CC644C"/>
    <w:rsid w:val="00CC6F0F"/>
    <w:rsid w:val="00CC7421"/>
    <w:rsid w:val="00CD0637"/>
    <w:rsid w:val="00CD175A"/>
    <w:rsid w:val="00CE110B"/>
    <w:rsid w:val="00CE1B73"/>
    <w:rsid w:val="00CE2F52"/>
    <w:rsid w:val="00CF0244"/>
    <w:rsid w:val="00CF0342"/>
    <w:rsid w:val="00CF76C2"/>
    <w:rsid w:val="00D03B6E"/>
    <w:rsid w:val="00D06B2B"/>
    <w:rsid w:val="00D15C7A"/>
    <w:rsid w:val="00D23A74"/>
    <w:rsid w:val="00D326E1"/>
    <w:rsid w:val="00D33F2E"/>
    <w:rsid w:val="00D46685"/>
    <w:rsid w:val="00D513D2"/>
    <w:rsid w:val="00D51DFD"/>
    <w:rsid w:val="00D52196"/>
    <w:rsid w:val="00D67CF2"/>
    <w:rsid w:val="00D707C8"/>
    <w:rsid w:val="00D71CEA"/>
    <w:rsid w:val="00D81D67"/>
    <w:rsid w:val="00D92F55"/>
    <w:rsid w:val="00D96D7D"/>
    <w:rsid w:val="00D96F2E"/>
    <w:rsid w:val="00DA0E55"/>
    <w:rsid w:val="00DA4090"/>
    <w:rsid w:val="00DA63C9"/>
    <w:rsid w:val="00DB467D"/>
    <w:rsid w:val="00DC0652"/>
    <w:rsid w:val="00DD452B"/>
    <w:rsid w:val="00DE52D7"/>
    <w:rsid w:val="00DE5C85"/>
    <w:rsid w:val="00DF34BA"/>
    <w:rsid w:val="00E13A3E"/>
    <w:rsid w:val="00E1698A"/>
    <w:rsid w:val="00E23A3A"/>
    <w:rsid w:val="00E34C0B"/>
    <w:rsid w:val="00E41B3F"/>
    <w:rsid w:val="00E4399B"/>
    <w:rsid w:val="00E53CD7"/>
    <w:rsid w:val="00E63E45"/>
    <w:rsid w:val="00E77E43"/>
    <w:rsid w:val="00E83C50"/>
    <w:rsid w:val="00E877C8"/>
    <w:rsid w:val="00E933E5"/>
    <w:rsid w:val="00E943FE"/>
    <w:rsid w:val="00EA2397"/>
    <w:rsid w:val="00EA405A"/>
    <w:rsid w:val="00EC2CE9"/>
    <w:rsid w:val="00EE1F4B"/>
    <w:rsid w:val="00EF1E05"/>
    <w:rsid w:val="00F00D87"/>
    <w:rsid w:val="00F02F60"/>
    <w:rsid w:val="00F06F4D"/>
    <w:rsid w:val="00F07529"/>
    <w:rsid w:val="00F11AE3"/>
    <w:rsid w:val="00F145AE"/>
    <w:rsid w:val="00F25607"/>
    <w:rsid w:val="00F30177"/>
    <w:rsid w:val="00F44613"/>
    <w:rsid w:val="00F500E3"/>
    <w:rsid w:val="00F54EF0"/>
    <w:rsid w:val="00F55076"/>
    <w:rsid w:val="00F572B7"/>
    <w:rsid w:val="00F63DAD"/>
    <w:rsid w:val="00F72AB9"/>
    <w:rsid w:val="00F81142"/>
    <w:rsid w:val="00F8384D"/>
    <w:rsid w:val="00F85EAC"/>
    <w:rsid w:val="00FA4633"/>
    <w:rsid w:val="00FB533E"/>
    <w:rsid w:val="00FB771B"/>
    <w:rsid w:val="00FC3DC5"/>
    <w:rsid w:val="00FC6918"/>
    <w:rsid w:val="00FE1BA7"/>
    <w:rsid w:val="00FE352C"/>
    <w:rsid w:val="00FF25FE"/>
    <w:rsid w:val="00FF4F80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603FF62"/>
  <w15:chartTrackingRefBased/>
  <w15:docId w15:val="{6DB59C2C-8E6D-4A24-AC95-69D491D7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customStyle="1" w:styleId="ListParagraph1">
    <w:name w:val="List Paragraph1"/>
    <w:basedOn w:val="Normlny"/>
    <w:rsid w:val="00CB1C2B"/>
    <w:pPr>
      <w:ind w:left="720"/>
      <w:contextualSpacing/>
    </w:pPr>
    <w:rPr>
      <w:rFonts w:eastAsia="MS Mincho"/>
    </w:rPr>
  </w:style>
  <w:style w:type="paragraph" w:styleId="Zarkazkladnhotextu">
    <w:name w:val="Body Text Indent"/>
    <w:basedOn w:val="Normlny"/>
    <w:rsid w:val="00CB1C2B"/>
    <w:pPr>
      <w:spacing w:after="120"/>
      <w:ind w:left="283"/>
    </w:pPr>
  </w:style>
  <w:style w:type="paragraph" w:styleId="Revzia">
    <w:name w:val="Revision"/>
    <w:hidden/>
    <w:uiPriority w:val="99"/>
    <w:semiHidden/>
    <w:rsid w:val="008E211E"/>
    <w:rPr>
      <w:sz w:val="22"/>
      <w:szCs w:val="24"/>
    </w:rPr>
  </w:style>
  <w:style w:type="character" w:customStyle="1" w:styleId="HlavikaChar">
    <w:name w:val="Hlavička Char"/>
    <w:link w:val="Hlavika"/>
    <w:rsid w:val="005B094F"/>
    <w:rPr>
      <w:rFonts w:ascii="Helvetica" w:hAnsi="Helvetic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2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28268-2011-4562-BDE8-4671F74D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1313</Words>
  <Characters>7485</Characters>
  <Application>Microsoft Office Word</Application>
  <DocSecurity>0</DocSecurity>
  <Lines>62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>EMEA</Company>
  <LinksUpToDate>false</LinksUpToDate>
  <CharactersWithSpaces>8781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Kukolikova</dc:creator>
  <cp:keywords/>
  <cp:lastModifiedBy>Krajčí Andrea</cp:lastModifiedBy>
  <cp:revision>4</cp:revision>
  <cp:lastPrinted>2016-10-05T12:07:00Z</cp:lastPrinted>
  <dcterms:created xsi:type="dcterms:W3CDTF">2021-02-08T13:44:00Z</dcterms:created>
  <dcterms:modified xsi:type="dcterms:W3CDTF">2021-02-11T07:31:00Z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04/04/2013 17:03:42</vt:lpwstr>
  </property>
  <property fmtid="{D5CDD505-2E9C-101B-9397-08002B2CF9AE}" pid="33" name="DM_Modify_Date">
    <vt:lpwstr>04/04/2013 17:03:43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EMA/213950/2013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templates/05 H Referral template v 3.0 (Phvig)/03 Final templates for publication/Clean templates</vt:lpwstr>
  </property>
  <property fmtid="{D5CDD505-2E9C-101B-9397-08002B2CF9AE}" pid="40" name="DM_emea_doc_ref_id">
    <vt:lpwstr>EMA/213950/2013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17:03:43</vt:lpwstr>
  </property>
  <property fmtid="{D5CDD505-2E9C-101B-9397-08002B2CF9AE}" pid="43" name="MSIP_Label_4929bff8-5b33-42aa-95d2-28f72e792cb0_Enabled">
    <vt:lpwstr>true</vt:lpwstr>
  </property>
  <property fmtid="{D5CDD505-2E9C-101B-9397-08002B2CF9AE}" pid="44" name="MSIP_Label_4929bff8-5b33-42aa-95d2-28f72e792cb0_SetDate">
    <vt:lpwstr>2020-11-30T13:48:11Z</vt:lpwstr>
  </property>
  <property fmtid="{D5CDD505-2E9C-101B-9397-08002B2CF9AE}" pid="45" name="MSIP_Label_4929bff8-5b33-42aa-95d2-28f72e792cb0_Method">
    <vt:lpwstr>Standard</vt:lpwstr>
  </property>
  <property fmtid="{D5CDD505-2E9C-101B-9397-08002B2CF9AE}" pid="46" name="MSIP_Label_4929bff8-5b33-42aa-95d2-28f72e792cb0_Name">
    <vt:lpwstr>Internal</vt:lpwstr>
  </property>
  <property fmtid="{D5CDD505-2E9C-101B-9397-08002B2CF9AE}" pid="47" name="MSIP_Label_4929bff8-5b33-42aa-95d2-28f72e792cb0_SiteId">
    <vt:lpwstr>f35a6974-607f-47d4-82d7-ff31d7dc53a5</vt:lpwstr>
  </property>
  <property fmtid="{D5CDD505-2E9C-101B-9397-08002B2CF9AE}" pid="48" name="MSIP_Label_4929bff8-5b33-42aa-95d2-28f72e792cb0_ActionId">
    <vt:lpwstr>1e9eb0ef-f255-4abe-842a-8cdea5750cce</vt:lpwstr>
  </property>
  <property fmtid="{D5CDD505-2E9C-101B-9397-08002B2CF9AE}" pid="49" name="MSIP_Label_4929bff8-5b33-42aa-95d2-28f72e792cb0_ContentBits">
    <vt:lpwstr>0</vt:lpwstr>
  </property>
</Properties>
</file>