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40" w:rsidRPr="000C254D" w:rsidRDefault="000B2B40" w:rsidP="00FC42C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sk-SK"/>
        </w:rPr>
      </w:pPr>
      <w:bookmarkStart w:id="0" w:name="_GoBack"/>
      <w:bookmarkEnd w:id="0"/>
      <w:r w:rsidRPr="000C254D">
        <w:rPr>
          <w:rFonts w:ascii="Times New Roman" w:hAnsi="Times New Roman"/>
          <w:b/>
          <w:bCs/>
          <w:lang w:val="sk-SK"/>
        </w:rPr>
        <w:t>SÚHRN CHARAKTERISTICKÝCH VLASTNOSTÍ LIEKU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NÁZOV LIEKU</w:t>
      </w:r>
    </w:p>
    <w:p w:rsidR="00FC42CA" w:rsidRPr="000C254D" w:rsidRDefault="00FC42CA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547910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r w:rsidR="00547910" w:rsidRPr="000C254D">
        <w:rPr>
          <w:rFonts w:ascii="Times New Roman" w:hAnsi="Times New Roman"/>
          <w:lang w:val="sk-SK"/>
        </w:rPr>
        <w:t>STADA</w:t>
      </w:r>
      <w:r w:rsidRPr="000C254D">
        <w:rPr>
          <w:rFonts w:ascii="Times New Roman" w:hAnsi="Times New Roman"/>
          <w:lang w:val="sk-SK"/>
        </w:rPr>
        <w:t xml:space="preserve"> 250 mg</w:t>
      </w:r>
      <w:r w:rsidR="00130C69" w:rsidRPr="000C254D">
        <w:rPr>
          <w:rFonts w:ascii="Times New Roman" w:hAnsi="Times New Roman"/>
          <w:lang w:val="sk-SK"/>
        </w:rPr>
        <w:t xml:space="preserve"> </w:t>
      </w:r>
    </w:p>
    <w:p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injekčný roztok naplnený v injekčnej striekačke</w:t>
      </w:r>
    </w:p>
    <w:p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FC42CA" w:rsidRPr="000C254D" w:rsidRDefault="00FC42CA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KVALITATÍVNE A KVANTITATÍVNE ZLOŽENIE</w:t>
      </w:r>
    </w:p>
    <w:p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Jedna naplnená injekčná striekačka obsahuje 250 mg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v 5 ml roztoku.</w:t>
      </w:r>
    </w:p>
    <w:p w:rsidR="00FC42CA" w:rsidRPr="000C254D" w:rsidRDefault="00FC42CA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Každý ml</w:t>
      </w:r>
      <w:r w:rsidR="00547910" w:rsidRPr="000C254D">
        <w:rPr>
          <w:rFonts w:ascii="Times New Roman" w:hAnsi="Times New Roman"/>
          <w:lang w:val="sk-SK"/>
        </w:rPr>
        <w:t xml:space="preserve"> injekčného</w:t>
      </w:r>
      <w:r w:rsidRPr="000C254D">
        <w:rPr>
          <w:rFonts w:ascii="Times New Roman" w:hAnsi="Times New Roman"/>
          <w:lang w:val="sk-SK"/>
        </w:rPr>
        <w:t xml:space="preserve"> roztoku obsahuje 50 mg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>.</w:t>
      </w:r>
    </w:p>
    <w:p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Pomocné látky so známym účinkom:</w:t>
      </w:r>
    </w:p>
    <w:p w:rsidR="00547910" w:rsidRPr="000C254D" w:rsidRDefault="0054791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Každý ml roztoku obsahuje 100 mg etanolu (96%), 100 mg </w:t>
      </w:r>
      <w:proofErr w:type="spellStart"/>
      <w:r w:rsidRPr="000C254D">
        <w:rPr>
          <w:rFonts w:ascii="Times New Roman" w:hAnsi="Times New Roman"/>
          <w:lang w:val="sk-SK"/>
        </w:rPr>
        <w:t>benzylalkoholu</w:t>
      </w:r>
      <w:proofErr w:type="spellEnd"/>
      <w:r w:rsidRPr="000C254D">
        <w:rPr>
          <w:rFonts w:ascii="Times New Roman" w:hAnsi="Times New Roman"/>
          <w:lang w:val="sk-SK"/>
        </w:rPr>
        <w:t xml:space="preserve"> a 150 mg </w:t>
      </w:r>
      <w:proofErr w:type="spellStart"/>
      <w:r w:rsidRPr="000C254D">
        <w:rPr>
          <w:rFonts w:ascii="Times New Roman" w:hAnsi="Times New Roman"/>
          <w:lang w:val="sk-SK"/>
        </w:rPr>
        <w:t>benzylbenzoátu</w:t>
      </w:r>
      <w:proofErr w:type="spellEnd"/>
      <w:r w:rsidRPr="000C254D">
        <w:rPr>
          <w:rFonts w:ascii="Times New Roman" w:hAnsi="Times New Roman"/>
          <w:lang w:val="sk-SK"/>
        </w:rPr>
        <w:t>.</w:t>
      </w:r>
    </w:p>
    <w:p w:rsidR="00FC42CA" w:rsidRPr="000C254D" w:rsidRDefault="00FC42CA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Úplný zoznam pomocných látok , pozri časť 6.1.</w:t>
      </w:r>
    </w:p>
    <w:p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8D5A94" w:rsidRPr="000C254D" w:rsidRDefault="008D5A9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472DF5" w:rsidRPr="000C254D" w:rsidRDefault="000B2B40" w:rsidP="00FC42CA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LIEKOVÁ FORMA</w:t>
      </w:r>
    </w:p>
    <w:p w:rsidR="008D5A94" w:rsidRPr="000C254D" w:rsidRDefault="008D5A9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472DF5" w:rsidRPr="000C254D" w:rsidRDefault="008D5A9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I</w:t>
      </w:r>
      <w:r w:rsidR="00472DF5" w:rsidRPr="000C254D">
        <w:rPr>
          <w:rFonts w:ascii="Times New Roman" w:hAnsi="Times New Roman"/>
          <w:lang w:val="sk-SK"/>
        </w:rPr>
        <w:t>njekčný roztok naplnený v injekčnej striekačke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Číry, bez</w:t>
      </w:r>
      <w:r w:rsidR="008D5A94" w:rsidRPr="000C254D">
        <w:rPr>
          <w:rFonts w:ascii="Times New Roman" w:hAnsi="Times New Roman"/>
          <w:lang w:val="sk-SK"/>
        </w:rPr>
        <w:t xml:space="preserve">farebný až žltý </w:t>
      </w:r>
      <w:r w:rsidR="00FD7416" w:rsidRPr="0004599A">
        <w:rPr>
          <w:rFonts w:ascii="Times New Roman" w:hAnsi="Times New Roman"/>
          <w:lang w:val="sk-SK"/>
        </w:rPr>
        <w:t>olejovitý</w:t>
      </w:r>
      <w:r w:rsidR="00FD7416" w:rsidRPr="000C254D">
        <w:rPr>
          <w:rFonts w:ascii="Times New Roman" w:hAnsi="Times New Roman"/>
          <w:lang w:val="sk-SK"/>
        </w:rPr>
        <w:t xml:space="preserve"> </w:t>
      </w:r>
      <w:r w:rsidR="008D5A94" w:rsidRPr="000C254D">
        <w:rPr>
          <w:rFonts w:ascii="Times New Roman" w:hAnsi="Times New Roman"/>
          <w:lang w:val="sk-SK"/>
        </w:rPr>
        <w:t>viskózny roztok v podstate bez viditeľných častíc.</w:t>
      </w:r>
    </w:p>
    <w:p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472DF5" w:rsidRPr="000C254D" w:rsidRDefault="000B2B40" w:rsidP="00FC42CA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KLINICKÉ ÚDAJE</w:t>
      </w:r>
    </w:p>
    <w:p w:rsidR="008D5A94" w:rsidRPr="000C254D" w:rsidRDefault="008D5A94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</w:p>
    <w:p w:rsidR="000B2B40" w:rsidRPr="000C254D" w:rsidRDefault="000B2B40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4.1 </w:t>
      </w:r>
      <w:r w:rsidR="00B10CB1" w:rsidRPr="000C254D">
        <w:rPr>
          <w:rFonts w:ascii="Times New Roman" w:hAnsi="Times New Roman"/>
          <w:b/>
          <w:bCs/>
          <w:lang w:val="sk-SK"/>
        </w:rPr>
        <w:tab/>
      </w:r>
      <w:r w:rsidRPr="000C254D">
        <w:rPr>
          <w:rFonts w:ascii="Times New Roman" w:hAnsi="Times New Roman"/>
          <w:b/>
          <w:bCs/>
          <w:lang w:val="sk-SK"/>
        </w:rPr>
        <w:t>Terapeutické indikácie</w:t>
      </w:r>
    </w:p>
    <w:p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:rsidR="000B2B40" w:rsidRPr="000C254D" w:rsidRDefault="001A529C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r w:rsidR="00FD7416" w:rsidRPr="000C254D">
        <w:rPr>
          <w:rFonts w:ascii="Times New Roman" w:hAnsi="Times New Roman"/>
          <w:lang w:val="sk-SK"/>
        </w:rPr>
        <w:t>STADA</w:t>
      </w:r>
      <w:r w:rsidRPr="000C254D">
        <w:rPr>
          <w:rFonts w:ascii="Times New Roman" w:hAnsi="Times New Roman"/>
          <w:lang w:val="sk-SK"/>
        </w:rPr>
        <w:t xml:space="preserve"> je indikovaný:</w:t>
      </w:r>
    </w:p>
    <w:p w:rsidR="001A529C" w:rsidRPr="000C254D" w:rsidRDefault="001A529C" w:rsidP="001A529C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v </w:t>
      </w:r>
      <w:proofErr w:type="spellStart"/>
      <w:r w:rsidRPr="000C254D">
        <w:rPr>
          <w:rFonts w:ascii="Times New Roman" w:eastAsia="TimesNewRoman" w:hAnsi="Times New Roman"/>
          <w:lang w:val="sk-SK"/>
        </w:rPr>
        <w:t>monoterapii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na liečbu lokálne pokročilého alebo metastatického karcinómu prsníka s </w:t>
      </w:r>
      <w:proofErr w:type="spellStart"/>
      <w:r w:rsidRPr="000C254D">
        <w:rPr>
          <w:rFonts w:ascii="Times New Roman" w:eastAsia="TimesNewRoman" w:hAnsi="Times New Roman"/>
          <w:lang w:val="sk-SK"/>
        </w:rPr>
        <w:t>pozitivitou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estrogénových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receptorov u </w:t>
      </w:r>
      <w:proofErr w:type="spellStart"/>
      <w:r w:rsidRPr="000C254D">
        <w:rPr>
          <w:rFonts w:ascii="Times New Roman" w:eastAsia="TimesNewRoman" w:hAnsi="Times New Roman"/>
          <w:lang w:val="sk-SK"/>
        </w:rPr>
        <w:t>postmenopauzálnych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žien:</w:t>
      </w:r>
    </w:p>
    <w:p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- bez predchádzajúcej endokrinnej liečby, alebo</w:t>
      </w:r>
    </w:p>
    <w:p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- s </w:t>
      </w:r>
      <w:proofErr w:type="spellStart"/>
      <w:r w:rsidRPr="000C254D">
        <w:rPr>
          <w:rFonts w:ascii="Times New Roman" w:eastAsia="TimesNewRoman" w:hAnsi="Times New Roman"/>
          <w:lang w:val="sk-SK"/>
        </w:rPr>
        <w:t>relapsom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ochorenia počas alebo po </w:t>
      </w:r>
      <w:proofErr w:type="spellStart"/>
      <w:r w:rsidRPr="000C254D">
        <w:rPr>
          <w:rFonts w:ascii="Times New Roman" w:eastAsia="TimesNewRoman" w:hAnsi="Times New Roman"/>
          <w:lang w:val="sk-SK"/>
        </w:rPr>
        <w:t>adjuvantnej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antiestrogénovej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liečbe alebo pri progresii    </w:t>
      </w:r>
    </w:p>
    <w:p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  ochorenia počas </w:t>
      </w:r>
      <w:proofErr w:type="spellStart"/>
      <w:r w:rsidRPr="000C254D">
        <w:rPr>
          <w:rFonts w:ascii="Times New Roman" w:eastAsia="TimesNewRoman" w:hAnsi="Times New Roman"/>
          <w:lang w:val="sk-SK"/>
        </w:rPr>
        <w:t>antiestrogénovej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liečby.</w:t>
      </w:r>
    </w:p>
    <w:p w:rsidR="001A529C" w:rsidRPr="000C254D" w:rsidRDefault="001A529C" w:rsidP="001A529C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v kombinácií s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na liečbu lokálne pokročilého alebo metastatického karcinómu</w:t>
      </w:r>
    </w:p>
    <w:p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prsníka s </w:t>
      </w:r>
      <w:proofErr w:type="spellStart"/>
      <w:r w:rsidRPr="000C254D">
        <w:rPr>
          <w:rFonts w:ascii="Times New Roman" w:eastAsia="TimesNewRoman" w:hAnsi="Times New Roman"/>
          <w:lang w:val="sk-SK"/>
        </w:rPr>
        <w:t>pozitivitou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hormonálnych receptorov (HR) a </w:t>
      </w:r>
      <w:proofErr w:type="spellStart"/>
      <w:r w:rsidRPr="000C254D">
        <w:rPr>
          <w:rFonts w:ascii="Times New Roman" w:eastAsia="TimesNewRoman" w:hAnsi="Times New Roman"/>
          <w:lang w:val="sk-SK"/>
        </w:rPr>
        <w:t>negativitou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receptora 2 pre ľudský</w:t>
      </w:r>
    </w:p>
    <w:p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epidermálny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rastový faktor (HER2) u žien, ktoré predtým podstúpili endokrinnú liečbu (pozri</w:t>
      </w:r>
    </w:p>
    <w:p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časť 5.1).</w:t>
      </w:r>
    </w:p>
    <w:p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U pre- alebo </w:t>
      </w:r>
      <w:proofErr w:type="spellStart"/>
      <w:r w:rsidRPr="000C254D">
        <w:rPr>
          <w:rFonts w:ascii="Times New Roman" w:eastAsia="TimesNewRoman" w:hAnsi="Times New Roman"/>
          <w:lang w:val="sk-SK"/>
        </w:rPr>
        <w:t>perimenopauzálnych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žien sa má kombinovaná liečba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kombinovať</w:t>
      </w:r>
    </w:p>
    <w:p w:rsidR="001A529C" w:rsidRPr="000C254D" w:rsidRDefault="001A529C" w:rsidP="001A529C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s </w:t>
      </w:r>
      <w:proofErr w:type="spellStart"/>
      <w:r w:rsidRPr="000C254D">
        <w:rPr>
          <w:rFonts w:ascii="Times New Roman" w:eastAsia="TimesNewRoman" w:hAnsi="Times New Roman"/>
          <w:lang w:val="sk-SK"/>
        </w:rPr>
        <w:t>agonistom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hormónu uvoľňujúceho </w:t>
      </w:r>
      <w:proofErr w:type="spellStart"/>
      <w:r w:rsidRPr="000C254D">
        <w:rPr>
          <w:rFonts w:ascii="Times New Roman" w:eastAsia="TimesNewRoman" w:hAnsi="Times New Roman"/>
          <w:lang w:val="sk-SK"/>
        </w:rPr>
        <w:t>luteinizačný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hormón (LHRH).</w:t>
      </w:r>
    </w:p>
    <w:p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4.2 </w:t>
      </w:r>
      <w:r w:rsidR="00B10CB1" w:rsidRPr="000C254D">
        <w:rPr>
          <w:rFonts w:ascii="Times New Roman" w:hAnsi="Times New Roman"/>
          <w:b/>
          <w:bCs/>
          <w:lang w:val="sk-SK"/>
        </w:rPr>
        <w:tab/>
      </w:r>
      <w:r w:rsidRPr="000C254D">
        <w:rPr>
          <w:rFonts w:ascii="Times New Roman" w:hAnsi="Times New Roman"/>
          <w:b/>
          <w:bCs/>
          <w:lang w:val="sk-SK"/>
        </w:rPr>
        <w:t>Dávkovanie a spôsob podávania</w:t>
      </w:r>
    </w:p>
    <w:p w:rsidR="00472DF5" w:rsidRPr="000C254D" w:rsidRDefault="00472DF5" w:rsidP="00FC42CA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Dávkovanie</w:t>
      </w:r>
    </w:p>
    <w:p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b/>
          <w:i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>Dospelé ženy (vrátane starších žien)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Odporúčaná dávka je 500 mg v jednomesačných intervaloch s ďalšou 500 mg dávkou podanou dva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týždne po začiatočnej dávke.</w:t>
      </w:r>
    </w:p>
    <w:p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1A529C" w:rsidRPr="000C254D" w:rsidRDefault="001A529C" w:rsidP="001A529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lastRenderedPageBreak/>
        <w:t xml:space="preserve">Pri použití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r w:rsidR="00FD7416" w:rsidRPr="000C254D">
        <w:rPr>
          <w:rFonts w:ascii="Times New Roman" w:hAnsi="Times New Roman"/>
          <w:lang w:val="sk-SK"/>
        </w:rPr>
        <w:t>STADA</w:t>
      </w:r>
      <w:r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 xml:space="preserve">v kombinácií s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pozri tiež súhrn charakteristických vlastností</w:t>
      </w:r>
      <w:r w:rsidR="00D31DB6"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palbociklibu</w:t>
      </w:r>
      <w:proofErr w:type="spellEnd"/>
      <w:r w:rsidRPr="000C254D">
        <w:rPr>
          <w:rFonts w:ascii="Times New Roman" w:eastAsia="TimesNewRoman" w:hAnsi="Times New Roman"/>
          <w:lang w:val="sk-SK"/>
        </w:rPr>
        <w:t>.</w:t>
      </w:r>
    </w:p>
    <w:p w:rsidR="00D31DB6" w:rsidRPr="000C254D" w:rsidRDefault="00D31DB6" w:rsidP="001A529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1A529C" w:rsidRPr="000C254D" w:rsidRDefault="001A529C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Pred začatím liečby kombináciou </w:t>
      </w:r>
      <w:proofErr w:type="spellStart"/>
      <w:r w:rsidR="002169C2" w:rsidRPr="000C254D">
        <w:rPr>
          <w:rFonts w:ascii="Times New Roman" w:hAnsi="Times New Roman"/>
          <w:lang w:val="sk-SK"/>
        </w:rPr>
        <w:t>f</w:t>
      </w:r>
      <w:r w:rsidR="00D31DB6" w:rsidRPr="000C254D">
        <w:rPr>
          <w:rFonts w:ascii="Times New Roman" w:hAnsi="Times New Roman"/>
          <w:lang w:val="sk-SK"/>
        </w:rPr>
        <w:t>ulvestrant</w:t>
      </w:r>
      <w:proofErr w:type="spellEnd"/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 xml:space="preserve">plus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 počas jej trvania musia byť</w:t>
      </w:r>
      <w:r w:rsidR="00D31DB6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pre/</w:t>
      </w:r>
      <w:proofErr w:type="spellStart"/>
      <w:r w:rsidRPr="000C254D">
        <w:rPr>
          <w:rFonts w:ascii="Times New Roman" w:eastAsia="TimesNewRoman" w:hAnsi="Times New Roman"/>
          <w:lang w:val="sk-SK"/>
        </w:rPr>
        <w:t>perimenopauzálne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ženy liečené </w:t>
      </w:r>
      <w:proofErr w:type="spellStart"/>
      <w:r w:rsidRPr="000C254D">
        <w:rPr>
          <w:rFonts w:ascii="Times New Roman" w:eastAsia="TimesNewRoman" w:hAnsi="Times New Roman"/>
          <w:lang w:val="sk-SK"/>
        </w:rPr>
        <w:t>agonistom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LHRH podľa lokálnej klinickej praxe.</w:t>
      </w:r>
    </w:p>
    <w:p w:rsidR="001A529C" w:rsidRPr="000C254D" w:rsidRDefault="001A529C" w:rsidP="001A529C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Osobitné populácie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>Porucha funkcie obličiek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U paciento</w:t>
      </w:r>
      <w:r w:rsidR="0030694A">
        <w:rPr>
          <w:rFonts w:ascii="Times New Roman" w:hAnsi="Times New Roman"/>
          <w:lang w:val="sk-SK"/>
        </w:rPr>
        <w:t>k</w:t>
      </w:r>
      <w:r w:rsidRPr="000C254D">
        <w:rPr>
          <w:rFonts w:ascii="Times New Roman" w:hAnsi="Times New Roman"/>
          <w:lang w:val="sk-SK"/>
        </w:rPr>
        <w:t xml:space="preserve"> s ľahkou až stredne ťažkou poruchou funkcie obličiek</w:t>
      </w:r>
      <w:r w:rsidR="006D6FCB" w:rsidRPr="000C254D">
        <w:rPr>
          <w:rFonts w:ascii="Times New Roman" w:hAnsi="Times New Roman"/>
          <w:lang w:val="sk-SK"/>
        </w:rPr>
        <w:t xml:space="preserve"> </w:t>
      </w:r>
      <w:r w:rsidR="00B96283" w:rsidRPr="000C254D">
        <w:rPr>
          <w:rFonts w:ascii="Times New Roman" w:hAnsi="Times New Roman"/>
          <w:lang w:val="sk-SK"/>
        </w:rPr>
        <w:t>(</w:t>
      </w:r>
      <w:proofErr w:type="spellStart"/>
      <w:r w:rsidR="00B96283" w:rsidRPr="000C254D">
        <w:rPr>
          <w:rFonts w:ascii="Times New Roman" w:hAnsi="Times New Roman"/>
          <w:lang w:val="sk-SK"/>
        </w:rPr>
        <w:t>klírens</w:t>
      </w:r>
      <w:proofErr w:type="spellEnd"/>
      <w:r w:rsidR="00B96283" w:rsidRPr="000C254D">
        <w:rPr>
          <w:rFonts w:ascii="Times New Roman" w:hAnsi="Times New Roman"/>
          <w:lang w:val="sk-SK"/>
        </w:rPr>
        <w:t xml:space="preserve"> </w:t>
      </w:r>
      <w:proofErr w:type="spellStart"/>
      <w:r w:rsidR="00B96283" w:rsidRPr="000C254D">
        <w:rPr>
          <w:rFonts w:ascii="Times New Roman" w:hAnsi="Times New Roman"/>
          <w:lang w:val="sk-SK"/>
        </w:rPr>
        <w:t>kreatinínu</w:t>
      </w:r>
      <w:proofErr w:type="spellEnd"/>
      <w:r w:rsidR="00B96283" w:rsidRPr="000C254D">
        <w:rPr>
          <w:rFonts w:ascii="Times New Roman" w:hAnsi="Times New Roman"/>
          <w:lang w:val="sk-SK"/>
        </w:rPr>
        <w:t xml:space="preserve"> ≥ 30 ml/min)</w:t>
      </w:r>
      <w:r w:rsidRPr="000C254D">
        <w:rPr>
          <w:rFonts w:ascii="Times New Roman" w:hAnsi="Times New Roman"/>
          <w:lang w:val="sk-SK"/>
        </w:rPr>
        <w:t xml:space="preserve"> sa neodporúča žiadna úprava</w:t>
      </w:r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dávky. U </w:t>
      </w:r>
      <w:r w:rsidR="0030694A" w:rsidRPr="000C254D">
        <w:rPr>
          <w:rFonts w:ascii="Times New Roman" w:hAnsi="Times New Roman"/>
          <w:lang w:val="sk-SK"/>
        </w:rPr>
        <w:t>paciento</w:t>
      </w:r>
      <w:r w:rsidR="0030694A">
        <w:rPr>
          <w:rFonts w:ascii="Times New Roman" w:hAnsi="Times New Roman"/>
          <w:lang w:val="sk-SK"/>
        </w:rPr>
        <w:t>k</w:t>
      </w:r>
      <w:r w:rsidR="0030694A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s ťažkou poruchou funkcie obličiek</w:t>
      </w:r>
      <w:r w:rsidR="00AB6E71" w:rsidRPr="000C254D">
        <w:rPr>
          <w:rFonts w:ascii="Times New Roman" w:hAnsi="Times New Roman"/>
          <w:lang w:val="sk-SK"/>
        </w:rPr>
        <w:t xml:space="preserve"> (</w:t>
      </w:r>
      <w:proofErr w:type="spellStart"/>
      <w:r w:rsidR="00AB6E71" w:rsidRPr="000C254D">
        <w:rPr>
          <w:rFonts w:ascii="Times New Roman" w:hAnsi="Times New Roman"/>
          <w:lang w:val="sk-SK"/>
        </w:rPr>
        <w:t>klírens</w:t>
      </w:r>
      <w:proofErr w:type="spellEnd"/>
      <w:r w:rsidR="00AB6E71" w:rsidRPr="000C254D">
        <w:rPr>
          <w:rFonts w:ascii="Times New Roman" w:hAnsi="Times New Roman"/>
          <w:lang w:val="sk-SK"/>
        </w:rPr>
        <w:t xml:space="preserve"> </w:t>
      </w:r>
      <w:proofErr w:type="spellStart"/>
      <w:r w:rsidR="00AB6E71" w:rsidRPr="000C254D">
        <w:rPr>
          <w:rFonts w:ascii="Times New Roman" w:hAnsi="Times New Roman"/>
          <w:lang w:val="sk-SK"/>
        </w:rPr>
        <w:t>kreatinínu</w:t>
      </w:r>
      <w:proofErr w:type="spellEnd"/>
      <w:r w:rsidR="00AB6E71" w:rsidRPr="000C254D">
        <w:rPr>
          <w:rFonts w:ascii="Times New Roman" w:hAnsi="Times New Roman"/>
          <w:lang w:val="sk-SK"/>
        </w:rPr>
        <w:t xml:space="preserve"> &lt; 30 ml/min)</w:t>
      </w:r>
      <w:r w:rsidRPr="000C254D">
        <w:rPr>
          <w:rFonts w:ascii="Times New Roman" w:hAnsi="Times New Roman"/>
          <w:lang w:val="sk-SK"/>
        </w:rPr>
        <w:t xml:space="preserve"> bezpečnosť</w:t>
      </w:r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a účinnosť nebola hodnotená, u týchto </w:t>
      </w:r>
      <w:r w:rsidR="0030694A" w:rsidRPr="000C254D">
        <w:rPr>
          <w:rFonts w:ascii="Times New Roman" w:hAnsi="Times New Roman"/>
          <w:lang w:val="sk-SK"/>
        </w:rPr>
        <w:t>paciento</w:t>
      </w:r>
      <w:r w:rsidR="0030694A">
        <w:rPr>
          <w:rFonts w:ascii="Times New Roman" w:hAnsi="Times New Roman"/>
          <w:lang w:val="sk-SK"/>
        </w:rPr>
        <w:t>k</w:t>
      </w:r>
      <w:r w:rsidR="0030694A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je preto potrebná</w:t>
      </w:r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zvýšená opatrnosť</w:t>
      </w:r>
      <w:r w:rsidR="004D267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(pozri časť 4.4).</w:t>
      </w:r>
    </w:p>
    <w:p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>Porucha funkcie pečene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U paciento</w:t>
      </w:r>
      <w:r w:rsidR="00D2677B">
        <w:rPr>
          <w:rFonts w:ascii="Times New Roman" w:hAnsi="Times New Roman"/>
          <w:lang w:val="sk-SK"/>
        </w:rPr>
        <w:t>k</w:t>
      </w:r>
      <w:r w:rsidRPr="000C254D">
        <w:rPr>
          <w:rFonts w:ascii="Times New Roman" w:hAnsi="Times New Roman"/>
          <w:lang w:val="sk-SK"/>
        </w:rPr>
        <w:t xml:space="preserve"> s ľahkou až stredne ťažkou poruchou funkcie pečene nie je potrebná úprava dávky.</w:t>
      </w:r>
    </w:p>
    <w:p w:rsidR="000B2B40" w:rsidRPr="000C254D" w:rsidRDefault="00D31DB6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Keďže však</w:t>
      </w:r>
      <w:r w:rsidR="000B2B40" w:rsidRPr="000C254D">
        <w:rPr>
          <w:rFonts w:ascii="Times New Roman" w:hAnsi="Times New Roman"/>
          <w:lang w:val="sk-SK"/>
        </w:rPr>
        <w:t xml:space="preserve"> expozícia </w:t>
      </w:r>
      <w:proofErr w:type="spellStart"/>
      <w:r w:rsidR="000B2B40" w:rsidRPr="000C254D">
        <w:rPr>
          <w:rFonts w:ascii="Times New Roman" w:hAnsi="Times New Roman"/>
          <w:lang w:val="sk-SK"/>
        </w:rPr>
        <w:t>fulvestrantu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môže byť zvýšená, </w:t>
      </w:r>
      <w:proofErr w:type="spellStart"/>
      <w:r w:rsidR="00B10CB1" w:rsidRPr="000C254D">
        <w:rPr>
          <w:rFonts w:ascii="Times New Roman" w:hAnsi="Times New Roman"/>
          <w:lang w:val="sk-SK"/>
        </w:rPr>
        <w:t>Fulvestrant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</w:t>
      </w:r>
      <w:r w:rsidR="00FD7416" w:rsidRPr="000C254D">
        <w:rPr>
          <w:rFonts w:ascii="Times New Roman" w:hAnsi="Times New Roman"/>
          <w:lang w:val="sk-SK"/>
        </w:rPr>
        <w:t>STADA</w:t>
      </w:r>
      <w:r w:rsidR="00AB6E71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sa má u týchto paciento</w:t>
      </w:r>
      <w:r w:rsidR="00D2677B">
        <w:rPr>
          <w:rFonts w:ascii="Times New Roman" w:hAnsi="Times New Roman"/>
          <w:lang w:val="sk-SK"/>
        </w:rPr>
        <w:t>k</w:t>
      </w:r>
      <w:r w:rsidR="000B2B40" w:rsidRPr="000C254D">
        <w:rPr>
          <w:rFonts w:ascii="Times New Roman" w:hAnsi="Times New Roman"/>
          <w:lang w:val="sk-SK"/>
        </w:rPr>
        <w:t xml:space="preserve"> podávať</w:t>
      </w:r>
      <w:r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s opatrnosťou. Nie sú údaje u paciento</w:t>
      </w:r>
      <w:r w:rsidR="00D2677B">
        <w:rPr>
          <w:rFonts w:ascii="Times New Roman" w:hAnsi="Times New Roman"/>
          <w:lang w:val="sk-SK"/>
        </w:rPr>
        <w:t>k</w:t>
      </w:r>
      <w:r w:rsidR="000B2B40" w:rsidRPr="000C254D">
        <w:rPr>
          <w:rFonts w:ascii="Times New Roman" w:hAnsi="Times New Roman"/>
          <w:lang w:val="sk-SK"/>
        </w:rPr>
        <w:t xml:space="preserve"> s ťažkou poruchou funkcie pečene (pozri časti 4.3, 4.4 a 5.2).</w:t>
      </w:r>
    </w:p>
    <w:p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i/>
          <w:lang w:val="sk-SK"/>
        </w:rPr>
      </w:pPr>
      <w:r w:rsidRPr="000C254D">
        <w:rPr>
          <w:rFonts w:ascii="Times New Roman" w:hAnsi="Times New Roman"/>
          <w:i/>
          <w:lang w:val="sk-SK"/>
        </w:rPr>
        <w:t>Pediatrická populácia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Bezpečnosť a účinnosť </w:t>
      </w:r>
      <w:proofErr w:type="spellStart"/>
      <w:r w:rsidR="002169C2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u</w:t>
      </w:r>
      <w:proofErr w:type="spellEnd"/>
      <w:r w:rsidR="00AB6E71" w:rsidRPr="000C254D">
        <w:rPr>
          <w:rFonts w:ascii="Times New Roman" w:hAnsi="Times New Roman"/>
          <w:lang w:val="sk-SK"/>
        </w:rPr>
        <w:t xml:space="preserve"> </w:t>
      </w:r>
      <w:r w:rsidR="002169C2" w:rsidRPr="000C254D">
        <w:rPr>
          <w:rFonts w:ascii="Times New Roman" w:hAnsi="Times New Roman"/>
          <w:lang w:val="sk-SK"/>
        </w:rPr>
        <w:t xml:space="preserve">STADA </w:t>
      </w:r>
      <w:r w:rsidRPr="000C254D">
        <w:rPr>
          <w:rFonts w:ascii="Times New Roman" w:hAnsi="Times New Roman"/>
          <w:lang w:val="sk-SK"/>
        </w:rPr>
        <w:t>u detí</w:t>
      </w:r>
      <w:r w:rsidR="004D2674" w:rsidRPr="000C254D">
        <w:rPr>
          <w:rFonts w:ascii="Times New Roman" w:hAnsi="Times New Roman"/>
          <w:lang w:val="sk-SK"/>
        </w:rPr>
        <w:t xml:space="preserve"> </w:t>
      </w:r>
      <w:r w:rsidR="00D31DB6" w:rsidRPr="000C254D">
        <w:rPr>
          <w:rFonts w:ascii="Times New Roman" w:hAnsi="Times New Roman"/>
          <w:lang w:val="sk-SK"/>
        </w:rPr>
        <w:t>od narodenia d</w:t>
      </w:r>
      <w:r w:rsidRPr="000C254D">
        <w:rPr>
          <w:rFonts w:ascii="Times New Roman" w:hAnsi="Times New Roman"/>
          <w:lang w:val="sk-SK"/>
        </w:rPr>
        <w:t>o veku</w:t>
      </w:r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18 rokov nebola preukázaná. V </w:t>
      </w:r>
      <w:r w:rsidR="00D31DB6" w:rsidRPr="000C254D">
        <w:rPr>
          <w:rFonts w:ascii="Times New Roman" w:hAnsi="Times New Roman"/>
          <w:lang w:val="sk-SK"/>
        </w:rPr>
        <w:t>s</w:t>
      </w:r>
      <w:r w:rsidRPr="000C254D">
        <w:rPr>
          <w:rFonts w:ascii="Times New Roman" w:hAnsi="Times New Roman"/>
          <w:lang w:val="sk-SK"/>
        </w:rPr>
        <w:t>účasnosti sú</w:t>
      </w:r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dostupné údaje opísané v častiach 5.1 a 5.2, ale nemôže sa </w:t>
      </w:r>
      <w:r w:rsidR="00D31DB6" w:rsidRPr="000C254D">
        <w:rPr>
          <w:rFonts w:ascii="Times New Roman" w:hAnsi="Times New Roman"/>
          <w:lang w:val="sk-SK"/>
        </w:rPr>
        <w:t>vydať</w:t>
      </w:r>
      <w:r w:rsidRPr="000C254D">
        <w:rPr>
          <w:rFonts w:ascii="Times New Roman" w:hAnsi="Times New Roman"/>
          <w:lang w:val="sk-SK"/>
        </w:rPr>
        <w:t xml:space="preserve"> žiadne odporúčanie </w:t>
      </w:r>
      <w:r w:rsidR="00D31DB6" w:rsidRPr="000C254D">
        <w:rPr>
          <w:rFonts w:ascii="Times New Roman" w:hAnsi="Times New Roman"/>
          <w:lang w:val="sk-SK"/>
        </w:rPr>
        <w:t>na</w:t>
      </w:r>
      <w:r w:rsidRPr="000C254D">
        <w:rPr>
          <w:rFonts w:ascii="Times New Roman" w:hAnsi="Times New Roman"/>
          <w:lang w:val="sk-SK"/>
        </w:rPr>
        <w:t xml:space="preserve"> dávkovanie.</w:t>
      </w:r>
    </w:p>
    <w:p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Spôsob podávania</w:t>
      </w:r>
    </w:p>
    <w:p w:rsidR="00D31DB6" w:rsidRPr="000C254D" w:rsidRDefault="00B10CB1" w:rsidP="00D31DB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</w:t>
      </w:r>
      <w:r w:rsidR="00FD7416" w:rsidRPr="000C254D">
        <w:rPr>
          <w:rFonts w:ascii="Times New Roman" w:hAnsi="Times New Roman"/>
          <w:lang w:val="sk-SK"/>
        </w:rPr>
        <w:t>STADA</w:t>
      </w:r>
      <w:r w:rsidR="00AB6E71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 xml:space="preserve">sa má podávať formou dvoch následných 5 ml injekcií pomalou </w:t>
      </w:r>
      <w:proofErr w:type="spellStart"/>
      <w:r w:rsidR="000B2B40" w:rsidRPr="000C254D">
        <w:rPr>
          <w:rFonts w:ascii="Times New Roman" w:hAnsi="Times New Roman"/>
          <w:lang w:val="sk-SK"/>
        </w:rPr>
        <w:t>vnútrosvalovou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injekciou</w:t>
      </w:r>
      <w:r w:rsidR="00D170D4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(1-2 minúty/injekc</w:t>
      </w:r>
      <w:r w:rsidR="00D31DB6" w:rsidRPr="000C254D">
        <w:rPr>
          <w:rFonts w:ascii="Times New Roman" w:hAnsi="Times New Roman"/>
          <w:lang w:val="sk-SK"/>
        </w:rPr>
        <w:t>ia) do každého sedacieho svalu</w:t>
      </w:r>
      <w:r w:rsidR="00D31DB6" w:rsidRPr="000C254D">
        <w:rPr>
          <w:rFonts w:ascii="Times New Roman" w:eastAsia="TimesNewRoman" w:hAnsi="Times New Roman"/>
          <w:lang w:val="sk-SK"/>
        </w:rPr>
        <w:t xml:space="preserve"> (</w:t>
      </w:r>
      <w:proofErr w:type="spellStart"/>
      <w:r w:rsidR="00D31DB6" w:rsidRPr="000C254D">
        <w:rPr>
          <w:rFonts w:ascii="Times New Roman" w:eastAsia="TimesNewRoman" w:hAnsi="Times New Roman"/>
          <w:lang w:val="sk-SK"/>
        </w:rPr>
        <w:t>gluteálna</w:t>
      </w:r>
      <w:proofErr w:type="spellEnd"/>
      <w:r w:rsidR="00D31DB6" w:rsidRPr="000C254D">
        <w:rPr>
          <w:rFonts w:ascii="Times New Roman" w:eastAsia="TimesNewRoman" w:hAnsi="Times New Roman"/>
          <w:lang w:val="sk-SK"/>
        </w:rPr>
        <w:t xml:space="preserve"> oblasť).</w:t>
      </w:r>
    </w:p>
    <w:p w:rsidR="002169C2" w:rsidRPr="000C254D" w:rsidRDefault="002169C2" w:rsidP="00D31DB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Opatrnosť je potrebná pri injekčnom podávaní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r w:rsidR="00FD7416" w:rsidRPr="000C254D">
        <w:rPr>
          <w:rFonts w:ascii="Times New Roman" w:hAnsi="Times New Roman"/>
          <w:lang w:val="sk-SK"/>
        </w:rPr>
        <w:t>STADA</w:t>
      </w:r>
      <w:r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 xml:space="preserve">do </w:t>
      </w:r>
      <w:proofErr w:type="spellStart"/>
      <w:r w:rsidRPr="000C254D">
        <w:rPr>
          <w:rFonts w:ascii="Times New Roman" w:eastAsia="TimesNewRoman" w:hAnsi="Times New Roman"/>
          <w:lang w:val="sk-SK"/>
        </w:rPr>
        <w:t>dorzogluteálnej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oblasti z dôvodu blízkosti sedacieho nervu.</w:t>
      </w:r>
    </w:p>
    <w:p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4D2674" w:rsidRPr="000C254D" w:rsidRDefault="00D31DB6" w:rsidP="00D31D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Podrobné pokyny na podávanie, pozri časť 6.6.</w:t>
      </w:r>
    </w:p>
    <w:p w:rsidR="00C464FE" w:rsidRPr="000C254D" w:rsidRDefault="00C464FE" w:rsidP="00FC42CA">
      <w:pPr>
        <w:spacing w:after="0" w:line="240" w:lineRule="auto"/>
        <w:contextualSpacing/>
        <w:rPr>
          <w:rFonts w:ascii="Times New Roman" w:hAnsi="Times New Roman"/>
          <w:b/>
          <w:lang w:val="sk-SK"/>
        </w:rPr>
      </w:pPr>
    </w:p>
    <w:p w:rsidR="000B2B40" w:rsidRPr="000C254D" w:rsidRDefault="000B2B40" w:rsidP="00FC42CA">
      <w:pPr>
        <w:pStyle w:val="Odsekzoznamu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Kontraindikácie</w:t>
      </w:r>
    </w:p>
    <w:p w:rsidR="00D31DB6" w:rsidRPr="000C254D" w:rsidRDefault="00D31DB6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Precitlivenosť na liečivo alebo na ktorúkoľvek </w:t>
      </w:r>
      <w:r w:rsidR="00AB7935" w:rsidRPr="000C254D">
        <w:rPr>
          <w:rFonts w:ascii="Times New Roman" w:hAnsi="Times New Roman"/>
          <w:lang w:val="sk-SK"/>
        </w:rPr>
        <w:t xml:space="preserve">z </w:t>
      </w:r>
      <w:r w:rsidRPr="000C254D">
        <w:rPr>
          <w:rFonts w:ascii="Times New Roman" w:hAnsi="Times New Roman"/>
          <w:lang w:val="sk-SK"/>
        </w:rPr>
        <w:t>pomocn</w:t>
      </w:r>
      <w:r w:rsidR="00AB7935" w:rsidRPr="000C254D">
        <w:rPr>
          <w:rFonts w:ascii="Times New Roman" w:hAnsi="Times New Roman"/>
          <w:lang w:val="sk-SK"/>
        </w:rPr>
        <w:t>ých</w:t>
      </w:r>
      <w:r w:rsidRPr="000C254D">
        <w:rPr>
          <w:rFonts w:ascii="Times New Roman" w:hAnsi="Times New Roman"/>
          <w:lang w:val="sk-SK"/>
        </w:rPr>
        <w:t xml:space="preserve"> lát</w:t>
      </w:r>
      <w:r w:rsidR="00AB7935" w:rsidRPr="000C254D">
        <w:rPr>
          <w:rFonts w:ascii="Times New Roman" w:hAnsi="Times New Roman"/>
          <w:lang w:val="sk-SK"/>
        </w:rPr>
        <w:t>ok</w:t>
      </w:r>
      <w:r w:rsidRPr="000C254D">
        <w:rPr>
          <w:rFonts w:ascii="Times New Roman" w:hAnsi="Times New Roman"/>
          <w:lang w:val="sk-SK"/>
        </w:rPr>
        <w:t xml:space="preserve"> uveden</w:t>
      </w:r>
      <w:r w:rsidR="00AB7935" w:rsidRPr="000C254D">
        <w:rPr>
          <w:rFonts w:ascii="Times New Roman" w:hAnsi="Times New Roman"/>
          <w:lang w:val="sk-SK"/>
        </w:rPr>
        <w:t>ých</w:t>
      </w:r>
      <w:r w:rsidRPr="000C254D">
        <w:rPr>
          <w:rFonts w:ascii="Times New Roman" w:hAnsi="Times New Roman"/>
          <w:lang w:val="sk-SK"/>
        </w:rPr>
        <w:t xml:space="preserve"> v časti 6.1.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Gravidita a laktácia (pozri časť 4.6).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Ťažká porucha funkcie pečene (pozri časť 4.4 a 5.2).</w:t>
      </w:r>
    </w:p>
    <w:p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pStyle w:val="Odsekzoznamu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Osobitné upozornenia a opatrenia pri používaní</w:t>
      </w:r>
    </w:p>
    <w:p w:rsidR="00D31DB6" w:rsidRPr="000C254D" w:rsidRDefault="00D31DB6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U paciento</w:t>
      </w:r>
      <w:r w:rsidR="00D2677B">
        <w:rPr>
          <w:rFonts w:ascii="Times New Roman" w:hAnsi="Times New Roman"/>
          <w:lang w:val="sk-SK"/>
        </w:rPr>
        <w:t>k</w:t>
      </w:r>
      <w:r w:rsidRPr="000C254D">
        <w:rPr>
          <w:rFonts w:ascii="Times New Roman" w:hAnsi="Times New Roman"/>
          <w:lang w:val="sk-SK"/>
        </w:rPr>
        <w:t xml:space="preserve"> s ľahkou až stredne ťažkou poruchou funkcie pečene sa má </w:t>
      </w:r>
      <w:proofErr w:type="spellStart"/>
      <w:r w:rsidR="002169C2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proofErr w:type="spellEnd"/>
      <w:r w:rsidRPr="000C254D">
        <w:rPr>
          <w:rFonts w:ascii="Times New Roman" w:hAnsi="Times New Roman"/>
          <w:lang w:val="sk-SK"/>
        </w:rPr>
        <w:t xml:space="preserve"> podávať so</w:t>
      </w:r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zvýšenou opatrnosťou (pozri časti 4.2, 4.3 a 5.2).</w:t>
      </w:r>
    </w:p>
    <w:p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sa má podávať so zvýšenou opatrnosťou u paciento</w:t>
      </w:r>
      <w:r w:rsidR="00D2677B">
        <w:rPr>
          <w:rFonts w:ascii="Times New Roman" w:hAnsi="Times New Roman"/>
          <w:lang w:val="sk-SK"/>
        </w:rPr>
        <w:t>k</w:t>
      </w:r>
      <w:r w:rsidR="000B2B40" w:rsidRPr="000C254D">
        <w:rPr>
          <w:rFonts w:ascii="Times New Roman" w:hAnsi="Times New Roman"/>
          <w:lang w:val="sk-SK"/>
        </w:rPr>
        <w:t xml:space="preserve"> s ťažkou poruchou funkcie obličiek</w:t>
      </w:r>
      <w:r w:rsidR="00D170D4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(</w:t>
      </w:r>
      <w:proofErr w:type="spellStart"/>
      <w:r w:rsidR="000B2B40" w:rsidRPr="000C254D">
        <w:rPr>
          <w:rFonts w:ascii="Times New Roman" w:hAnsi="Times New Roman"/>
          <w:lang w:val="sk-SK"/>
        </w:rPr>
        <w:t>klírens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</w:t>
      </w:r>
      <w:proofErr w:type="spellStart"/>
      <w:r w:rsidR="000B2B40" w:rsidRPr="000C254D">
        <w:rPr>
          <w:rFonts w:ascii="Times New Roman" w:hAnsi="Times New Roman"/>
          <w:lang w:val="sk-SK"/>
        </w:rPr>
        <w:t>kreatinínu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menej ako 30 ml/min).</w:t>
      </w:r>
    </w:p>
    <w:p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Vzhľadom na </w:t>
      </w:r>
      <w:proofErr w:type="spellStart"/>
      <w:r w:rsidRPr="000C254D">
        <w:rPr>
          <w:rFonts w:ascii="Times New Roman" w:hAnsi="Times New Roman"/>
          <w:lang w:val="sk-SK"/>
        </w:rPr>
        <w:t>intramuskulárny</w:t>
      </w:r>
      <w:proofErr w:type="spellEnd"/>
      <w:r w:rsidRPr="000C254D">
        <w:rPr>
          <w:rFonts w:ascii="Times New Roman" w:hAnsi="Times New Roman"/>
          <w:lang w:val="sk-SK"/>
        </w:rPr>
        <w:t xml:space="preserve"> spôsob podania sa má </w:t>
      </w:r>
      <w:proofErr w:type="spellStart"/>
      <w:r w:rsidR="002169C2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proofErr w:type="spellEnd"/>
      <w:r w:rsidRPr="000C254D">
        <w:rPr>
          <w:rFonts w:ascii="Times New Roman" w:hAnsi="Times New Roman"/>
          <w:lang w:val="sk-SK"/>
        </w:rPr>
        <w:t xml:space="preserve"> používať opatrne u</w:t>
      </w:r>
      <w:r w:rsidR="00D31DB6" w:rsidRPr="000C254D">
        <w:rPr>
          <w:rFonts w:ascii="Times New Roman" w:hAnsi="Times New Roman"/>
          <w:lang w:val="sk-SK"/>
        </w:rPr>
        <w:t> </w:t>
      </w:r>
      <w:r w:rsidRPr="000C254D">
        <w:rPr>
          <w:rFonts w:ascii="Times New Roman" w:hAnsi="Times New Roman"/>
          <w:lang w:val="sk-SK"/>
        </w:rPr>
        <w:t>paciento</w:t>
      </w:r>
      <w:r w:rsidR="00D2677B">
        <w:rPr>
          <w:rFonts w:ascii="Times New Roman" w:hAnsi="Times New Roman"/>
          <w:lang w:val="sk-SK"/>
        </w:rPr>
        <w:t>k</w:t>
      </w:r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s </w:t>
      </w:r>
      <w:proofErr w:type="spellStart"/>
      <w:r w:rsidRPr="000C254D">
        <w:rPr>
          <w:rFonts w:ascii="Times New Roman" w:hAnsi="Times New Roman"/>
          <w:lang w:val="sk-SK"/>
        </w:rPr>
        <w:t>hemoragickou</w:t>
      </w:r>
      <w:proofErr w:type="spellEnd"/>
      <w:r w:rsidRPr="000C254D">
        <w:rPr>
          <w:rFonts w:ascii="Times New Roman" w:hAnsi="Times New Roman"/>
          <w:lang w:val="sk-SK"/>
        </w:rPr>
        <w:t xml:space="preserve"> diatézou, </w:t>
      </w:r>
      <w:proofErr w:type="spellStart"/>
      <w:r w:rsidRPr="000C254D">
        <w:rPr>
          <w:rFonts w:ascii="Times New Roman" w:hAnsi="Times New Roman"/>
          <w:lang w:val="sk-SK"/>
        </w:rPr>
        <w:t>trombocytopéniou</w:t>
      </w:r>
      <w:proofErr w:type="spellEnd"/>
      <w:r w:rsidRPr="000C254D">
        <w:rPr>
          <w:rFonts w:ascii="Times New Roman" w:hAnsi="Times New Roman"/>
          <w:lang w:val="sk-SK"/>
        </w:rPr>
        <w:t xml:space="preserve"> alebo u paciento</w:t>
      </w:r>
      <w:r w:rsidR="00D2677B">
        <w:rPr>
          <w:rFonts w:ascii="Times New Roman" w:hAnsi="Times New Roman"/>
          <w:lang w:val="sk-SK"/>
        </w:rPr>
        <w:t>k</w:t>
      </w:r>
      <w:r w:rsidRPr="000C254D">
        <w:rPr>
          <w:rFonts w:ascii="Times New Roman" w:hAnsi="Times New Roman"/>
          <w:lang w:val="sk-SK"/>
        </w:rPr>
        <w:t xml:space="preserve"> liečených </w:t>
      </w:r>
      <w:proofErr w:type="spellStart"/>
      <w:r w:rsidRPr="000C254D">
        <w:rPr>
          <w:rFonts w:ascii="Times New Roman" w:hAnsi="Times New Roman"/>
          <w:lang w:val="sk-SK"/>
        </w:rPr>
        <w:t>antikoagulanciami</w:t>
      </w:r>
      <w:proofErr w:type="spellEnd"/>
      <w:r w:rsidRPr="000C254D">
        <w:rPr>
          <w:rFonts w:ascii="Times New Roman" w:hAnsi="Times New Roman"/>
          <w:lang w:val="sk-SK"/>
        </w:rPr>
        <w:t>.</w:t>
      </w:r>
    </w:p>
    <w:p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U žien s pokročilou rakovinou prsníka sa často vyskytli </w:t>
      </w:r>
      <w:proofErr w:type="spellStart"/>
      <w:r w:rsidRPr="000C254D">
        <w:rPr>
          <w:rFonts w:ascii="Times New Roman" w:hAnsi="Times New Roman"/>
          <w:lang w:val="sk-SK"/>
        </w:rPr>
        <w:t>tromboembolické</w:t>
      </w:r>
      <w:proofErr w:type="spellEnd"/>
      <w:r w:rsidRPr="000C254D">
        <w:rPr>
          <w:rFonts w:ascii="Times New Roman" w:hAnsi="Times New Roman"/>
          <w:lang w:val="sk-SK"/>
        </w:rPr>
        <w:t xml:space="preserve"> príhody, ktoré boli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lastRenderedPageBreak/>
        <w:t xml:space="preserve">pozorované v klinických štúdiách s </w:t>
      </w:r>
      <w:proofErr w:type="spellStart"/>
      <w:r w:rsidR="00D31DB6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om</w:t>
      </w:r>
      <w:proofErr w:type="spellEnd"/>
      <w:r w:rsidR="00AB6E71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(pozri časť 4.8). Pri predpisovaní </w:t>
      </w:r>
      <w:proofErr w:type="spellStart"/>
      <w:r w:rsidR="002169C2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u</w:t>
      </w:r>
      <w:proofErr w:type="spellEnd"/>
      <w:r w:rsidR="00D31DB6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rizikovým </w:t>
      </w:r>
      <w:proofErr w:type="spellStart"/>
      <w:r w:rsidRPr="000C254D">
        <w:rPr>
          <w:rFonts w:ascii="Times New Roman" w:hAnsi="Times New Roman"/>
          <w:lang w:val="sk-SK"/>
        </w:rPr>
        <w:t>pacient</w:t>
      </w:r>
      <w:r w:rsidR="00D2677B">
        <w:rPr>
          <w:rFonts w:ascii="Times New Roman" w:hAnsi="Times New Roman"/>
          <w:lang w:val="sk-SK"/>
        </w:rPr>
        <w:t>kám</w:t>
      </w:r>
      <w:proofErr w:type="spellEnd"/>
      <w:r w:rsidRPr="000C254D">
        <w:rPr>
          <w:rFonts w:ascii="Times New Roman" w:hAnsi="Times New Roman"/>
          <w:lang w:val="sk-SK"/>
        </w:rPr>
        <w:t xml:space="preserve"> sa má na to brať ohľad.</w:t>
      </w:r>
    </w:p>
    <w:p w:rsidR="00D31DB6" w:rsidRPr="000C254D" w:rsidRDefault="00D31DB6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V súvislosti s injekciou </w:t>
      </w:r>
      <w:proofErr w:type="spellStart"/>
      <w:r w:rsidR="00286944" w:rsidRPr="000C254D">
        <w:rPr>
          <w:rFonts w:ascii="Times New Roman" w:eastAsia="TimesNewRoman" w:hAnsi="Times New Roman"/>
          <w:lang w:val="sk-SK"/>
        </w:rPr>
        <w:t>fulvestrantu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sa zaznamenali udalosti súvisiace s miestom podania injekcie ako je</w:t>
      </w:r>
    </w:p>
    <w:p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ischias, neuralgia, </w:t>
      </w:r>
      <w:proofErr w:type="spellStart"/>
      <w:r w:rsidRPr="000C254D">
        <w:rPr>
          <w:rFonts w:ascii="Times New Roman" w:eastAsia="TimesNewRoman" w:hAnsi="Times New Roman"/>
          <w:lang w:val="sk-SK"/>
        </w:rPr>
        <w:t>neuropatická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bolesť a periférna </w:t>
      </w:r>
      <w:proofErr w:type="spellStart"/>
      <w:r w:rsidRPr="000C254D">
        <w:rPr>
          <w:rFonts w:ascii="Times New Roman" w:eastAsia="TimesNewRoman" w:hAnsi="Times New Roman"/>
          <w:lang w:val="sk-SK"/>
        </w:rPr>
        <w:t>neuropatia</w:t>
      </w:r>
      <w:proofErr w:type="spellEnd"/>
      <w:r w:rsidRPr="000C254D">
        <w:rPr>
          <w:rFonts w:ascii="Times New Roman" w:eastAsia="TimesNewRoman" w:hAnsi="Times New Roman"/>
          <w:lang w:val="sk-SK"/>
        </w:rPr>
        <w:t>. Opatrnosť je potrebná pri injekčnom</w:t>
      </w:r>
    </w:p>
    <w:p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podávaní </w:t>
      </w:r>
      <w:proofErr w:type="spellStart"/>
      <w:r w:rsidR="00565ACB" w:rsidRPr="000C254D">
        <w:rPr>
          <w:rFonts w:ascii="Times New Roman" w:hAnsi="Times New Roman"/>
          <w:lang w:val="sk-SK"/>
        </w:rPr>
        <w:t>f</w:t>
      </w:r>
      <w:r w:rsidR="00286944" w:rsidRPr="000C254D">
        <w:rPr>
          <w:rFonts w:ascii="Times New Roman" w:hAnsi="Times New Roman"/>
          <w:lang w:val="sk-SK"/>
        </w:rPr>
        <w:t>ulvestrantu</w:t>
      </w:r>
      <w:proofErr w:type="spellEnd"/>
      <w:r w:rsidR="0028694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 xml:space="preserve">do </w:t>
      </w:r>
      <w:proofErr w:type="spellStart"/>
      <w:r w:rsidRPr="000C254D">
        <w:rPr>
          <w:rFonts w:ascii="Times New Roman" w:eastAsia="TimesNewRoman" w:hAnsi="Times New Roman"/>
          <w:lang w:val="sk-SK"/>
        </w:rPr>
        <w:t>dorzogluteálnej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oblasti z dôvodu blízkosti sedacieho nervu (pozri časti 4.2</w:t>
      </w:r>
      <w:r w:rsidR="00286944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a 4.8).</w:t>
      </w:r>
    </w:p>
    <w:p w:rsidR="00286944" w:rsidRPr="000C254D" w:rsidRDefault="00286944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Zatiaľ nie sú k dispozícii dlhodobé údaje o pôsobení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na kosti. Vzhľadom na mechanizmus</w:t>
      </w:r>
    </w:p>
    <w:p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účinku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existuje potenciálne riziko vzniku </w:t>
      </w:r>
      <w:proofErr w:type="spellStart"/>
      <w:r w:rsidRPr="000C254D">
        <w:rPr>
          <w:rFonts w:ascii="Times New Roman" w:eastAsia="TimesNewRoman" w:hAnsi="Times New Roman"/>
          <w:lang w:val="sk-SK"/>
        </w:rPr>
        <w:t>osteoporózy</w:t>
      </w:r>
      <w:proofErr w:type="spellEnd"/>
      <w:r w:rsidRPr="000C254D">
        <w:rPr>
          <w:rFonts w:ascii="Times New Roman" w:eastAsia="TimesNewRoman" w:hAnsi="Times New Roman"/>
          <w:lang w:val="sk-SK"/>
        </w:rPr>
        <w:t>.</w:t>
      </w:r>
    </w:p>
    <w:p w:rsidR="00286944" w:rsidRPr="000C254D" w:rsidRDefault="00286944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Účinnosť a bezpečnosť </w:t>
      </w:r>
      <w:proofErr w:type="spellStart"/>
      <w:r w:rsidR="00286944" w:rsidRPr="000C254D">
        <w:rPr>
          <w:rFonts w:ascii="Times New Roman" w:eastAsia="TimesNewRoman" w:hAnsi="Times New Roman"/>
          <w:lang w:val="sk-SK"/>
        </w:rPr>
        <w:t>fulvestrantu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(buď v </w:t>
      </w:r>
      <w:proofErr w:type="spellStart"/>
      <w:r w:rsidRPr="000C254D">
        <w:rPr>
          <w:rFonts w:ascii="Times New Roman" w:eastAsia="TimesNewRoman" w:hAnsi="Times New Roman"/>
          <w:lang w:val="sk-SK"/>
        </w:rPr>
        <w:t>monoterapii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alebo v kombinácii s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palbociklibom</w:t>
      </w:r>
      <w:proofErr w:type="spellEnd"/>
      <w:r w:rsidRPr="000C254D">
        <w:rPr>
          <w:rFonts w:ascii="Times New Roman" w:eastAsia="TimesNewRoman" w:hAnsi="Times New Roman"/>
          <w:lang w:val="sk-SK"/>
        </w:rPr>
        <w:t>) sa</w:t>
      </w:r>
    </w:p>
    <w:p w:rsidR="00D31DB6" w:rsidRPr="000C254D" w:rsidRDefault="00D31DB6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u pacientok s kritickým </w:t>
      </w:r>
      <w:proofErr w:type="spellStart"/>
      <w:r w:rsidRPr="000C254D">
        <w:rPr>
          <w:rFonts w:ascii="Times New Roman" w:eastAsia="TimesNewRoman" w:hAnsi="Times New Roman"/>
          <w:lang w:val="sk-SK"/>
        </w:rPr>
        <w:t>viscerálnym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ochorením neskúmala.</w:t>
      </w:r>
    </w:p>
    <w:p w:rsidR="00286944" w:rsidRPr="000C254D" w:rsidRDefault="00286944" w:rsidP="00D31D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D31DB6" w:rsidRPr="000C254D" w:rsidRDefault="00D31DB6" w:rsidP="002869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Pri použití </w:t>
      </w:r>
      <w:proofErr w:type="spellStart"/>
      <w:r w:rsidR="00286944" w:rsidRPr="000C254D">
        <w:rPr>
          <w:rFonts w:ascii="Times New Roman" w:hAnsi="Times New Roman"/>
          <w:lang w:val="sk-SK"/>
        </w:rPr>
        <w:t>Fulvestrantu</w:t>
      </w:r>
      <w:proofErr w:type="spellEnd"/>
      <w:r w:rsidR="00286944" w:rsidRPr="000C254D">
        <w:rPr>
          <w:rFonts w:ascii="Times New Roman" w:hAnsi="Times New Roman"/>
          <w:lang w:val="sk-SK"/>
        </w:rPr>
        <w:t xml:space="preserve"> </w:t>
      </w:r>
      <w:r w:rsidR="00FD7416" w:rsidRPr="000C254D">
        <w:rPr>
          <w:rFonts w:ascii="Times New Roman" w:hAnsi="Times New Roman"/>
          <w:lang w:val="sk-SK"/>
        </w:rPr>
        <w:t>STADA</w:t>
      </w:r>
      <w:r w:rsidR="00286944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 xml:space="preserve">v kombinácií s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pozri tiež súhrn charakteristických vlastností</w:t>
      </w:r>
      <w:r w:rsidR="00286944"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palbociklibu</w:t>
      </w:r>
      <w:proofErr w:type="spellEnd"/>
      <w:r w:rsidRPr="000C254D">
        <w:rPr>
          <w:rFonts w:ascii="Times New Roman" w:eastAsia="TimesNewRoman" w:hAnsi="Times New Roman"/>
          <w:lang w:val="sk-SK"/>
        </w:rPr>
        <w:t>.</w:t>
      </w:r>
    </w:p>
    <w:p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286944" w:rsidRPr="000C254D" w:rsidRDefault="00286944" w:rsidP="002869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 xml:space="preserve">Interferencia s hodnotením protilátok proti </w:t>
      </w:r>
      <w:proofErr w:type="spellStart"/>
      <w:r w:rsidRPr="000C254D">
        <w:rPr>
          <w:rFonts w:ascii="Times New Roman" w:hAnsi="Times New Roman"/>
          <w:i/>
          <w:iCs/>
          <w:lang w:val="sk-SK"/>
        </w:rPr>
        <w:t>estradiolu</w:t>
      </w:r>
      <w:proofErr w:type="spellEnd"/>
    </w:p>
    <w:p w:rsidR="00286944" w:rsidRPr="000C254D" w:rsidRDefault="00286944" w:rsidP="0028694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Vzhľadom na štrukturálnu podobnosť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 </w:t>
      </w:r>
      <w:proofErr w:type="spellStart"/>
      <w:r w:rsidRPr="000C254D">
        <w:rPr>
          <w:rFonts w:ascii="Times New Roman" w:eastAsia="TimesNewRoman" w:hAnsi="Times New Roman"/>
          <w:lang w:val="sk-SK"/>
        </w:rPr>
        <w:t>estradiolu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, môže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interferovať</w:t>
      </w:r>
    </w:p>
    <w:p w:rsidR="00286944" w:rsidRPr="000C254D" w:rsidRDefault="00286944" w:rsidP="0028694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s hodnotením protilátok proti </w:t>
      </w:r>
      <w:proofErr w:type="spellStart"/>
      <w:r w:rsidRPr="000C254D">
        <w:rPr>
          <w:rFonts w:ascii="Times New Roman" w:eastAsia="TimesNewRoman" w:hAnsi="Times New Roman"/>
          <w:lang w:val="sk-SK"/>
        </w:rPr>
        <w:t>estradiolu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 môže mať za následok falošne zvýšené hladiny </w:t>
      </w:r>
      <w:proofErr w:type="spellStart"/>
      <w:r w:rsidRPr="000C254D">
        <w:rPr>
          <w:rFonts w:ascii="Times New Roman" w:eastAsia="TimesNewRoman" w:hAnsi="Times New Roman"/>
          <w:lang w:val="sk-SK"/>
        </w:rPr>
        <w:t>estradiolu</w:t>
      </w:r>
      <w:proofErr w:type="spellEnd"/>
      <w:r w:rsidRPr="000C254D">
        <w:rPr>
          <w:rFonts w:ascii="Times New Roman" w:eastAsia="TimesNewRoman" w:hAnsi="Times New Roman"/>
          <w:lang w:val="sk-SK"/>
        </w:rPr>
        <w:t>.</w:t>
      </w:r>
    </w:p>
    <w:p w:rsidR="00286944" w:rsidRPr="000C254D" w:rsidRDefault="00286944" w:rsidP="0028694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0B2B40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Pediatrická populácia</w:t>
      </w:r>
    </w:p>
    <w:p w:rsidR="00565ACB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</w:t>
      </w:r>
      <w:r w:rsidR="00FD7416" w:rsidRPr="000C254D">
        <w:rPr>
          <w:rFonts w:ascii="Times New Roman" w:hAnsi="Times New Roman"/>
          <w:lang w:val="sk-SK"/>
        </w:rPr>
        <w:t>STADA</w:t>
      </w:r>
      <w:r w:rsidR="00AB6E71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sa neodporúča používať u detí a mladistvých, pretože bezpečnosť a účinnosť u tejto skupiny</w:t>
      </w:r>
      <w:r w:rsidR="00E86410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pacientov nebola stanovená (pozri časť 5.1).</w:t>
      </w:r>
      <w:r w:rsidR="00E86410" w:rsidRPr="000C254D">
        <w:rPr>
          <w:rFonts w:ascii="Times New Roman" w:hAnsi="Times New Roman"/>
          <w:lang w:val="sk-SK"/>
        </w:rPr>
        <w:t xml:space="preserve"> </w:t>
      </w:r>
    </w:p>
    <w:p w:rsidR="00565ACB" w:rsidRPr="000C254D" w:rsidRDefault="00565AC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2B085F" w:rsidRDefault="002B085F" w:rsidP="00565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sk-SK"/>
        </w:rPr>
      </w:pPr>
      <w:r>
        <w:rPr>
          <w:rFonts w:ascii="Times New Roman" w:hAnsi="Times New Roman"/>
          <w:u w:val="single"/>
          <w:lang w:val="sk-SK"/>
        </w:rPr>
        <w:t>Pomocné látky</w:t>
      </w:r>
    </w:p>
    <w:p w:rsidR="002B085F" w:rsidRDefault="002B085F" w:rsidP="00565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sk-SK"/>
        </w:rPr>
      </w:pPr>
    </w:p>
    <w:p w:rsidR="00565ACB" w:rsidRPr="002B085F" w:rsidRDefault="00F6760A" w:rsidP="00565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F6760A">
        <w:rPr>
          <w:rFonts w:ascii="Times New Roman" w:hAnsi="Times New Roman"/>
          <w:i/>
          <w:lang w:val="sk-SK"/>
        </w:rPr>
        <w:t xml:space="preserve">Etanol 96% </w:t>
      </w:r>
    </w:p>
    <w:p w:rsidR="002B085F" w:rsidRDefault="00565ACB" w:rsidP="00565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2B085F">
        <w:rPr>
          <w:rFonts w:ascii="Times New Roman" w:hAnsi="Times New Roman"/>
          <w:lang w:val="sk-SK"/>
        </w:rPr>
        <w:t>Tento liek</w:t>
      </w:r>
      <w:r w:rsidRPr="002B085F">
        <w:rPr>
          <w:rFonts w:ascii="Times New Roman" w:eastAsia="TimesNewRoman" w:hAnsi="Times New Roman"/>
          <w:lang w:val="sk-SK"/>
        </w:rPr>
        <w:t xml:space="preserve"> </w:t>
      </w:r>
      <w:r w:rsidRPr="002B085F">
        <w:rPr>
          <w:rFonts w:ascii="Times New Roman" w:hAnsi="Times New Roman"/>
          <w:lang w:val="sk-SK"/>
        </w:rPr>
        <w:t xml:space="preserve">obsahuje 12,4 </w:t>
      </w:r>
      <w:proofErr w:type="spellStart"/>
      <w:r w:rsidRPr="002B085F">
        <w:rPr>
          <w:rFonts w:ascii="Times New Roman" w:hAnsi="Times New Roman"/>
          <w:lang w:val="sk-SK"/>
        </w:rPr>
        <w:t>obj</w:t>
      </w:r>
      <w:proofErr w:type="spellEnd"/>
      <w:r w:rsidRPr="002B085F">
        <w:rPr>
          <w:rFonts w:ascii="Times New Roman" w:hAnsi="Times New Roman"/>
          <w:lang w:val="sk-SK"/>
        </w:rPr>
        <w:t xml:space="preserve"> % etanolu (alkohol) t.j. 1 000 mg </w:t>
      </w:r>
      <w:r w:rsidR="002B085F" w:rsidRPr="002B085F">
        <w:rPr>
          <w:rFonts w:ascii="Times New Roman" w:hAnsi="Times New Roman"/>
          <w:lang w:val="sk-SK"/>
        </w:rPr>
        <w:t>v každej 500 mg</w:t>
      </w:r>
      <w:r w:rsidRPr="002B085F">
        <w:rPr>
          <w:rFonts w:ascii="Times New Roman" w:hAnsi="Times New Roman"/>
          <w:lang w:val="sk-SK"/>
        </w:rPr>
        <w:t xml:space="preserve"> dávk</w:t>
      </w:r>
      <w:r w:rsidR="002B085F" w:rsidRPr="002B085F">
        <w:rPr>
          <w:rFonts w:ascii="Times New Roman" w:hAnsi="Times New Roman"/>
          <w:lang w:val="sk-SK"/>
        </w:rPr>
        <w:t xml:space="preserve">e </w:t>
      </w:r>
      <w:proofErr w:type="spellStart"/>
      <w:r w:rsidR="002B085F" w:rsidRPr="002B085F">
        <w:rPr>
          <w:rFonts w:ascii="Times New Roman" w:hAnsi="Times New Roman"/>
          <w:lang w:val="sk-SK"/>
        </w:rPr>
        <w:t>fulvestrantu</w:t>
      </w:r>
      <w:proofErr w:type="spellEnd"/>
      <w:r w:rsidRPr="002B085F">
        <w:rPr>
          <w:rFonts w:ascii="Times New Roman" w:hAnsi="Times New Roman"/>
          <w:lang w:val="sk-SK"/>
        </w:rPr>
        <w:t xml:space="preserve">, čo zodpovedá 25 ml piva alebo 10 ml vína na dávku. </w:t>
      </w:r>
    </w:p>
    <w:p w:rsidR="002B085F" w:rsidRPr="002B085F" w:rsidRDefault="002B085F" w:rsidP="00565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Nie je pravdepodobné, aby toto množstvo alkoholu malo účinok na dospelých.</w:t>
      </w:r>
    </w:p>
    <w:p w:rsidR="00000000" w:rsidRDefault="00F6760A">
      <w:pPr>
        <w:pStyle w:val="Default"/>
        <w:rPr>
          <w:rFonts w:ascii="Times New Roman" w:hAnsi="Times New Roman"/>
        </w:rPr>
      </w:pPr>
      <w:r w:rsidRPr="00F6760A">
        <w:rPr>
          <w:rFonts w:ascii="Times New Roman" w:hAnsi="Times New Roman" w:cs="Times New Roman"/>
          <w:sz w:val="22"/>
          <w:szCs w:val="22"/>
        </w:rPr>
        <w:t>Množstvo alkoholu v tomto lieku môže meniť účinky ďalších liekov.</w:t>
      </w:r>
    </w:p>
    <w:p w:rsidR="00565ACB" w:rsidRPr="000C254D" w:rsidRDefault="00565ACB" w:rsidP="00565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Škodlivé pre tých, ktorí trpia alkoholizmom. </w:t>
      </w:r>
    </w:p>
    <w:p w:rsidR="00565ACB" w:rsidRPr="000C254D" w:rsidRDefault="00565ACB" w:rsidP="00565ACB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565ACB" w:rsidRPr="002B085F" w:rsidRDefault="00F6760A" w:rsidP="00565ACB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F6760A">
        <w:rPr>
          <w:rFonts w:ascii="Times New Roman" w:hAnsi="Times New Roman"/>
          <w:i/>
          <w:lang w:val="sk-SK"/>
        </w:rPr>
        <w:t>Benzylalkohol</w:t>
      </w:r>
      <w:proofErr w:type="spellEnd"/>
    </w:p>
    <w:p w:rsidR="00565ACB" w:rsidRPr="007B3666" w:rsidRDefault="00565ACB" w:rsidP="00565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7B3666">
        <w:rPr>
          <w:rFonts w:ascii="Times New Roman" w:hAnsi="Times New Roman"/>
          <w:lang w:val="sk-SK"/>
        </w:rPr>
        <w:t>Tento liek</w:t>
      </w:r>
      <w:r w:rsidRPr="007B3666">
        <w:rPr>
          <w:rFonts w:ascii="Times New Roman" w:eastAsia="TimesNewRoman" w:hAnsi="Times New Roman"/>
          <w:lang w:val="sk-SK"/>
        </w:rPr>
        <w:t xml:space="preserve"> </w:t>
      </w:r>
      <w:r w:rsidRPr="007B3666">
        <w:rPr>
          <w:rFonts w:ascii="Times New Roman" w:hAnsi="Times New Roman"/>
          <w:lang w:val="sk-SK"/>
        </w:rPr>
        <w:t xml:space="preserve">obsahuje </w:t>
      </w:r>
      <w:r w:rsidR="002B085F" w:rsidRPr="007B3666">
        <w:rPr>
          <w:rFonts w:ascii="Times New Roman" w:hAnsi="Times New Roman"/>
          <w:lang w:val="sk-SK"/>
        </w:rPr>
        <w:t>1 0</w:t>
      </w:r>
      <w:r w:rsidRPr="007B3666">
        <w:rPr>
          <w:rFonts w:ascii="Times New Roman" w:hAnsi="Times New Roman"/>
          <w:lang w:val="sk-SK"/>
        </w:rPr>
        <w:t xml:space="preserve">00 mg </w:t>
      </w:r>
      <w:proofErr w:type="spellStart"/>
      <w:r w:rsidRPr="007B3666">
        <w:rPr>
          <w:rFonts w:ascii="Times New Roman" w:hAnsi="Times New Roman"/>
          <w:lang w:val="sk-SK"/>
        </w:rPr>
        <w:t>benzylalkoholu</w:t>
      </w:r>
      <w:proofErr w:type="spellEnd"/>
      <w:r w:rsidR="002B085F" w:rsidRPr="007B3666">
        <w:rPr>
          <w:rFonts w:ascii="Times New Roman" w:hAnsi="Times New Roman"/>
          <w:lang w:val="sk-SK"/>
        </w:rPr>
        <w:t xml:space="preserve"> v každej 500 mg dávke </w:t>
      </w:r>
      <w:proofErr w:type="spellStart"/>
      <w:r w:rsidR="002B085F" w:rsidRPr="007B3666">
        <w:rPr>
          <w:rFonts w:ascii="Times New Roman" w:hAnsi="Times New Roman"/>
          <w:lang w:val="sk-SK"/>
        </w:rPr>
        <w:t>fulvestrantu</w:t>
      </w:r>
      <w:proofErr w:type="spellEnd"/>
      <w:r w:rsidRPr="007B3666">
        <w:rPr>
          <w:rFonts w:ascii="Times New Roman" w:hAnsi="Times New Roman"/>
          <w:lang w:val="sk-SK"/>
        </w:rPr>
        <w:t xml:space="preserve">. </w:t>
      </w:r>
      <w:proofErr w:type="spellStart"/>
      <w:r w:rsidRPr="007B3666">
        <w:rPr>
          <w:rFonts w:ascii="Times New Roman" w:hAnsi="Times New Roman"/>
          <w:lang w:val="sk-SK"/>
        </w:rPr>
        <w:t>Benzylalkohol</w:t>
      </w:r>
      <w:proofErr w:type="spellEnd"/>
      <w:r w:rsidRPr="007B3666">
        <w:rPr>
          <w:rFonts w:ascii="Times New Roman" w:hAnsi="Times New Roman"/>
          <w:lang w:val="sk-SK"/>
        </w:rPr>
        <w:t xml:space="preserve"> môže spôsobiť alergické reakcie. </w:t>
      </w:r>
    </w:p>
    <w:p w:rsidR="00000000" w:rsidRDefault="00F6760A">
      <w:pPr>
        <w:pStyle w:val="Default"/>
        <w:rPr>
          <w:rFonts w:ascii="Times New Roman" w:hAnsi="Times New Roman"/>
        </w:rPr>
      </w:pPr>
      <w:r w:rsidRPr="00F6760A">
        <w:rPr>
          <w:rFonts w:ascii="Times New Roman" w:hAnsi="Times New Roman" w:cs="Times New Roman"/>
          <w:sz w:val="22"/>
          <w:szCs w:val="22"/>
        </w:rPr>
        <w:t xml:space="preserve">Vysoké množstvá sa majú používať s opatrnosťou a len ak je to nevyhnutné, najmä u osôb s poruchou funkcie pečene alebo obličiek kvôli riziku akumulácie a toxicity (metabolická </w:t>
      </w:r>
      <w:proofErr w:type="spellStart"/>
      <w:r w:rsidRPr="00F6760A">
        <w:rPr>
          <w:rFonts w:ascii="Times New Roman" w:hAnsi="Times New Roman" w:cs="Times New Roman"/>
          <w:sz w:val="22"/>
          <w:szCs w:val="22"/>
        </w:rPr>
        <w:t>acidóza</w:t>
      </w:r>
      <w:proofErr w:type="spellEnd"/>
      <w:r w:rsidRPr="00F6760A">
        <w:rPr>
          <w:rFonts w:ascii="Times New Roman" w:hAnsi="Times New Roman" w:cs="Times New Roman"/>
          <w:sz w:val="22"/>
          <w:szCs w:val="22"/>
        </w:rPr>
        <w:t>).</w:t>
      </w:r>
    </w:p>
    <w:p w:rsidR="00565ACB" w:rsidRPr="000C254D" w:rsidRDefault="00565AC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565ACB" w:rsidRPr="002B085F" w:rsidRDefault="00F6760A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F6760A">
        <w:rPr>
          <w:rFonts w:ascii="Times New Roman" w:hAnsi="Times New Roman"/>
          <w:i/>
          <w:lang w:val="sk-SK"/>
        </w:rPr>
        <w:t>Benzylbenzoát</w:t>
      </w:r>
      <w:proofErr w:type="spellEnd"/>
    </w:p>
    <w:p w:rsidR="00565ACB" w:rsidRPr="000C254D" w:rsidRDefault="00565ACB" w:rsidP="00565AC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Tento liek obsahuje </w:t>
      </w:r>
      <w:r w:rsidR="007B3666">
        <w:rPr>
          <w:rFonts w:ascii="Times New Roman" w:hAnsi="Times New Roman"/>
          <w:lang w:val="sk-SK"/>
        </w:rPr>
        <w:t xml:space="preserve">1 </w:t>
      </w:r>
      <w:r w:rsidRPr="000C254D">
        <w:rPr>
          <w:rFonts w:ascii="Times New Roman" w:hAnsi="Times New Roman"/>
          <w:lang w:val="sk-SK"/>
        </w:rPr>
        <w:t>5</w:t>
      </w:r>
      <w:r w:rsidR="007B3666">
        <w:rPr>
          <w:rFonts w:ascii="Times New Roman" w:hAnsi="Times New Roman"/>
          <w:lang w:val="sk-SK"/>
        </w:rPr>
        <w:t>0</w:t>
      </w:r>
      <w:r w:rsidRPr="000C254D">
        <w:rPr>
          <w:rFonts w:ascii="Times New Roman" w:hAnsi="Times New Roman"/>
          <w:lang w:val="sk-SK"/>
        </w:rPr>
        <w:t xml:space="preserve">0 mg </w:t>
      </w:r>
      <w:proofErr w:type="spellStart"/>
      <w:r w:rsidRPr="000C254D">
        <w:rPr>
          <w:rFonts w:ascii="Times New Roman" w:hAnsi="Times New Roman"/>
          <w:lang w:val="sk-SK"/>
        </w:rPr>
        <w:t>benzyl</w:t>
      </w:r>
      <w:r w:rsidR="00792E1B">
        <w:rPr>
          <w:rFonts w:ascii="Times New Roman" w:hAnsi="Times New Roman"/>
          <w:lang w:val="sk-SK"/>
        </w:rPr>
        <w:t>benzoátu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r w:rsidR="007B3666" w:rsidRPr="007B3666">
        <w:rPr>
          <w:rFonts w:ascii="Times New Roman" w:hAnsi="Times New Roman"/>
          <w:lang w:val="sk-SK"/>
        </w:rPr>
        <w:t xml:space="preserve"> </w:t>
      </w:r>
      <w:r w:rsidR="007B3666" w:rsidRPr="00F60984">
        <w:rPr>
          <w:rFonts w:ascii="Times New Roman" w:hAnsi="Times New Roman"/>
          <w:lang w:val="sk-SK"/>
        </w:rPr>
        <w:t xml:space="preserve">v každej 500 mg dávke </w:t>
      </w:r>
      <w:proofErr w:type="spellStart"/>
      <w:r w:rsidR="007B3666" w:rsidRPr="00F60984">
        <w:rPr>
          <w:rFonts w:ascii="Times New Roman" w:hAnsi="Times New Roman"/>
          <w:lang w:val="sk-SK"/>
        </w:rPr>
        <w:t>fulvestrantu</w:t>
      </w:r>
      <w:proofErr w:type="spellEnd"/>
      <w:r w:rsidR="007B3666" w:rsidRPr="00F60984">
        <w:rPr>
          <w:rFonts w:ascii="Times New Roman" w:hAnsi="Times New Roman"/>
          <w:lang w:val="sk-SK"/>
        </w:rPr>
        <w:t>.</w:t>
      </w:r>
    </w:p>
    <w:p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B10CB1" w:rsidRPr="000C254D" w:rsidRDefault="000B2B40" w:rsidP="00FC42CA">
      <w:pPr>
        <w:pStyle w:val="Odsekzoznamu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Liekové a iné interakcie</w:t>
      </w:r>
    </w:p>
    <w:p w:rsidR="00E86410" w:rsidRPr="000C254D" w:rsidRDefault="00E8641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Klinická interakčná štúdia s </w:t>
      </w:r>
      <w:proofErr w:type="spellStart"/>
      <w:r w:rsidRPr="000C254D">
        <w:rPr>
          <w:rFonts w:ascii="Times New Roman" w:hAnsi="Times New Roman"/>
          <w:lang w:val="sk-SK"/>
        </w:rPr>
        <w:t>midazolamom</w:t>
      </w:r>
      <w:proofErr w:type="spellEnd"/>
      <w:r w:rsidRPr="000C254D">
        <w:rPr>
          <w:rFonts w:ascii="Times New Roman" w:hAnsi="Times New Roman"/>
          <w:lang w:val="sk-SK"/>
        </w:rPr>
        <w:t xml:space="preserve"> (substrátom CYP3A4) preukázala, že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neinhibuje</w:t>
      </w:r>
      <w:proofErr w:type="spellEnd"/>
      <w:r w:rsidRPr="000C254D">
        <w:rPr>
          <w:rFonts w:ascii="Times New Roman" w:hAnsi="Times New Roman"/>
          <w:lang w:val="sk-SK"/>
        </w:rPr>
        <w:t xml:space="preserve"> CYP3A4. Klinické interakčné štúdie s </w:t>
      </w:r>
      <w:proofErr w:type="spellStart"/>
      <w:r w:rsidRPr="000C254D">
        <w:rPr>
          <w:rFonts w:ascii="Times New Roman" w:hAnsi="Times New Roman"/>
          <w:lang w:val="sk-SK"/>
        </w:rPr>
        <w:t>rifampicínom</w:t>
      </w:r>
      <w:proofErr w:type="spellEnd"/>
      <w:r w:rsidRPr="000C254D">
        <w:rPr>
          <w:rFonts w:ascii="Times New Roman" w:hAnsi="Times New Roman"/>
          <w:lang w:val="sk-SK"/>
        </w:rPr>
        <w:t xml:space="preserve"> (induktor CYP3A4) a </w:t>
      </w:r>
      <w:proofErr w:type="spellStart"/>
      <w:r w:rsidRPr="000C254D">
        <w:rPr>
          <w:rFonts w:ascii="Times New Roman" w:hAnsi="Times New Roman"/>
          <w:lang w:val="sk-SK"/>
        </w:rPr>
        <w:t>ketokonazolom</w:t>
      </w:r>
      <w:proofErr w:type="spellEnd"/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(inhibítor CYP3A4) nepreukázali žiadne klinicky významné zmeny </w:t>
      </w:r>
      <w:proofErr w:type="spellStart"/>
      <w:r w:rsidRPr="000C254D">
        <w:rPr>
          <w:rFonts w:ascii="Times New Roman" w:hAnsi="Times New Roman"/>
          <w:lang w:val="sk-SK"/>
        </w:rPr>
        <w:t>klírensu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>. Pacient</w:t>
      </w:r>
      <w:r w:rsidR="00D2677B">
        <w:rPr>
          <w:rFonts w:ascii="Times New Roman" w:hAnsi="Times New Roman"/>
          <w:lang w:val="sk-SK"/>
        </w:rPr>
        <w:t>ka</w:t>
      </w:r>
      <w:r w:rsidRPr="000C254D">
        <w:rPr>
          <w:rFonts w:ascii="Times New Roman" w:hAnsi="Times New Roman"/>
          <w:lang w:val="sk-SK"/>
        </w:rPr>
        <w:t>m,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ktorým sa podáva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súbežne s inhibítormi alebo induktormi CYP3A4, nie je preto potrebné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upravo</w:t>
      </w:r>
      <w:r w:rsidR="00B10CB1" w:rsidRPr="000C254D">
        <w:rPr>
          <w:rFonts w:ascii="Times New Roman" w:hAnsi="Times New Roman"/>
          <w:lang w:val="sk-SK"/>
        </w:rPr>
        <w:t>vať dávku</w:t>
      </w:r>
      <w:r w:rsidRPr="000C254D">
        <w:rPr>
          <w:rFonts w:ascii="Times New Roman" w:hAnsi="Times New Roman"/>
          <w:lang w:val="sk-SK"/>
        </w:rPr>
        <w:t>.</w:t>
      </w:r>
    </w:p>
    <w:p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B10CB1" w:rsidRPr="000C254D" w:rsidRDefault="000B2B40" w:rsidP="00FC42CA">
      <w:pPr>
        <w:pStyle w:val="Odsekzoznamu"/>
        <w:numPr>
          <w:ilvl w:val="1"/>
          <w:numId w:val="2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proofErr w:type="spellStart"/>
      <w:r w:rsidRPr="000C254D">
        <w:rPr>
          <w:rFonts w:ascii="Times New Roman" w:hAnsi="Times New Roman"/>
          <w:b/>
          <w:bCs/>
          <w:lang w:val="sk-SK"/>
        </w:rPr>
        <w:t>Fertilita</w:t>
      </w:r>
      <w:proofErr w:type="spellEnd"/>
      <w:r w:rsidRPr="000C254D">
        <w:rPr>
          <w:rFonts w:ascii="Times New Roman" w:hAnsi="Times New Roman"/>
          <w:b/>
          <w:bCs/>
          <w:lang w:val="sk-SK"/>
        </w:rPr>
        <w:t>, gravidita a laktácia</w:t>
      </w:r>
    </w:p>
    <w:p w:rsidR="00E86410" w:rsidRPr="000C254D" w:rsidRDefault="00E8641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lastRenderedPageBreak/>
        <w:t>Ženy vo fertilnom veku</w:t>
      </w:r>
    </w:p>
    <w:p w:rsidR="00000000" w:rsidRDefault="000016B3">
      <w:pPr>
        <w:pStyle w:val="Zkladntext"/>
        <w:ind w:right="48"/>
        <w:rPr>
          <w:lang w:val="sk-SK"/>
        </w:rPr>
      </w:pPr>
      <w:r w:rsidRPr="0023682D">
        <w:rPr>
          <w:lang w:val="sk-SK"/>
        </w:rPr>
        <w:t xml:space="preserve">Pacientky vo fertilnom veku majú používať účinnú antikoncepciu počas liečby </w:t>
      </w:r>
      <w:proofErr w:type="spellStart"/>
      <w:r>
        <w:rPr>
          <w:lang w:val="sk-SK"/>
        </w:rPr>
        <w:t>fulvestrantom</w:t>
      </w:r>
      <w:proofErr w:type="spellEnd"/>
      <w:r w:rsidRPr="0023682D">
        <w:rPr>
          <w:lang w:val="sk-SK"/>
        </w:rPr>
        <w:t xml:space="preserve"> a počas 2 rokov po poslednej dávke.</w:t>
      </w:r>
    </w:p>
    <w:p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Gravidita</w:t>
      </w:r>
    </w:p>
    <w:p w:rsidR="00FC5DBD" w:rsidRPr="000C254D" w:rsidRDefault="00B10CB1" w:rsidP="00FC5DBD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="00AB6E71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 xml:space="preserve">je kontraindikovaný v gravidite (pozri časť 4.3). Preukázalo sa, že </w:t>
      </w:r>
      <w:proofErr w:type="spellStart"/>
      <w:r w:rsidR="000B2B40" w:rsidRPr="000C254D">
        <w:rPr>
          <w:rFonts w:ascii="Times New Roman" w:hAnsi="Times New Roman"/>
          <w:lang w:val="sk-SK"/>
        </w:rPr>
        <w:t>fulvestrant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prechádza</w:t>
      </w:r>
      <w:r w:rsidR="00FC5DBD" w:rsidRPr="000C254D">
        <w:rPr>
          <w:rFonts w:ascii="Times New Roman" w:hAnsi="Times New Roman"/>
          <w:lang w:val="sk-SK"/>
        </w:rPr>
        <w:t xml:space="preserve"> placentou po jednorazovej dávke u potkanov a králikov. Štúdie na zvieratách preukázali reprodukčnú toxicitu, vrátane zvýšeného výskytu abnormalít a úmrtí plodu (pozri časť 5.3). Ak dôjde ku gravidite pri užívaní </w:t>
      </w:r>
      <w:proofErr w:type="spellStart"/>
      <w:r w:rsidR="00FC5DBD" w:rsidRPr="000C254D">
        <w:rPr>
          <w:rFonts w:ascii="Times New Roman" w:hAnsi="Times New Roman"/>
          <w:lang w:val="sk-SK"/>
        </w:rPr>
        <w:t>Fulvestrantu</w:t>
      </w:r>
      <w:proofErr w:type="spellEnd"/>
      <w:r w:rsidR="00FC5DBD" w:rsidRPr="000C254D">
        <w:rPr>
          <w:rFonts w:ascii="Times New Roman" w:hAnsi="Times New Roman"/>
          <w:lang w:val="sk-SK"/>
        </w:rPr>
        <w:t xml:space="preserve"> </w:t>
      </w:r>
      <w:r w:rsidR="00FD7416" w:rsidRPr="000C254D">
        <w:rPr>
          <w:rFonts w:ascii="Times New Roman" w:hAnsi="Times New Roman"/>
          <w:lang w:val="sk-SK"/>
        </w:rPr>
        <w:t>STADA</w:t>
      </w:r>
      <w:r w:rsidR="00FC5DBD" w:rsidRPr="000C254D">
        <w:rPr>
          <w:rFonts w:ascii="Times New Roman" w:hAnsi="Times New Roman"/>
          <w:lang w:val="sk-SK"/>
        </w:rPr>
        <w:t>, musí byť pacientka informovaná o potenciálnom riziku pre plod a potenciálnom riziku potratu.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FC5DBD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Dojčenie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Počas liečby </w:t>
      </w:r>
      <w:proofErr w:type="spellStart"/>
      <w:r w:rsidR="00C52C34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om</w:t>
      </w:r>
      <w:proofErr w:type="spellEnd"/>
      <w:r w:rsidRPr="000C254D">
        <w:rPr>
          <w:rFonts w:ascii="Times New Roman" w:hAnsi="Times New Roman"/>
          <w:lang w:val="sk-SK"/>
        </w:rPr>
        <w:t xml:space="preserve"> sa musí dojčenie ukončiť.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sa u samíc potkanov vylučuje do</w:t>
      </w:r>
      <w:r w:rsidR="00D170D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materského mlieka. Nie je známe, či sa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vylučuje do materského mlieka aj u ľudí.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Vzhľadom k možnosti závažných nežiaducich účinkov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u dojčených detí je používanie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počas laktácie kontraindikované (pozri časť 4.3).</w:t>
      </w:r>
    </w:p>
    <w:p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proofErr w:type="spellStart"/>
      <w:r w:rsidRPr="000C254D">
        <w:rPr>
          <w:rFonts w:ascii="Times New Roman" w:hAnsi="Times New Roman"/>
          <w:u w:val="single"/>
          <w:lang w:val="sk-SK"/>
        </w:rPr>
        <w:t>Fertilita</w:t>
      </w:r>
      <w:proofErr w:type="spellEnd"/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Účinky </w:t>
      </w:r>
      <w:proofErr w:type="spellStart"/>
      <w:r w:rsidR="00FC5DBD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u</w:t>
      </w:r>
      <w:proofErr w:type="spellEnd"/>
      <w:r w:rsidR="00AB6E71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na plodnosť ľudí sa nehodnotili.</w:t>
      </w:r>
    </w:p>
    <w:p w:rsidR="00B10CB1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4.7 </w:t>
      </w:r>
      <w:r w:rsidR="00B10CB1" w:rsidRPr="000C254D">
        <w:rPr>
          <w:rFonts w:ascii="Times New Roman" w:hAnsi="Times New Roman"/>
          <w:b/>
          <w:bCs/>
          <w:lang w:val="sk-SK"/>
        </w:rPr>
        <w:tab/>
      </w:r>
      <w:r w:rsidRPr="000C254D">
        <w:rPr>
          <w:rFonts w:ascii="Times New Roman" w:hAnsi="Times New Roman"/>
          <w:b/>
          <w:bCs/>
          <w:lang w:val="sk-SK"/>
        </w:rPr>
        <w:t>Ovplyvnenie schopnosti viesť vozidlá a obsluhovať stroje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B10CB1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="00362833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nemá žiadny alebo má zanedbateľný vplyv na schopnosť viesť vozidlá alebo obsluhovať</w:t>
      </w:r>
      <w:r w:rsidR="00D170D4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 xml:space="preserve">stroje. Vzhľadom na to, že sa počas užívania </w:t>
      </w:r>
      <w:proofErr w:type="spellStart"/>
      <w:r w:rsidR="00FC5DBD" w:rsidRPr="000C254D">
        <w:rPr>
          <w:rFonts w:ascii="Times New Roman" w:hAnsi="Times New Roman"/>
          <w:lang w:val="sk-SK"/>
        </w:rPr>
        <w:t>f</w:t>
      </w:r>
      <w:r w:rsidRPr="000C254D">
        <w:rPr>
          <w:rFonts w:ascii="Times New Roman" w:hAnsi="Times New Roman"/>
          <w:lang w:val="sk-SK"/>
        </w:rPr>
        <w:t>ulvestrant</w:t>
      </w:r>
      <w:r w:rsidR="000B2B40" w:rsidRPr="000C254D">
        <w:rPr>
          <w:rFonts w:ascii="Times New Roman" w:hAnsi="Times New Roman"/>
          <w:lang w:val="sk-SK"/>
        </w:rPr>
        <w:t>u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veľmi často vyskytli prípady asténie, musí sa</w:t>
      </w:r>
      <w:r w:rsidR="00D170D4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venovať zvýšená opatrnosť pacientk</w:t>
      </w:r>
      <w:r w:rsidR="00FC5DBD" w:rsidRPr="000C254D">
        <w:rPr>
          <w:rFonts w:ascii="Times New Roman" w:hAnsi="Times New Roman"/>
          <w:lang w:val="sk-SK"/>
        </w:rPr>
        <w:t>a</w:t>
      </w:r>
      <w:r w:rsidR="000B2B40" w:rsidRPr="000C254D">
        <w:rPr>
          <w:rFonts w:ascii="Times New Roman" w:hAnsi="Times New Roman"/>
          <w:lang w:val="sk-SK"/>
        </w:rPr>
        <w:t>m, u ktorých sa vyskytol tento nežiaduci účinok počas vedenia</w:t>
      </w:r>
      <w:r w:rsidR="00D170D4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motorových vozidiel alebo obsluhy strojov.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2E18B3" w:rsidRPr="000C254D" w:rsidRDefault="00D170D4" w:rsidP="00FC42CA">
      <w:pPr>
        <w:pStyle w:val="Odsekzoznamu"/>
        <w:numPr>
          <w:ilvl w:val="1"/>
          <w:numId w:val="8"/>
        </w:numPr>
        <w:spacing w:after="0" w:line="240" w:lineRule="auto"/>
        <w:ind w:left="340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     </w:t>
      </w:r>
      <w:r w:rsidR="00823DE2" w:rsidRPr="000C254D">
        <w:rPr>
          <w:rFonts w:ascii="Times New Roman" w:hAnsi="Times New Roman"/>
          <w:b/>
          <w:bCs/>
          <w:lang w:val="sk-SK"/>
        </w:rPr>
        <w:t>Nežiaduce účinky</w:t>
      </w:r>
    </w:p>
    <w:p w:rsidR="00FC5DBD" w:rsidRPr="000C254D" w:rsidRDefault="00FC5DBD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>Súhrn bezpečnostného profilu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  <w:proofErr w:type="spellStart"/>
      <w:r w:rsidRPr="000C254D">
        <w:rPr>
          <w:rFonts w:ascii="Times New Roman" w:eastAsia="TimesNewRoman" w:hAnsi="Times New Roman"/>
          <w:i/>
          <w:iCs/>
          <w:lang w:val="sk-SK"/>
        </w:rPr>
        <w:t>Monoterapia</w:t>
      </w:r>
      <w:proofErr w:type="spellEnd"/>
    </w:p>
    <w:p w:rsidR="000016B3" w:rsidRDefault="000016B3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tejto časti sa nachádzajú informácie, vychádzajúce zo všetkých nežiaducich reakcií z klinických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štúdií, </w:t>
      </w:r>
      <w:proofErr w:type="spellStart"/>
      <w:r w:rsidRPr="000C254D">
        <w:rPr>
          <w:rFonts w:ascii="Times New Roman" w:eastAsia="TimesNewRoman" w:hAnsi="Times New Roman"/>
          <w:lang w:val="sk-SK"/>
        </w:rPr>
        <w:t>postmarketingových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štúdií alebo zo spontánnych hlásení. V súhrnnom súbore údajov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z </w:t>
      </w:r>
      <w:proofErr w:type="spellStart"/>
      <w:r w:rsidRPr="000C254D">
        <w:rPr>
          <w:rFonts w:ascii="Times New Roman" w:eastAsia="TimesNewRoman" w:hAnsi="Times New Roman"/>
          <w:lang w:val="sk-SK"/>
        </w:rPr>
        <w:t>monoterapie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boli najčastejšie hlásenými nežiaducimi reakciami reakcie v mieste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podania injekcie, asténia, </w:t>
      </w:r>
      <w:proofErr w:type="spellStart"/>
      <w:r w:rsidRPr="000C254D">
        <w:rPr>
          <w:rFonts w:ascii="Times New Roman" w:eastAsia="TimesNewRoman" w:hAnsi="Times New Roman"/>
          <w:lang w:val="sk-SK"/>
        </w:rPr>
        <w:t>nauzea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 zvýšenie </w:t>
      </w:r>
      <w:proofErr w:type="spellStart"/>
      <w:r w:rsidRPr="000C254D">
        <w:rPr>
          <w:rFonts w:ascii="Times New Roman" w:eastAsia="TimesNewRoman" w:hAnsi="Times New Roman"/>
          <w:lang w:val="sk-SK"/>
        </w:rPr>
        <w:t>hepatálnych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enzýmov (ALT, AST, ALP).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tabuľke 1 boli zistené nasledujúce kategórie frekvencie nežiaducich reakcií (</w:t>
      </w:r>
      <w:proofErr w:type="spellStart"/>
      <w:r w:rsidRPr="000C254D">
        <w:rPr>
          <w:rFonts w:ascii="Times New Roman" w:eastAsia="TimesNewRoman" w:hAnsi="Times New Roman"/>
          <w:lang w:val="sk-SK"/>
        </w:rPr>
        <w:t>adverse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drug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reactions</w:t>
      </w:r>
      <w:proofErr w:type="spellEnd"/>
      <w:r w:rsidRPr="000C254D">
        <w:rPr>
          <w:rFonts w:ascii="Times New Roman" w:eastAsia="TimesNewRoman" w:hAnsi="Times New Roman"/>
          <w:lang w:val="sk-SK"/>
        </w:rPr>
        <w:t>,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ADRs</w:t>
      </w:r>
      <w:proofErr w:type="spellEnd"/>
      <w:r w:rsidRPr="000C254D">
        <w:rPr>
          <w:rFonts w:ascii="Times New Roman" w:eastAsia="TimesNewRoman" w:hAnsi="Times New Roman"/>
          <w:lang w:val="sk-SK"/>
        </w:rPr>
        <w:t>), ktoré sú založené na združených analýzach bezpečnosti v liečebnej skupine užívajúcej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 xml:space="preserve">500 mg v štúdiách porovnávajúcich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 xml:space="preserve">500 mg s </w:t>
      </w:r>
      <w:proofErr w:type="spellStart"/>
      <w:r w:rsidRPr="000C254D">
        <w:rPr>
          <w:rFonts w:ascii="Times New Roman" w:hAnsi="Times New Roman"/>
          <w:lang w:val="sk-SK"/>
        </w:rPr>
        <w:t>fulvestrantom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250 mg [CONFIRM</w:t>
      </w:r>
    </w:p>
    <w:p w:rsidR="004707F4" w:rsidRPr="000C254D" w:rsidRDefault="00FC5DBD" w:rsidP="00FC5DBD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(Štúdia D6997C00002), FINDER 1 (Štúdia D6997C00004), FINDER 2 (Štúdia D6997C00006)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a NEWEST (Štúdia D6997C00003)], alebo zo samotnej štúdie FALCON (Štúdia D699BC00001),</w:t>
      </w:r>
    </w:p>
    <w:p w:rsidR="00C52C34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ktorá porovnávala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 xml:space="preserve">500 mg s </w:t>
      </w:r>
      <w:proofErr w:type="spellStart"/>
      <w:r w:rsidRPr="000C254D">
        <w:rPr>
          <w:rFonts w:ascii="Times New Roman" w:eastAsia="TimesNewRoman" w:hAnsi="Times New Roman"/>
          <w:lang w:val="sk-SK"/>
        </w:rPr>
        <w:t>anastrozolom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1 mg. 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Pri rozdieloch vo frekvenciách pri</w:t>
      </w:r>
      <w:r w:rsidR="00C52C34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združených analýzach bezpečnosti a štúdii FALCON sa uvádza najvyššia frekvencia. V tabuľke 1 sú</w:t>
      </w:r>
      <w:r w:rsidR="00C52C34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frekvencie založené na všetkých hlásených nežiaducich reakciách bez ohľadu na hodnotenie kauzality</w:t>
      </w:r>
      <w:r w:rsidR="00C52C34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 xml:space="preserve">skúšajúcim. Medián trvania liečby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500 mg v združenom súbore údajov (vrátane štúdií</w:t>
      </w:r>
      <w:r w:rsidR="00C52C34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uvedených vyššie plus FALCON) bol 6,5 mesiacov.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>Tabuľkový zoznam nežiaducich reakcií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Nižšie uvedené nežiaduce reakcie sú klasifikované podľa frekvencie a triedy orgánových systémov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(</w:t>
      </w:r>
      <w:proofErr w:type="spellStart"/>
      <w:r w:rsidRPr="000C254D">
        <w:rPr>
          <w:rFonts w:ascii="Times New Roman" w:eastAsia="TimesNewRoman" w:hAnsi="Times New Roman"/>
          <w:lang w:val="sk-SK"/>
        </w:rPr>
        <w:t>System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Organ </w:t>
      </w:r>
      <w:proofErr w:type="spellStart"/>
      <w:r w:rsidRPr="000C254D">
        <w:rPr>
          <w:rFonts w:ascii="Times New Roman" w:eastAsia="TimesNewRoman" w:hAnsi="Times New Roman"/>
          <w:lang w:val="sk-SK"/>
        </w:rPr>
        <w:t>Class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– SOC). Skupiny frekvencií sú definované nasledovne: veľmi časté (≥ 1/10),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časté (≥ 1/100 až &lt; 1/10), menej časté (≥ 1/1 000 až &lt; 1/100). V rámci jednotlivých skupín frekvencií</w:t>
      </w:r>
    </w:p>
    <w:p w:rsidR="00FC5DBD" w:rsidRPr="000C254D" w:rsidRDefault="00FC5DBD" w:rsidP="00FC5DBD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lastRenderedPageBreak/>
        <w:t>sú nežiaduce reakcie usporiadané v poradí klesajúcej závažnosti.</w:t>
      </w:r>
    </w:p>
    <w:p w:rsidR="00FC5DBD" w:rsidRPr="000C254D" w:rsidRDefault="00FC5DBD" w:rsidP="00FC5DBD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11A32" w:rsidRPr="000C254D" w:rsidRDefault="00FC5DBD" w:rsidP="00FC42CA">
      <w:pPr>
        <w:spacing w:after="0" w:line="240" w:lineRule="auto"/>
        <w:contextualSpacing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 xml:space="preserve">Tabuľka 1 Nežiaduce reakcie hlásené pacientkami liečenými </w:t>
      </w:r>
      <w:proofErr w:type="spellStart"/>
      <w:r w:rsidRPr="000C254D">
        <w:rPr>
          <w:rFonts w:ascii="Times New Roman" w:eastAsia="TimesNewRoman,Bold" w:hAnsi="Times New Roman"/>
          <w:b/>
          <w:bCs/>
          <w:lang w:val="sk-SK"/>
        </w:rPr>
        <w:t>fulvestrantom</w:t>
      </w:r>
      <w:proofErr w:type="spellEnd"/>
      <w:r w:rsidRPr="000C254D">
        <w:rPr>
          <w:rFonts w:ascii="Times New Roman" w:eastAsia="TimesNewRoman,Bold" w:hAnsi="Times New Roman"/>
          <w:b/>
          <w:bCs/>
          <w:lang w:val="sk-SK"/>
        </w:rPr>
        <w:t xml:space="preserve"> v </w:t>
      </w:r>
      <w:proofErr w:type="spellStart"/>
      <w:r w:rsidRPr="000C254D">
        <w:rPr>
          <w:rFonts w:ascii="Times New Roman" w:eastAsia="TimesNewRoman,Bold" w:hAnsi="Times New Roman"/>
          <w:b/>
          <w:bCs/>
          <w:lang w:val="sk-SK"/>
        </w:rPr>
        <w:t>monoterapii</w:t>
      </w:r>
      <w:proofErr w:type="spellEnd"/>
    </w:p>
    <w:p w:rsidR="00FC5DBD" w:rsidRPr="000C254D" w:rsidRDefault="00FC5DBD" w:rsidP="00FC42CA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22"/>
        <w:gridCol w:w="2374"/>
        <w:gridCol w:w="3798"/>
      </w:tblGrid>
      <w:tr w:rsidR="000915FD" w:rsidRPr="000C254D" w:rsidTr="004D267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lang w:val="sk-SK"/>
              </w:rPr>
              <w:t>Nežiaduce reakcie podľa orgánových systémov a frekvencie</w:t>
            </w:r>
          </w:p>
        </w:tc>
      </w:tr>
      <w:tr w:rsidR="000915FD" w:rsidRPr="000C254D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Infekcie a nákazy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Infekcie </w:t>
            </w:r>
            <w:r w:rsidRPr="00BD1974">
              <w:rPr>
                <w:rFonts w:ascii="Times New Roman" w:hAnsi="Times New Roman"/>
                <w:lang w:val="sk-SK"/>
              </w:rPr>
              <w:t>močového systému</w:t>
            </w:r>
          </w:p>
        </w:tc>
      </w:tr>
      <w:tr w:rsidR="00782944" w:rsidRPr="004C5B9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944" w:rsidRPr="000C254D" w:rsidRDefault="00782944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Poruchy krvi a lymfatického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944" w:rsidRPr="000C254D" w:rsidRDefault="000D1816" w:rsidP="000D1816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</w:t>
            </w:r>
            <w:r w:rsidR="00782944" w:rsidRPr="000C254D">
              <w:rPr>
                <w:rFonts w:ascii="Times New Roman" w:hAnsi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944" w:rsidRPr="000C254D" w:rsidRDefault="00782944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Zníženie počtu krvných do</w:t>
            </w:r>
            <w:r w:rsidR="00D2677B">
              <w:rPr>
                <w:rFonts w:ascii="Times New Roman" w:hAnsi="Times New Roman"/>
                <w:lang w:val="sk-SK"/>
              </w:rPr>
              <w:t>š</w:t>
            </w:r>
            <w:r w:rsidRPr="000C254D">
              <w:rPr>
                <w:rFonts w:ascii="Times New Roman" w:hAnsi="Times New Roman"/>
                <w:lang w:val="sk-SK"/>
              </w:rPr>
              <w:t>tičiek</w:t>
            </w:r>
            <w:r w:rsidR="00544E18" w:rsidRPr="000C254D">
              <w:rPr>
                <w:rFonts w:ascii="Times New Roman" w:hAnsi="Times New Roman"/>
                <w:lang w:val="sk-SK"/>
              </w:rPr>
              <w:t xml:space="preserve"> </w:t>
            </w:r>
            <w:r w:rsidR="00CF73D8" w:rsidRPr="000C254D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0D1816" w:rsidRPr="000C254D" w:rsidTr="001C3EC0">
        <w:trPr>
          <w:trHeight w:val="128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Poruchy imunitného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816" w:rsidRPr="000C254D" w:rsidRDefault="000D1816" w:rsidP="00F84E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lang w:val="sk-SK"/>
              </w:rPr>
              <w:t>Hypersenzitívne</w:t>
            </w:r>
            <w:proofErr w:type="spellEnd"/>
            <w:r w:rsidRPr="000C254D">
              <w:rPr>
                <w:rFonts w:ascii="Times New Roman" w:hAnsi="Times New Roman"/>
                <w:lang w:val="sk-SK"/>
              </w:rPr>
              <w:t xml:space="preserve"> reakcie</w:t>
            </w:r>
            <w:r w:rsidR="00544E18" w:rsidRPr="000C254D">
              <w:rPr>
                <w:rFonts w:ascii="Times New Roman" w:hAnsi="Times New Roman"/>
                <w:lang w:val="sk-SK"/>
              </w:rPr>
              <w:t xml:space="preserve"> </w:t>
            </w:r>
            <w:r w:rsidR="00544E18" w:rsidRPr="000C254D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0D1816" w:rsidRPr="000C254D" w:rsidTr="001C3EC0">
        <w:trPr>
          <w:trHeight w:val="127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816" w:rsidRPr="000C254D" w:rsidRDefault="000D1816" w:rsidP="00F84E90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lang w:val="sk-SK"/>
              </w:rPr>
              <w:t>Anafylaktické</w:t>
            </w:r>
            <w:proofErr w:type="spellEnd"/>
            <w:r w:rsidRPr="000C254D">
              <w:rPr>
                <w:rFonts w:ascii="Times New Roman" w:hAnsi="Times New Roman"/>
                <w:lang w:val="sk-SK"/>
              </w:rPr>
              <w:t xml:space="preserve"> reakcie</w:t>
            </w:r>
          </w:p>
        </w:tc>
      </w:tr>
      <w:tr w:rsidR="000915FD" w:rsidRPr="000C254D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8E2415" w:rsidP="0075586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Poruchy metabolizmu a výživy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lang w:val="sk-SK"/>
              </w:rPr>
              <w:t>Anorexia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  <w:proofErr w:type="spellEnd"/>
          </w:p>
        </w:tc>
      </w:tr>
      <w:tr w:rsidR="000915FD" w:rsidRPr="000C254D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Poruchy nervového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Bolesť hlavy</w:t>
            </w:r>
          </w:p>
        </w:tc>
      </w:tr>
      <w:tr w:rsidR="000D1816" w:rsidRPr="000C254D" w:rsidTr="001C3EC0">
        <w:trPr>
          <w:trHeight w:val="383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D1816" w:rsidRPr="000C254D" w:rsidRDefault="008E2415" w:rsidP="0075586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</w:t>
            </w:r>
            <w:r w:rsidR="000D1816" w:rsidRPr="000C254D">
              <w:rPr>
                <w:rFonts w:ascii="Times New Roman" w:hAnsi="Times New Roman"/>
                <w:lang w:val="sk-SK"/>
              </w:rPr>
              <w:t>oruchy</w:t>
            </w:r>
            <w:r>
              <w:rPr>
                <w:rFonts w:ascii="Times New Roman" w:hAnsi="Times New Roman"/>
                <w:lang w:val="sk-SK"/>
              </w:rPr>
              <w:t xml:space="preserve"> ciev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D1816" w:rsidRPr="000C254D" w:rsidRDefault="000D1816" w:rsidP="000D1816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Návaly tepla</w:t>
            </w:r>
            <w:r w:rsidR="00544E18" w:rsidRPr="000C254D">
              <w:rPr>
                <w:rFonts w:ascii="Times New Roman" w:hAnsi="Times New Roman"/>
                <w:lang w:val="sk-SK"/>
              </w:rPr>
              <w:t xml:space="preserve"> </w:t>
            </w:r>
            <w:r w:rsidRPr="000C254D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0D1816" w:rsidRPr="000C254D" w:rsidTr="001C3EC0">
        <w:trPr>
          <w:trHeight w:val="382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816" w:rsidRPr="000C254D" w:rsidRDefault="000D1816" w:rsidP="000D181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lang w:val="sk-SK"/>
              </w:rPr>
              <w:t>Venózna</w:t>
            </w:r>
            <w:proofErr w:type="spellEnd"/>
            <w:r w:rsidRPr="000C254D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0C254D">
              <w:rPr>
                <w:rFonts w:ascii="Times New Roman" w:hAnsi="Times New Roman"/>
                <w:lang w:val="sk-SK"/>
              </w:rPr>
              <w:t>tromboembólia</w:t>
            </w:r>
            <w:proofErr w:type="spellEnd"/>
            <w:r w:rsidR="00544E18" w:rsidRPr="000C254D">
              <w:rPr>
                <w:rFonts w:ascii="Times New Roman" w:hAnsi="Times New Roman"/>
                <w:lang w:val="sk-SK"/>
              </w:rPr>
              <w:t xml:space="preserve"> 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0915FD" w:rsidRPr="000C254D" w:rsidTr="004D2674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Poruchy </w:t>
            </w:r>
            <w:proofErr w:type="spellStart"/>
            <w:r w:rsidRPr="000C254D">
              <w:rPr>
                <w:rFonts w:ascii="Times New Roman" w:hAnsi="Times New Roman"/>
                <w:lang w:val="sk-SK"/>
              </w:rPr>
              <w:t>gastrointestinálneho</w:t>
            </w:r>
            <w:proofErr w:type="spellEnd"/>
            <w:r w:rsidRPr="000C254D">
              <w:rPr>
                <w:rFonts w:ascii="Times New Roman" w:hAnsi="Times New Roman"/>
                <w:lang w:val="sk-SK"/>
              </w:rPr>
              <w:t xml:space="preserve"> traktu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color w:val="000000"/>
                <w:lang w:val="sk-SK"/>
              </w:rPr>
              <w:t>Nauzea</w:t>
            </w:r>
            <w:proofErr w:type="spellEnd"/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</w:p>
        </w:tc>
      </w:tr>
      <w:tr w:rsidR="000915FD" w:rsidRPr="000C254D" w:rsidTr="004D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Vracanie, hnačka</w:t>
            </w:r>
          </w:p>
        </w:tc>
      </w:tr>
      <w:tr w:rsidR="000915FD" w:rsidRPr="004C5B97" w:rsidTr="004D2674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Poruchy pečene a žlčových ciest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Zvýšenie hladín pečeňových</w:t>
            </w:r>
          </w:p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enzýmov (ALT, AST, ALP)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0915FD" w:rsidRPr="000C254D" w:rsidTr="004D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Zvýšený </w:t>
            </w:r>
            <w:proofErr w:type="spellStart"/>
            <w:r w:rsidRPr="000C254D">
              <w:rPr>
                <w:rFonts w:ascii="Times New Roman" w:hAnsi="Times New Roman"/>
                <w:lang w:val="sk-SK"/>
              </w:rPr>
              <w:t>bilirubín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  <w:proofErr w:type="spellEnd"/>
          </w:p>
        </w:tc>
      </w:tr>
      <w:tr w:rsidR="000915FD" w:rsidRPr="004C5B97" w:rsidTr="004D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7B2DA8">
            <w:pPr>
              <w:spacing w:after="0" w:line="240" w:lineRule="auto"/>
              <w:contextualSpacing/>
              <w:rPr>
                <w:rFonts w:ascii="Times New Roman" w:hAnsi="Times New Roman"/>
                <w:vertAlign w:val="superscript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Zlyhanie </w:t>
            </w:r>
            <w:proofErr w:type="spellStart"/>
            <w:r w:rsidRPr="000C254D">
              <w:rPr>
                <w:rFonts w:ascii="Times New Roman" w:hAnsi="Times New Roman"/>
                <w:lang w:val="sk-SK"/>
              </w:rPr>
              <w:t>pečene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</w:t>
            </w:r>
            <w:r w:rsidR="000D1816"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,f</w:t>
            </w:r>
            <w:proofErr w:type="spellEnd"/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, </w:t>
            </w:r>
            <w:proofErr w:type="spellStart"/>
            <w:r w:rsidRPr="000C254D">
              <w:rPr>
                <w:rFonts w:ascii="Times New Roman" w:hAnsi="Times New Roman"/>
                <w:color w:val="000000"/>
                <w:lang w:val="sk-SK"/>
              </w:rPr>
              <w:t>hepatitída</w:t>
            </w:r>
            <w:r w:rsidR="000D1816"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f</w:t>
            </w:r>
            <w:proofErr w:type="spellEnd"/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, </w:t>
            </w:r>
            <w:r w:rsidRPr="000C254D">
              <w:rPr>
                <w:rFonts w:ascii="Times New Roman" w:hAnsi="Times New Roman"/>
                <w:lang w:val="sk-SK"/>
              </w:rPr>
              <w:t xml:space="preserve">zvýšené </w:t>
            </w:r>
            <w:proofErr w:type="spellStart"/>
            <w:r w:rsidRPr="000C254D">
              <w:rPr>
                <w:rFonts w:ascii="Times New Roman" w:hAnsi="Times New Roman"/>
                <w:lang w:val="sk-SK"/>
              </w:rPr>
              <w:t>gama-GT</w:t>
            </w:r>
            <w:r w:rsidR="000D1816" w:rsidRPr="000C254D">
              <w:rPr>
                <w:rFonts w:ascii="Times New Roman" w:hAnsi="Times New Roman"/>
                <w:vertAlign w:val="superscript"/>
                <w:lang w:val="sk-SK"/>
              </w:rPr>
              <w:t>f</w:t>
            </w:r>
            <w:proofErr w:type="spellEnd"/>
          </w:p>
        </w:tc>
      </w:tr>
      <w:tr w:rsidR="000915FD" w:rsidRPr="000C254D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75586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Poruchy kože a </w:t>
            </w:r>
            <w:r w:rsidR="008E2415" w:rsidRPr="000C254D">
              <w:rPr>
                <w:rFonts w:ascii="Times New Roman" w:hAnsi="Times New Roman"/>
                <w:lang w:val="sk-SK"/>
              </w:rPr>
              <w:t>podkožn</w:t>
            </w:r>
            <w:r w:rsidR="008E2415">
              <w:rPr>
                <w:rFonts w:ascii="Times New Roman" w:hAnsi="Times New Roman"/>
                <w:lang w:val="sk-SK"/>
              </w:rPr>
              <w:t>ého tkaniva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D1816" w:rsidP="007B2DA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Veľmi č</w:t>
            </w:r>
            <w:r w:rsidR="000915FD" w:rsidRPr="000C254D">
              <w:rPr>
                <w:rFonts w:ascii="Times New Roman" w:hAnsi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lang w:val="sk-SK"/>
              </w:rPr>
              <w:t>Vyrážka</w:t>
            </w:r>
            <w:r w:rsidR="000D1816" w:rsidRPr="000C254D">
              <w:rPr>
                <w:rFonts w:ascii="Times New Roman" w:hAnsi="Times New Roman"/>
                <w:vertAlign w:val="superscript"/>
                <w:lang w:val="sk-SK"/>
              </w:rPr>
              <w:t>e</w:t>
            </w:r>
            <w:proofErr w:type="spellEnd"/>
          </w:p>
        </w:tc>
      </w:tr>
      <w:tr w:rsidR="000D1816" w:rsidRPr="000C254D" w:rsidTr="001C3EC0">
        <w:trPr>
          <w:trHeight w:val="255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D1816" w:rsidRPr="000C254D" w:rsidRDefault="000D1816" w:rsidP="0075586F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Poruchy </w:t>
            </w:r>
            <w:r w:rsidR="008E2415">
              <w:rPr>
                <w:rFonts w:ascii="Times New Roman" w:hAnsi="Times New Roman"/>
                <w:lang w:val="sk-SK"/>
              </w:rPr>
              <w:t>kostrovej a svalovej sústavy a spojivového tkaniva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816" w:rsidRPr="000C254D" w:rsidRDefault="000D1816" w:rsidP="007B2DA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D1816" w:rsidRPr="000C254D" w:rsidRDefault="007B2DA8" w:rsidP="000D181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B</w:t>
            </w:r>
            <w:r w:rsidR="000D1816" w:rsidRPr="000C254D">
              <w:rPr>
                <w:rFonts w:ascii="Times New Roman" w:hAnsi="Times New Roman"/>
                <w:color w:val="000000"/>
                <w:lang w:val="sk-SK"/>
              </w:rPr>
              <w:t xml:space="preserve">olesť kĺbov a </w:t>
            </w:r>
          </w:p>
          <w:p w:rsidR="000D1816" w:rsidRPr="000C254D" w:rsidRDefault="000D1816" w:rsidP="000D181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color w:val="000000"/>
                <w:lang w:val="sk-SK"/>
              </w:rPr>
              <w:t>muskuloskeletálna</w:t>
            </w:r>
            <w:proofErr w:type="spellEnd"/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bolesť 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d</w:t>
            </w:r>
          </w:p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D1816" w:rsidRPr="000C254D" w:rsidTr="001C3EC0">
        <w:trPr>
          <w:trHeight w:val="255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816" w:rsidRPr="000C254D" w:rsidRDefault="000D1816" w:rsidP="00CF73D8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Bolesť </w:t>
            </w:r>
            <w:proofErr w:type="spellStart"/>
            <w:r w:rsidRPr="000C254D">
              <w:rPr>
                <w:rFonts w:ascii="Times New Roman" w:hAnsi="Times New Roman"/>
                <w:lang w:val="sk-SK"/>
              </w:rPr>
              <w:t>chrbta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  <w:proofErr w:type="spellEnd"/>
          </w:p>
        </w:tc>
      </w:tr>
      <w:tr w:rsidR="000D1816" w:rsidRPr="000C254D" w:rsidTr="001C3EC0">
        <w:trPr>
          <w:trHeight w:val="255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Poruchy reprodukčného systému a prsníkov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lang w:val="sk-SK"/>
              </w:rPr>
              <w:t>Vaginalne</w:t>
            </w:r>
            <w:proofErr w:type="spellEnd"/>
            <w:r w:rsidRPr="000C254D">
              <w:rPr>
                <w:rFonts w:ascii="Times New Roman" w:hAnsi="Times New Roman"/>
                <w:lang w:val="sk-SK"/>
              </w:rPr>
              <w:t xml:space="preserve"> krvácanie </w:t>
            </w:r>
            <w:r w:rsidRPr="000C254D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0D1816" w:rsidRPr="000C254D" w:rsidTr="001C3EC0">
        <w:trPr>
          <w:trHeight w:val="255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816" w:rsidRPr="000C254D" w:rsidRDefault="000D1816" w:rsidP="000D1816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Vaginálna </w:t>
            </w:r>
            <w:proofErr w:type="spellStart"/>
            <w:r w:rsidRPr="000C254D">
              <w:rPr>
                <w:rFonts w:ascii="Times New Roman" w:hAnsi="Times New Roman"/>
                <w:lang w:val="sk-SK"/>
              </w:rPr>
              <w:t>moniliáza</w:t>
            </w:r>
            <w:proofErr w:type="spellEnd"/>
            <w:r w:rsidRPr="000C254D">
              <w:rPr>
                <w:rFonts w:ascii="Times New Roman" w:hAnsi="Times New Roman"/>
                <w:lang w:val="sk-SK"/>
              </w:rPr>
              <w:t xml:space="preserve"> </w:t>
            </w:r>
            <w:r w:rsidRPr="000C254D">
              <w:rPr>
                <w:rFonts w:ascii="Times New Roman" w:hAnsi="Times New Roman"/>
                <w:vertAlign w:val="superscript"/>
                <w:lang w:val="sk-SK"/>
              </w:rPr>
              <w:t>f</w:t>
            </w:r>
            <w:r w:rsidRPr="000C254D">
              <w:rPr>
                <w:rFonts w:ascii="Times New Roman" w:hAnsi="Times New Roman"/>
                <w:lang w:val="sk-SK"/>
              </w:rPr>
              <w:t xml:space="preserve">, </w:t>
            </w:r>
            <w:proofErr w:type="spellStart"/>
            <w:r w:rsidRPr="000C254D">
              <w:rPr>
                <w:rFonts w:ascii="Times New Roman" w:hAnsi="Times New Roman"/>
                <w:lang w:val="sk-SK"/>
              </w:rPr>
              <w:t>leukorea</w:t>
            </w:r>
            <w:proofErr w:type="spellEnd"/>
            <w:r w:rsidRPr="000C254D">
              <w:rPr>
                <w:rFonts w:ascii="Times New Roman" w:hAnsi="Times New Roman"/>
                <w:lang w:val="sk-SK"/>
              </w:rPr>
              <w:t xml:space="preserve"> </w:t>
            </w:r>
            <w:r w:rsidRPr="000C254D">
              <w:rPr>
                <w:rFonts w:ascii="Times New Roman" w:hAnsi="Times New Roman"/>
                <w:vertAlign w:val="superscript"/>
                <w:lang w:val="sk-SK"/>
              </w:rPr>
              <w:t>f</w:t>
            </w:r>
          </w:p>
          <w:p w:rsidR="000D1816" w:rsidRPr="000C254D" w:rsidRDefault="000D1816" w:rsidP="000D1816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 </w:t>
            </w:r>
          </w:p>
        </w:tc>
      </w:tr>
      <w:tr w:rsidR="000D1816" w:rsidRPr="000C254D" w:rsidTr="001C3EC0">
        <w:trPr>
          <w:trHeight w:val="255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Celkové poruchy a reakcie v mieste podania</w:t>
            </w:r>
          </w:p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color w:val="000000"/>
                <w:lang w:val="sk-SK"/>
              </w:rPr>
              <w:t>Asténia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  <w:proofErr w:type="spellEnd"/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, </w:t>
            </w:r>
            <w:r w:rsidRPr="000C254D">
              <w:rPr>
                <w:rFonts w:ascii="Times New Roman" w:hAnsi="Times New Roman"/>
                <w:lang w:val="sk-SK"/>
              </w:rPr>
              <w:t>reakcie v mieste podania</w:t>
            </w:r>
          </w:p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lang w:val="sk-SK"/>
              </w:rPr>
              <w:t>injekcie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b</w:t>
            </w:r>
            <w:proofErr w:type="spellEnd"/>
          </w:p>
        </w:tc>
      </w:tr>
      <w:tr w:rsidR="000D1816" w:rsidRPr="000C254D" w:rsidTr="001C3EC0">
        <w:trPr>
          <w:trHeight w:val="255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816" w:rsidRPr="000C254D" w:rsidRDefault="00544E18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E18" w:rsidRPr="000C254D" w:rsidRDefault="00544E18" w:rsidP="00544E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Periférna </w:t>
            </w:r>
            <w:proofErr w:type="spellStart"/>
            <w:r w:rsidRPr="000C254D">
              <w:rPr>
                <w:rFonts w:ascii="Times New Roman" w:hAnsi="Times New Roman"/>
                <w:color w:val="000000"/>
                <w:lang w:val="sk-SK"/>
              </w:rPr>
              <w:t>neuropatia</w:t>
            </w:r>
            <w:proofErr w:type="spellEnd"/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e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, ischias 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e</w:t>
            </w:r>
          </w:p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D1816" w:rsidRPr="004C5B97" w:rsidTr="001C3EC0">
        <w:trPr>
          <w:trHeight w:val="651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816" w:rsidRPr="000C254D" w:rsidRDefault="000D1816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816" w:rsidRPr="000C254D" w:rsidRDefault="000D1816" w:rsidP="0075586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Krvácanie v mieste </w:t>
            </w:r>
            <w:r w:rsidR="00842302">
              <w:rPr>
                <w:rFonts w:ascii="Times New Roman" w:hAnsi="Times New Roman"/>
                <w:lang w:val="sk-SK"/>
              </w:rPr>
              <w:t>podania injekcie</w:t>
            </w:r>
            <w:r w:rsidR="00842302" w:rsidRPr="000C254D">
              <w:rPr>
                <w:rFonts w:ascii="Times New Roman" w:hAnsi="Times New Roman"/>
                <w:lang w:val="sk-SK"/>
              </w:rPr>
              <w:t xml:space="preserve"> </w:t>
            </w:r>
            <w:r w:rsidR="00544E18" w:rsidRPr="000C254D">
              <w:rPr>
                <w:rFonts w:ascii="Times New Roman" w:hAnsi="Times New Roman"/>
                <w:vertAlign w:val="superscript"/>
                <w:lang w:val="sk-SK"/>
              </w:rPr>
              <w:t>f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lang w:val="sk-SK"/>
              </w:rPr>
              <w:t xml:space="preserve"> hematóm v mieste </w:t>
            </w:r>
            <w:r w:rsidR="00842302">
              <w:rPr>
                <w:rFonts w:ascii="Times New Roman" w:hAnsi="Times New Roman"/>
                <w:lang w:val="sk-SK"/>
              </w:rPr>
              <w:t>podania injekcie</w:t>
            </w:r>
            <w:r w:rsidR="00842302" w:rsidRPr="000C254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="00544E18"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f</w:t>
            </w:r>
            <w:r w:rsidR="00544E18" w:rsidRPr="000C254D">
              <w:rPr>
                <w:rFonts w:ascii="Times New Roman" w:hAnsi="Times New Roman"/>
                <w:color w:val="000000"/>
                <w:lang w:val="sk-SK"/>
              </w:rPr>
              <w:t xml:space="preserve">, neuralgia </w:t>
            </w:r>
            <w:proofErr w:type="spellStart"/>
            <w:r w:rsidR="00544E18"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cf</w:t>
            </w:r>
            <w:proofErr w:type="spellEnd"/>
          </w:p>
        </w:tc>
      </w:tr>
    </w:tbl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highlight w:val="yellow"/>
          <w:lang w:val="sk-SK"/>
        </w:rPr>
      </w:pPr>
    </w:p>
    <w:p w:rsidR="000B2B40" w:rsidRPr="000C254D" w:rsidRDefault="000B2B40" w:rsidP="004C5B97">
      <w:pPr>
        <w:spacing w:after="0" w:line="240" w:lineRule="auto"/>
        <w:ind w:left="284" w:hanging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vertAlign w:val="superscript"/>
          <w:lang w:val="sk-SK"/>
        </w:rPr>
        <w:t>a</w:t>
      </w:r>
      <w:r w:rsidRPr="000C254D">
        <w:rPr>
          <w:rFonts w:ascii="Times New Roman" w:hAnsi="Times New Roman"/>
          <w:lang w:val="sk-SK"/>
        </w:rPr>
        <w:t xml:space="preserve"> </w:t>
      </w:r>
      <w:r w:rsidR="0075586F">
        <w:rPr>
          <w:rFonts w:ascii="Times New Roman" w:hAnsi="Times New Roman"/>
          <w:lang w:val="sk-SK"/>
        </w:rPr>
        <w:tab/>
      </w:r>
      <w:r w:rsidRPr="000C254D">
        <w:rPr>
          <w:rFonts w:ascii="Times New Roman" w:hAnsi="Times New Roman"/>
          <w:lang w:val="sk-SK"/>
        </w:rPr>
        <w:t>Vrátane nežiaducich reakcií, pr</w:t>
      </w:r>
      <w:r w:rsidR="00F976C4">
        <w:rPr>
          <w:rFonts w:ascii="Times New Roman" w:hAnsi="Times New Roman"/>
          <w:lang w:val="sk-SK"/>
        </w:rPr>
        <w:t>i</w:t>
      </w:r>
      <w:r w:rsidRPr="000C254D">
        <w:rPr>
          <w:rFonts w:ascii="Times New Roman" w:hAnsi="Times New Roman"/>
          <w:lang w:val="sk-SK"/>
        </w:rPr>
        <w:t xml:space="preserve"> ktor</w:t>
      </w:r>
      <w:r w:rsidR="00F976C4">
        <w:rPr>
          <w:rFonts w:ascii="Times New Roman" w:hAnsi="Times New Roman"/>
          <w:lang w:val="sk-SK"/>
        </w:rPr>
        <w:t>ých nie je možné stanoviť podiel</w:t>
      </w:r>
      <w:r w:rsidR="00F976C4" w:rsidRPr="000C254D">
        <w:rPr>
          <w:rFonts w:ascii="Times New Roman" w:hAnsi="Times New Roman"/>
          <w:lang w:val="sk-SK"/>
        </w:rPr>
        <w:t xml:space="preserve"> </w:t>
      </w:r>
      <w:proofErr w:type="spellStart"/>
      <w:r w:rsidR="00F976C4" w:rsidRPr="000C254D">
        <w:rPr>
          <w:rFonts w:ascii="Times New Roman" w:hAnsi="Times New Roman"/>
          <w:lang w:val="sk-SK"/>
        </w:rPr>
        <w:t>fulvestrantu</w:t>
      </w:r>
      <w:proofErr w:type="spellEnd"/>
      <w:r w:rsidR="00F976C4" w:rsidRPr="000C254D">
        <w:rPr>
          <w:rFonts w:ascii="Times New Roman" w:hAnsi="Times New Roman"/>
          <w:lang w:val="sk-SK"/>
        </w:rPr>
        <w:t xml:space="preserve"> </w:t>
      </w:r>
      <w:r w:rsidR="00F976C4">
        <w:rPr>
          <w:rFonts w:ascii="Times New Roman" w:hAnsi="Times New Roman"/>
          <w:lang w:val="sk-SK"/>
        </w:rPr>
        <w:t>na ich vzniku vzhľadom na základné ochorenie</w:t>
      </w:r>
      <w:r w:rsidRPr="000C254D">
        <w:rPr>
          <w:rFonts w:ascii="Times New Roman" w:hAnsi="Times New Roman"/>
          <w:lang w:val="sk-SK"/>
        </w:rPr>
        <w:t>.</w:t>
      </w:r>
    </w:p>
    <w:p w:rsidR="000B2B40" w:rsidRPr="000C254D" w:rsidRDefault="000B2B40" w:rsidP="004C5B97">
      <w:pPr>
        <w:spacing w:after="0" w:line="240" w:lineRule="auto"/>
        <w:ind w:left="284" w:hanging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vertAlign w:val="superscript"/>
          <w:lang w:val="sk-SK"/>
        </w:rPr>
        <w:t>b</w:t>
      </w:r>
      <w:r w:rsidRPr="000C254D">
        <w:rPr>
          <w:rFonts w:ascii="Times New Roman" w:hAnsi="Times New Roman"/>
          <w:lang w:val="sk-SK"/>
        </w:rPr>
        <w:t xml:space="preserve"> </w:t>
      </w:r>
      <w:r w:rsidR="0075586F">
        <w:rPr>
          <w:rFonts w:ascii="Times New Roman" w:hAnsi="Times New Roman"/>
          <w:lang w:val="sk-SK"/>
        </w:rPr>
        <w:tab/>
      </w:r>
      <w:r w:rsidRPr="000C254D">
        <w:rPr>
          <w:rFonts w:ascii="Times New Roman" w:hAnsi="Times New Roman"/>
          <w:lang w:val="sk-SK"/>
        </w:rPr>
        <w:t xml:space="preserve">Termín reakcie v mieste </w:t>
      </w:r>
      <w:r w:rsidR="00CF5287">
        <w:rPr>
          <w:rFonts w:ascii="Times New Roman" w:hAnsi="Times New Roman"/>
          <w:lang w:val="sk-SK"/>
        </w:rPr>
        <w:t>podania</w:t>
      </w:r>
      <w:r w:rsidR="00842302">
        <w:rPr>
          <w:rFonts w:ascii="Times New Roman" w:hAnsi="Times New Roman"/>
          <w:lang w:val="sk-SK"/>
        </w:rPr>
        <w:t xml:space="preserve"> injekcie</w:t>
      </w:r>
      <w:r w:rsidR="00CF5287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nezahŕňa </w:t>
      </w:r>
      <w:r w:rsidR="009475F8">
        <w:rPr>
          <w:rFonts w:ascii="Times New Roman" w:hAnsi="Times New Roman"/>
          <w:lang w:val="sk-SK"/>
        </w:rPr>
        <w:t>termíny</w:t>
      </w:r>
      <w:r w:rsidR="00CF5287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krvácanie v mieste </w:t>
      </w:r>
      <w:r w:rsidR="00CF5287">
        <w:rPr>
          <w:rFonts w:ascii="Times New Roman" w:hAnsi="Times New Roman"/>
          <w:lang w:val="sk-SK"/>
        </w:rPr>
        <w:t>podania</w:t>
      </w:r>
      <w:r w:rsidR="00842302">
        <w:rPr>
          <w:rFonts w:ascii="Times New Roman" w:hAnsi="Times New Roman"/>
          <w:lang w:val="sk-SK"/>
        </w:rPr>
        <w:t xml:space="preserve"> injekcie,</w:t>
      </w:r>
      <w:r w:rsidR="00CF5287">
        <w:rPr>
          <w:rFonts w:ascii="Times New Roman" w:hAnsi="Times New Roman"/>
          <w:lang w:val="sk-SK"/>
        </w:rPr>
        <w:t> </w:t>
      </w:r>
      <w:r w:rsidRPr="000C254D">
        <w:rPr>
          <w:rFonts w:ascii="Times New Roman" w:hAnsi="Times New Roman"/>
          <w:lang w:val="sk-SK"/>
        </w:rPr>
        <w:t>hematóm</w:t>
      </w:r>
      <w:r w:rsidR="00CF5287">
        <w:rPr>
          <w:rFonts w:ascii="Times New Roman" w:hAnsi="Times New Roman"/>
          <w:lang w:val="sk-SK"/>
        </w:rPr>
        <w:t xml:space="preserve"> v mieste podania</w:t>
      </w:r>
      <w:r w:rsidR="00842302">
        <w:rPr>
          <w:rFonts w:ascii="Times New Roman" w:hAnsi="Times New Roman"/>
          <w:lang w:val="sk-SK"/>
        </w:rPr>
        <w:t xml:space="preserve"> injekcie</w:t>
      </w:r>
      <w:r w:rsidR="00CF5287">
        <w:rPr>
          <w:rFonts w:ascii="Times New Roman" w:hAnsi="Times New Roman"/>
          <w:lang w:val="sk-SK"/>
        </w:rPr>
        <w:t xml:space="preserve">, ischias, neuralgia a periférna </w:t>
      </w:r>
      <w:proofErr w:type="spellStart"/>
      <w:r w:rsidR="00CF5287">
        <w:rPr>
          <w:rFonts w:ascii="Times New Roman" w:hAnsi="Times New Roman"/>
          <w:lang w:val="sk-SK"/>
        </w:rPr>
        <w:t>neuropatia</w:t>
      </w:r>
      <w:proofErr w:type="spellEnd"/>
      <w:r w:rsidRPr="000C254D">
        <w:rPr>
          <w:rFonts w:ascii="Times New Roman" w:hAnsi="Times New Roman"/>
          <w:lang w:val="sk-SK"/>
        </w:rPr>
        <w:t>.</w:t>
      </w:r>
    </w:p>
    <w:p w:rsidR="000B2B40" w:rsidRPr="000C254D" w:rsidRDefault="000B2B40" w:rsidP="004C5B97">
      <w:pPr>
        <w:spacing w:after="0" w:line="240" w:lineRule="auto"/>
        <w:ind w:left="284" w:hanging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vertAlign w:val="superscript"/>
          <w:lang w:val="sk-SK"/>
        </w:rPr>
        <w:lastRenderedPageBreak/>
        <w:t>c</w:t>
      </w:r>
      <w:r w:rsidRPr="000C254D">
        <w:rPr>
          <w:rFonts w:ascii="Times New Roman" w:hAnsi="Times New Roman"/>
          <w:lang w:val="sk-SK"/>
        </w:rPr>
        <w:t xml:space="preserve"> </w:t>
      </w:r>
      <w:r w:rsidR="0075586F">
        <w:rPr>
          <w:rFonts w:ascii="Times New Roman" w:hAnsi="Times New Roman"/>
          <w:lang w:val="sk-SK"/>
        </w:rPr>
        <w:tab/>
      </w:r>
      <w:r w:rsidRPr="000C254D">
        <w:rPr>
          <w:rFonts w:ascii="Times New Roman" w:hAnsi="Times New Roman"/>
          <w:lang w:val="sk-SK"/>
        </w:rPr>
        <w:t>Udalosť sa nepozorovala vo veľkých klinických štúdiách (CONFIRM, FINDER 1</w:t>
      </w:r>
      <w:r w:rsidR="004707F4" w:rsidRPr="000C254D">
        <w:rPr>
          <w:rFonts w:ascii="Times New Roman" w:hAnsi="Times New Roman"/>
          <w:lang w:val="sk-SK"/>
        </w:rPr>
        <w:t xml:space="preserve">, FINDER 2. NEWEST). Frekvencia </w:t>
      </w:r>
      <w:r w:rsidRPr="000C254D">
        <w:rPr>
          <w:rFonts w:ascii="Times New Roman" w:hAnsi="Times New Roman"/>
          <w:lang w:val="sk-SK"/>
        </w:rPr>
        <w:t>sa vypočítala pomocou hornej hranice 95% intervalu spoľahlivosti pre odhad bodu. Počíta sa ako 3/</w:t>
      </w:r>
      <w:r w:rsidR="00CF5287" w:rsidRPr="000C254D">
        <w:rPr>
          <w:rFonts w:ascii="Times New Roman" w:hAnsi="Times New Roman"/>
          <w:lang w:val="sk-SK"/>
        </w:rPr>
        <w:t>56</w:t>
      </w:r>
      <w:r w:rsidR="00CF5287">
        <w:rPr>
          <w:rFonts w:ascii="Times New Roman" w:hAnsi="Times New Roman"/>
          <w:lang w:val="sk-SK"/>
        </w:rPr>
        <w:t>0</w:t>
      </w:r>
      <w:r w:rsidR="00CF5287" w:rsidRPr="000C254D">
        <w:rPr>
          <w:rFonts w:ascii="Times New Roman" w:hAnsi="Times New Roman"/>
          <w:lang w:val="sk-SK"/>
        </w:rPr>
        <w:t xml:space="preserve"> </w:t>
      </w:r>
      <w:r w:rsidR="004707F4" w:rsidRPr="000C254D">
        <w:rPr>
          <w:rFonts w:ascii="Times New Roman" w:hAnsi="Times New Roman"/>
          <w:lang w:val="sk-SK"/>
        </w:rPr>
        <w:t xml:space="preserve">(kde </w:t>
      </w:r>
      <w:r w:rsidR="00CF5287" w:rsidRPr="000C254D">
        <w:rPr>
          <w:rFonts w:ascii="Times New Roman" w:hAnsi="Times New Roman"/>
          <w:lang w:val="sk-SK"/>
        </w:rPr>
        <w:t>56</w:t>
      </w:r>
      <w:r w:rsidR="00CF5287">
        <w:rPr>
          <w:rFonts w:ascii="Times New Roman" w:hAnsi="Times New Roman"/>
          <w:lang w:val="sk-SK"/>
        </w:rPr>
        <w:t>0</w:t>
      </w:r>
      <w:r w:rsidR="00CF5287" w:rsidRPr="000C254D">
        <w:rPr>
          <w:rFonts w:ascii="Times New Roman" w:hAnsi="Times New Roman"/>
          <w:lang w:val="sk-SK"/>
        </w:rPr>
        <w:t xml:space="preserve"> </w:t>
      </w:r>
      <w:r w:rsidR="004707F4" w:rsidRPr="000C254D">
        <w:rPr>
          <w:rFonts w:ascii="Times New Roman" w:hAnsi="Times New Roman"/>
          <w:lang w:val="sk-SK"/>
        </w:rPr>
        <w:t xml:space="preserve">je </w:t>
      </w:r>
      <w:r w:rsidRPr="000C254D">
        <w:rPr>
          <w:rFonts w:ascii="Times New Roman" w:hAnsi="Times New Roman"/>
          <w:lang w:val="sk-SK"/>
        </w:rPr>
        <w:t xml:space="preserve">počet </w:t>
      </w:r>
      <w:r w:rsidR="00F976C4" w:rsidRPr="000C254D">
        <w:rPr>
          <w:rFonts w:ascii="Times New Roman" w:hAnsi="Times New Roman"/>
          <w:lang w:val="sk-SK"/>
        </w:rPr>
        <w:t>paciento</w:t>
      </w:r>
      <w:r w:rsidR="00F976C4">
        <w:rPr>
          <w:rFonts w:ascii="Times New Roman" w:hAnsi="Times New Roman"/>
          <w:lang w:val="sk-SK"/>
        </w:rPr>
        <w:t>k</w:t>
      </w:r>
      <w:r w:rsidR="00F976C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vo veľkých klinických štúdiách), čo zodpovedá </w:t>
      </w:r>
      <w:r w:rsidR="00842302">
        <w:rPr>
          <w:rFonts w:ascii="Times New Roman" w:hAnsi="Times New Roman"/>
          <w:lang w:val="sk-SK"/>
        </w:rPr>
        <w:t xml:space="preserve">kategórii </w:t>
      </w:r>
      <w:r w:rsidRPr="000C254D">
        <w:rPr>
          <w:rFonts w:ascii="Times New Roman" w:hAnsi="Times New Roman"/>
          <w:lang w:val="sk-SK"/>
        </w:rPr>
        <w:t>frekvenci</w:t>
      </w:r>
      <w:r w:rsidR="00842302">
        <w:rPr>
          <w:rFonts w:ascii="Times New Roman" w:hAnsi="Times New Roman"/>
          <w:lang w:val="sk-SK"/>
        </w:rPr>
        <w:t>e</w:t>
      </w:r>
      <w:r w:rsidRPr="000C254D">
        <w:rPr>
          <w:rFonts w:ascii="Times New Roman" w:hAnsi="Times New Roman"/>
          <w:lang w:val="sk-SK"/>
        </w:rPr>
        <w:t xml:space="preserve"> "menej časté“.</w:t>
      </w:r>
    </w:p>
    <w:p w:rsidR="00FC5DBD" w:rsidRPr="000C254D" w:rsidRDefault="00FC5DBD" w:rsidP="00B033D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vertAlign w:val="superscript"/>
          <w:lang w:val="sk-SK"/>
        </w:rPr>
        <w:t>d</w:t>
      </w:r>
      <w:r w:rsidRPr="000C254D">
        <w:rPr>
          <w:rFonts w:ascii="Times New Roman" w:eastAsia="TimesNewRoman" w:hAnsi="Times New Roman"/>
          <w:lang w:val="sk-SK"/>
        </w:rPr>
        <w:t xml:space="preserve"> </w:t>
      </w:r>
      <w:r w:rsidR="00B033D4">
        <w:rPr>
          <w:rFonts w:ascii="Times New Roman" w:eastAsia="TimesNewRoman" w:hAnsi="Times New Roman"/>
          <w:lang w:val="sk-SK"/>
        </w:rPr>
        <w:t xml:space="preserve">   </w:t>
      </w:r>
      <w:r w:rsidRPr="000C254D">
        <w:rPr>
          <w:rFonts w:ascii="Times New Roman" w:eastAsia="TimesNewRoman" w:hAnsi="Times New Roman"/>
          <w:lang w:val="sk-SK"/>
        </w:rPr>
        <w:t xml:space="preserve">Zahŕňa: </w:t>
      </w:r>
      <w:proofErr w:type="spellStart"/>
      <w:r w:rsidRPr="000C254D">
        <w:rPr>
          <w:rFonts w:ascii="Times New Roman" w:eastAsia="TimesNewRoman" w:hAnsi="Times New Roman"/>
          <w:lang w:val="sk-SK"/>
        </w:rPr>
        <w:t>artralgiu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 menej častú </w:t>
      </w:r>
      <w:proofErr w:type="spellStart"/>
      <w:r w:rsidRPr="000C254D">
        <w:rPr>
          <w:rFonts w:ascii="Times New Roman" w:eastAsia="TimesNewRoman" w:hAnsi="Times New Roman"/>
          <w:lang w:val="sk-SK"/>
        </w:rPr>
        <w:t>muskuloskeletálnu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bolesť, </w:t>
      </w:r>
      <w:proofErr w:type="spellStart"/>
      <w:r w:rsidRPr="000C254D">
        <w:rPr>
          <w:rFonts w:ascii="Times New Roman" w:eastAsia="TimesNewRoman" w:hAnsi="Times New Roman"/>
          <w:lang w:val="sk-SK"/>
        </w:rPr>
        <w:t>myalgiu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 bolesť v končatinách.</w:t>
      </w:r>
    </w:p>
    <w:p w:rsidR="00FC5DBD" w:rsidRPr="000C254D" w:rsidRDefault="00FC5DBD" w:rsidP="004C5B9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vertAlign w:val="superscript"/>
          <w:lang w:val="sk-SK"/>
        </w:rPr>
        <w:t>e</w:t>
      </w:r>
      <w:r w:rsidRPr="000C254D">
        <w:rPr>
          <w:rFonts w:ascii="Times New Roman" w:eastAsia="TimesNewRoman" w:hAnsi="Times New Roman"/>
          <w:lang w:val="sk-SK"/>
        </w:rPr>
        <w:t xml:space="preserve"> </w:t>
      </w:r>
      <w:r w:rsidR="0075586F">
        <w:rPr>
          <w:rFonts w:ascii="Times New Roman" w:eastAsia="TimesNewRoman" w:hAnsi="Times New Roman"/>
          <w:lang w:val="sk-SK"/>
        </w:rPr>
        <w:tab/>
      </w:r>
      <w:r w:rsidRPr="000C254D">
        <w:rPr>
          <w:rFonts w:ascii="Times New Roman" w:eastAsia="TimesNewRoman" w:hAnsi="Times New Roman"/>
          <w:lang w:val="sk-SK"/>
        </w:rPr>
        <w:t>Kategória frekvencie je rozdielna medzi údajmi zo združených analýz bezpečnosti a štúdiou FALCON.</w:t>
      </w:r>
    </w:p>
    <w:p w:rsidR="000B2B40" w:rsidRPr="000C254D" w:rsidRDefault="00FC5DBD" w:rsidP="00FC5DBD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vertAlign w:val="superscript"/>
          <w:lang w:val="sk-SK"/>
        </w:rPr>
        <w:t>f</w:t>
      </w:r>
      <w:r w:rsidRPr="000C254D">
        <w:rPr>
          <w:rFonts w:ascii="Times New Roman" w:eastAsia="TimesNewRoman" w:hAnsi="Times New Roman"/>
          <w:lang w:val="sk-SK"/>
        </w:rPr>
        <w:t xml:space="preserve"> </w:t>
      </w:r>
      <w:r w:rsidR="00B033D4">
        <w:rPr>
          <w:rFonts w:ascii="Times New Roman" w:eastAsia="TimesNewRoman" w:hAnsi="Times New Roman"/>
          <w:lang w:val="sk-SK"/>
        </w:rPr>
        <w:t xml:space="preserve">    </w:t>
      </w:r>
      <w:r w:rsidR="0075586F">
        <w:rPr>
          <w:rFonts w:ascii="Times New Roman" w:eastAsia="TimesNewRoman" w:hAnsi="Times New Roman"/>
          <w:lang w:val="sk-SK"/>
        </w:rPr>
        <w:t>Nežiaduca reakcia</w:t>
      </w:r>
      <w:r w:rsidR="0075586F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sa v štúdii FALCON nepozorovala.</w:t>
      </w:r>
    </w:p>
    <w:p w:rsidR="00FC5DBD" w:rsidRPr="000C254D" w:rsidRDefault="00FC5DBD" w:rsidP="00FC5DBD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>Opis vybraných nežiaducich reakcií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Opis uvádzaný nižšie je založený na bezpečnostnej analýze súboru 228 pacientok, ktoré dostali aspoň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jednu (1) dávku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 232 pacientok, ktoré dostali aspoň jednu (1) dávku </w:t>
      </w:r>
      <w:proofErr w:type="spellStart"/>
      <w:r w:rsidRPr="000C254D">
        <w:rPr>
          <w:rFonts w:ascii="Times New Roman" w:eastAsia="TimesNewRoman" w:hAnsi="Times New Roman"/>
          <w:lang w:val="sk-SK"/>
        </w:rPr>
        <w:t>anastrozolu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vo fáze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3 štúdie FALCON.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  <w:r w:rsidRPr="000C254D">
        <w:rPr>
          <w:rFonts w:ascii="Times New Roman" w:eastAsia="TimesNewRoman" w:hAnsi="Times New Roman"/>
          <w:i/>
          <w:iCs/>
          <w:lang w:val="sk-SK"/>
        </w:rPr>
        <w:t xml:space="preserve">Bolesť kĺbov a </w:t>
      </w:r>
      <w:proofErr w:type="spellStart"/>
      <w:r w:rsidRPr="000C254D">
        <w:rPr>
          <w:rFonts w:ascii="Times New Roman" w:eastAsia="TimesNewRoman" w:hAnsi="Times New Roman"/>
          <w:i/>
          <w:iCs/>
          <w:lang w:val="sk-SK"/>
        </w:rPr>
        <w:t>muskuloskeletálna</w:t>
      </w:r>
      <w:proofErr w:type="spellEnd"/>
      <w:r w:rsidRPr="000C254D">
        <w:rPr>
          <w:rFonts w:ascii="Times New Roman" w:eastAsia="TimesNewRoman" w:hAnsi="Times New Roman"/>
          <w:i/>
          <w:iCs/>
          <w:lang w:val="sk-SK"/>
        </w:rPr>
        <w:t xml:space="preserve"> bolesť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štúdii FALCON bol počet pacientok, ktoré hlásili nežiaducu reakciu bolesť kĺbov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a </w:t>
      </w:r>
      <w:proofErr w:type="spellStart"/>
      <w:r w:rsidRPr="000C254D">
        <w:rPr>
          <w:rFonts w:ascii="Times New Roman" w:eastAsia="TimesNewRoman" w:hAnsi="Times New Roman"/>
          <w:lang w:val="sk-SK"/>
        </w:rPr>
        <w:t>muskuloskeletálnu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bolesť 65 (31,2%) v skupine s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 48 (24,1%) v skupine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s </w:t>
      </w:r>
      <w:proofErr w:type="spellStart"/>
      <w:r w:rsidRPr="000C254D">
        <w:rPr>
          <w:rFonts w:ascii="Times New Roman" w:eastAsia="TimesNewRoman" w:hAnsi="Times New Roman"/>
          <w:lang w:val="sk-SK"/>
        </w:rPr>
        <w:t>anastrozolom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. Zo 65 pacientok v skupine s </w:t>
      </w:r>
      <w:proofErr w:type="spellStart"/>
      <w:r w:rsidR="00372E8E" w:rsidRPr="000C254D">
        <w:rPr>
          <w:rFonts w:ascii="Times New Roman" w:eastAsia="TimesNewRoman" w:hAnsi="Times New Roman"/>
          <w:lang w:val="sk-SK"/>
        </w:rPr>
        <w:t>fulvestrantom</w:t>
      </w:r>
      <w:proofErr w:type="spellEnd"/>
      <w:r w:rsidR="00372E8E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40% (26/65) pacientok hlásilo bolesť kĺbov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a </w:t>
      </w:r>
      <w:proofErr w:type="spellStart"/>
      <w:r w:rsidRPr="000C254D">
        <w:rPr>
          <w:rFonts w:ascii="Times New Roman" w:eastAsia="TimesNewRoman" w:hAnsi="Times New Roman"/>
          <w:lang w:val="sk-SK"/>
        </w:rPr>
        <w:t>muskuloskeletálnu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bolesť počas prvého mesiaca liečby a 66,2% (43/65) pacientok počas prvých 3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mesiacov liečby. Žiadna pacientka nehlásila udalosť stupňa ≥ 3 podľa CTCAE, alebo udalosť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vyžadujúcu zníženie dávky, prerušenie dávkovania alebo ukončenie liečby z dôvodu týchto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nežiaducich reakcií.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  <w:r w:rsidRPr="000C254D">
        <w:rPr>
          <w:rFonts w:ascii="Times New Roman" w:eastAsia="TimesNewRoman" w:hAnsi="Times New Roman"/>
          <w:i/>
          <w:iCs/>
          <w:lang w:val="sk-SK"/>
        </w:rPr>
        <w:t xml:space="preserve">Kombinovaná liečba s </w:t>
      </w:r>
      <w:proofErr w:type="spellStart"/>
      <w:r w:rsidRPr="000C254D">
        <w:rPr>
          <w:rFonts w:ascii="Times New Roman" w:eastAsia="TimesNewRoman" w:hAnsi="Times New Roman"/>
          <w:i/>
          <w:iCs/>
          <w:lang w:val="sk-SK"/>
        </w:rPr>
        <w:t>palbociklibom</w:t>
      </w:r>
      <w:proofErr w:type="spellEnd"/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Celkový bezpečnostný profil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pri použití v kombinácii s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je založený na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údajoch od 517 pacientok s </w:t>
      </w:r>
      <w:proofErr w:type="spellStart"/>
      <w:r w:rsidRPr="000C254D">
        <w:rPr>
          <w:rFonts w:ascii="Times New Roman" w:eastAsia="TimesNewRoman" w:hAnsi="Times New Roman"/>
          <w:lang w:val="sk-SK"/>
        </w:rPr>
        <w:t>HR-pozitívnym</w:t>
      </w:r>
      <w:proofErr w:type="spellEnd"/>
      <w:r w:rsidRPr="000C254D">
        <w:rPr>
          <w:rFonts w:ascii="Times New Roman" w:eastAsia="TimesNewRoman" w:hAnsi="Times New Roman"/>
          <w:lang w:val="sk-SK"/>
        </w:rPr>
        <w:t>, HER2-negatívnym pokročilým alebo metastatickým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karcinómom prsníka v </w:t>
      </w:r>
      <w:proofErr w:type="spellStart"/>
      <w:r w:rsidRPr="000C254D">
        <w:rPr>
          <w:rFonts w:ascii="Times New Roman" w:eastAsia="TimesNewRoman" w:hAnsi="Times New Roman"/>
          <w:lang w:val="sk-SK"/>
        </w:rPr>
        <w:t>randomizovanej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štúdii PALOMA3 (pozri časť 5.1). Najčastejšími (≥ 20%)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nežiaducimi reakciami akéhokoľvek stupňa, hlásenými u pacientok dostávajúcich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</w:t>
      </w:r>
      <w:proofErr w:type="spellEnd"/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v kombinácii s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, boli </w:t>
      </w:r>
      <w:proofErr w:type="spellStart"/>
      <w:r w:rsidRPr="000C254D">
        <w:rPr>
          <w:rFonts w:ascii="Times New Roman" w:eastAsia="TimesNewRoman" w:hAnsi="Times New Roman"/>
          <w:lang w:val="sk-SK"/>
        </w:rPr>
        <w:t>neutropénia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Pr="000C254D">
        <w:rPr>
          <w:rFonts w:ascii="Times New Roman" w:eastAsia="TimesNewRoman" w:hAnsi="Times New Roman"/>
          <w:lang w:val="sk-SK"/>
        </w:rPr>
        <w:t>leukopénia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, infekcie, únava, </w:t>
      </w:r>
      <w:proofErr w:type="spellStart"/>
      <w:r w:rsidRPr="000C254D">
        <w:rPr>
          <w:rFonts w:ascii="Times New Roman" w:eastAsia="TimesNewRoman" w:hAnsi="Times New Roman"/>
          <w:lang w:val="sk-SK"/>
        </w:rPr>
        <w:t>nauzea</w:t>
      </w:r>
      <w:proofErr w:type="spellEnd"/>
      <w:r w:rsidRPr="000C254D">
        <w:rPr>
          <w:rFonts w:ascii="Times New Roman" w:eastAsia="TimesNewRoman" w:hAnsi="Times New Roman"/>
          <w:lang w:val="sk-SK"/>
        </w:rPr>
        <w:t>, anémia,</w:t>
      </w:r>
    </w:p>
    <w:p w:rsidR="000016B3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stomatitída</w:t>
      </w:r>
      <w:proofErr w:type="spellEnd"/>
      <w:r w:rsidRPr="000C254D">
        <w:rPr>
          <w:rFonts w:ascii="Times New Roman" w:eastAsia="TimesNewRoman" w:hAnsi="Times New Roman"/>
          <w:lang w:val="sk-SK"/>
        </w:rPr>
        <w:t>, hnačka</w:t>
      </w:r>
      <w:r w:rsidR="000016B3">
        <w:rPr>
          <w:rFonts w:ascii="Times New Roman" w:eastAsia="TimesNewRoman" w:hAnsi="Times New Roman"/>
          <w:lang w:val="sk-SK"/>
        </w:rPr>
        <w:t>,</w:t>
      </w:r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trombocytopénia</w:t>
      </w:r>
      <w:proofErr w:type="spellEnd"/>
      <w:r w:rsidR="000016B3">
        <w:rPr>
          <w:rFonts w:ascii="Times New Roman" w:eastAsia="TimesNewRoman" w:hAnsi="Times New Roman"/>
          <w:lang w:val="sk-SK"/>
        </w:rPr>
        <w:t xml:space="preserve"> </w:t>
      </w:r>
      <w:r w:rsidR="00F6760A" w:rsidRPr="00F6760A">
        <w:rPr>
          <w:rFonts w:ascii="Times New Roman" w:hAnsi="Times New Roman"/>
          <w:lang w:val="sk-SK"/>
        </w:rPr>
        <w:t>a vracanie</w:t>
      </w:r>
      <w:r w:rsidRPr="000016B3">
        <w:rPr>
          <w:rFonts w:ascii="Times New Roman" w:eastAsia="TimesNewRoman" w:hAnsi="Times New Roman"/>
          <w:lang w:val="sk-SK"/>
        </w:rPr>
        <w:t xml:space="preserve">. Najčastejšími (≥ 2%) nežiaducimi reakciami stupňa 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016B3">
        <w:rPr>
          <w:rFonts w:ascii="Times New Roman" w:eastAsia="TimesNewRoman" w:hAnsi="Times New Roman"/>
          <w:lang w:val="sk-SK"/>
        </w:rPr>
        <w:t>≥ 3 boli</w:t>
      </w:r>
      <w:r w:rsidR="000016B3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neutropénia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Pr="000C254D">
        <w:rPr>
          <w:rFonts w:ascii="Times New Roman" w:eastAsia="TimesNewRoman" w:hAnsi="Times New Roman"/>
          <w:lang w:val="sk-SK"/>
        </w:rPr>
        <w:t>leukopénia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, anémia, infekcie, zvýšená hladina AST, </w:t>
      </w:r>
      <w:proofErr w:type="spellStart"/>
      <w:r w:rsidRPr="000C254D">
        <w:rPr>
          <w:rFonts w:ascii="Times New Roman" w:eastAsia="TimesNewRoman" w:hAnsi="Times New Roman"/>
          <w:lang w:val="sk-SK"/>
        </w:rPr>
        <w:t>trombocytopénia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 únava.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tabuľke 2 sú uvedené nežiaduce reakcie zo štúdie PALOMA3.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Medián trvania expozície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bol v skupine s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+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11,2 mesiacov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a 4,</w:t>
      </w:r>
      <w:r w:rsidR="000016B3">
        <w:rPr>
          <w:rFonts w:ascii="Times New Roman" w:eastAsia="TimesNewRoman" w:hAnsi="Times New Roman"/>
          <w:lang w:val="sk-SK"/>
        </w:rPr>
        <w:t>8</w:t>
      </w:r>
      <w:r w:rsidRPr="000C254D">
        <w:rPr>
          <w:rFonts w:ascii="Times New Roman" w:eastAsia="TimesNewRoman" w:hAnsi="Times New Roman"/>
          <w:lang w:val="sk-SK"/>
        </w:rPr>
        <w:t xml:space="preserve"> mesiacov v skupine s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+ </w:t>
      </w:r>
      <w:proofErr w:type="spellStart"/>
      <w:r w:rsidRPr="000C254D">
        <w:rPr>
          <w:rFonts w:ascii="Times New Roman" w:eastAsia="TimesNewRoman" w:hAnsi="Times New Roman"/>
          <w:lang w:val="sk-SK"/>
        </w:rPr>
        <w:t>placebo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. Medián trvania expozície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v skupine</w:t>
      </w:r>
    </w:p>
    <w:p w:rsidR="00FC5DBD" w:rsidRPr="000C254D" w:rsidRDefault="00FC5DBD" w:rsidP="00FC5D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s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+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bol 10,8 mesiacov.</w:t>
      </w:r>
    </w:p>
    <w:p w:rsidR="00372E8E" w:rsidRPr="000C254D" w:rsidRDefault="00372E8E" w:rsidP="00FC5DBD">
      <w:pPr>
        <w:spacing w:after="0" w:line="240" w:lineRule="auto"/>
        <w:contextualSpacing/>
        <w:rPr>
          <w:rFonts w:ascii="Times New Roman" w:eastAsia="TimesNewRoman,Bold" w:hAnsi="Times New Roman"/>
          <w:b/>
          <w:bCs/>
          <w:lang w:val="sk-SK"/>
        </w:rPr>
      </w:pPr>
    </w:p>
    <w:p w:rsidR="00FC5DBD" w:rsidRPr="000C254D" w:rsidRDefault="00FC5DBD" w:rsidP="00FC5DBD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Tabuľka 2 Nežiaduce reakcie zo štúdie PALOMA3 (N=517)</w:t>
      </w:r>
    </w:p>
    <w:p w:rsidR="000016B3" w:rsidRPr="0023682D" w:rsidRDefault="000016B3" w:rsidP="000016B3">
      <w:pPr>
        <w:pStyle w:val="Zkladntext"/>
        <w:spacing w:before="1"/>
        <w:rPr>
          <w:b/>
          <w:lang w:val="sk-SK"/>
        </w:rPr>
      </w:pPr>
    </w:p>
    <w:tbl>
      <w:tblPr>
        <w:tblStyle w:val="TableNormal"/>
        <w:tblW w:w="9781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88"/>
        <w:gridCol w:w="1531"/>
        <w:gridCol w:w="1440"/>
        <w:gridCol w:w="1166"/>
        <w:gridCol w:w="1256"/>
      </w:tblGrid>
      <w:tr w:rsidR="000016B3" w:rsidRPr="0023682D" w:rsidTr="000016B3">
        <w:trPr>
          <w:trHeight w:val="551"/>
        </w:trPr>
        <w:tc>
          <w:tcPr>
            <w:tcW w:w="4388" w:type="dxa"/>
            <w:vMerge w:val="restart"/>
          </w:tcPr>
          <w:p w:rsidR="000016B3" w:rsidRPr="0023682D" w:rsidRDefault="000016B3" w:rsidP="00F60984">
            <w:pPr>
              <w:pStyle w:val="TableParagraph"/>
              <w:spacing w:before="10"/>
              <w:rPr>
                <w:b/>
                <w:lang w:val="sk-SK"/>
              </w:rPr>
            </w:pPr>
          </w:p>
          <w:p w:rsidR="000016B3" w:rsidRPr="0023682D" w:rsidRDefault="000016B3" w:rsidP="00F60984">
            <w:pPr>
              <w:pStyle w:val="TableParagraph"/>
              <w:spacing w:before="1" w:line="237" w:lineRule="auto"/>
              <w:ind w:left="26" w:right="264"/>
              <w:rPr>
                <w:b/>
                <w:lang w:val="sk-SK"/>
              </w:rPr>
            </w:pPr>
            <w:r w:rsidRPr="0023682D">
              <w:rPr>
                <w:b/>
                <w:lang w:val="sk-SK"/>
              </w:rPr>
              <w:t>Trieda orgánových systémov Frekvencia</w:t>
            </w:r>
          </w:p>
          <w:p w:rsidR="00000000" w:rsidRDefault="000016B3">
            <w:pPr>
              <w:pStyle w:val="TableParagraph"/>
              <w:spacing w:before="1"/>
              <w:ind w:left="-351" w:firstLine="377"/>
              <w:rPr>
                <w:b/>
                <w:lang w:val="sk-SK"/>
              </w:rPr>
            </w:pPr>
            <w:r w:rsidRPr="0023682D">
              <w:rPr>
                <w:b/>
                <w:lang w:val="sk-SK"/>
              </w:rPr>
              <w:t>Preferovaný termín</w:t>
            </w:r>
            <w:r>
              <w:rPr>
                <w:b/>
                <w:lang w:val="sk-SK"/>
              </w:rPr>
              <w:t xml:space="preserve"> </w:t>
            </w:r>
            <w:r w:rsidRPr="0023682D">
              <w:rPr>
                <w:b/>
                <w:vertAlign w:val="superscript"/>
                <w:lang w:val="sk-SK"/>
              </w:rPr>
              <w:t>a</w:t>
            </w:r>
          </w:p>
        </w:tc>
        <w:tc>
          <w:tcPr>
            <w:tcW w:w="2971" w:type="dxa"/>
            <w:gridSpan w:val="2"/>
          </w:tcPr>
          <w:p w:rsidR="000016B3" w:rsidRPr="0023682D" w:rsidRDefault="000016B3" w:rsidP="00F60984">
            <w:pPr>
              <w:pStyle w:val="TableParagraph"/>
              <w:spacing w:before="20"/>
              <w:ind w:left="1110" w:right="382" w:hanging="687"/>
              <w:rPr>
                <w:b/>
                <w:lang w:val="sk-SK"/>
              </w:rPr>
            </w:pPr>
            <w:proofErr w:type="spellStart"/>
            <w:r w:rsidRPr="0023682D">
              <w:rPr>
                <w:b/>
                <w:lang w:val="sk-SK"/>
              </w:rPr>
              <w:t>Faslodex</w:t>
            </w:r>
            <w:proofErr w:type="spellEnd"/>
            <w:r w:rsidRPr="0023682D">
              <w:rPr>
                <w:b/>
                <w:lang w:val="sk-SK"/>
              </w:rPr>
              <w:t xml:space="preserve"> + </w:t>
            </w:r>
            <w:proofErr w:type="spellStart"/>
            <w:r w:rsidRPr="0023682D">
              <w:rPr>
                <w:b/>
                <w:lang w:val="sk-SK"/>
              </w:rPr>
              <w:t>Palbociklib</w:t>
            </w:r>
            <w:proofErr w:type="spellEnd"/>
            <w:r w:rsidRPr="0023682D">
              <w:rPr>
                <w:b/>
                <w:lang w:val="sk-SK"/>
              </w:rPr>
              <w:t xml:space="preserve"> (N=345)</w:t>
            </w:r>
          </w:p>
        </w:tc>
        <w:tc>
          <w:tcPr>
            <w:tcW w:w="2422" w:type="dxa"/>
            <w:gridSpan w:val="2"/>
          </w:tcPr>
          <w:p w:rsidR="000016B3" w:rsidRPr="0023682D" w:rsidRDefault="000016B3" w:rsidP="00F60984">
            <w:pPr>
              <w:pStyle w:val="TableParagraph"/>
              <w:spacing w:before="20"/>
              <w:ind w:left="789" w:hanging="509"/>
              <w:rPr>
                <w:b/>
                <w:lang w:val="sk-SK"/>
              </w:rPr>
            </w:pPr>
            <w:proofErr w:type="spellStart"/>
            <w:r w:rsidRPr="0023682D">
              <w:rPr>
                <w:b/>
                <w:lang w:val="sk-SK"/>
              </w:rPr>
              <w:t>Faslodex</w:t>
            </w:r>
            <w:proofErr w:type="spellEnd"/>
            <w:r w:rsidRPr="0023682D">
              <w:rPr>
                <w:b/>
                <w:lang w:val="sk-SK"/>
              </w:rPr>
              <w:t xml:space="preserve"> + </w:t>
            </w:r>
            <w:proofErr w:type="spellStart"/>
            <w:r w:rsidRPr="0023682D">
              <w:rPr>
                <w:b/>
                <w:lang w:val="sk-SK"/>
              </w:rPr>
              <w:t>placebo</w:t>
            </w:r>
            <w:proofErr w:type="spellEnd"/>
            <w:r w:rsidRPr="0023682D">
              <w:rPr>
                <w:b/>
                <w:lang w:val="sk-SK"/>
              </w:rPr>
              <w:t xml:space="preserve"> (N=172)</w:t>
            </w:r>
          </w:p>
        </w:tc>
      </w:tr>
      <w:tr w:rsidR="000016B3" w:rsidRPr="0023682D" w:rsidTr="000016B3">
        <w:trPr>
          <w:trHeight w:val="805"/>
        </w:trPr>
        <w:tc>
          <w:tcPr>
            <w:tcW w:w="4388" w:type="dxa"/>
            <w:vMerge/>
            <w:tcBorders>
              <w:top w:val="nil"/>
            </w:tcBorders>
          </w:tcPr>
          <w:p w:rsidR="000016B3" w:rsidRPr="0023682D" w:rsidRDefault="000016B3" w:rsidP="00F60984">
            <w:pPr>
              <w:rPr>
                <w:lang w:val="sk-SK"/>
              </w:rPr>
            </w:pP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149"/>
              <w:ind w:left="501" w:hanging="394"/>
              <w:rPr>
                <w:b/>
                <w:lang w:val="sk-SK"/>
              </w:rPr>
            </w:pPr>
            <w:r w:rsidRPr="0023682D">
              <w:rPr>
                <w:b/>
                <w:lang w:val="sk-SK"/>
              </w:rPr>
              <w:t>Všetky stupne n (%)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149"/>
              <w:ind w:left="448" w:right="186" w:hanging="231"/>
              <w:rPr>
                <w:b/>
                <w:lang w:val="sk-SK"/>
              </w:rPr>
            </w:pPr>
            <w:r w:rsidRPr="0023682D">
              <w:rPr>
                <w:b/>
                <w:lang w:val="sk-SK"/>
              </w:rPr>
              <w:t>Stupeň ≥ 3 n (%)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4"/>
              <w:ind w:left="275" w:right="240" w:hanging="10"/>
              <w:jc w:val="both"/>
              <w:rPr>
                <w:b/>
                <w:lang w:val="sk-SK"/>
              </w:rPr>
            </w:pPr>
            <w:r w:rsidRPr="0023682D">
              <w:rPr>
                <w:b/>
                <w:spacing w:val="-2"/>
                <w:lang w:val="sk-SK"/>
              </w:rPr>
              <w:t xml:space="preserve">Všetky </w:t>
            </w:r>
            <w:r w:rsidRPr="0023682D">
              <w:rPr>
                <w:b/>
                <w:lang w:val="sk-SK"/>
              </w:rPr>
              <w:t xml:space="preserve">stupne n </w:t>
            </w:r>
            <w:r w:rsidRPr="0023682D">
              <w:rPr>
                <w:b/>
                <w:spacing w:val="2"/>
                <w:lang w:val="sk-SK"/>
              </w:rPr>
              <w:t>(%)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149"/>
              <w:ind w:left="319" w:right="46" w:hanging="231"/>
              <w:rPr>
                <w:b/>
                <w:lang w:val="sk-SK"/>
              </w:rPr>
            </w:pPr>
            <w:r w:rsidRPr="0023682D">
              <w:rPr>
                <w:b/>
                <w:lang w:val="sk-SK"/>
              </w:rPr>
              <w:t>Stupeň ≥ 3 n (%)</w:t>
            </w:r>
          </w:p>
        </w:tc>
      </w:tr>
      <w:tr w:rsidR="000016B3" w:rsidRPr="0023682D" w:rsidTr="000016B3">
        <w:trPr>
          <w:trHeight w:val="301"/>
        </w:trPr>
        <w:tc>
          <w:tcPr>
            <w:tcW w:w="9781" w:type="dxa"/>
            <w:gridSpan w:val="5"/>
          </w:tcPr>
          <w:p w:rsidR="000016B3" w:rsidRPr="000016B3" w:rsidRDefault="00F6760A" w:rsidP="00F60984">
            <w:pPr>
              <w:pStyle w:val="TableParagraph"/>
              <w:spacing w:before="24"/>
              <w:ind w:left="26"/>
              <w:rPr>
                <w:b/>
                <w:i/>
                <w:lang w:val="sk-SK"/>
              </w:rPr>
            </w:pPr>
            <w:r w:rsidRPr="00F6760A">
              <w:rPr>
                <w:b/>
                <w:i/>
                <w:lang w:val="sk-SK"/>
              </w:rPr>
              <w:t>Infekcie a nákazy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26"/>
              <w:rPr>
                <w:i/>
                <w:lang w:val="sk-SK"/>
              </w:rPr>
            </w:pPr>
            <w:r w:rsidRPr="0023682D">
              <w:rPr>
                <w:i/>
                <w:lang w:val="sk-SK"/>
              </w:rPr>
              <w:t>Veľmi časté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194"/>
              <w:rPr>
                <w:lang w:val="sk-SK"/>
              </w:rPr>
            </w:pPr>
            <w:proofErr w:type="spellStart"/>
            <w:r w:rsidRPr="0023682D">
              <w:rPr>
                <w:lang w:val="sk-SK"/>
              </w:rPr>
              <w:t>Infekcie</w:t>
            </w:r>
            <w:r w:rsidRPr="0023682D">
              <w:rPr>
                <w:vertAlign w:val="superscript"/>
                <w:lang w:val="sk-SK"/>
              </w:rPr>
              <w:t>b</w:t>
            </w:r>
            <w:proofErr w:type="spellEnd"/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5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188 (54,5)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244" w:right="224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19 (5,5)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7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60 (34,9)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82" w:right="246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6 (3,5)</w:t>
            </w:r>
          </w:p>
        </w:tc>
      </w:tr>
      <w:tr w:rsidR="000016B3" w:rsidRPr="0023682D" w:rsidTr="000016B3">
        <w:trPr>
          <w:trHeight w:val="301"/>
        </w:trPr>
        <w:tc>
          <w:tcPr>
            <w:tcW w:w="9781" w:type="dxa"/>
            <w:gridSpan w:val="5"/>
          </w:tcPr>
          <w:p w:rsidR="000016B3" w:rsidRPr="000016B3" w:rsidRDefault="00F6760A" w:rsidP="00F60984">
            <w:pPr>
              <w:pStyle w:val="TableParagraph"/>
              <w:spacing w:before="24"/>
              <w:ind w:left="26"/>
              <w:rPr>
                <w:b/>
                <w:i/>
                <w:lang w:val="sk-SK"/>
              </w:rPr>
            </w:pPr>
            <w:r w:rsidRPr="00F6760A">
              <w:rPr>
                <w:b/>
                <w:i/>
                <w:lang w:val="sk-SK"/>
              </w:rPr>
              <w:t>Poruchy krvi a lymfatického systému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26"/>
              <w:rPr>
                <w:i/>
                <w:lang w:val="sk-SK"/>
              </w:rPr>
            </w:pPr>
            <w:r w:rsidRPr="0023682D">
              <w:rPr>
                <w:i/>
                <w:lang w:val="sk-SK"/>
              </w:rPr>
              <w:t>Veľmi časté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</w:tr>
      <w:tr w:rsidR="000016B3" w:rsidRPr="0023682D" w:rsidTr="000016B3">
        <w:trPr>
          <w:trHeight w:val="297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15"/>
              <w:ind w:right="2679"/>
              <w:jc w:val="right"/>
              <w:rPr>
                <w:lang w:val="sk-SK"/>
              </w:rPr>
            </w:pPr>
            <w:proofErr w:type="spellStart"/>
            <w:r w:rsidRPr="0023682D">
              <w:rPr>
                <w:lang w:val="sk-SK"/>
              </w:rPr>
              <w:t>Neutropénia</w:t>
            </w:r>
            <w:r w:rsidRPr="0023682D">
              <w:rPr>
                <w:vertAlign w:val="superscript"/>
                <w:lang w:val="sk-SK"/>
              </w:rPr>
              <w:t>c</w:t>
            </w:r>
            <w:proofErr w:type="spellEnd"/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15"/>
              <w:ind w:left="295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290 (84,1)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15"/>
              <w:ind w:left="244" w:right="224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240 (69,6)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15"/>
              <w:ind w:left="167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6 (3,5)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15"/>
              <w:ind w:left="25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right="2724"/>
              <w:jc w:val="right"/>
              <w:rPr>
                <w:lang w:val="sk-SK"/>
              </w:rPr>
            </w:pPr>
            <w:proofErr w:type="spellStart"/>
            <w:r w:rsidRPr="0023682D">
              <w:rPr>
                <w:lang w:val="sk-SK"/>
              </w:rPr>
              <w:t>Leukopénia</w:t>
            </w:r>
            <w:r w:rsidRPr="0023682D">
              <w:rPr>
                <w:vertAlign w:val="superscript"/>
                <w:lang w:val="sk-SK"/>
              </w:rPr>
              <w:t>d</w:t>
            </w:r>
            <w:proofErr w:type="spellEnd"/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6" w:right="260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207 (60,0)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244" w:right="224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132 (38,3)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7" w:right="136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9 (5,2)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82" w:right="246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 (0,6)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194"/>
              <w:rPr>
                <w:lang w:val="sk-SK"/>
              </w:rPr>
            </w:pPr>
            <w:proofErr w:type="spellStart"/>
            <w:r w:rsidRPr="0023682D">
              <w:rPr>
                <w:lang w:val="sk-SK"/>
              </w:rPr>
              <w:lastRenderedPageBreak/>
              <w:t>Anémia</w:t>
            </w:r>
            <w:r w:rsidRPr="0023682D">
              <w:rPr>
                <w:vertAlign w:val="superscript"/>
                <w:lang w:val="sk-SK"/>
              </w:rPr>
              <w:t>e</w:t>
            </w:r>
            <w:proofErr w:type="spellEnd"/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6" w:right="260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109 (31,6)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244" w:right="224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15 (4,3)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7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24 (14,0)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82" w:right="246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4 (2,3)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189"/>
              <w:rPr>
                <w:lang w:val="sk-SK"/>
              </w:rPr>
            </w:pPr>
            <w:proofErr w:type="spellStart"/>
            <w:r w:rsidRPr="0023682D">
              <w:rPr>
                <w:lang w:val="sk-SK"/>
              </w:rPr>
              <w:t>Trombocytopénia</w:t>
            </w:r>
            <w:r w:rsidRPr="0023682D">
              <w:rPr>
                <w:vertAlign w:val="superscript"/>
                <w:lang w:val="sk-SK"/>
              </w:rPr>
              <w:t>f</w:t>
            </w:r>
            <w:proofErr w:type="spellEnd"/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1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88 (25,5)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244" w:right="224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10 (2,9)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9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5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26"/>
              <w:rPr>
                <w:i/>
                <w:lang w:val="sk-SK"/>
              </w:rPr>
            </w:pPr>
            <w:r w:rsidRPr="0023682D">
              <w:rPr>
                <w:i/>
                <w:lang w:val="sk-SK"/>
              </w:rPr>
              <w:t>Menej časté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194"/>
              <w:rPr>
                <w:lang w:val="sk-SK"/>
              </w:rPr>
            </w:pPr>
            <w:proofErr w:type="spellStart"/>
            <w:r w:rsidRPr="0023682D">
              <w:rPr>
                <w:lang w:val="sk-SK"/>
              </w:rPr>
              <w:t>Febrilná</w:t>
            </w:r>
            <w:proofErr w:type="spellEnd"/>
            <w:r w:rsidRPr="0023682D">
              <w:rPr>
                <w:lang w:val="sk-SK"/>
              </w:rPr>
              <w:t xml:space="preserve"> </w:t>
            </w:r>
            <w:proofErr w:type="spellStart"/>
            <w:r w:rsidRPr="0023682D">
              <w:rPr>
                <w:lang w:val="sk-SK"/>
              </w:rPr>
              <w:t>neutropénia</w:t>
            </w:r>
            <w:proofErr w:type="spellEnd"/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1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3 (0,9)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244" w:right="218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3 (0,9)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9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5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</w:tr>
      <w:tr w:rsidR="000016B3" w:rsidRPr="0023682D" w:rsidTr="000016B3">
        <w:trPr>
          <w:trHeight w:val="296"/>
        </w:trPr>
        <w:tc>
          <w:tcPr>
            <w:tcW w:w="9781" w:type="dxa"/>
            <w:gridSpan w:val="5"/>
          </w:tcPr>
          <w:p w:rsidR="000016B3" w:rsidRPr="000016B3" w:rsidRDefault="00F6760A" w:rsidP="00F60984">
            <w:pPr>
              <w:pStyle w:val="TableParagraph"/>
              <w:spacing w:before="20"/>
              <w:ind w:left="26"/>
              <w:rPr>
                <w:b/>
                <w:i/>
                <w:lang w:val="sk-SK"/>
              </w:rPr>
            </w:pPr>
            <w:r w:rsidRPr="00F6760A">
              <w:rPr>
                <w:b/>
                <w:i/>
                <w:lang w:val="sk-SK"/>
              </w:rPr>
              <w:t>Poruchy metabolizmu a výživy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26"/>
              <w:rPr>
                <w:i/>
                <w:lang w:val="sk-SK"/>
              </w:rPr>
            </w:pPr>
            <w:r w:rsidRPr="0023682D">
              <w:rPr>
                <w:i/>
                <w:lang w:val="sk-SK"/>
              </w:rPr>
              <w:t>Veľmi časté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right="1898"/>
              <w:jc w:val="right"/>
              <w:rPr>
                <w:lang w:val="sk-SK"/>
              </w:rPr>
            </w:pPr>
            <w:r w:rsidRPr="0023682D">
              <w:rPr>
                <w:lang w:val="sk-SK"/>
              </w:rPr>
              <w:t>Znížená chuť do jedla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1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60 (17,4)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244" w:right="219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4 (1,2)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7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18 (10,5)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82" w:right="246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 (0,6)</w:t>
            </w:r>
          </w:p>
        </w:tc>
      </w:tr>
      <w:tr w:rsidR="000016B3" w:rsidRPr="0023682D" w:rsidTr="000016B3">
        <w:trPr>
          <w:trHeight w:val="301"/>
        </w:trPr>
        <w:tc>
          <w:tcPr>
            <w:tcW w:w="9781" w:type="dxa"/>
            <w:gridSpan w:val="5"/>
          </w:tcPr>
          <w:p w:rsidR="000016B3" w:rsidRPr="000016B3" w:rsidRDefault="00F6760A" w:rsidP="00F60984">
            <w:pPr>
              <w:pStyle w:val="TableParagraph"/>
              <w:spacing w:before="24"/>
              <w:ind w:left="26"/>
              <w:rPr>
                <w:b/>
                <w:i/>
                <w:lang w:val="sk-SK"/>
              </w:rPr>
            </w:pPr>
            <w:r w:rsidRPr="00F6760A">
              <w:rPr>
                <w:b/>
                <w:i/>
                <w:lang w:val="sk-SK"/>
              </w:rPr>
              <w:t>Poruchy nervového systému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26"/>
              <w:rPr>
                <w:i/>
                <w:lang w:val="sk-SK"/>
              </w:rPr>
            </w:pPr>
            <w:r w:rsidRPr="0023682D">
              <w:rPr>
                <w:i/>
                <w:lang w:val="sk-SK"/>
              </w:rPr>
              <w:t>Časté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194"/>
              <w:rPr>
                <w:lang w:val="sk-SK"/>
              </w:rPr>
            </w:pPr>
            <w:proofErr w:type="spellStart"/>
            <w:r w:rsidRPr="0023682D">
              <w:rPr>
                <w:lang w:val="sk-SK"/>
              </w:rPr>
              <w:t>Dysgeúzia</w:t>
            </w:r>
            <w:proofErr w:type="spellEnd"/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5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27 (7,8)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14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7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6 (3,5)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5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</w:tr>
      <w:tr w:rsidR="000016B3" w:rsidRPr="0023682D" w:rsidTr="000016B3">
        <w:trPr>
          <w:trHeight w:val="297"/>
        </w:trPr>
        <w:tc>
          <w:tcPr>
            <w:tcW w:w="9781" w:type="dxa"/>
            <w:gridSpan w:val="5"/>
          </w:tcPr>
          <w:p w:rsidR="000016B3" w:rsidRPr="000016B3" w:rsidRDefault="00F6760A" w:rsidP="00F60984">
            <w:pPr>
              <w:pStyle w:val="TableParagraph"/>
              <w:spacing w:before="20"/>
              <w:ind w:left="26"/>
              <w:rPr>
                <w:b/>
                <w:i/>
                <w:lang w:val="sk-SK"/>
              </w:rPr>
            </w:pPr>
            <w:r w:rsidRPr="00F6760A">
              <w:rPr>
                <w:b/>
                <w:i/>
                <w:lang w:val="sk-SK"/>
              </w:rPr>
              <w:t>Poruchy oka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26"/>
              <w:rPr>
                <w:i/>
                <w:lang w:val="sk-SK"/>
              </w:rPr>
            </w:pPr>
            <w:r w:rsidRPr="0023682D">
              <w:rPr>
                <w:i/>
                <w:lang w:val="sk-SK"/>
              </w:rPr>
              <w:t>Časté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194"/>
              <w:rPr>
                <w:lang w:val="sk-SK"/>
              </w:rPr>
            </w:pPr>
            <w:r w:rsidRPr="0023682D">
              <w:rPr>
                <w:lang w:val="sk-SK"/>
              </w:rPr>
              <w:t>Zvýšené slzenie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5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25 (7,2)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14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7" w:right="136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 (1,2)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5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194"/>
              <w:rPr>
                <w:lang w:val="sk-SK"/>
              </w:rPr>
            </w:pPr>
            <w:r w:rsidRPr="0023682D">
              <w:rPr>
                <w:lang w:val="sk-SK"/>
              </w:rPr>
              <w:t>Rozmazané videnie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5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24 (7,0)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14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7" w:right="136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3 (1,7)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5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194"/>
              <w:rPr>
                <w:lang w:val="sk-SK"/>
              </w:rPr>
            </w:pPr>
            <w:r w:rsidRPr="0023682D">
              <w:rPr>
                <w:lang w:val="sk-SK"/>
              </w:rPr>
              <w:t>Suché oko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5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15 (4,3)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14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7" w:right="136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3 (1,7)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5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</w:tr>
      <w:tr w:rsidR="000016B3" w:rsidRPr="0023682D" w:rsidTr="000016B3">
        <w:trPr>
          <w:trHeight w:val="301"/>
        </w:trPr>
        <w:tc>
          <w:tcPr>
            <w:tcW w:w="9781" w:type="dxa"/>
            <w:gridSpan w:val="5"/>
          </w:tcPr>
          <w:p w:rsidR="000016B3" w:rsidRPr="000016B3" w:rsidRDefault="00F6760A" w:rsidP="00F60984">
            <w:pPr>
              <w:pStyle w:val="TableParagraph"/>
              <w:spacing w:before="24"/>
              <w:ind w:left="26"/>
              <w:rPr>
                <w:b/>
                <w:i/>
                <w:lang w:val="sk-SK"/>
              </w:rPr>
            </w:pPr>
            <w:r w:rsidRPr="00F6760A">
              <w:rPr>
                <w:b/>
                <w:i/>
                <w:lang w:val="sk-SK"/>
              </w:rPr>
              <w:t xml:space="preserve">Poruchy dýchacej sústavy, hrudníka a </w:t>
            </w:r>
            <w:proofErr w:type="spellStart"/>
            <w:r w:rsidRPr="00F6760A">
              <w:rPr>
                <w:b/>
                <w:i/>
                <w:lang w:val="sk-SK"/>
              </w:rPr>
              <w:t>mediastína</w:t>
            </w:r>
            <w:proofErr w:type="spellEnd"/>
          </w:p>
        </w:tc>
      </w:tr>
      <w:tr w:rsidR="000016B3" w:rsidRPr="0023682D" w:rsidTr="000016B3">
        <w:trPr>
          <w:trHeight w:val="297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15"/>
              <w:ind w:left="26"/>
              <w:rPr>
                <w:i/>
                <w:lang w:val="sk-SK"/>
              </w:rPr>
            </w:pPr>
            <w:r w:rsidRPr="0023682D">
              <w:rPr>
                <w:i/>
                <w:lang w:val="sk-SK"/>
              </w:rPr>
              <w:t>Časté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194"/>
              <w:rPr>
                <w:lang w:val="sk-SK"/>
              </w:rPr>
            </w:pPr>
            <w:proofErr w:type="spellStart"/>
            <w:r w:rsidRPr="0023682D">
              <w:rPr>
                <w:lang w:val="sk-SK"/>
              </w:rPr>
              <w:t>Epistaxa</w:t>
            </w:r>
            <w:proofErr w:type="spellEnd"/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5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25 (7,2)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14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7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4 (2,3)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5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</w:tr>
      <w:tr w:rsidR="000016B3" w:rsidRPr="0023682D" w:rsidTr="000016B3">
        <w:trPr>
          <w:trHeight w:val="301"/>
        </w:trPr>
        <w:tc>
          <w:tcPr>
            <w:tcW w:w="9781" w:type="dxa"/>
            <w:gridSpan w:val="5"/>
          </w:tcPr>
          <w:p w:rsidR="000016B3" w:rsidRPr="000016B3" w:rsidRDefault="00F6760A" w:rsidP="00F60984">
            <w:pPr>
              <w:pStyle w:val="TableParagraph"/>
              <w:spacing w:before="24"/>
              <w:ind w:left="26"/>
              <w:rPr>
                <w:b/>
                <w:i/>
                <w:lang w:val="sk-SK"/>
              </w:rPr>
            </w:pPr>
            <w:r w:rsidRPr="00F6760A">
              <w:rPr>
                <w:b/>
                <w:i/>
                <w:lang w:val="sk-SK"/>
              </w:rPr>
              <w:t xml:space="preserve">Poruchy </w:t>
            </w:r>
            <w:proofErr w:type="spellStart"/>
            <w:r w:rsidRPr="00F6760A">
              <w:rPr>
                <w:b/>
                <w:i/>
                <w:lang w:val="sk-SK"/>
              </w:rPr>
              <w:t>gastrointestinálneho</w:t>
            </w:r>
            <w:proofErr w:type="spellEnd"/>
            <w:r w:rsidRPr="00F6760A">
              <w:rPr>
                <w:b/>
                <w:i/>
                <w:lang w:val="sk-SK"/>
              </w:rPr>
              <w:t xml:space="preserve"> traktu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26"/>
              <w:rPr>
                <w:i/>
                <w:lang w:val="sk-SK"/>
              </w:rPr>
            </w:pPr>
            <w:r w:rsidRPr="0023682D">
              <w:rPr>
                <w:i/>
                <w:lang w:val="sk-SK"/>
              </w:rPr>
              <w:t>Veľmi časté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194"/>
              <w:rPr>
                <w:lang w:val="sk-SK"/>
              </w:rPr>
            </w:pPr>
            <w:proofErr w:type="spellStart"/>
            <w:r w:rsidRPr="0023682D">
              <w:rPr>
                <w:lang w:val="sk-SK"/>
              </w:rPr>
              <w:t>Nauzea</w:t>
            </w:r>
            <w:proofErr w:type="spellEnd"/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6" w:right="260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124 (35,9)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244" w:right="218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 (0,6)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7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53 (30,8)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82" w:right="246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 (0,6)</w:t>
            </w:r>
          </w:p>
        </w:tc>
      </w:tr>
      <w:tr w:rsidR="000016B3" w:rsidRPr="0023682D" w:rsidTr="000016B3">
        <w:trPr>
          <w:trHeight w:val="297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15"/>
              <w:ind w:left="194"/>
              <w:rPr>
                <w:lang w:val="sk-SK"/>
              </w:rPr>
            </w:pPr>
            <w:proofErr w:type="spellStart"/>
            <w:r w:rsidRPr="0023682D">
              <w:rPr>
                <w:lang w:val="sk-SK"/>
              </w:rPr>
              <w:t>Stomatitída</w:t>
            </w:r>
            <w:r w:rsidRPr="0023682D">
              <w:rPr>
                <w:vertAlign w:val="superscript"/>
                <w:lang w:val="sk-SK"/>
              </w:rPr>
              <w:t>g</w:t>
            </w:r>
            <w:proofErr w:type="spellEnd"/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15"/>
              <w:ind w:left="296" w:right="260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104 (30,1)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15"/>
              <w:ind w:left="244" w:right="219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3 (0,9)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15"/>
              <w:ind w:left="167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24 (14,0)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15"/>
              <w:ind w:left="25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194"/>
              <w:rPr>
                <w:lang w:val="sk-SK"/>
              </w:rPr>
            </w:pPr>
            <w:r w:rsidRPr="0023682D">
              <w:rPr>
                <w:lang w:val="sk-SK"/>
              </w:rPr>
              <w:t>Hnačka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1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94 (27,2)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14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7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35 (20,3)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82" w:right="246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 (1,2)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194"/>
              <w:rPr>
                <w:lang w:val="sk-SK"/>
              </w:rPr>
            </w:pPr>
            <w:r w:rsidRPr="0023682D">
              <w:rPr>
                <w:lang w:val="sk-SK"/>
              </w:rPr>
              <w:t>Vracanie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1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75 (21,7)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244" w:right="218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 (0,6)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7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28 (16,3)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82" w:right="246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 (0,6)</w:t>
            </w:r>
          </w:p>
        </w:tc>
      </w:tr>
      <w:tr w:rsidR="000016B3" w:rsidRPr="0023682D" w:rsidTr="000016B3">
        <w:trPr>
          <w:trHeight w:val="301"/>
        </w:trPr>
        <w:tc>
          <w:tcPr>
            <w:tcW w:w="9781" w:type="dxa"/>
            <w:gridSpan w:val="5"/>
          </w:tcPr>
          <w:p w:rsidR="000016B3" w:rsidRPr="000016B3" w:rsidRDefault="00F6760A" w:rsidP="00F60984">
            <w:pPr>
              <w:pStyle w:val="TableParagraph"/>
              <w:spacing w:before="24"/>
              <w:ind w:left="26"/>
              <w:rPr>
                <w:b/>
                <w:i/>
                <w:lang w:val="sk-SK"/>
              </w:rPr>
            </w:pPr>
            <w:r w:rsidRPr="00F6760A">
              <w:rPr>
                <w:b/>
                <w:i/>
                <w:lang w:val="sk-SK"/>
              </w:rPr>
              <w:t>Poruchy kože a podkožného tkaniva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26"/>
              <w:rPr>
                <w:i/>
                <w:lang w:val="sk-SK"/>
              </w:rPr>
            </w:pPr>
            <w:r w:rsidRPr="0023682D">
              <w:rPr>
                <w:i/>
                <w:lang w:val="sk-SK"/>
              </w:rPr>
              <w:t>Veľmi časté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194"/>
              <w:rPr>
                <w:lang w:val="sk-SK"/>
              </w:rPr>
            </w:pPr>
            <w:proofErr w:type="spellStart"/>
            <w:r w:rsidRPr="0023682D">
              <w:rPr>
                <w:lang w:val="sk-SK"/>
              </w:rPr>
              <w:t>Alopécia</w:t>
            </w:r>
            <w:proofErr w:type="spellEnd"/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1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67 (19,4)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243" w:right="224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NA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3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11 (6,4)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75" w:right="246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NA</w:t>
            </w:r>
          </w:p>
        </w:tc>
      </w:tr>
      <w:tr w:rsidR="000016B3" w:rsidRPr="0023682D" w:rsidTr="000016B3">
        <w:trPr>
          <w:trHeight w:val="296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15"/>
              <w:ind w:left="194"/>
              <w:rPr>
                <w:lang w:val="sk-SK"/>
              </w:rPr>
            </w:pPr>
            <w:proofErr w:type="spellStart"/>
            <w:r w:rsidRPr="0023682D">
              <w:rPr>
                <w:lang w:val="sk-SK"/>
              </w:rPr>
              <w:t>Vyrážka</w:t>
            </w:r>
            <w:r w:rsidRPr="0023682D">
              <w:rPr>
                <w:vertAlign w:val="superscript"/>
                <w:lang w:val="sk-SK"/>
              </w:rPr>
              <w:t>h</w:t>
            </w:r>
            <w:proofErr w:type="spellEnd"/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15"/>
              <w:ind w:left="291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63 (18,3)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15"/>
              <w:ind w:left="244" w:right="219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3 (0,9)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15"/>
              <w:ind w:left="162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10 (5,8)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15"/>
              <w:ind w:left="25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26"/>
              <w:rPr>
                <w:i/>
                <w:lang w:val="sk-SK"/>
              </w:rPr>
            </w:pPr>
            <w:r w:rsidRPr="0023682D">
              <w:rPr>
                <w:i/>
                <w:lang w:val="sk-SK"/>
              </w:rPr>
              <w:t>Časté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194"/>
              <w:rPr>
                <w:lang w:val="sk-SK"/>
              </w:rPr>
            </w:pPr>
            <w:r w:rsidRPr="0023682D">
              <w:rPr>
                <w:lang w:val="sk-SK"/>
              </w:rPr>
              <w:t>Suchá koža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6" w:right="260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28 (8,1)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14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7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3 (1,7)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5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</w:tr>
      <w:tr w:rsidR="000016B3" w:rsidRPr="0023682D" w:rsidTr="000016B3">
        <w:trPr>
          <w:trHeight w:val="301"/>
        </w:trPr>
        <w:tc>
          <w:tcPr>
            <w:tcW w:w="9781" w:type="dxa"/>
            <w:gridSpan w:val="5"/>
          </w:tcPr>
          <w:p w:rsidR="000016B3" w:rsidRPr="000016B3" w:rsidRDefault="00F6760A" w:rsidP="00F60984">
            <w:pPr>
              <w:pStyle w:val="TableParagraph"/>
              <w:spacing w:before="24"/>
              <w:ind w:left="26"/>
              <w:rPr>
                <w:b/>
                <w:i/>
                <w:lang w:val="sk-SK"/>
              </w:rPr>
            </w:pPr>
            <w:r w:rsidRPr="00F6760A">
              <w:rPr>
                <w:b/>
                <w:i/>
                <w:lang w:val="sk-SK"/>
              </w:rPr>
              <w:t>Celkové poruchy a reakcie v mieste podania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26"/>
              <w:rPr>
                <w:i/>
                <w:lang w:val="sk-SK"/>
              </w:rPr>
            </w:pPr>
            <w:r w:rsidRPr="0023682D">
              <w:rPr>
                <w:i/>
                <w:lang w:val="sk-SK"/>
              </w:rPr>
              <w:t>Veľmi časté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194"/>
              <w:rPr>
                <w:lang w:val="sk-SK"/>
              </w:rPr>
            </w:pPr>
            <w:r w:rsidRPr="0023682D">
              <w:rPr>
                <w:lang w:val="sk-SK"/>
              </w:rPr>
              <w:t>Únava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5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152 (44,1)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244" w:right="219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9 (2,6)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7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54 (31,4)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82" w:right="246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 (1,2)</w:t>
            </w:r>
          </w:p>
        </w:tc>
      </w:tr>
      <w:tr w:rsidR="000016B3" w:rsidRPr="0023682D" w:rsidTr="000016B3">
        <w:trPr>
          <w:trHeight w:val="296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15"/>
              <w:ind w:left="194"/>
              <w:rPr>
                <w:lang w:val="sk-SK"/>
              </w:rPr>
            </w:pPr>
            <w:proofErr w:type="spellStart"/>
            <w:r w:rsidRPr="0023682D">
              <w:rPr>
                <w:lang w:val="sk-SK"/>
              </w:rPr>
              <w:t>Pyrexia</w:t>
            </w:r>
            <w:proofErr w:type="spellEnd"/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15"/>
              <w:ind w:left="291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47 (13,6)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15"/>
              <w:ind w:left="244" w:right="218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 (0,3)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15"/>
              <w:ind w:left="162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10 (5,8)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15"/>
              <w:ind w:left="25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0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26"/>
              <w:rPr>
                <w:i/>
                <w:lang w:val="sk-SK"/>
              </w:rPr>
            </w:pPr>
            <w:r w:rsidRPr="0023682D">
              <w:rPr>
                <w:i/>
                <w:lang w:val="sk-SK"/>
              </w:rPr>
              <w:t>Časté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194"/>
              <w:rPr>
                <w:lang w:val="sk-SK"/>
              </w:rPr>
            </w:pPr>
            <w:r w:rsidRPr="0023682D">
              <w:rPr>
                <w:lang w:val="sk-SK"/>
              </w:rPr>
              <w:t>Asténia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5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27 (7,8)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244" w:right="218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 (0,3)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2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13 (7,6)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82" w:right="246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2 (1,2)</w:t>
            </w:r>
          </w:p>
        </w:tc>
      </w:tr>
      <w:tr w:rsidR="000016B3" w:rsidRPr="0023682D" w:rsidTr="000016B3">
        <w:trPr>
          <w:trHeight w:val="301"/>
        </w:trPr>
        <w:tc>
          <w:tcPr>
            <w:tcW w:w="9781" w:type="dxa"/>
            <w:gridSpan w:val="5"/>
          </w:tcPr>
          <w:p w:rsidR="000016B3" w:rsidRPr="000016B3" w:rsidRDefault="00F6760A" w:rsidP="00F60984">
            <w:pPr>
              <w:pStyle w:val="TableParagraph"/>
              <w:spacing w:before="24"/>
              <w:ind w:left="26"/>
              <w:rPr>
                <w:b/>
                <w:i/>
                <w:lang w:val="sk-SK"/>
              </w:rPr>
            </w:pPr>
            <w:r w:rsidRPr="00F6760A">
              <w:rPr>
                <w:b/>
                <w:i/>
                <w:lang w:val="sk-SK"/>
              </w:rPr>
              <w:t>Laboratórne vyšetrenia</w:t>
            </w: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left="26"/>
              <w:rPr>
                <w:i/>
                <w:lang w:val="sk-SK"/>
              </w:rPr>
            </w:pPr>
            <w:r w:rsidRPr="0023682D">
              <w:rPr>
                <w:i/>
                <w:lang w:val="sk-SK"/>
              </w:rPr>
              <w:t>Veľmi časté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right="1910"/>
              <w:jc w:val="right"/>
              <w:rPr>
                <w:lang w:val="sk-SK"/>
              </w:rPr>
            </w:pPr>
            <w:r w:rsidRPr="0023682D">
              <w:rPr>
                <w:lang w:val="sk-SK"/>
              </w:rPr>
              <w:t>Zvýšená hladina AST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1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40 (11,6)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244" w:right="224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11 (3,2)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2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13 (7,6)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82" w:right="246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4 (2,3)</w:t>
            </w:r>
          </w:p>
        </w:tc>
      </w:tr>
      <w:tr w:rsidR="000016B3" w:rsidRPr="0023682D" w:rsidTr="000016B3">
        <w:trPr>
          <w:trHeight w:val="297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15"/>
              <w:ind w:left="26"/>
              <w:rPr>
                <w:i/>
                <w:lang w:val="sk-SK"/>
              </w:rPr>
            </w:pPr>
            <w:r w:rsidRPr="0023682D">
              <w:rPr>
                <w:i/>
                <w:lang w:val="sk-SK"/>
              </w:rPr>
              <w:t>Časté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rPr>
                <w:lang w:val="sk-SK"/>
              </w:rPr>
            </w:pPr>
          </w:p>
        </w:tc>
      </w:tr>
      <w:tr w:rsidR="000016B3" w:rsidRPr="0023682D" w:rsidTr="000016B3">
        <w:trPr>
          <w:trHeight w:val="301"/>
        </w:trPr>
        <w:tc>
          <w:tcPr>
            <w:tcW w:w="4388" w:type="dxa"/>
          </w:tcPr>
          <w:p w:rsidR="000016B3" w:rsidRPr="0023682D" w:rsidRDefault="000016B3" w:rsidP="00F60984">
            <w:pPr>
              <w:pStyle w:val="TableParagraph"/>
              <w:spacing w:before="20"/>
              <w:ind w:right="1900"/>
              <w:jc w:val="right"/>
              <w:rPr>
                <w:lang w:val="sk-SK"/>
              </w:rPr>
            </w:pPr>
            <w:r w:rsidRPr="0023682D">
              <w:rPr>
                <w:lang w:val="sk-SK"/>
              </w:rPr>
              <w:t>Zvýšená hladina ALT</w:t>
            </w:r>
          </w:p>
        </w:tc>
        <w:tc>
          <w:tcPr>
            <w:tcW w:w="1531" w:type="dxa"/>
          </w:tcPr>
          <w:p w:rsidR="000016B3" w:rsidRPr="0023682D" w:rsidRDefault="000016B3" w:rsidP="00F60984">
            <w:pPr>
              <w:pStyle w:val="TableParagraph"/>
              <w:spacing w:before="20"/>
              <w:ind w:left="295" w:right="261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30 (8,7)</w:t>
            </w:r>
          </w:p>
        </w:tc>
        <w:tc>
          <w:tcPr>
            <w:tcW w:w="1440" w:type="dxa"/>
          </w:tcPr>
          <w:p w:rsidR="000016B3" w:rsidRPr="0023682D" w:rsidRDefault="000016B3" w:rsidP="00F60984">
            <w:pPr>
              <w:pStyle w:val="TableParagraph"/>
              <w:spacing w:before="20"/>
              <w:ind w:left="244" w:right="219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7 (2,0)</w:t>
            </w:r>
          </w:p>
        </w:tc>
        <w:tc>
          <w:tcPr>
            <w:tcW w:w="1166" w:type="dxa"/>
          </w:tcPr>
          <w:p w:rsidR="000016B3" w:rsidRPr="0023682D" w:rsidRDefault="000016B3" w:rsidP="00F60984">
            <w:pPr>
              <w:pStyle w:val="TableParagraph"/>
              <w:spacing w:before="20"/>
              <w:ind w:left="162" w:right="137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10 (5,8)</w:t>
            </w:r>
          </w:p>
        </w:tc>
        <w:tc>
          <w:tcPr>
            <w:tcW w:w="1256" w:type="dxa"/>
          </w:tcPr>
          <w:p w:rsidR="000016B3" w:rsidRPr="0023682D" w:rsidRDefault="000016B3" w:rsidP="00F60984">
            <w:pPr>
              <w:pStyle w:val="TableParagraph"/>
              <w:spacing w:before="20"/>
              <w:ind w:left="282" w:right="245"/>
              <w:jc w:val="center"/>
              <w:rPr>
                <w:lang w:val="sk-SK"/>
              </w:rPr>
            </w:pPr>
            <w:r w:rsidRPr="0023682D">
              <w:rPr>
                <w:lang w:val="sk-SK"/>
              </w:rPr>
              <w:t>1 (0,6)</w:t>
            </w:r>
          </w:p>
        </w:tc>
      </w:tr>
    </w:tbl>
    <w:p w:rsidR="000016B3" w:rsidRDefault="000016B3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lastRenderedPageBreak/>
        <w:t>ALT=alanínaminotransferáza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; </w:t>
      </w:r>
      <w:proofErr w:type="spellStart"/>
      <w:r w:rsidRPr="000C254D">
        <w:rPr>
          <w:rFonts w:ascii="Times New Roman" w:eastAsia="TimesNewRoman" w:hAnsi="Times New Roman"/>
          <w:lang w:val="sk-SK"/>
        </w:rPr>
        <w:t>AST=aspartátaminotransferáza</w:t>
      </w:r>
      <w:proofErr w:type="spellEnd"/>
      <w:r w:rsidRPr="000C254D">
        <w:rPr>
          <w:rFonts w:ascii="Times New Roman" w:eastAsia="TimesNewRoman" w:hAnsi="Times New Roman"/>
          <w:lang w:val="sk-SK"/>
        </w:rPr>
        <w:t>; N/</w:t>
      </w:r>
      <w:proofErr w:type="spellStart"/>
      <w:r w:rsidRPr="000C254D">
        <w:rPr>
          <w:rFonts w:ascii="Times New Roman" w:eastAsia="TimesNewRoman" w:hAnsi="Times New Roman"/>
          <w:lang w:val="sk-SK"/>
        </w:rPr>
        <w:t>n=počet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pacientov</w:t>
      </w:r>
      <w:r w:rsidR="00120D2B" w:rsidRPr="00120D2B">
        <w:rPr>
          <w:rFonts w:ascii="Times New Roman" w:eastAsia="TimesNewRoman" w:hAnsi="Times New Roman"/>
          <w:lang w:val="sk-SK"/>
        </w:rPr>
        <w:t xml:space="preserve">; </w:t>
      </w:r>
      <w:proofErr w:type="spellStart"/>
      <w:r w:rsidR="00F6760A" w:rsidRPr="00F6760A">
        <w:rPr>
          <w:rFonts w:ascii="Times New Roman" w:hAnsi="Times New Roman"/>
          <w:lang w:val="sk-SK"/>
        </w:rPr>
        <w:t>NA=neaplikovateľné</w:t>
      </w:r>
      <w:proofErr w:type="spellEnd"/>
    </w:p>
    <w:p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a </w:t>
      </w:r>
      <w:r w:rsidR="00B033D4">
        <w:rPr>
          <w:rFonts w:ascii="Times New Roman" w:eastAsia="TimesNewRoman" w:hAnsi="Times New Roman"/>
          <w:lang w:val="sk-SK"/>
        </w:rPr>
        <w:t xml:space="preserve">  </w:t>
      </w:r>
      <w:r w:rsidRPr="000C254D">
        <w:rPr>
          <w:rFonts w:ascii="Times New Roman" w:eastAsia="TimesNewRoman" w:hAnsi="Times New Roman"/>
          <w:lang w:val="sk-SK"/>
        </w:rPr>
        <w:t>Preferované termíny (</w:t>
      </w:r>
      <w:proofErr w:type="spellStart"/>
      <w:r w:rsidRPr="000C254D">
        <w:rPr>
          <w:rFonts w:ascii="Times New Roman" w:eastAsia="TimesNewRoman" w:hAnsi="Times New Roman"/>
          <w:lang w:val="sk-SK"/>
        </w:rPr>
        <w:t>Preferred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Terms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Pr="000C254D">
        <w:rPr>
          <w:rFonts w:ascii="Times New Roman" w:eastAsia="TimesNewRoman" w:hAnsi="Times New Roman"/>
          <w:lang w:val="sk-SK"/>
        </w:rPr>
        <w:t>PTs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) sú uvedené podľa </w:t>
      </w:r>
      <w:proofErr w:type="spellStart"/>
      <w:r w:rsidRPr="000C254D">
        <w:rPr>
          <w:rFonts w:ascii="Times New Roman" w:eastAsia="TimesNewRoman" w:hAnsi="Times New Roman"/>
          <w:lang w:val="sk-SK"/>
        </w:rPr>
        <w:t>MedDRA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17.1.</w:t>
      </w:r>
    </w:p>
    <w:p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b </w:t>
      </w:r>
      <w:r w:rsidR="00B033D4">
        <w:rPr>
          <w:rFonts w:ascii="Times New Roman" w:eastAsia="TimesNewRoman" w:hAnsi="Times New Roman"/>
          <w:lang w:val="sk-SK"/>
        </w:rPr>
        <w:t xml:space="preserve">  </w:t>
      </w:r>
      <w:r w:rsidRPr="000C254D">
        <w:rPr>
          <w:rFonts w:ascii="Times New Roman" w:eastAsia="TimesNewRoman" w:hAnsi="Times New Roman"/>
          <w:lang w:val="sk-SK"/>
        </w:rPr>
        <w:t xml:space="preserve">Infekcie zahŕňajú všetky </w:t>
      </w:r>
      <w:proofErr w:type="spellStart"/>
      <w:r w:rsidRPr="000C254D">
        <w:rPr>
          <w:rFonts w:ascii="Times New Roman" w:eastAsia="TimesNewRoman" w:hAnsi="Times New Roman"/>
          <w:lang w:val="sk-SK"/>
        </w:rPr>
        <w:t>PTs</w:t>
      </w:r>
      <w:proofErr w:type="spellEnd"/>
      <w:r w:rsidRPr="000C254D">
        <w:rPr>
          <w:rFonts w:ascii="Times New Roman" w:eastAsia="TimesNewRoman" w:hAnsi="Times New Roman"/>
          <w:lang w:val="sk-SK"/>
        </w:rPr>
        <w:t>, ktoré sú súčasťou triedy orgánových systémov „Infekcie a nákazy”.</w:t>
      </w:r>
    </w:p>
    <w:p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c </w:t>
      </w:r>
      <w:r w:rsidR="00B033D4">
        <w:rPr>
          <w:rFonts w:ascii="Times New Roman" w:eastAsia="TimesNewRoman" w:hAnsi="Times New Roman"/>
          <w:lang w:val="sk-SK"/>
        </w:rPr>
        <w:t xml:space="preserve">  </w:t>
      </w:r>
      <w:proofErr w:type="spellStart"/>
      <w:r w:rsidRPr="000C254D">
        <w:rPr>
          <w:rFonts w:ascii="Times New Roman" w:eastAsia="TimesNewRoman" w:hAnsi="Times New Roman"/>
          <w:lang w:val="sk-SK"/>
        </w:rPr>
        <w:t>Neutropénia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zahŕňa nasledujúce </w:t>
      </w:r>
      <w:proofErr w:type="spellStart"/>
      <w:r w:rsidRPr="000C254D">
        <w:rPr>
          <w:rFonts w:ascii="Times New Roman" w:eastAsia="TimesNewRoman" w:hAnsi="Times New Roman"/>
          <w:lang w:val="sk-SK"/>
        </w:rPr>
        <w:t>PTs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: </w:t>
      </w:r>
      <w:proofErr w:type="spellStart"/>
      <w:r w:rsidRPr="000C254D">
        <w:rPr>
          <w:rFonts w:ascii="Times New Roman" w:eastAsia="TimesNewRoman" w:hAnsi="Times New Roman"/>
          <w:lang w:val="sk-SK"/>
        </w:rPr>
        <w:t>neutropénia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, znížený počet </w:t>
      </w:r>
      <w:proofErr w:type="spellStart"/>
      <w:r w:rsidRPr="000C254D">
        <w:rPr>
          <w:rFonts w:ascii="Times New Roman" w:eastAsia="TimesNewRoman" w:hAnsi="Times New Roman"/>
          <w:lang w:val="sk-SK"/>
        </w:rPr>
        <w:t>neutrofilov</w:t>
      </w:r>
      <w:proofErr w:type="spellEnd"/>
      <w:r w:rsidRPr="000C254D">
        <w:rPr>
          <w:rFonts w:ascii="Times New Roman" w:eastAsia="TimesNewRoman" w:hAnsi="Times New Roman"/>
          <w:lang w:val="sk-SK"/>
        </w:rPr>
        <w:t>.</w:t>
      </w:r>
    </w:p>
    <w:p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d </w:t>
      </w:r>
      <w:r w:rsidR="00B033D4">
        <w:rPr>
          <w:rFonts w:ascii="Times New Roman" w:eastAsia="TimesNewRoman" w:hAnsi="Times New Roman"/>
          <w:lang w:val="sk-SK"/>
        </w:rPr>
        <w:t xml:space="preserve">  </w:t>
      </w:r>
      <w:proofErr w:type="spellStart"/>
      <w:r w:rsidRPr="000C254D">
        <w:rPr>
          <w:rFonts w:ascii="Times New Roman" w:eastAsia="TimesNewRoman" w:hAnsi="Times New Roman"/>
          <w:lang w:val="sk-SK"/>
        </w:rPr>
        <w:t>Leukopénia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zahŕňa nasledujúce </w:t>
      </w:r>
      <w:proofErr w:type="spellStart"/>
      <w:r w:rsidRPr="000C254D">
        <w:rPr>
          <w:rFonts w:ascii="Times New Roman" w:eastAsia="TimesNewRoman" w:hAnsi="Times New Roman"/>
          <w:lang w:val="sk-SK"/>
        </w:rPr>
        <w:t>PTs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: </w:t>
      </w:r>
      <w:proofErr w:type="spellStart"/>
      <w:r w:rsidRPr="000C254D">
        <w:rPr>
          <w:rFonts w:ascii="Times New Roman" w:eastAsia="TimesNewRoman" w:hAnsi="Times New Roman"/>
          <w:lang w:val="sk-SK"/>
        </w:rPr>
        <w:t>leukopénia</w:t>
      </w:r>
      <w:proofErr w:type="spellEnd"/>
      <w:r w:rsidRPr="000C254D">
        <w:rPr>
          <w:rFonts w:ascii="Times New Roman" w:eastAsia="TimesNewRoman" w:hAnsi="Times New Roman"/>
          <w:lang w:val="sk-SK"/>
        </w:rPr>
        <w:t>, znížený počet bielych krviniek.</w:t>
      </w:r>
    </w:p>
    <w:p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e </w:t>
      </w:r>
      <w:r w:rsidR="00B033D4">
        <w:rPr>
          <w:rFonts w:ascii="Times New Roman" w:eastAsia="TimesNewRoman" w:hAnsi="Times New Roman"/>
          <w:lang w:val="sk-SK"/>
        </w:rPr>
        <w:t xml:space="preserve">  </w:t>
      </w:r>
      <w:r w:rsidRPr="000C254D">
        <w:rPr>
          <w:rFonts w:ascii="Times New Roman" w:eastAsia="TimesNewRoman" w:hAnsi="Times New Roman"/>
          <w:lang w:val="sk-SK"/>
        </w:rPr>
        <w:t xml:space="preserve">Anémia zahŕňa nasledujúce </w:t>
      </w:r>
      <w:proofErr w:type="spellStart"/>
      <w:r w:rsidRPr="000C254D">
        <w:rPr>
          <w:rFonts w:ascii="Times New Roman" w:eastAsia="TimesNewRoman" w:hAnsi="Times New Roman"/>
          <w:lang w:val="sk-SK"/>
        </w:rPr>
        <w:t>PTs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: anémia, znížený hemoglobín, znížený </w:t>
      </w:r>
      <w:proofErr w:type="spellStart"/>
      <w:r w:rsidRPr="000C254D">
        <w:rPr>
          <w:rFonts w:ascii="Times New Roman" w:eastAsia="TimesNewRoman" w:hAnsi="Times New Roman"/>
          <w:lang w:val="sk-SK"/>
        </w:rPr>
        <w:t>hematokrit</w:t>
      </w:r>
      <w:proofErr w:type="spellEnd"/>
      <w:r w:rsidRPr="000C254D">
        <w:rPr>
          <w:rFonts w:ascii="Times New Roman" w:eastAsia="TimesNewRoman" w:hAnsi="Times New Roman"/>
          <w:lang w:val="sk-SK"/>
        </w:rPr>
        <w:t>.</w:t>
      </w:r>
    </w:p>
    <w:p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f </w:t>
      </w:r>
      <w:r w:rsidR="00B033D4">
        <w:rPr>
          <w:rFonts w:ascii="Times New Roman" w:eastAsia="TimesNewRoman" w:hAnsi="Times New Roman"/>
          <w:lang w:val="sk-SK"/>
        </w:rPr>
        <w:t xml:space="preserve">  </w:t>
      </w:r>
      <w:proofErr w:type="spellStart"/>
      <w:r w:rsidRPr="000C254D">
        <w:rPr>
          <w:rFonts w:ascii="Times New Roman" w:eastAsia="TimesNewRoman" w:hAnsi="Times New Roman"/>
          <w:lang w:val="sk-SK"/>
        </w:rPr>
        <w:t>Trombocytopénia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zahŕňa nasledujúce </w:t>
      </w:r>
      <w:proofErr w:type="spellStart"/>
      <w:r w:rsidRPr="000C254D">
        <w:rPr>
          <w:rFonts w:ascii="Times New Roman" w:eastAsia="TimesNewRoman" w:hAnsi="Times New Roman"/>
          <w:lang w:val="sk-SK"/>
        </w:rPr>
        <w:t>PTs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: </w:t>
      </w:r>
      <w:proofErr w:type="spellStart"/>
      <w:r w:rsidRPr="000C254D">
        <w:rPr>
          <w:rFonts w:ascii="Times New Roman" w:eastAsia="TimesNewRoman" w:hAnsi="Times New Roman"/>
          <w:lang w:val="sk-SK"/>
        </w:rPr>
        <w:t>trombocytopénia</w:t>
      </w:r>
      <w:proofErr w:type="spellEnd"/>
      <w:r w:rsidRPr="000C254D">
        <w:rPr>
          <w:rFonts w:ascii="Times New Roman" w:eastAsia="TimesNewRoman" w:hAnsi="Times New Roman"/>
          <w:lang w:val="sk-SK"/>
        </w:rPr>
        <w:t>, znížený počet krvných doštičiek.</w:t>
      </w:r>
    </w:p>
    <w:p w:rsidR="00B033D4" w:rsidRDefault="0077236E" w:rsidP="004C5B9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g </w:t>
      </w:r>
      <w:r w:rsidR="00B033D4">
        <w:rPr>
          <w:rFonts w:ascii="Times New Roman" w:eastAsia="TimesNewRoman" w:hAnsi="Times New Roman"/>
          <w:lang w:val="sk-SK"/>
        </w:rPr>
        <w:t xml:space="preserve">  </w:t>
      </w:r>
      <w:proofErr w:type="spellStart"/>
      <w:r w:rsidRPr="000C254D">
        <w:rPr>
          <w:rFonts w:ascii="Times New Roman" w:eastAsia="TimesNewRoman" w:hAnsi="Times New Roman"/>
          <w:lang w:val="sk-SK"/>
        </w:rPr>
        <w:t>Stomatitída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zahŕňa nasledujúce </w:t>
      </w:r>
      <w:proofErr w:type="spellStart"/>
      <w:r w:rsidRPr="000C254D">
        <w:rPr>
          <w:rFonts w:ascii="Times New Roman" w:eastAsia="TimesNewRoman" w:hAnsi="Times New Roman"/>
          <w:lang w:val="sk-SK"/>
        </w:rPr>
        <w:t>PTs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: </w:t>
      </w:r>
      <w:proofErr w:type="spellStart"/>
      <w:r w:rsidRPr="000C254D">
        <w:rPr>
          <w:rFonts w:ascii="Times New Roman" w:eastAsia="TimesNewRoman" w:hAnsi="Times New Roman"/>
          <w:lang w:val="sk-SK"/>
        </w:rPr>
        <w:t>aftózna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stomatitída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Pr="000C254D">
        <w:rPr>
          <w:rFonts w:ascii="Times New Roman" w:eastAsia="TimesNewRoman" w:hAnsi="Times New Roman"/>
          <w:lang w:val="sk-SK"/>
        </w:rPr>
        <w:t>cheilitída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Pr="000C254D">
        <w:rPr>
          <w:rFonts w:ascii="Times New Roman" w:eastAsia="TimesNewRoman" w:hAnsi="Times New Roman"/>
          <w:lang w:val="sk-SK"/>
        </w:rPr>
        <w:t>glositída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Pr="000C254D">
        <w:rPr>
          <w:rFonts w:ascii="Times New Roman" w:eastAsia="TimesNewRoman" w:hAnsi="Times New Roman"/>
          <w:lang w:val="sk-SK"/>
        </w:rPr>
        <w:t>glosodýnia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Pr="000C254D">
        <w:rPr>
          <w:rFonts w:ascii="Times New Roman" w:eastAsia="TimesNewRoman" w:hAnsi="Times New Roman"/>
          <w:lang w:val="sk-SK"/>
        </w:rPr>
        <w:t>ulcerácia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v</w:t>
      </w:r>
      <w:r w:rsidR="00B033D4">
        <w:rPr>
          <w:rFonts w:ascii="Times New Roman" w:eastAsia="TimesNewRoman" w:hAnsi="Times New Roman"/>
          <w:lang w:val="sk-SK"/>
        </w:rPr>
        <w:t xml:space="preserve"> </w:t>
      </w:r>
    </w:p>
    <w:p w:rsidR="0077236E" w:rsidRPr="000C254D" w:rsidRDefault="00B033D4" w:rsidP="004C5B9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 xml:space="preserve">     </w:t>
      </w:r>
      <w:r w:rsidR="0077236E" w:rsidRPr="000C254D">
        <w:rPr>
          <w:rFonts w:ascii="Times New Roman" w:eastAsia="TimesNewRoman" w:hAnsi="Times New Roman"/>
          <w:lang w:val="sk-SK"/>
        </w:rPr>
        <w:t>ústach,</w:t>
      </w:r>
      <w:r>
        <w:rPr>
          <w:rFonts w:ascii="Times New Roman" w:eastAsia="TimesNewRoman" w:hAnsi="Times New Roman"/>
          <w:lang w:val="sk-SK"/>
        </w:rPr>
        <w:t xml:space="preserve"> </w:t>
      </w:r>
      <w:r w:rsidR="0077236E" w:rsidRPr="000C254D">
        <w:rPr>
          <w:rFonts w:ascii="Times New Roman" w:eastAsia="TimesNewRoman" w:hAnsi="Times New Roman"/>
          <w:lang w:val="sk-SK"/>
        </w:rPr>
        <w:t xml:space="preserve">zápal sliznice, bolesť v ústach, </w:t>
      </w:r>
      <w:proofErr w:type="spellStart"/>
      <w:r w:rsidR="0077236E" w:rsidRPr="000C254D">
        <w:rPr>
          <w:rFonts w:ascii="Times New Roman" w:eastAsia="TimesNewRoman" w:hAnsi="Times New Roman"/>
          <w:lang w:val="sk-SK"/>
        </w:rPr>
        <w:t>orofaryngeálny</w:t>
      </w:r>
      <w:proofErr w:type="spellEnd"/>
      <w:r w:rsidR="0077236E"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="0077236E" w:rsidRPr="000C254D">
        <w:rPr>
          <w:rFonts w:ascii="Times New Roman" w:eastAsia="TimesNewRoman" w:hAnsi="Times New Roman"/>
          <w:lang w:val="sk-SK"/>
        </w:rPr>
        <w:t>diskomfort</w:t>
      </w:r>
      <w:proofErr w:type="spellEnd"/>
      <w:r w:rsidR="0077236E" w:rsidRPr="000C254D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="0077236E" w:rsidRPr="000C254D">
        <w:rPr>
          <w:rFonts w:ascii="Times New Roman" w:eastAsia="TimesNewRoman" w:hAnsi="Times New Roman"/>
          <w:lang w:val="sk-SK"/>
        </w:rPr>
        <w:t>orofaryngeálna</w:t>
      </w:r>
      <w:proofErr w:type="spellEnd"/>
      <w:r w:rsidR="0077236E" w:rsidRPr="000C254D">
        <w:rPr>
          <w:rFonts w:ascii="Times New Roman" w:eastAsia="TimesNewRoman" w:hAnsi="Times New Roman"/>
          <w:lang w:val="sk-SK"/>
        </w:rPr>
        <w:t xml:space="preserve"> bolesť, </w:t>
      </w:r>
      <w:proofErr w:type="spellStart"/>
      <w:r w:rsidR="0077236E" w:rsidRPr="000C254D">
        <w:rPr>
          <w:rFonts w:ascii="Times New Roman" w:eastAsia="TimesNewRoman" w:hAnsi="Times New Roman"/>
          <w:lang w:val="sk-SK"/>
        </w:rPr>
        <w:t>stomatitída</w:t>
      </w:r>
      <w:proofErr w:type="spellEnd"/>
      <w:r w:rsidR="0077236E" w:rsidRPr="000C254D">
        <w:rPr>
          <w:rFonts w:ascii="Times New Roman" w:eastAsia="TimesNewRoman" w:hAnsi="Times New Roman"/>
          <w:lang w:val="sk-SK"/>
        </w:rPr>
        <w:t>.</w:t>
      </w:r>
    </w:p>
    <w:p w:rsidR="00B033D4" w:rsidRDefault="0077236E" w:rsidP="004C5B9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h </w:t>
      </w:r>
      <w:r w:rsidR="00B033D4">
        <w:rPr>
          <w:rFonts w:ascii="Times New Roman" w:eastAsia="TimesNewRoman" w:hAnsi="Times New Roman"/>
          <w:lang w:val="sk-SK"/>
        </w:rPr>
        <w:t xml:space="preserve">  </w:t>
      </w:r>
      <w:r w:rsidRPr="000C254D">
        <w:rPr>
          <w:rFonts w:ascii="Times New Roman" w:eastAsia="TimesNewRoman" w:hAnsi="Times New Roman"/>
          <w:lang w:val="sk-SK"/>
        </w:rPr>
        <w:t xml:space="preserve">Vyrážka zahŕňa nasledujúce </w:t>
      </w:r>
      <w:proofErr w:type="spellStart"/>
      <w:r w:rsidRPr="000C254D">
        <w:rPr>
          <w:rFonts w:ascii="Times New Roman" w:eastAsia="TimesNewRoman" w:hAnsi="Times New Roman"/>
          <w:lang w:val="sk-SK"/>
        </w:rPr>
        <w:t>PTs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: vyrážka, </w:t>
      </w:r>
      <w:proofErr w:type="spellStart"/>
      <w:r w:rsidRPr="000C254D">
        <w:rPr>
          <w:rFonts w:ascii="Times New Roman" w:eastAsia="TimesNewRoman" w:hAnsi="Times New Roman"/>
          <w:lang w:val="sk-SK"/>
        </w:rPr>
        <w:t>makulopapulárna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vyrážka, svrbiaca vyrážka, </w:t>
      </w:r>
      <w:proofErr w:type="spellStart"/>
      <w:r w:rsidRPr="000C254D">
        <w:rPr>
          <w:rFonts w:ascii="Times New Roman" w:eastAsia="TimesNewRoman" w:hAnsi="Times New Roman"/>
          <w:lang w:val="sk-SK"/>
        </w:rPr>
        <w:t>erytematózna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r w:rsidR="00B033D4">
        <w:rPr>
          <w:rFonts w:ascii="Times New Roman" w:eastAsia="TimesNewRoman" w:hAnsi="Times New Roman"/>
          <w:lang w:val="sk-SK"/>
        </w:rPr>
        <w:t xml:space="preserve">      </w:t>
      </w:r>
    </w:p>
    <w:p w:rsidR="00372E8E" w:rsidRPr="000C254D" w:rsidRDefault="00B033D4" w:rsidP="004C5B9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 xml:space="preserve">     </w:t>
      </w:r>
      <w:r w:rsidR="0077236E" w:rsidRPr="000C254D">
        <w:rPr>
          <w:rFonts w:ascii="Times New Roman" w:eastAsia="TimesNewRoman" w:hAnsi="Times New Roman"/>
          <w:lang w:val="sk-SK"/>
        </w:rPr>
        <w:t>vyrážka,</w:t>
      </w:r>
      <w:r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="0077236E" w:rsidRPr="000C254D">
        <w:rPr>
          <w:rFonts w:ascii="Times New Roman" w:eastAsia="TimesNewRoman" w:hAnsi="Times New Roman"/>
          <w:lang w:val="sk-SK"/>
        </w:rPr>
        <w:t>papulárna</w:t>
      </w:r>
      <w:proofErr w:type="spellEnd"/>
      <w:r w:rsidR="0077236E" w:rsidRPr="000C254D">
        <w:rPr>
          <w:rFonts w:ascii="Times New Roman" w:eastAsia="TimesNewRoman" w:hAnsi="Times New Roman"/>
          <w:lang w:val="sk-SK"/>
        </w:rPr>
        <w:t xml:space="preserve"> vyrážka, dermatitída, </w:t>
      </w:r>
      <w:proofErr w:type="spellStart"/>
      <w:r w:rsidR="0077236E" w:rsidRPr="000C254D">
        <w:rPr>
          <w:rFonts w:ascii="Times New Roman" w:eastAsia="TimesNewRoman" w:hAnsi="Times New Roman"/>
          <w:lang w:val="sk-SK"/>
        </w:rPr>
        <w:t>akneiformná</w:t>
      </w:r>
      <w:proofErr w:type="spellEnd"/>
      <w:r w:rsidR="0077236E" w:rsidRPr="000C254D">
        <w:rPr>
          <w:rFonts w:ascii="Times New Roman" w:eastAsia="TimesNewRoman" w:hAnsi="Times New Roman"/>
          <w:lang w:val="sk-SK"/>
        </w:rPr>
        <w:t xml:space="preserve"> dermatitída, toxická kožná erupcia.</w:t>
      </w:r>
    </w:p>
    <w:p w:rsidR="0077236E" w:rsidRPr="000C254D" w:rsidRDefault="0077236E" w:rsidP="0077236E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</w:p>
    <w:p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>Opis vybraných nežiaducich reakcií</w:t>
      </w:r>
    </w:p>
    <w:p w:rsidR="0077236E" w:rsidRPr="000C254D" w:rsidRDefault="0077236E" w:rsidP="007723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  <w:proofErr w:type="spellStart"/>
      <w:r w:rsidRPr="000C254D">
        <w:rPr>
          <w:rFonts w:ascii="Times New Roman" w:eastAsia="TimesNewRoman" w:hAnsi="Times New Roman"/>
          <w:i/>
          <w:iCs/>
          <w:lang w:val="sk-SK"/>
        </w:rPr>
        <w:t>Neutropénia</w:t>
      </w:r>
      <w:proofErr w:type="spellEnd"/>
    </w:p>
    <w:p w:rsidR="00000000" w:rsidRDefault="00120D2B">
      <w:pPr>
        <w:pStyle w:val="Zkladntext"/>
        <w:spacing w:before="1"/>
        <w:ind w:right="48"/>
        <w:rPr>
          <w:lang w:val="sk-SK"/>
        </w:rPr>
      </w:pPr>
      <w:r w:rsidRPr="0023682D">
        <w:rPr>
          <w:lang w:val="sk-SK"/>
        </w:rPr>
        <w:t xml:space="preserve">U pacientok, ktoré v štúdii PALOMA3 dostávali </w:t>
      </w:r>
      <w:proofErr w:type="spellStart"/>
      <w:r w:rsidRPr="0023682D">
        <w:rPr>
          <w:lang w:val="sk-SK"/>
        </w:rPr>
        <w:t>fulvestrant</w:t>
      </w:r>
      <w:proofErr w:type="spellEnd"/>
      <w:r w:rsidRPr="0023682D">
        <w:rPr>
          <w:lang w:val="sk-SK"/>
        </w:rPr>
        <w:t xml:space="preserve"> v kombinácii s </w:t>
      </w:r>
      <w:proofErr w:type="spellStart"/>
      <w:r w:rsidRPr="0023682D">
        <w:rPr>
          <w:lang w:val="sk-SK"/>
        </w:rPr>
        <w:t>palbociklibom</w:t>
      </w:r>
      <w:proofErr w:type="spellEnd"/>
      <w:r w:rsidRPr="0023682D">
        <w:rPr>
          <w:lang w:val="sk-SK"/>
        </w:rPr>
        <w:t xml:space="preserve"> sa </w:t>
      </w:r>
      <w:proofErr w:type="spellStart"/>
      <w:r w:rsidRPr="0023682D">
        <w:rPr>
          <w:lang w:val="sk-SK"/>
        </w:rPr>
        <w:t>neutropénia</w:t>
      </w:r>
      <w:proofErr w:type="spellEnd"/>
      <w:r w:rsidRPr="0023682D">
        <w:rPr>
          <w:lang w:val="sk-SK"/>
        </w:rPr>
        <w:t xml:space="preserve"> akéhokoľvek stupňa hlásila u 290 (84,1%) pacientok, </w:t>
      </w:r>
      <w:proofErr w:type="spellStart"/>
      <w:r w:rsidRPr="0023682D">
        <w:rPr>
          <w:lang w:val="sk-SK"/>
        </w:rPr>
        <w:t>neutropénia</w:t>
      </w:r>
      <w:proofErr w:type="spellEnd"/>
      <w:r w:rsidRPr="0023682D">
        <w:rPr>
          <w:lang w:val="sk-SK"/>
        </w:rPr>
        <w:t xml:space="preserve"> stupňa 3 sa hlásila u 200 (58,0%) pacientok a </w:t>
      </w:r>
      <w:proofErr w:type="spellStart"/>
      <w:r w:rsidRPr="0023682D">
        <w:rPr>
          <w:lang w:val="sk-SK"/>
        </w:rPr>
        <w:t>neutropénia</w:t>
      </w:r>
      <w:proofErr w:type="spellEnd"/>
      <w:r w:rsidRPr="0023682D">
        <w:rPr>
          <w:lang w:val="sk-SK"/>
        </w:rPr>
        <w:t xml:space="preserve"> stupňa 4 sa hlásila u 40 (11,6%) pacientok. V skupine</w:t>
      </w:r>
      <w:r>
        <w:rPr>
          <w:lang w:val="sk-SK"/>
        </w:rPr>
        <w:t xml:space="preserve"> </w:t>
      </w:r>
      <w:r w:rsidRPr="0023682D">
        <w:rPr>
          <w:lang w:val="sk-SK"/>
        </w:rPr>
        <w:t xml:space="preserve">s </w:t>
      </w:r>
      <w:proofErr w:type="spellStart"/>
      <w:r w:rsidRPr="0023682D">
        <w:rPr>
          <w:lang w:val="sk-SK"/>
        </w:rPr>
        <w:t>fulvestrantom</w:t>
      </w:r>
      <w:proofErr w:type="spellEnd"/>
      <w:r w:rsidRPr="0023682D">
        <w:rPr>
          <w:lang w:val="sk-SK"/>
        </w:rPr>
        <w:t xml:space="preserve"> + </w:t>
      </w:r>
      <w:proofErr w:type="spellStart"/>
      <w:r w:rsidRPr="0023682D">
        <w:rPr>
          <w:lang w:val="sk-SK"/>
        </w:rPr>
        <w:t>placebo</w:t>
      </w:r>
      <w:proofErr w:type="spellEnd"/>
      <w:r w:rsidRPr="0023682D">
        <w:rPr>
          <w:lang w:val="sk-SK"/>
        </w:rPr>
        <w:t xml:space="preserve"> (n=172) sa </w:t>
      </w:r>
      <w:proofErr w:type="spellStart"/>
      <w:r w:rsidRPr="0023682D">
        <w:rPr>
          <w:lang w:val="sk-SK"/>
        </w:rPr>
        <w:t>neutropénia</w:t>
      </w:r>
      <w:proofErr w:type="spellEnd"/>
      <w:r w:rsidRPr="0023682D">
        <w:rPr>
          <w:lang w:val="sk-SK"/>
        </w:rPr>
        <w:t xml:space="preserve"> akéhokoľvek stupňa hlásila u 6 (3,5%) pacientok. V skupine s </w:t>
      </w:r>
      <w:proofErr w:type="spellStart"/>
      <w:r w:rsidRPr="0023682D">
        <w:rPr>
          <w:lang w:val="sk-SK"/>
        </w:rPr>
        <w:t>fulvestrantom</w:t>
      </w:r>
      <w:proofErr w:type="spellEnd"/>
      <w:r w:rsidRPr="0023682D">
        <w:rPr>
          <w:lang w:val="sk-SK"/>
        </w:rPr>
        <w:t xml:space="preserve"> + </w:t>
      </w:r>
      <w:proofErr w:type="spellStart"/>
      <w:r w:rsidRPr="0023682D">
        <w:rPr>
          <w:lang w:val="sk-SK"/>
        </w:rPr>
        <w:t>placebo</w:t>
      </w:r>
      <w:proofErr w:type="spellEnd"/>
      <w:r w:rsidRPr="0023682D">
        <w:rPr>
          <w:lang w:val="sk-SK"/>
        </w:rPr>
        <w:t xml:space="preserve"> sa nehlásila žiadna </w:t>
      </w:r>
      <w:proofErr w:type="spellStart"/>
      <w:r w:rsidRPr="0023682D">
        <w:rPr>
          <w:lang w:val="sk-SK"/>
        </w:rPr>
        <w:t>neutropénia</w:t>
      </w:r>
      <w:proofErr w:type="spellEnd"/>
      <w:r w:rsidRPr="0023682D">
        <w:rPr>
          <w:lang w:val="sk-SK"/>
        </w:rPr>
        <w:t xml:space="preserve"> stupňa 3 a 4.</w:t>
      </w:r>
    </w:p>
    <w:p w:rsidR="00120D2B" w:rsidRPr="0023682D" w:rsidRDefault="00120D2B" w:rsidP="00120D2B">
      <w:pPr>
        <w:pStyle w:val="Zkladntext"/>
        <w:spacing w:before="2"/>
        <w:ind w:right="48"/>
        <w:rPr>
          <w:lang w:val="sk-SK"/>
        </w:rPr>
      </w:pPr>
    </w:p>
    <w:p w:rsidR="00120D2B" w:rsidRPr="0023682D" w:rsidRDefault="00120D2B" w:rsidP="00120D2B">
      <w:pPr>
        <w:pStyle w:val="Zkladntext"/>
        <w:ind w:right="48"/>
        <w:rPr>
          <w:lang w:val="sk-SK"/>
        </w:rPr>
      </w:pPr>
      <w:r w:rsidRPr="0023682D">
        <w:rPr>
          <w:lang w:val="sk-SK"/>
        </w:rPr>
        <w:t xml:space="preserve">U pacientok dostávajúcich </w:t>
      </w:r>
      <w:proofErr w:type="spellStart"/>
      <w:r w:rsidRPr="0023682D">
        <w:rPr>
          <w:lang w:val="sk-SK"/>
        </w:rPr>
        <w:t>fulvestrant</w:t>
      </w:r>
      <w:proofErr w:type="spellEnd"/>
      <w:r w:rsidRPr="0023682D">
        <w:rPr>
          <w:lang w:val="sk-SK"/>
        </w:rPr>
        <w:t xml:space="preserve"> v kombinácii s </w:t>
      </w:r>
      <w:proofErr w:type="spellStart"/>
      <w:r w:rsidRPr="0023682D">
        <w:rPr>
          <w:lang w:val="sk-SK"/>
        </w:rPr>
        <w:t>palbociklibom</w:t>
      </w:r>
      <w:proofErr w:type="spellEnd"/>
      <w:r w:rsidRPr="0023682D">
        <w:rPr>
          <w:lang w:val="sk-SK"/>
        </w:rPr>
        <w:t xml:space="preserve"> bol medián času do prvej epizódy </w:t>
      </w:r>
      <w:proofErr w:type="spellStart"/>
      <w:r w:rsidRPr="0023682D">
        <w:rPr>
          <w:lang w:val="sk-SK"/>
        </w:rPr>
        <w:t>neutropénie</w:t>
      </w:r>
      <w:proofErr w:type="spellEnd"/>
      <w:r w:rsidRPr="0023682D">
        <w:rPr>
          <w:lang w:val="sk-SK"/>
        </w:rPr>
        <w:t xml:space="preserve"> akéhokoľvek stupňa 15 dní (rozsah: 13-512 dní) a medián trvania </w:t>
      </w:r>
      <w:proofErr w:type="spellStart"/>
      <w:r w:rsidRPr="0023682D">
        <w:rPr>
          <w:lang w:val="sk-SK"/>
        </w:rPr>
        <w:t>neutropénie</w:t>
      </w:r>
      <w:proofErr w:type="spellEnd"/>
      <w:r w:rsidRPr="0023682D">
        <w:rPr>
          <w:lang w:val="sk-SK"/>
        </w:rPr>
        <w:t xml:space="preserve"> stupňa ≥ 3 bol 16 dní. </w:t>
      </w:r>
      <w:proofErr w:type="spellStart"/>
      <w:r w:rsidRPr="0023682D">
        <w:rPr>
          <w:lang w:val="sk-SK"/>
        </w:rPr>
        <w:t>Febrilná</w:t>
      </w:r>
      <w:proofErr w:type="spellEnd"/>
      <w:r w:rsidRPr="0023682D">
        <w:rPr>
          <w:lang w:val="sk-SK"/>
        </w:rPr>
        <w:t xml:space="preserve"> </w:t>
      </w:r>
      <w:proofErr w:type="spellStart"/>
      <w:r w:rsidRPr="0023682D">
        <w:rPr>
          <w:lang w:val="sk-SK"/>
        </w:rPr>
        <w:t>neutropénia</w:t>
      </w:r>
      <w:proofErr w:type="spellEnd"/>
      <w:r w:rsidRPr="0023682D">
        <w:rPr>
          <w:lang w:val="sk-SK"/>
        </w:rPr>
        <w:t xml:space="preserve"> sa hlásila u 3 (0,9%) pacientok dostávajúcich </w:t>
      </w:r>
      <w:proofErr w:type="spellStart"/>
      <w:r w:rsidRPr="0023682D">
        <w:rPr>
          <w:lang w:val="sk-SK"/>
        </w:rPr>
        <w:t>fulvestrant</w:t>
      </w:r>
      <w:proofErr w:type="spellEnd"/>
      <w:r w:rsidRPr="0023682D">
        <w:rPr>
          <w:lang w:val="sk-SK"/>
        </w:rPr>
        <w:t xml:space="preserve"> v kombinácii s </w:t>
      </w:r>
      <w:proofErr w:type="spellStart"/>
      <w:r>
        <w:rPr>
          <w:lang w:val="sk-SK"/>
        </w:rPr>
        <w:t>p</w:t>
      </w:r>
      <w:r w:rsidRPr="0023682D">
        <w:rPr>
          <w:lang w:val="sk-SK"/>
        </w:rPr>
        <w:t>albociklibom</w:t>
      </w:r>
      <w:proofErr w:type="spellEnd"/>
      <w:r w:rsidRPr="0023682D">
        <w:rPr>
          <w:lang w:val="sk-SK"/>
        </w:rPr>
        <w:t>.</w:t>
      </w:r>
    </w:p>
    <w:p w:rsidR="0077236E" w:rsidRPr="002B085F" w:rsidRDefault="0077236E" w:rsidP="002B085F">
      <w:pPr>
        <w:spacing w:after="0" w:line="240" w:lineRule="auto"/>
        <w:rPr>
          <w:rFonts w:ascii="Times New Roman" w:hAnsi="Times New Roman"/>
          <w:lang w:val="sk-SK"/>
        </w:rPr>
      </w:pPr>
    </w:p>
    <w:p w:rsidR="002B085F" w:rsidRPr="002B085F" w:rsidRDefault="002B085F" w:rsidP="002B085F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u w:val="single"/>
          <w:lang w:val="sk-SK"/>
        </w:rPr>
      </w:pPr>
      <w:r w:rsidRPr="002B085F">
        <w:rPr>
          <w:rFonts w:ascii="Times New Roman" w:hAnsi="Times New Roman"/>
          <w:u w:val="single"/>
          <w:lang w:val="sk-SK"/>
        </w:rPr>
        <w:t>Hlásenie podozrení na nežiaduce reakcie</w:t>
      </w:r>
    </w:p>
    <w:p w:rsidR="002B085F" w:rsidRPr="002B085F" w:rsidRDefault="002B085F" w:rsidP="002B08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Style w:val="Hypertextovprepojenie"/>
          <w:rFonts w:ascii="Times New Roman" w:hAnsi="Times New Roman"/>
          <w:lang w:val="sk-SK"/>
        </w:rPr>
      </w:pPr>
      <w:r w:rsidRPr="002B085F">
        <w:rPr>
          <w:rFonts w:ascii="Times New Roman" w:hAnsi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2B085F">
        <w:rPr>
          <w:rFonts w:ascii="Times New Roman" w:hAnsi="Times New Roman"/>
          <w:shd w:val="clear" w:color="auto" w:fill="C0C0C0"/>
          <w:lang w:val="sk-SK"/>
        </w:rPr>
        <w:t>národné centrum hlásenia uvedené v </w:t>
      </w:r>
      <w:hyperlink r:id="rId8" w:history="1">
        <w:r w:rsidRPr="002B085F">
          <w:rPr>
            <w:rStyle w:val="Hypertextovprepojenie"/>
            <w:rFonts w:ascii="Times New Roman" w:hAnsi="Times New Roman"/>
            <w:shd w:val="clear" w:color="auto" w:fill="C0C0C0"/>
            <w:lang w:val="sk-SK"/>
          </w:rPr>
          <w:t>Prílohe V</w:t>
        </w:r>
      </w:hyperlink>
      <w:r w:rsidRPr="002B085F">
        <w:rPr>
          <w:rStyle w:val="Hypertextovprepojenie"/>
          <w:rFonts w:ascii="Times New Roman" w:hAnsi="Times New Roman"/>
          <w:lang w:val="sk-SK"/>
        </w:rPr>
        <w:t>.</w:t>
      </w:r>
    </w:p>
    <w:p w:rsidR="00FC5DBD" w:rsidRPr="002B085F" w:rsidRDefault="00FC5DBD" w:rsidP="002B085F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lang w:val="sk-SK"/>
        </w:rPr>
      </w:pPr>
    </w:p>
    <w:p w:rsidR="002E18B3" w:rsidRPr="002B085F" w:rsidRDefault="00D170D4" w:rsidP="002B085F">
      <w:pPr>
        <w:pStyle w:val="Odsekzoznamu"/>
        <w:numPr>
          <w:ilvl w:val="1"/>
          <w:numId w:val="8"/>
        </w:numPr>
        <w:spacing w:after="0" w:line="240" w:lineRule="auto"/>
        <w:ind w:left="340"/>
        <w:rPr>
          <w:rFonts w:ascii="Times New Roman" w:hAnsi="Times New Roman"/>
          <w:b/>
          <w:bCs/>
          <w:lang w:val="sk-SK"/>
        </w:rPr>
      </w:pPr>
      <w:r w:rsidRPr="002B085F">
        <w:rPr>
          <w:rFonts w:ascii="Times New Roman" w:hAnsi="Times New Roman"/>
          <w:b/>
          <w:bCs/>
          <w:lang w:val="sk-SK"/>
        </w:rPr>
        <w:t xml:space="preserve">    </w:t>
      </w:r>
      <w:r w:rsidR="000B2B40" w:rsidRPr="002B085F">
        <w:rPr>
          <w:rFonts w:ascii="Times New Roman" w:hAnsi="Times New Roman"/>
          <w:b/>
          <w:bCs/>
          <w:lang w:val="sk-SK"/>
        </w:rPr>
        <w:t>Predávkovanie</w:t>
      </w:r>
    </w:p>
    <w:p w:rsidR="00FC5DBD" w:rsidRPr="002B085F" w:rsidRDefault="00FC5DBD" w:rsidP="002B085F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77236E" w:rsidRPr="002B085F" w:rsidRDefault="0077236E" w:rsidP="002B085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2B085F">
        <w:rPr>
          <w:rFonts w:ascii="Times New Roman" w:eastAsia="TimesNewRoman" w:hAnsi="Times New Roman"/>
          <w:lang w:val="sk-SK"/>
        </w:rPr>
        <w:t xml:space="preserve">Sú známe jednotlivé hlásenia predávkovania </w:t>
      </w:r>
      <w:proofErr w:type="spellStart"/>
      <w:r w:rsidRPr="002B085F">
        <w:rPr>
          <w:rFonts w:ascii="Times New Roman" w:eastAsia="TimesNewRoman" w:hAnsi="Times New Roman"/>
          <w:lang w:val="sk-SK"/>
        </w:rPr>
        <w:t>fulvestrantom</w:t>
      </w:r>
      <w:proofErr w:type="spellEnd"/>
      <w:r w:rsidRPr="002B085F">
        <w:rPr>
          <w:rFonts w:ascii="Times New Roman" w:eastAsia="TimesNewRoman" w:hAnsi="Times New Roman"/>
          <w:lang w:val="sk-SK"/>
        </w:rPr>
        <w:t xml:space="preserve"> u ľudí. V prípade predávkovania sa</w:t>
      </w:r>
    </w:p>
    <w:p w:rsidR="0077236E" w:rsidRPr="003E4AB4" w:rsidRDefault="0077236E" w:rsidP="002B085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2B085F">
        <w:rPr>
          <w:rFonts w:ascii="Times New Roman" w:eastAsia="TimesNewRoman" w:hAnsi="Times New Roman"/>
          <w:lang w:val="sk-SK"/>
        </w:rPr>
        <w:t xml:space="preserve">odporúča symptomatická </w:t>
      </w:r>
      <w:r w:rsidRPr="003E4AB4">
        <w:rPr>
          <w:rFonts w:ascii="Times New Roman" w:eastAsia="TimesNewRoman" w:hAnsi="Times New Roman"/>
          <w:lang w:val="sk-SK"/>
        </w:rPr>
        <w:t>podporná liečba. Štúdie na zvieratách udávajú, že okrem účinkov priamo</w:t>
      </w:r>
    </w:p>
    <w:p w:rsidR="0077236E" w:rsidRPr="000C254D" w:rsidRDefault="0077236E" w:rsidP="003E4AB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E4AB4">
        <w:rPr>
          <w:rFonts w:ascii="Times New Roman" w:eastAsia="TimesNewRoman" w:hAnsi="Times New Roman"/>
          <w:lang w:val="sk-SK"/>
        </w:rPr>
        <w:t>alebo nepriamo spojených</w:t>
      </w:r>
      <w:r w:rsidRPr="000C254D">
        <w:rPr>
          <w:rFonts w:ascii="Times New Roman" w:eastAsia="TimesNewRoman" w:hAnsi="Times New Roman"/>
          <w:lang w:val="sk-SK"/>
        </w:rPr>
        <w:t xml:space="preserve"> s </w:t>
      </w:r>
      <w:proofErr w:type="spellStart"/>
      <w:r w:rsidRPr="000C254D">
        <w:rPr>
          <w:rFonts w:ascii="Times New Roman" w:eastAsia="TimesNewRoman" w:hAnsi="Times New Roman"/>
          <w:lang w:val="sk-SK"/>
        </w:rPr>
        <w:t>antiestrogénnou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aktivitou, sa pri vyšších dávkach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fulvestrantu</w:t>
      </w:r>
      <w:proofErr w:type="spellEnd"/>
    </w:p>
    <w:p w:rsidR="004707F4" w:rsidRPr="000C254D" w:rsidRDefault="0077236E" w:rsidP="003E4AB4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nepreukázali žiadne iné účinky (pozri časť 5.3).</w:t>
      </w:r>
    </w:p>
    <w:p w:rsidR="0077236E" w:rsidRPr="000C254D" w:rsidRDefault="0077236E" w:rsidP="0077236E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</w:p>
    <w:p w:rsidR="0077236E" w:rsidRPr="000C254D" w:rsidRDefault="0077236E" w:rsidP="0077236E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2E18B3" w:rsidRPr="000C254D" w:rsidRDefault="000B2B40" w:rsidP="00FC42CA">
      <w:pPr>
        <w:pStyle w:val="Odsekzoznamu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FARMAKOLOGICKÉ VLASTNOSTI</w:t>
      </w:r>
    </w:p>
    <w:p w:rsidR="00FC5DBD" w:rsidRPr="000C254D" w:rsidRDefault="00FC5DBD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</w:p>
    <w:p w:rsidR="000B2B40" w:rsidRPr="000C254D" w:rsidRDefault="000B2B40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5.1 </w:t>
      </w:r>
      <w:r w:rsidR="004707F4" w:rsidRPr="000C254D">
        <w:rPr>
          <w:rFonts w:ascii="Times New Roman" w:hAnsi="Times New Roman"/>
          <w:b/>
          <w:bCs/>
          <w:lang w:val="sk-SK"/>
        </w:rPr>
        <w:tab/>
      </w:r>
      <w:proofErr w:type="spellStart"/>
      <w:r w:rsidRPr="000C254D">
        <w:rPr>
          <w:rFonts w:ascii="Times New Roman" w:hAnsi="Times New Roman"/>
          <w:b/>
          <w:bCs/>
          <w:lang w:val="sk-SK"/>
        </w:rPr>
        <w:t>Farmakodynamické</w:t>
      </w:r>
      <w:proofErr w:type="spellEnd"/>
      <w:r w:rsidRPr="000C254D">
        <w:rPr>
          <w:rFonts w:ascii="Times New Roman" w:hAnsi="Times New Roman"/>
          <w:b/>
          <w:bCs/>
          <w:lang w:val="sk-SK"/>
        </w:rPr>
        <w:t xml:space="preserve"> vlastnosti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Farmakoterapeutická</w:t>
      </w:r>
      <w:proofErr w:type="spellEnd"/>
      <w:r w:rsidRPr="000C254D">
        <w:rPr>
          <w:rFonts w:ascii="Times New Roman" w:hAnsi="Times New Roman"/>
          <w:lang w:val="sk-SK"/>
        </w:rPr>
        <w:t xml:space="preserve"> skupina: Endokrinná liečba, </w:t>
      </w:r>
      <w:proofErr w:type="spellStart"/>
      <w:r w:rsidR="0077236E" w:rsidRPr="000C254D">
        <w:rPr>
          <w:rFonts w:ascii="Times New Roman" w:hAnsi="Times New Roman"/>
          <w:lang w:val="sk-SK"/>
        </w:rPr>
        <w:t>a</w:t>
      </w:r>
      <w:r w:rsidRPr="000C254D">
        <w:rPr>
          <w:rFonts w:ascii="Times New Roman" w:hAnsi="Times New Roman"/>
          <w:lang w:val="sk-SK"/>
        </w:rPr>
        <w:t>ntiestrogény</w:t>
      </w:r>
      <w:proofErr w:type="spellEnd"/>
      <w:r w:rsidRPr="000C254D">
        <w:rPr>
          <w:rFonts w:ascii="Times New Roman" w:hAnsi="Times New Roman"/>
          <w:lang w:val="sk-SK"/>
        </w:rPr>
        <w:t>, ATC kód: L02BA03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AB7935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Mechanizmus</w:t>
      </w:r>
      <w:r w:rsidR="000B2B40" w:rsidRPr="000C254D">
        <w:rPr>
          <w:rFonts w:ascii="Times New Roman" w:hAnsi="Times New Roman"/>
          <w:u w:val="single"/>
          <w:lang w:val="sk-SK"/>
        </w:rPr>
        <w:t xml:space="preserve"> účinku a </w:t>
      </w:r>
      <w:proofErr w:type="spellStart"/>
      <w:r w:rsidR="000B2B40" w:rsidRPr="000C254D">
        <w:rPr>
          <w:rFonts w:ascii="Times New Roman" w:hAnsi="Times New Roman"/>
          <w:u w:val="single"/>
          <w:lang w:val="sk-SK"/>
        </w:rPr>
        <w:t>farmakodynamické</w:t>
      </w:r>
      <w:proofErr w:type="spellEnd"/>
      <w:r w:rsidR="000B2B40" w:rsidRPr="000C254D">
        <w:rPr>
          <w:rFonts w:ascii="Times New Roman" w:hAnsi="Times New Roman"/>
          <w:u w:val="single"/>
          <w:lang w:val="sk-SK"/>
        </w:rPr>
        <w:t xml:space="preserve"> účinky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je </w:t>
      </w:r>
      <w:proofErr w:type="spellStart"/>
      <w:r w:rsidRPr="000C254D">
        <w:rPr>
          <w:rFonts w:ascii="Times New Roman" w:hAnsi="Times New Roman"/>
          <w:lang w:val="sk-SK"/>
        </w:rPr>
        <w:t>kompetitívny</w:t>
      </w:r>
      <w:proofErr w:type="spellEnd"/>
      <w:r w:rsidRPr="000C254D">
        <w:rPr>
          <w:rFonts w:ascii="Times New Roman" w:hAnsi="Times New Roman"/>
          <w:lang w:val="sk-SK"/>
        </w:rPr>
        <w:t xml:space="preserve"> antagonista </w:t>
      </w:r>
      <w:proofErr w:type="spellStart"/>
      <w:r w:rsidRPr="000C254D">
        <w:rPr>
          <w:rFonts w:ascii="Times New Roman" w:hAnsi="Times New Roman"/>
          <w:lang w:val="sk-SK"/>
        </w:rPr>
        <w:t>estrogénového</w:t>
      </w:r>
      <w:proofErr w:type="spellEnd"/>
      <w:r w:rsidRPr="000C254D">
        <w:rPr>
          <w:rFonts w:ascii="Times New Roman" w:hAnsi="Times New Roman"/>
          <w:lang w:val="sk-SK"/>
        </w:rPr>
        <w:t xml:space="preserve"> receptora (ER) s afinitou porovnateľnou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s </w:t>
      </w:r>
      <w:proofErr w:type="spellStart"/>
      <w:r w:rsidRPr="000C254D">
        <w:rPr>
          <w:rFonts w:ascii="Times New Roman" w:hAnsi="Times New Roman"/>
          <w:lang w:val="sk-SK"/>
        </w:rPr>
        <w:t>estradiolom</w:t>
      </w:r>
      <w:proofErr w:type="spellEnd"/>
      <w:r w:rsidRPr="000C254D">
        <w:rPr>
          <w:rFonts w:ascii="Times New Roman" w:hAnsi="Times New Roman"/>
          <w:lang w:val="sk-SK"/>
        </w:rPr>
        <w:t xml:space="preserve">.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blokuje </w:t>
      </w:r>
      <w:proofErr w:type="spellStart"/>
      <w:r w:rsidRPr="000C254D">
        <w:rPr>
          <w:rFonts w:ascii="Times New Roman" w:hAnsi="Times New Roman"/>
          <w:lang w:val="sk-SK"/>
        </w:rPr>
        <w:t>trofický</w:t>
      </w:r>
      <w:proofErr w:type="spellEnd"/>
      <w:r w:rsidRPr="000C254D">
        <w:rPr>
          <w:rFonts w:ascii="Times New Roman" w:hAnsi="Times New Roman"/>
          <w:lang w:val="sk-SK"/>
        </w:rPr>
        <w:t xml:space="preserve"> účinok estrogénov bez akejkoľvek čiastočnej </w:t>
      </w:r>
      <w:proofErr w:type="spellStart"/>
      <w:r w:rsidRPr="000C254D">
        <w:rPr>
          <w:rFonts w:ascii="Times New Roman" w:hAnsi="Times New Roman"/>
          <w:lang w:val="sk-SK"/>
        </w:rPr>
        <w:t>agonistickej</w:t>
      </w:r>
      <w:proofErr w:type="spellEnd"/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(estrogénu podobnej) aktivity. Mechanizmus účinku je spojený s potlačením hladín proteínu</w:t>
      </w:r>
    </w:p>
    <w:p w:rsidR="004707F4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estrogénového</w:t>
      </w:r>
      <w:proofErr w:type="spellEnd"/>
      <w:r w:rsidRPr="000C254D">
        <w:rPr>
          <w:rFonts w:ascii="Times New Roman" w:hAnsi="Times New Roman"/>
          <w:lang w:val="sk-SK"/>
        </w:rPr>
        <w:t xml:space="preserve"> receptora. 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Klinické skúšky u </w:t>
      </w:r>
      <w:proofErr w:type="spellStart"/>
      <w:r w:rsidRPr="000C254D">
        <w:rPr>
          <w:rFonts w:ascii="Times New Roman" w:hAnsi="Times New Roman"/>
          <w:lang w:val="sk-SK"/>
        </w:rPr>
        <w:t>postmenopauzálnych</w:t>
      </w:r>
      <w:proofErr w:type="spellEnd"/>
      <w:r w:rsidRPr="000C254D">
        <w:rPr>
          <w:rFonts w:ascii="Times New Roman" w:hAnsi="Times New Roman"/>
          <w:lang w:val="sk-SK"/>
        </w:rPr>
        <w:t xml:space="preserve"> žien s</w:t>
      </w:r>
      <w:r w:rsidR="009755C6" w:rsidRPr="000C254D">
        <w:rPr>
          <w:rFonts w:ascii="Times New Roman" w:hAnsi="Times New Roman"/>
          <w:lang w:val="sk-SK"/>
        </w:rPr>
        <w:t xml:space="preserve"> primárnym karcinómom </w:t>
      </w:r>
      <w:r w:rsidRPr="000C254D">
        <w:rPr>
          <w:rFonts w:ascii="Times New Roman" w:hAnsi="Times New Roman"/>
          <w:lang w:val="sk-SK"/>
        </w:rPr>
        <w:t>prsníka</w:t>
      </w:r>
      <w:r w:rsidR="00CB0CBF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preukázali, že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významne znižuje </w:t>
      </w:r>
      <w:r w:rsidR="009755C6" w:rsidRPr="000C254D">
        <w:rPr>
          <w:rFonts w:ascii="Times New Roman" w:hAnsi="Times New Roman"/>
          <w:lang w:val="sk-SK"/>
        </w:rPr>
        <w:t xml:space="preserve">hladinu proteínu </w:t>
      </w:r>
      <w:r w:rsidRPr="000C254D">
        <w:rPr>
          <w:rFonts w:ascii="Times New Roman" w:hAnsi="Times New Roman"/>
          <w:lang w:val="sk-SK"/>
        </w:rPr>
        <w:t>ER v ER pozitívnych nádoroch v porovnaní s</w:t>
      </w:r>
      <w:r w:rsidR="00CB0CBF"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placebom</w:t>
      </w:r>
      <w:proofErr w:type="spellEnd"/>
      <w:r w:rsidRPr="000C254D">
        <w:rPr>
          <w:rFonts w:ascii="Times New Roman" w:hAnsi="Times New Roman"/>
          <w:lang w:val="sk-SK"/>
        </w:rPr>
        <w:t xml:space="preserve">. Taktiež sa pozorovalo významné zníženie </w:t>
      </w:r>
      <w:proofErr w:type="spellStart"/>
      <w:r w:rsidRPr="000C254D">
        <w:rPr>
          <w:rFonts w:ascii="Times New Roman" w:hAnsi="Times New Roman"/>
          <w:lang w:val="sk-SK"/>
        </w:rPr>
        <w:t>expresie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progesterónového</w:t>
      </w:r>
      <w:proofErr w:type="spellEnd"/>
      <w:r w:rsidRPr="000C254D">
        <w:rPr>
          <w:rFonts w:ascii="Times New Roman" w:hAnsi="Times New Roman"/>
          <w:lang w:val="sk-SK"/>
        </w:rPr>
        <w:t xml:space="preserve"> receptora</w:t>
      </w:r>
      <w:r w:rsidR="001D76D2" w:rsidRPr="000C254D">
        <w:rPr>
          <w:rFonts w:ascii="Times New Roman" w:hAnsi="Times New Roman"/>
          <w:lang w:val="sk-SK"/>
        </w:rPr>
        <w:t xml:space="preserve"> v </w:t>
      </w:r>
      <w:r w:rsidR="00F54043" w:rsidRPr="000C254D">
        <w:rPr>
          <w:rFonts w:ascii="Times New Roman" w:hAnsi="Times New Roman"/>
          <w:lang w:val="sk-SK"/>
        </w:rPr>
        <w:t>súlade</w:t>
      </w:r>
      <w:r w:rsidR="001D76D2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 </w:t>
      </w:r>
      <w:r w:rsidR="001D76D2" w:rsidRPr="000C254D">
        <w:rPr>
          <w:rFonts w:ascii="Times New Roman" w:hAnsi="Times New Roman"/>
          <w:lang w:val="sk-SK"/>
        </w:rPr>
        <w:t xml:space="preserve">s chýbajúcim vnútorným </w:t>
      </w:r>
      <w:proofErr w:type="spellStart"/>
      <w:r w:rsidR="001D76D2" w:rsidRPr="000C254D">
        <w:rPr>
          <w:rFonts w:ascii="Times New Roman" w:hAnsi="Times New Roman"/>
          <w:lang w:val="sk-SK"/>
        </w:rPr>
        <w:lastRenderedPageBreak/>
        <w:t>agonistickým</w:t>
      </w:r>
      <w:proofErr w:type="spellEnd"/>
      <w:r w:rsidR="001D76D2" w:rsidRPr="000C254D">
        <w:rPr>
          <w:rFonts w:ascii="Times New Roman" w:hAnsi="Times New Roman"/>
          <w:lang w:val="sk-SK"/>
        </w:rPr>
        <w:t xml:space="preserve"> </w:t>
      </w:r>
      <w:proofErr w:type="spellStart"/>
      <w:r w:rsidR="001D76D2" w:rsidRPr="000C254D">
        <w:rPr>
          <w:rFonts w:ascii="Times New Roman" w:hAnsi="Times New Roman"/>
          <w:lang w:val="sk-SK"/>
        </w:rPr>
        <w:t>estrogénovým</w:t>
      </w:r>
      <w:proofErr w:type="spellEnd"/>
      <w:r w:rsidR="001D76D2" w:rsidRPr="000C254D">
        <w:rPr>
          <w:rFonts w:ascii="Times New Roman" w:hAnsi="Times New Roman"/>
          <w:lang w:val="sk-SK"/>
        </w:rPr>
        <w:t xml:space="preserve"> účinkom</w:t>
      </w:r>
      <w:r w:rsidR="00CB0CBF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 Tiež sa preukázalo, že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500 mg znižuje </w:t>
      </w:r>
      <w:r w:rsidR="009755C6" w:rsidRPr="000C254D">
        <w:rPr>
          <w:rFonts w:ascii="Times New Roman" w:hAnsi="Times New Roman"/>
          <w:lang w:val="sk-SK"/>
        </w:rPr>
        <w:t xml:space="preserve">počet </w:t>
      </w:r>
      <w:r w:rsidRPr="000C254D">
        <w:rPr>
          <w:rFonts w:ascii="Times New Roman" w:hAnsi="Times New Roman"/>
          <w:lang w:val="sk-SK"/>
        </w:rPr>
        <w:t>ER a</w:t>
      </w:r>
      <w:r w:rsidR="00CB0CBF"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proliferáciu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markeru</w:t>
      </w:r>
      <w:proofErr w:type="spellEnd"/>
      <w:r w:rsidRPr="000C254D">
        <w:rPr>
          <w:rFonts w:ascii="Times New Roman" w:hAnsi="Times New Roman"/>
          <w:lang w:val="sk-SK"/>
        </w:rPr>
        <w:t xml:space="preserve"> Ki67, vo väčšej miere ako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250 mg v nádoroch prsníka v</w:t>
      </w:r>
      <w:r w:rsidR="001D76D2"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postmenopauzálnej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neoadjuvantnej</w:t>
      </w:r>
      <w:proofErr w:type="spellEnd"/>
      <w:r w:rsidRPr="000C254D">
        <w:rPr>
          <w:rFonts w:ascii="Times New Roman" w:hAnsi="Times New Roman"/>
          <w:lang w:val="sk-SK"/>
        </w:rPr>
        <w:t xml:space="preserve"> liečbe.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Klinická bezpečnosť a účinnosť pri pokročilom karcinóme prsníka</w:t>
      </w:r>
    </w:p>
    <w:p w:rsidR="00B93804" w:rsidRPr="000C254D" w:rsidRDefault="00B9380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B93804" w:rsidRPr="000C254D" w:rsidRDefault="00B93804" w:rsidP="00FC42CA">
      <w:pPr>
        <w:spacing w:after="0" w:line="240" w:lineRule="auto"/>
        <w:contextualSpacing/>
        <w:rPr>
          <w:rFonts w:ascii="Times New Roman" w:hAnsi="Times New Roman"/>
          <w:i/>
          <w:lang w:val="sk-SK"/>
        </w:rPr>
      </w:pPr>
      <w:proofErr w:type="spellStart"/>
      <w:r w:rsidRPr="000C254D">
        <w:rPr>
          <w:rFonts w:ascii="Times New Roman" w:hAnsi="Times New Roman"/>
          <w:i/>
          <w:lang w:val="sk-SK"/>
        </w:rPr>
        <w:t>Monoterapia</w:t>
      </w:r>
      <w:proofErr w:type="spellEnd"/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Klinickú štúdiu fázy </w:t>
      </w:r>
      <w:r w:rsidR="00120D2B">
        <w:rPr>
          <w:rFonts w:ascii="Times New Roman" w:hAnsi="Times New Roman"/>
          <w:lang w:val="sk-SK"/>
        </w:rPr>
        <w:t>3</w:t>
      </w:r>
      <w:r w:rsidRPr="000C254D">
        <w:rPr>
          <w:rFonts w:ascii="Times New Roman" w:hAnsi="Times New Roman"/>
          <w:lang w:val="sk-SK"/>
        </w:rPr>
        <w:t xml:space="preserve"> ukončilo 736 </w:t>
      </w:r>
      <w:proofErr w:type="spellStart"/>
      <w:r w:rsidRPr="000C254D">
        <w:rPr>
          <w:rFonts w:ascii="Times New Roman" w:hAnsi="Times New Roman"/>
          <w:lang w:val="sk-SK"/>
        </w:rPr>
        <w:t>postmenopauzálnych</w:t>
      </w:r>
      <w:proofErr w:type="spellEnd"/>
      <w:r w:rsidRPr="000C254D">
        <w:rPr>
          <w:rFonts w:ascii="Times New Roman" w:hAnsi="Times New Roman"/>
          <w:lang w:val="sk-SK"/>
        </w:rPr>
        <w:t xml:space="preserve"> žien s pokročilým karcinómom prsníka,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ktoré mali </w:t>
      </w:r>
      <w:proofErr w:type="spellStart"/>
      <w:r w:rsidRPr="000C254D">
        <w:rPr>
          <w:rFonts w:ascii="Times New Roman" w:hAnsi="Times New Roman"/>
          <w:lang w:val="sk-SK"/>
        </w:rPr>
        <w:t>rekurenciu</w:t>
      </w:r>
      <w:proofErr w:type="spellEnd"/>
      <w:r w:rsidRPr="000C254D">
        <w:rPr>
          <w:rFonts w:ascii="Times New Roman" w:hAnsi="Times New Roman"/>
          <w:lang w:val="sk-SK"/>
        </w:rPr>
        <w:t xml:space="preserve"> ochorenia počas alebo po </w:t>
      </w:r>
      <w:proofErr w:type="spellStart"/>
      <w:r w:rsidRPr="000C254D">
        <w:rPr>
          <w:rFonts w:ascii="Times New Roman" w:hAnsi="Times New Roman"/>
          <w:lang w:val="sk-SK"/>
        </w:rPr>
        <w:t>adjuvantnej</w:t>
      </w:r>
      <w:proofErr w:type="spellEnd"/>
      <w:r w:rsidRPr="000C254D">
        <w:rPr>
          <w:rFonts w:ascii="Times New Roman" w:hAnsi="Times New Roman"/>
          <w:lang w:val="sk-SK"/>
        </w:rPr>
        <w:t xml:space="preserve"> endokrinnej liečbe alebo progresii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následnej endokrinnej liečby pokročilého ochorenia. Štúdia zahŕňala 423 pacientov, ktorí recidivovali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alebo mali progresiu počas </w:t>
      </w:r>
      <w:proofErr w:type="spellStart"/>
      <w:r w:rsidRPr="000C254D">
        <w:rPr>
          <w:rFonts w:ascii="Times New Roman" w:hAnsi="Times New Roman"/>
          <w:lang w:val="sk-SK"/>
        </w:rPr>
        <w:t>antiestrogénnej</w:t>
      </w:r>
      <w:proofErr w:type="spellEnd"/>
      <w:r w:rsidRPr="000C254D">
        <w:rPr>
          <w:rFonts w:ascii="Times New Roman" w:hAnsi="Times New Roman"/>
          <w:lang w:val="sk-SK"/>
        </w:rPr>
        <w:t xml:space="preserve"> liečby (AE podskupina) a 313 pacientov, ktorí recidivovali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alebo mali progresiu počas liečby inhibítorom </w:t>
      </w:r>
      <w:proofErr w:type="spellStart"/>
      <w:r w:rsidRPr="000C254D">
        <w:rPr>
          <w:rFonts w:ascii="Times New Roman" w:hAnsi="Times New Roman"/>
          <w:lang w:val="sk-SK"/>
        </w:rPr>
        <w:t>aromatázy</w:t>
      </w:r>
      <w:proofErr w:type="spellEnd"/>
      <w:r w:rsidRPr="000C254D">
        <w:rPr>
          <w:rFonts w:ascii="Times New Roman" w:hAnsi="Times New Roman"/>
          <w:lang w:val="sk-SK"/>
        </w:rPr>
        <w:t xml:space="preserve"> (AI podskupina). Táto štúdia porovnávala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účinnosť a bezpečnosť </w:t>
      </w:r>
      <w:proofErr w:type="spellStart"/>
      <w:r w:rsidR="00362833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u</w:t>
      </w:r>
      <w:proofErr w:type="spellEnd"/>
      <w:r w:rsidRPr="000C254D">
        <w:rPr>
          <w:rFonts w:ascii="Times New Roman" w:hAnsi="Times New Roman"/>
          <w:lang w:val="sk-SK"/>
        </w:rPr>
        <w:t xml:space="preserve"> 500 mg (n=362) s </w:t>
      </w:r>
      <w:proofErr w:type="spellStart"/>
      <w:r w:rsidR="00362833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om</w:t>
      </w:r>
      <w:proofErr w:type="spellEnd"/>
      <w:r w:rsidRPr="000C254D">
        <w:rPr>
          <w:rFonts w:ascii="Times New Roman" w:hAnsi="Times New Roman"/>
          <w:lang w:val="sk-SK"/>
        </w:rPr>
        <w:t xml:space="preserve"> 250 mg (n=374). Prežitie</w:t>
      </w:r>
      <w:r w:rsidR="00CB0CBF" w:rsidRPr="000C254D">
        <w:rPr>
          <w:rFonts w:ascii="Times New Roman" w:hAnsi="Times New Roman"/>
          <w:lang w:val="sk-SK"/>
        </w:rPr>
        <w:t xml:space="preserve"> bez</w:t>
      </w:r>
      <w:r w:rsidRPr="000C254D">
        <w:rPr>
          <w:rFonts w:ascii="Times New Roman" w:hAnsi="Times New Roman"/>
          <w:lang w:val="sk-SK"/>
        </w:rPr>
        <w:t xml:space="preserve"> progresie</w:t>
      </w:r>
      <w:r w:rsidR="00CB0CBF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(</w:t>
      </w:r>
      <w:proofErr w:type="spellStart"/>
      <w:r w:rsidR="001D76D2" w:rsidRPr="000C254D">
        <w:rPr>
          <w:rFonts w:ascii="Times New Roman" w:hAnsi="Times New Roman"/>
          <w:lang w:val="sk-SK"/>
        </w:rPr>
        <w:t>Progression-free</w:t>
      </w:r>
      <w:proofErr w:type="spellEnd"/>
      <w:r w:rsidR="001D76D2" w:rsidRPr="000C254D">
        <w:rPr>
          <w:rFonts w:ascii="Times New Roman" w:hAnsi="Times New Roman"/>
          <w:lang w:val="sk-SK"/>
        </w:rPr>
        <w:t xml:space="preserve"> </w:t>
      </w:r>
      <w:proofErr w:type="spellStart"/>
      <w:r w:rsidR="001D76D2" w:rsidRPr="000C254D">
        <w:rPr>
          <w:rFonts w:ascii="Times New Roman" w:hAnsi="Times New Roman"/>
          <w:lang w:val="sk-SK"/>
        </w:rPr>
        <w:t>survival,</w:t>
      </w:r>
      <w:r w:rsidRPr="000C254D">
        <w:rPr>
          <w:rFonts w:ascii="Times New Roman" w:hAnsi="Times New Roman"/>
          <w:lang w:val="sk-SK"/>
        </w:rPr>
        <w:t>PFS</w:t>
      </w:r>
      <w:proofErr w:type="spellEnd"/>
      <w:r w:rsidRPr="000C254D">
        <w:rPr>
          <w:rFonts w:ascii="Times New Roman" w:hAnsi="Times New Roman"/>
          <w:lang w:val="sk-SK"/>
        </w:rPr>
        <w:t>) bolo primárnym cieľom, kľúčové sekundárne ciele bezpečnosti zahŕňali objektívnu mieru</w:t>
      </w:r>
      <w:r w:rsidR="00CB0ECB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odpovede (</w:t>
      </w:r>
      <w:proofErr w:type="spellStart"/>
      <w:r w:rsidRPr="000C254D">
        <w:rPr>
          <w:rFonts w:ascii="Times New Roman" w:hAnsi="Times New Roman"/>
          <w:lang w:val="sk-SK"/>
        </w:rPr>
        <w:t>objective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response</w:t>
      </w:r>
      <w:proofErr w:type="spellEnd"/>
      <w:r w:rsidRPr="000C254D">
        <w:rPr>
          <w:rFonts w:ascii="Times New Roman" w:hAnsi="Times New Roman"/>
          <w:lang w:val="sk-SK"/>
        </w:rPr>
        <w:t xml:space="preserve"> rate, ORR), mieru klinického úžitku (</w:t>
      </w:r>
      <w:proofErr w:type="spellStart"/>
      <w:r w:rsidRPr="000C254D">
        <w:rPr>
          <w:rFonts w:ascii="Times New Roman" w:hAnsi="Times New Roman"/>
          <w:lang w:val="sk-SK"/>
        </w:rPr>
        <w:t>clinical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benefit</w:t>
      </w:r>
      <w:proofErr w:type="spellEnd"/>
      <w:r w:rsidRPr="000C254D">
        <w:rPr>
          <w:rFonts w:ascii="Times New Roman" w:hAnsi="Times New Roman"/>
          <w:lang w:val="sk-SK"/>
        </w:rPr>
        <w:t xml:space="preserve"> rate, CBR)</w:t>
      </w:r>
      <w:r w:rsidR="00CB0ECB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a celkové prežívanie (</w:t>
      </w:r>
      <w:proofErr w:type="spellStart"/>
      <w:r w:rsidRPr="000C254D">
        <w:rPr>
          <w:rFonts w:ascii="Times New Roman" w:hAnsi="Times New Roman"/>
          <w:lang w:val="sk-SK"/>
        </w:rPr>
        <w:t>overall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survival</w:t>
      </w:r>
      <w:proofErr w:type="spellEnd"/>
      <w:r w:rsidRPr="000C254D">
        <w:rPr>
          <w:rFonts w:ascii="Times New Roman" w:hAnsi="Times New Roman"/>
          <w:lang w:val="sk-SK"/>
        </w:rPr>
        <w:t>, OS). Výsledky účinnosti pre CONFIRM štúdiu sú zhrnuté pre</w:t>
      </w:r>
      <w:r w:rsidR="00CB0ECB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všetkých pacientov a podskupinou pacientov, ktorí mali nedostatočnú liečbu </w:t>
      </w:r>
      <w:proofErr w:type="spellStart"/>
      <w:r w:rsidRPr="000C254D">
        <w:rPr>
          <w:rFonts w:ascii="Times New Roman" w:hAnsi="Times New Roman"/>
          <w:lang w:val="sk-SK"/>
        </w:rPr>
        <w:t>antiestrogén</w:t>
      </w:r>
      <w:proofErr w:type="spellEnd"/>
      <w:r w:rsidRPr="000C254D">
        <w:rPr>
          <w:rFonts w:ascii="Times New Roman" w:hAnsi="Times New Roman"/>
          <w:lang w:val="sk-SK"/>
        </w:rPr>
        <w:t xml:space="preserve"> ver</w:t>
      </w:r>
      <w:r w:rsidR="00CB0ECB" w:rsidRPr="000C254D">
        <w:rPr>
          <w:rFonts w:ascii="Times New Roman" w:hAnsi="Times New Roman"/>
          <w:lang w:val="sk-SK"/>
        </w:rPr>
        <w:t>z</w:t>
      </w:r>
      <w:r w:rsidRPr="000C254D">
        <w:rPr>
          <w:rFonts w:ascii="Times New Roman" w:hAnsi="Times New Roman"/>
          <w:lang w:val="sk-SK"/>
        </w:rPr>
        <w:t>us</w:t>
      </w:r>
      <w:r w:rsidR="00CB0ECB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inhibítor </w:t>
      </w:r>
      <w:proofErr w:type="spellStart"/>
      <w:r w:rsidRPr="000C254D">
        <w:rPr>
          <w:rFonts w:ascii="Times New Roman" w:hAnsi="Times New Roman"/>
          <w:lang w:val="sk-SK"/>
        </w:rPr>
        <w:t>aromatázy</w:t>
      </w:r>
      <w:proofErr w:type="spellEnd"/>
      <w:r w:rsidRPr="000C254D">
        <w:rPr>
          <w:rFonts w:ascii="Times New Roman" w:hAnsi="Times New Roman"/>
          <w:lang w:val="sk-SK"/>
        </w:rPr>
        <w:t xml:space="preserve"> v tabuľke </w:t>
      </w:r>
      <w:r w:rsidR="00B93804" w:rsidRPr="000C254D">
        <w:rPr>
          <w:rFonts w:ascii="Times New Roman" w:hAnsi="Times New Roman"/>
          <w:lang w:val="sk-SK"/>
        </w:rPr>
        <w:t>3</w:t>
      </w:r>
      <w:r w:rsidRPr="000C254D">
        <w:rPr>
          <w:rFonts w:ascii="Times New Roman" w:hAnsi="Times New Roman"/>
          <w:lang w:val="sk-SK"/>
        </w:rPr>
        <w:t>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ind w:left="1701" w:hanging="1701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Tabuľka </w:t>
      </w:r>
      <w:r w:rsidR="00B93804" w:rsidRPr="000C254D">
        <w:rPr>
          <w:rFonts w:ascii="Times New Roman" w:hAnsi="Times New Roman"/>
          <w:b/>
          <w:bCs/>
          <w:lang w:val="sk-SK"/>
        </w:rPr>
        <w:t>3</w:t>
      </w:r>
      <w:r w:rsidRPr="000C254D">
        <w:rPr>
          <w:rFonts w:ascii="Times New Roman" w:hAnsi="Times New Roman"/>
          <w:b/>
          <w:bCs/>
          <w:lang w:val="sk-SK"/>
        </w:rPr>
        <w:t xml:space="preserve"> </w:t>
      </w:r>
      <w:r w:rsidR="004707F4" w:rsidRPr="000C254D">
        <w:rPr>
          <w:rFonts w:ascii="Times New Roman" w:hAnsi="Times New Roman"/>
          <w:b/>
          <w:bCs/>
          <w:lang w:val="sk-SK"/>
        </w:rPr>
        <w:tab/>
      </w:r>
      <w:r w:rsidRPr="000C254D">
        <w:rPr>
          <w:rFonts w:ascii="Times New Roman" w:hAnsi="Times New Roman"/>
          <w:b/>
          <w:bCs/>
          <w:lang w:val="sk-SK"/>
        </w:rPr>
        <w:t xml:space="preserve">Prehľad výsledkov primárneho cieľa účinnosti (PFS </w:t>
      </w:r>
      <w:r w:rsidR="008B1113">
        <w:rPr>
          <w:rFonts w:ascii="Times New Roman" w:hAnsi="Times New Roman"/>
          <w:b/>
          <w:bCs/>
          <w:lang w:val="sk-SK"/>
        </w:rPr>
        <w:t>–</w:t>
      </w:r>
      <w:r w:rsidRPr="000C254D">
        <w:rPr>
          <w:rFonts w:ascii="Times New Roman" w:hAnsi="Times New Roman"/>
          <w:b/>
          <w:bCs/>
          <w:lang w:val="sk-SK"/>
        </w:rPr>
        <w:t xml:space="preserve"> </w:t>
      </w:r>
      <w:r w:rsidR="008B1113" w:rsidRPr="004C5B97">
        <w:rPr>
          <w:rFonts w:ascii="Times New Roman" w:hAnsi="Times New Roman"/>
          <w:b/>
          <w:bCs/>
          <w:lang w:val="en-GB"/>
        </w:rPr>
        <w:t>progression free survival</w:t>
      </w:r>
      <w:r w:rsidRPr="004C5B97">
        <w:rPr>
          <w:rFonts w:ascii="Times New Roman" w:hAnsi="Times New Roman"/>
          <w:b/>
          <w:bCs/>
          <w:lang w:val="sk-SK"/>
        </w:rPr>
        <w:t>)</w:t>
      </w:r>
    </w:p>
    <w:p w:rsidR="000B2B40" w:rsidRPr="000C254D" w:rsidRDefault="000B2B40" w:rsidP="00FC42CA">
      <w:pPr>
        <w:spacing w:after="0" w:line="240" w:lineRule="auto"/>
        <w:ind w:left="1701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a kľúčových sekundárnych cieľov účinnosti v štúdii CONFIRM</w:t>
      </w:r>
    </w:p>
    <w:tbl>
      <w:tblPr>
        <w:tblW w:w="519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29"/>
        <w:gridCol w:w="1491"/>
        <w:gridCol w:w="1325"/>
        <w:gridCol w:w="1325"/>
        <w:gridCol w:w="1325"/>
        <w:gridCol w:w="1325"/>
        <w:gridCol w:w="1321"/>
      </w:tblGrid>
      <w:tr w:rsidR="000915FD" w:rsidRPr="000C254D" w:rsidTr="004D2674">
        <w:trPr>
          <w:tblCellSpacing w:w="0" w:type="dxa"/>
        </w:trPr>
        <w:tc>
          <w:tcPr>
            <w:tcW w:w="879" w:type="pct"/>
            <w:vMerge w:val="restart"/>
            <w:tcBorders>
              <w:top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lang w:val="sk-SK"/>
              </w:rPr>
              <w:t>Rôzne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lang w:val="sk-SK"/>
              </w:rPr>
              <w:t>Typ odhadu;</w:t>
            </w:r>
          </w:p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lang w:val="sk-SK"/>
              </w:rPr>
              <w:t>porovnanie</w:t>
            </w:r>
          </w:p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lang w:val="sk-SK"/>
              </w:rPr>
              <w:t>liečby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fulvestrant</w:t>
            </w:r>
            <w:proofErr w:type="spellEnd"/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500 mg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</w:p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(N=362)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fulvestrant</w:t>
            </w:r>
            <w:proofErr w:type="spellEnd"/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250 mg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</w:p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(N=374)</w:t>
            </w:r>
          </w:p>
        </w:tc>
        <w:tc>
          <w:tcPr>
            <w:tcW w:w="2017" w:type="pct"/>
            <w:gridSpan w:val="3"/>
            <w:tcBorders>
              <w:top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lang w:val="sk-SK"/>
              </w:rPr>
              <w:t>Porovnanie medzi skupinami</w:t>
            </w:r>
          </w:p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(</w:t>
            </w:r>
            <w:proofErr w:type="spellStart"/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fulvestrant</w:t>
            </w:r>
            <w:proofErr w:type="spellEnd"/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500 mg/</w:t>
            </w:r>
            <w:proofErr w:type="spellStart"/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fulvestrant</w:t>
            </w:r>
            <w:proofErr w:type="spellEnd"/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250 mg)</w:t>
            </w:r>
          </w:p>
        </w:tc>
      </w:tr>
      <w:tr w:rsidR="000915FD" w:rsidRPr="000C254D" w:rsidTr="004D2674">
        <w:trPr>
          <w:trHeight w:val="497"/>
          <w:tblCellSpacing w:w="0" w:type="dxa"/>
        </w:trPr>
        <w:tc>
          <w:tcPr>
            <w:tcW w:w="879" w:type="pct"/>
            <w:vMerge/>
            <w:vAlign w:val="center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Hazard </w:t>
            </w:r>
            <w:proofErr w:type="spellStart"/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ratio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95% CI</w:t>
            </w: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p-hodnota</w:t>
            </w:r>
            <w:proofErr w:type="spellEnd"/>
          </w:p>
        </w:tc>
      </w:tr>
      <w:tr w:rsidR="000915FD" w:rsidRPr="000C254D" w:rsidTr="004D2674">
        <w:trPr>
          <w:tblCellSpacing w:w="0" w:type="dxa"/>
        </w:trPr>
        <w:tc>
          <w:tcPr>
            <w:tcW w:w="879" w:type="pct"/>
            <w:tcBorders>
              <w:top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PFS</w:t>
            </w:r>
          </w:p>
        </w:tc>
        <w:tc>
          <w:tcPr>
            <w:tcW w:w="758" w:type="pct"/>
            <w:tcBorders>
              <w:top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lang w:val="sk-SK"/>
              </w:rPr>
              <w:t>KM medián v mesiacoch;</w:t>
            </w:r>
          </w:p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hazard </w:t>
            </w:r>
            <w:proofErr w:type="spellStart"/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ratio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lang w:val="sk-SK"/>
              </w:rPr>
              <w:t>Všetci pacienti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6,5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5,5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0,80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0,68; 0,94</w:t>
            </w:r>
          </w:p>
        </w:tc>
        <w:tc>
          <w:tcPr>
            <w:tcW w:w="671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0,006</w:t>
            </w:r>
          </w:p>
        </w:tc>
      </w:tr>
      <w:tr w:rsidR="000915FD" w:rsidRPr="000C254D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-AE </w:t>
            </w:r>
            <w:r w:rsidRPr="000C254D">
              <w:rPr>
                <w:rFonts w:ascii="Times New Roman" w:hAnsi="Times New Roman"/>
                <w:b/>
                <w:bCs/>
                <w:lang w:val="sk-SK"/>
              </w:rPr>
              <w:t>podskupina</w:t>
            </w: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  (n=423)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8,6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5,8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0,76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0,62; 0,94</w:t>
            </w:r>
          </w:p>
        </w:tc>
        <w:tc>
          <w:tcPr>
            <w:tcW w:w="671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0,013</w:t>
            </w:r>
          </w:p>
        </w:tc>
      </w:tr>
      <w:tr w:rsidR="000915FD" w:rsidRPr="000C254D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-AI </w:t>
            </w:r>
            <w:r w:rsidRPr="000C254D">
              <w:rPr>
                <w:rFonts w:ascii="Times New Roman" w:hAnsi="Times New Roman"/>
                <w:b/>
                <w:bCs/>
                <w:lang w:val="sk-SK"/>
              </w:rPr>
              <w:t>podskupina</w:t>
            </w: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   (n=313)</w:t>
            </w:r>
            <w:r w:rsidRPr="000C254D">
              <w:rPr>
                <w:rFonts w:ascii="Times New Roman" w:hAnsi="Times New Roman"/>
                <w:b/>
                <w:bCs/>
                <w:color w:val="00000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5,4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4,1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0,85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0,67; 1,08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b/>
                <w:bCs/>
                <w:color w:val="000000"/>
                <w:lang w:val="sk-SK"/>
              </w:rPr>
              <w:t>0,195</w:t>
            </w:r>
          </w:p>
        </w:tc>
      </w:tr>
      <w:tr w:rsidR="000915FD" w:rsidRPr="000C254D" w:rsidTr="004D2674">
        <w:trPr>
          <w:tblCellSpacing w:w="0" w:type="dxa"/>
        </w:trPr>
        <w:tc>
          <w:tcPr>
            <w:tcW w:w="879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color w:val="000000"/>
                <w:lang w:val="sk-SK"/>
              </w:rPr>
              <w:t>OS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b</w:t>
            </w:r>
            <w:proofErr w:type="spellEnd"/>
          </w:p>
        </w:tc>
        <w:tc>
          <w:tcPr>
            <w:tcW w:w="758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K-M </w:t>
            </w:r>
            <w:r w:rsidRPr="000C254D">
              <w:rPr>
                <w:rFonts w:ascii="Times New Roman" w:hAnsi="Times New Roman"/>
                <w:lang w:val="sk-SK"/>
              </w:rPr>
              <w:t>medián v</w:t>
            </w:r>
          </w:p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 xml:space="preserve">mesiacoch; 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hazard </w:t>
            </w:r>
            <w:proofErr w:type="spellStart"/>
            <w:r w:rsidRPr="000C254D">
              <w:rPr>
                <w:rFonts w:ascii="Times New Roman" w:hAnsi="Times New Roman"/>
                <w:color w:val="000000"/>
                <w:lang w:val="sk-SK"/>
              </w:rPr>
              <w:t>ratio</w:t>
            </w:r>
            <w:proofErr w:type="spellEnd"/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1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:rsidTr="004D2674">
        <w:trPr>
          <w:tblCellSpacing w:w="0" w:type="dxa"/>
        </w:trPr>
        <w:tc>
          <w:tcPr>
            <w:tcW w:w="879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Všetci pacienti</w:t>
            </w:r>
          </w:p>
        </w:tc>
        <w:tc>
          <w:tcPr>
            <w:tcW w:w="758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26,4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22,3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0,81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0,69; 0,96 </w:t>
            </w:r>
          </w:p>
        </w:tc>
        <w:tc>
          <w:tcPr>
            <w:tcW w:w="671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0,016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</w:t>
            </w:r>
          </w:p>
        </w:tc>
      </w:tr>
      <w:tr w:rsidR="000915FD" w:rsidRPr="000C254D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-AE </w:t>
            </w:r>
            <w:r w:rsidRPr="000C254D">
              <w:rPr>
                <w:rFonts w:ascii="Times New Roman" w:hAnsi="Times New Roman"/>
                <w:lang w:val="sk-SK"/>
              </w:rPr>
              <w:t>podskupina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(n=423)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30,6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23,9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0,79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0,63; 0,99 </w:t>
            </w:r>
          </w:p>
        </w:tc>
        <w:tc>
          <w:tcPr>
            <w:tcW w:w="671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0,038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</w:t>
            </w:r>
          </w:p>
        </w:tc>
      </w:tr>
      <w:tr w:rsidR="000915FD" w:rsidRPr="000C254D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-AI </w:t>
            </w:r>
            <w:r w:rsidRPr="000C254D">
              <w:rPr>
                <w:rFonts w:ascii="Times New Roman" w:hAnsi="Times New Roman"/>
                <w:lang w:val="sk-SK"/>
              </w:rPr>
              <w:t>podskupina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(n=313)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24,1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20,8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0,86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0,67; 1,11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0,241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</w:t>
            </w:r>
          </w:p>
        </w:tc>
      </w:tr>
      <w:tr w:rsidR="000915FD" w:rsidRPr="000C254D" w:rsidTr="004D2674">
        <w:trPr>
          <w:tblCellSpacing w:w="0" w:type="dxa"/>
        </w:trPr>
        <w:tc>
          <w:tcPr>
            <w:tcW w:w="879" w:type="pct"/>
            <w:vMerge w:val="restar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Rôzne</w:t>
            </w:r>
          </w:p>
        </w:tc>
        <w:tc>
          <w:tcPr>
            <w:tcW w:w="758" w:type="pct"/>
            <w:vMerge w:val="restar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Typ odhadu;</w:t>
            </w:r>
          </w:p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porovnanie</w:t>
            </w:r>
          </w:p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liečby</w:t>
            </w:r>
          </w:p>
        </w:tc>
        <w:tc>
          <w:tcPr>
            <w:tcW w:w="673" w:type="pct"/>
            <w:vMerge w:val="restar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color w:val="000000"/>
                <w:lang w:val="sk-SK"/>
              </w:rPr>
              <w:t>fulvestrant</w:t>
            </w:r>
            <w:proofErr w:type="spellEnd"/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500 mg </w:t>
            </w:r>
          </w:p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(N=362) </w:t>
            </w:r>
          </w:p>
        </w:tc>
        <w:tc>
          <w:tcPr>
            <w:tcW w:w="673" w:type="pct"/>
            <w:vMerge w:val="restar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color w:val="000000"/>
                <w:lang w:val="sk-SK"/>
              </w:rPr>
              <w:t>fulvestrant</w:t>
            </w:r>
            <w:proofErr w:type="spellEnd"/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250 mg </w:t>
            </w:r>
          </w:p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(N=374) </w:t>
            </w:r>
          </w:p>
        </w:tc>
        <w:tc>
          <w:tcPr>
            <w:tcW w:w="2017" w:type="pct"/>
            <w:gridSpan w:val="3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Porovnanie medzi skupinami</w:t>
            </w:r>
          </w:p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(</w:t>
            </w:r>
            <w:proofErr w:type="spellStart"/>
            <w:r w:rsidRPr="000C254D">
              <w:rPr>
                <w:rFonts w:ascii="Times New Roman" w:hAnsi="Times New Roman"/>
                <w:color w:val="000000"/>
                <w:lang w:val="sk-SK"/>
              </w:rPr>
              <w:t>fulvestrant</w:t>
            </w:r>
            <w:proofErr w:type="spellEnd"/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500 mg / </w:t>
            </w:r>
            <w:proofErr w:type="spellStart"/>
            <w:r w:rsidRPr="000C254D">
              <w:rPr>
                <w:rFonts w:ascii="Times New Roman" w:hAnsi="Times New Roman"/>
                <w:color w:val="000000"/>
                <w:lang w:val="sk-SK"/>
              </w:rPr>
              <w:t>fulvestrant</w:t>
            </w:r>
            <w:proofErr w:type="spellEnd"/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250 mg) </w:t>
            </w:r>
          </w:p>
        </w:tc>
      </w:tr>
      <w:tr w:rsidR="000915FD" w:rsidRPr="000C254D" w:rsidTr="004D2674">
        <w:trPr>
          <w:tblCellSpacing w:w="0" w:type="dxa"/>
        </w:trPr>
        <w:tc>
          <w:tcPr>
            <w:tcW w:w="87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75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Absolútny rozdiel v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%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95% CI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:rsidTr="004D2674">
        <w:trPr>
          <w:tblCellSpacing w:w="0" w:type="dxa"/>
        </w:trPr>
        <w:tc>
          <w:tcPr>
            <w:tcW w:w="879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color w:val="000000"/>
                <w:lang w:val="sk-SK"/>
              </w:rPr>
              <w:t>ORR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d</w:t>
            </w:r>
            <w:proofErr w:type="spellEnd"/>
          </w:p>
        </w:tc>
        <w:tc>
          <w:tcPr>
            <w:tcW w:w="758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% </w:t>
            </w:r>
            <w:r w:rsidRPr="000C254D">
              <w:rPr>
                <w:rFonts w:ascii="Times New Roman" w:hAnsi="Times New Roman"/>
                <w:lang w:val="sk-SK"/>
              </w:rPr>
              <w:t>pacientov s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OR; </w:t>
            </w:r>
            <w:r w:rsidRPr="000C254D">
              <w:rPr>
                <w:rFonts w:ascii="Times New Roman" w:hAnsi="Times New Roman"/>
                <w:lang w:val="sk-SK"/>
              </w:rPr>
              <w:t>absolútny</w:t>
            </w:r>
          </w:p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rozdiel v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%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1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Všetci pacienti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13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8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14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6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-0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8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-5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>8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6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3 </w:t>
            </w:r>
          </w:p>
        </w:tc>
        <w:tc>
          <w:tcPr>
            <w:tcW w:w="671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-AE </w:t>
            </w:r>
            <w:r w:rsidRPr="000C254D">
              <w:rPr>
                <w:rFonts w:ascii="Times New Roman" w:hAnsi="Times New Roman"/>
                <w:lang w:val="sk-SK"/>
              </w:rPr>
              <w:t>podskupina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(n=296)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18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1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19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1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-1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-8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>2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9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3 </w:t>
            </w:r>
          </w:p>
        </w:tc>
        <w:tc>
          <w:tcPr>
            <w:tcW w:w="671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-AI </w:t>
            </w:r>
            <w:r w:rsidRPr="000C254D">
              <w:rPr>
                <w:rFonts w:ascii="Times New Roman" w:hAnsi="Times New Roman"/>
                <w:lang w:val="sk-SK"/>
              </w:rPr>
              <w:t>podskupina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(n=205)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7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3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8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3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-1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-5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>5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9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8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:rsidTr="004D2674">
        <w:trPr>
          <w:tblCellSpacing w:w="0" w:type="dxa"/>
        </w:trPr>
        <w:tc>
          <w:tcPr>
            <w:tcW w:w="879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hAnsi="Times New Roman"/>
                <w:color w:val="000000"/>
                <w:lang w:val="sk-SK"/>
              </w:rPr>
              <w:t>CBR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e</w:t>
            </w:r>
            <w:proofErr w:type="spellEnd"/>
          </w:p>
        </w:tc>
        <w:tc>
          <w:tcPr>
            <w:tcW w:w="758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% </w:t>
            </w:r>
            <w:r w:rsidRPr="000C254D">
              <w:rPr>
                <w:rFonts w:ascii="Times New Roman" w:hAnsi="Times New Roman"/>
                <w:lang w:val="sk-SK"/>
              </w:rPr>
              <w:t>pacientov s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lastRenderedPageBreak/>
              <w:t xml:space="preserve">CB; </w:t>
            </w:r>
            <w:r w:rsidRPr="000C254D">
              <w:rPr>
                <w:rFonts w:ascii="Times New Roman" w:hAnsi="Times New Roman"/>
                <w:lang w:val="sk-SK"/>
              </w:rPr>
              <w:t>absolútny</w:t>
            </w:r>
          </w:p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t>rozdiel v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%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1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:rsidTr="004D2674">
        <w:trPr>
          <w:tblCellSpacing w:w="0" w:type="dxa"/>
        </w:trPr>
        <w:tc>
          <w:tcPr>
            <w:tcW w:w="879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lang w:val="sk-SK"/>
              </w:rPr>
              <w:lastRenderedPageBreak/>
              <w:t>Všetci pacienti</w:t>
            </w:r>
          </w:p>
        </w:tc>
        <w:tc>
          <w:tcPr>
            <w:tcW w:w="758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45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6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39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6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6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0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-1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>1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13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3 </w:t>
            </w:r>
          </w:p>
        </w:tc>
        <w:tc>
          <w:tcPr>
            <w:tcW w:w="671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-AE </w:t>
            </w:r>
            <w:r w:rsidRPr="000C254D">
              <w:rPr>
                <w:rFonts w:ascii="Times New Roman" w:hAnsi="Times New Roman"/>
                <w:lang w:val="sk-SK"/>
              </w:rPr>
              <w:t>podskupina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(n=423)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52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4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45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1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7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3 </w:t>
            </w:r>
          </w:p>
        </w:tc>
        <w:tc>
          <w:tcPr>
            <w:tcW w:w="673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-2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>2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16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6 </w:t>
            </w:r>
          </w:p>
        </w:tc>
        <w:tc>
          <w:tcPr>
            <w:tcW w:w="671" w:type="pct"/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0C254D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-AI </w:t>
            </w:r>
            <w:r w:rsidRPr="000C254D">
              <w:rPr>
                <w:rFonts w:ascii="Times New Roman" w:hAnsi="Times New Roman"/>
                <w:lang w:val="sk-SK"/>
              </w:rPr>
              <w:t>podskupina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(n=313)</w:t>
            </w:r>
            <w:r w:rsidRPr="000C254D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36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2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32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3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3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9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0C254D">
              <w:rPr>
                <w:rFonts w:ascii="Times New Roman" w:hAnsi="Times New Roman"/>
                <w:color w:val="000000"/>
                <w:lang w:val="sk-SK"/>
              </w:rPr>
              <w:t>-6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>1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 15</w:t>
            </w:r>
            <w:r w:rsidR="009C3157" w:rsidRPr="000C254D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0C254D">
              <w:rPr>
                <w:rFonts w:ascii="Times New Roman" w:hAnsi="Times New Roman"/>
                <w:color w:val="000000"/>
                <w:lang w:val="sk-SK"/>
              </w:rPr>
              <w:t xml:space="preserve">2 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:rsidR="000915FD" w:rsidRPr="000C254D" w:rsidRDefault="000915FD" w:rsidP="00FC42C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</w:tbl>
    <w:p w:rsidR="000B2B40" w:rsidRPr="000C254D" w:rsidRDefault="000B2B40" w:rsidP="00FC42CA">
      <w:pPr>
        <w:spacing w:after="0" w:line="240" w:lineRule="auto"/>
        <w:ind w:left="284" w:hanging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a </w:t>
      </w:r>
      <w:r w:rsidR="004707F4" w:rsidRPr="000C254D">
        <w:rPr>
          <w:rFonts w:ascii="Times New Roman" w:hAnsi="Times New Roman"/>
          <w:lang w:val="sk-SK"/>
        </w:rPr>
        <w:tab/>
      </w:r>
      <w:proofErr w:type="spellStart"/>
      <w:r w:rsidR="00B10CB1"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je indikovaný </w:t>
      </w:r>
      <w:r w:rsidR="00BD40B4">
        <w:rPr>
          <w:rFonts w:ascii="Times New Roman" w:hAnsi="Times New Roman"/>
          <w:lang w:val="sk-SK"/>
        </w:rPr>
        <w:t xml:space="preserve">u </w:t>
      </w:r>
      <w:r w:rsidR="00B033D4">
        <w:rPr>
          <w:rFonts w:ascii="Times New Roman" w:hAnsi="Times New Roman"/>
          <w:lang w:val="sk-SK"/>
        </w:rPr>
        <w:t>pacient</w:t>
      </w:r>
      <w:r w:rsidR="00BD40B4">
        <w:rPr>
          <w:rFonts w:ascii="Times New Roman" w:hAnsi="Times New Roman"/>
          <w:lang w:val="sk-SK"/>
        </w:rPr>
        <w:t>ok</w:t>
      </w:r>
      <w:r w:rsidRPr="000C254D">
        <w:rPr>
          <w:rFonts w:ascii="Times New Roman" w:hAnsi="Times New Roman"/>
          <w:lang w:val="sk-SK"/>
        </w:rPr>
        <w:t xml:space="preserve">, </w:t>
      </w:r>
      <w:r w:rsidR="00B033D4" w:rsidRPr="000C254D">
        <w:rPr>
          <w:rFonts w:ascii="Times New Roman" w:hAnsi="Times New Roman"/>
          <w:lang w:val="sk-SK"/>
        </w:rPr>
        <w:t>ktor</w:t>
      </w:r>
      <w:r w:rsidR="00B033D4">
        <w:rPr>
          <w:rFonts w:ascii="Times New Roman" w:hAnsi="Times New Roman"/>
          <w:lang w:val="sk-SK"/>
        </w:rPr>
        <w:t xml:space="preserve">é </w:t>
      </w:r>
      <w:r w:rsidRPr="000C254D">
        <w:rPr>
          <w:rFonts w:ascii="Times New Roman" w:hAnsi="Times New Roman"/>
          <w:lang w:val="sk-SK"/>
        </w:rPr>
        <w:t xml:space="preserve">recidivovali alebo mali progresiu počas </w:t>
      </w:r>
      <w:proofErr w:type="spellStart"/>
      <w:r w:rsidRPr="000C254D">
        <w:rPr>
          <w:rFonts w:ascii="Times New Roman" w:hAnsi="Times New Roman"/>
          <w:lang w:val="sk-SK"/>
        </w:rPr>
        <w:t>antiestrogénnej</w:t>
      </w:r>
      <w:proofErr w:type="spellEnd"/>
      <w:r w:rsidRPr="000C254D">
        <w:rPr>
          <w:rFonts w:ascii="Times New Roman" w:hAnsi="Times New Roman"/>
          <w:lang w:val="sk-SK"/>
        </w:rPr>
        <w:t xml:space="preserve"> liečby.</w:t>
      </w:r>
      <w:r w:rsidR="004707F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Výsledky v AI podskupine sú nepresvedčivé.</w:t>
      </w:r>
    </w:p>
    <w:p w:rsidR="000B2B40" w:rsidRPr="000C254D" w:rsidRDefault="000B2B40" w:rsidP="00FC42CA">
      <w:pPr>
        <w:spacing w:after="0" w:line="240" w:lineRule="auto"/>
        <w:ind w:left="284" w:hanging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b </w:t>
      </w:r>
      <w:r w:rsidR="004707F4" w:rsidRPr="000C254D">
        <w:rPr>
          <w:rFonts w:ascii="Times New Roman" w:hAnsi="Times New Roman"/>
          <w:lang w:val="sk-SK"/>
        </w:rPr>
        <w:tab/>
      </w:r>
      <w:r w:rsidRPr="000C254D">
        <w:rPr>
          <w:rFonts w:ascii="Times New Roman" w:hAnsi="Times New Roman"/>
          <w:lang w:val="sk-SK"/>
        </w:rPr>
        <w:t>OS je uvádzané pre finálnu analýzu celkového prežitia pri 75% úplnosti dát.</w:t>
      </w:r>
    </w:p>
    <w:p w:rsidR="000B2B40" w:rsidRPr="000C254D" w:rsidRDefault="000B2B40" w:rsidP="00FC42CA">
      <w:pPr>
        <w:spacing w:after="0" w:line="240" w:lineRule="auto"/>
        <w:ind w:left="284" w:hanging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c </w:t>
      </w:r>
      <w:r w:rsidR="004707F4" w:rsidRPr="000C254D">
        <w:rPr>
          <w:rFonts w:ascii="Times New Roman" w:hAnsi="Times New Roman"/>
          <w:lang w:val="sk-SK"/>
        </w:rPr>
        <w:tab/>
      </w:r>
      <w:r w:rsidRPr="000C254D">
        <w:rPr>
          <w:rFonts w:ascii="Times New Roman" w:hAnsi="Times New Roman"/>
          <w:lang w:val="sk-SK"/>
        </w:rPr>
        <w:t>Nominálna hodnota p bez úpravy na opakované hodnoty medzi pôvodnou analýzou celkového prežitia pri</w:t>
      </w:r>
      <w:r w:rsidR="004707F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50% úplnosti dát a aktualizovanou analýzou celkového prežitia pri 75% úplnosti dát.</w:t>
      </w:r>
    </w:p>
    <w:p w:rsidR="000B2B40" w:rsidRPr="000C254D" w:rsidRDefault="000B2B40" w:rsidP="00FC42CA">
      <w:pPr>
        <w:spacing w:after="0" w:line="240" w:lineRule="auto"/>
        <w:ind w:left="284" w:hanging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d </w:t>
      </w:r>
      <w:r w:rsidR="004707F4" w:rsidRPr="000C254D">
        <w:rPr>
          <w:rFonts w:ascii="Times New Roman" w:hAnsi="Times New Roman"/>
          <w:lang w:val="sk-SK"/>
        </w:rPr>
        <w:tab/>
      </w:r>
      <w:r w:rsidRPr="000C254D">
        <w:rPr>
          <w:rFonts w:ascii="Times New Roman" w:hAnsi="Times New Roman"/>
          <w:lang w:val="sk-SK"/>
        </w:rPr>
        <w:t>ORR bol</w:t>
      </w:r>
      <w:r w:rsidR="00BD40B4">
        <w:rPr>
          <w:rFonts w:ascii="Times New Roman" w:hAnsi="Times New Roman"/>
          <w:lang w:val="sk-SK"/>
        </w:rPr>
        <w:t>a</w:t>
      </w:r>
      <w:r w:rsidRPr="000C254D">
        <w:rPr>
          <w:rFonts w:ascii="Times New Roman" w:hAnsi="Times New Roman"/>
          <w:lang w:val="sk-SK"/>
        </w:rPr>
        <w:t xml:space="preserve"> </w:t>
      </w:r>
      <w:r w:rsidR="00BD40B4" w:rsidRPr="000C254D">
        <w:rPr>
          <w:rFonts w:ascii="Times New Roman" w:hAnsi="Times New Roman"/>
          <w:lang w:val="sk-SK"/>
        </w:rPr>
        <w:t>stanoven</w:t>
      </w:r>
      <w:r w:rsidR="00BD40B4">
        <w:rPr>
          <w:rFonts w:ascii="Times New Roman" w:hAnsi="Times New Roman"/>
          <w:lang w:val="sk-SK"/>
        </w:rPr>
        <w:t>á</w:t>
      </w:r>
      <w:r w:rsidR="00BD40B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u </w:t>
      </w:r>
      <w:r w:rsidR="00B033D4" w:rsidRPr="000C254D">
        <w:rPr>
          <w:rFonts w:ascii="Times New Roman" w:hAnsi="Times New Roman"/>
          <w:lang w:val="sk-SK"/>
        </w:rPr>
        <w:t>paciento</w:t>
      </w:r>
      <w:r w:rsidR="00B033D4">
        <w:rPr>
          <w:rFonts w:ascii="Times New Roman" w:hAnsi="Times New Roman"/>
          <w:lang w:val="sk-SK"/>
        </w:rPr>
        <w:t>k</w:t>
      </w:r>
      <w:r w:rsidRPr="000C254D">
        <w:rPr>
          <w:rFonts w:ascii="Times New Roman" w:hAnsi="Times New Roman"/>
          <w:lang w:val="sk-SK"/>
        </w:rPr>
        <w:t>, u ktorých bola dostupná základná odpoveď (t.j., u ktorých bolo</w:t>
      </w:r>
    </w:p>
    <w:p w:rsidR="000B2B40" w:rsidRPr="000C254D" w:rsidRDefault="000B2B40" w:rsidP="00FC42CA">
      <w:pPr>
        <w:spacing w:after="0" w:line="240" w:lineRule="auto"/>
        <w:ind w:left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merateľné základné ochorenie: skupina 240 pacientov na </w:t>
      </w:r>
      <w:proofErr w:type="spellStart"/>
      <w:r w:rsidR="00B93804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e</w:t>
      </w:r>
      <w:proofErr w:type="spellEnd"/>
      <w:r w:rsidRPr="000C254D">
        <w:rPr>
          <w:rFonts w:ascii="Times New Roman" w:hAnsi="Times New Roman"/>
          <w:lang w:val="sk-SK"/>
        </w:rPr>
        <w:t xml:space="preserve"> 500 mg a skupina 261 pacientov na</w:t>
      </w:r>
      <w:r w:rsidR="004707F4" w:rsidRPr="000C254D">
        <w:rPr>
          <w:rFonts w:ascii="Times New Roman" w:hAnsi="Times New Roman"/>
          <w:lang w:val="sk-SK"/>
        </w:rPr>
        <w:t xml:space="preserve"> </w:t>
      </w:r>
      <w:proofErr w:type="spellStart"/>
      <w:r w:rsidR="00B93804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e</w:t>
      </w:r>
      <w:proofErr w:type="spellEnd"/>
      <w:r w:rsidRPr="000C254D">
        <w:rPr>
          <w:rFonts w:ascii="Times New Roman" w:hAnsi="Times New Roman"/>
          <w:lang w:val="sk-SK"/>
        </w:rPr>
        <w:t xml:space="preserve"> 250 mg).</w:t>
      </w:r>
    </w:p>
    <w:p w:rsidR="000B2B40" w:rsidRPr="000C254D" w:rsidRDefault="000B2B40" w:rsidP="00FC42CA">
      <w:pPr>
        <w:spacing w:after="0" w:line="240" w:lineRule="auto"/>
        <w:ind w:left="284" w:hanging="284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e </w:t>
      </w:r>
      <w:r w:rsidR="004707F4" w:rsidRPr="000C254D">
        <w:rPr>
          <w:rFonts w:ascii="Times New Roman" w:hAnsi="Times New Roman"/>
          <w:lang w:val="sk-SK"/>
        </w:rPr>
        <w:tab/>
      </w:r>
      <w:r w:rsidRPr="000C254D">
        <w:rPr>
          <w:rFonts w:ascii="Times New Roman" w:hAnsi="Times New Roman"/>
          <w:lang w:val="sk-SK"/>
        </w:rPr>
        <w:t>Pacient</w:t>
      </w:r>
      <w:r w:rsidR="00BD40B4">
        <w:rPr>
          <w:rFonts w:ascii="Times New Roman" w:hAnsi="Times New Roman"/>
          <w:lang w:val="sk-SK"/>
        </w:rPr>
        <w:t>ky</w:t>
      </w:r>
      <w:r w:rsidRPr="000C254D">
        <w:rPr>
          <w:rFonts w:ascii="Times New Roman" w:hAnsi="Times New Roman"/>
          <w:lang w:val="sk-SK"/>
        </w:rPr>
        <w:t xml:space="preserve"> s najlepšou objektívnou odpoveďou kompletnej </w:t>
      </w:r>
      <w:r w:rsidR="00BD40B4" w:rsidRPr="000C254D">
        <w:rPr>
          <w:rFonts w:ascii="Times New Roman" w:hAnsi="Times New Roman"/>
          <w:lang w:val="sk-SK"/>
        </w:rPr>
        <w:t>odpoved</w:t>
      </w:r>
      <w:r w:rsidR="00BD40B4">
        <w:rPr>
          <w:rFonts w:ascii="Times New Roman" w:hAnsi="Times New Roman"/>
          <w:lang w:val="sk-SK"/>
        </w:rPr>
        <w:t>e</w:t>
      </w:r>
      <w:r w:rsidRPr="000C254D">
        <w:rPr>
          <w:rFonts w:ascii="Times New Roman" w:hAnsi="Times New Roman"/>
          <w:lang w:val="sk-SK"/>
        </w:rPr>
        <w:t>, čiastočnou odpoveďou alebo</w:t>
      </w:r>
      <w:r w:rsidR="004707F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stabilizovaným ochorením ≥24 týždňov.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PFS:</w:t>
      </w:r>
      <w:r w:rsidR="006D6FCB" w:rsidRPr="000C254D">
        <w:rPr>
          <w:rFonts w:ascii="Times New Roman" w:hAnsi="Times New Roman"/>
          <w:lang w:val="sk-SK"/>
        </w:rPr>
        <w:t xml:space="preserve"> </w:t>
      </w:r>
      <w:r w:rsidR="00D02B2C" w:rsidRPr="000C254D">
        <w:rPr>
          <w:rFonts w:ascii="Times New Roman" w:hAnsi="Times New Roman"/>
          <w:lang w:val="sk-SK"/>
        </w:rPr>
        <w:t>P</w:t>
      </w:r>
      <w:r w:rsidRPr="000C254D">
        <w:rPr>
          <w:rFonts w:ascii="Times New Roman" w:hAnsi="Times New Roman"/>
          <w:lang w:val="sk-SK"/>
        </w:rPr>
        <w:t>režitie</w:t>
      </w:r>
      <w:r w:rsidR="00D02B2C" w:rsidRPr="000C254D">
        <w:rPr>
          <w:rFonts w:ascii="Times New Roman" w:hAnsi="Times New Roman"/>
          <w:lang w:val="sk-SK"/>
        </w:rPr>
        <w:t xml:space="preserve"> bez</w:t>
      </w:r>
      <w:r w:rsidRPr="000C254D">
        <w:rPr>
          <w:rFonts w:ascii="Times New Roman" w:hAnsi="Times New Roman"/>
          <w:lang w:val="sk-SK"/>
        </w:rPr>
        <w:t xml:space="preserve"> progresie</w:t>
      </w:r>
      <w:r w:rsidR="00BD40B4">
        <w:rPr>
          <w:rFonts w:ascii="Times New Roman" w:hAnsi="Times New Roman"/>
          <w:lang w:val="sk-SK"/>
        </w:rPr>
        <w:t xml:space="preserve"> (</w:t>
      </w:r>
      <w:proofErr w:type="spellStart"/>
      <w:r w:rsidR="00BD40B4">
        <w:rPr>
          <w:rFonts w:ascii="Times New Roman" w:hAnsi="Times New Roman"/>
          <w:lang w:val="sk-SK"/>
        </w:rPr>
        <w:t>progresion</w:t>
      </w:r>
      <w:proofErr w:type="spellEnd"/>
      <w:r w:rsidR="00BD40B4">
        <w:rPr>
          <w:rFonts w:ascii="Times New Roman" w:hAnsi="Times New Roman"/>
          <w:lang w:val="sk-SK"/>
        </w:rPr>
        <w:t xml:space="preserve">- </w:t>
      </w:r>
      <w:proofErr w:type="spellStart"/>
      <w:r w:rsidR="00BD40B4">
        <w:rPr>
          <w:rFonts w:ascii="Times New Roman" w:hAnsi="Times New Roman"/>
          <w:lang w:val="sk-SK"/>
        </w:rPr>
        <w:t>free</w:t>
      </w:r>
      <w:proofErr w:type="spellEnd"/>
      <w:r w:rsidR="00BD40B4">
        <w:rPr>
          <w:rFonts w:ascii="Times New Roman" w:hAnsi="Times New Roman"/>
          <w:lang w:val="sk-SK"/>
        </w:rPr>
        <w:t xml:space="preserve"> </w:t>
      </w:r>
      <w:proofErr w:type="spellStart"/>
      <w:r w:rsidR="00BD40B4">
        <w:rPr>
          <w:rFonts w:ascii="Times New Roman" w:hAnsi="Times New Roman"/>
          <w:lang w:val="sk-SK"/>
        </w:rPr>
        <w:t>survival</w:t>
      </w:r>
      <w:proofErr w:type="spellEnd"/>
      <w:r w:rsidR="00BD40B4">
        <w:rPr>
          <w:rFonts w:ascii="Times New Roman" w:hAnsi="Times New Roman"/>
          <w:lang w:val="sk-SK"/>
        </w:rPr>
        <w:t>)</w:t>
      </w:r>
      <w:r w:rsidRPr="000C254D">
        <w:rPr>
          <w:rFonts w:ascii="Times New Roman" w:hAnsi="Times New Roman"/>
          <w:lang w:val="sk-SK"/>
        </w:rPr>
        <w:t>; ORR:</w:t>
      </w:r>
      <w:r w:rsidR="00302A1C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Objektívna miera odpovede</w:t>
      </w:r>
      <w:r w:rsidR="00BD40B4">
        <w:rPr>
          <w:rFonts w:ascii="Times New Roman" w:hAnsi="Times New Roman"/>
          <w:lang w:val="sk-SK"/>
        </w:rPr>
        <w:t xml:space="preserve"> (</w:t>
      </w:r>
      <w:proofErr w:type="spellStart"/>
      <w:r w:rsidR="00BD40B4">
        <w:rPr>
          <w:rFonts w:ascii="Times New Roman" w:hAnsi="Times New Roman"/>
          <w:lang w:val="sk-SK"/>
        </w:rPr>
        <w:t>objective</w:t>
      </w:r>
      <w:proofErr w:type="spellEnd"/>
      <w:r w:rsidR="00BD40B4">
        <w:rPr>
          <w:rFonts w:ascii="Times New Roman" w:hAnsi="Times New Roman"/>
          <w:lang w:val="sk-SK"/>
        </w:rPr>
        <w:t xml:space="preserve"> </w:t>
      </w:r>
      <w:proofErr w:type="spellStart"/>
      <w:r w:rsidR="00BD40B4">
        <w:rPr>
          <w:rFonts w:ascii="Times New Roman" w:hAnsi="Times New Roman"/>
          <w:lang w:val="sk-SK"/>
        </w:rPr>
        <w:t>response</w:t>
      </w:r>
      <w:proofErr w:type="spellEnd"/>
      <w:r w:rsidR="00BD40B4">
        <w:rPr>
          <w:rFonts w:ascii="Times New Roman" w:hAnsi="Times New Roman"/>
          <w:lang w:val="sk-SK"/>
        </w:rPr>
        <w:t xml:space="preserve"> rate)</w:t>
      </w:r>
      <w:r w:rsidRPr="000C254D">
        <w:rPr>
          <w:rFonts w:ascii="Times New Roman" w:hAnsi="Times New Roman"/>
          <w:lang w:val="sk-SK"/>
        </w:rPr>
        <w:t>; OR:</w:t>
      </w:r>
      <w:r w:rsidR="00302A1C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Objektívna odpoveď</w:t>
      </w:r>
      <w:r w:rsidR="00BD40B4">
        <w:rPr>
          <w:rFonts w:ascii="Times New Roman" w:hAnsi="Times New Roman"/>
          <w:lang w:val="sk-SK"/>
        </w:rPr>
        <w:t xml:space="preserve"> (</w:t>
      </w:r>
      <w:proofErr w:type="spellStart"/>
      <w:r w:rsidR="00BD40B4">
        <w:rPr>
          <w:rFonts w:ascii="Times New Roman" w:hAnsi="Times New Roman"/>
          <w:lang w:val="sk-SK"/>
        </w:rPr>
        <w:t>objective</w:t>
      </w:r>
      <w:proofErr w:type="spellEnd"/>
      <w:r w:rsidR="00BD40B4">
        <w:rPr>
          <w:rFonts w:ascii="Times New Roman" w:hAnsi="Times New Roman"/>
          <w:lang w:val="sk-SK"/>
        </w:rPr>
        <w:t xml:space="preserve"> </w:t>
      </w:r>
      <w:proofErr w:type="spellStart"/>
      <w:r w:rsidR="00BD40B4">
        <w:rPr>
          <w:rFonts w:ascii="Times New Roman" w:hAnsi="Times New Roman"/>
          <w:lang w:val="sk-SK"/>
        </w:rPr>
        <w:t>response</w:t>
      </w:r>
      <w:proofErr w:type="spellEnd"/>
      <w:r w:rsidR="00BD40B4">
        <w:rPr>
          <w:rFonts w:ascii="Times New Roman" w:hAnsi="Times New Roman"/>
          <w:lang w:val="sk-SK"/>
        </w:rPr>
        <w:t>)</w:t>
      </w:r>
      <w:r w:rsidRPr="000C254D">
        <w:rPr>
          <w:rFonts w:ascii="Times New Roman" w:hAnsi="Times New Roman"/>
          <w:lang w:val="sk-SK"/>
        </w:rPr>
        <w:t>; CBR:</w:t>
      </w:r>
      <w:r w:rsidR="00D2677B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Miera </w:t>
      </w:r>
      <w:r w:rsidR="00F71359" w:rsidRPr="000C254D">
        <w:rPr>
          <w:rFonts w:ascii="Times New Roman" w:hAnsi="Times New Roman"/>
          <w:lang w:val="sk-SK"/>
        </w:rPr>
        <w:t>klinickej prospešnosti</w:t>
      </w:r>
      <w:r w:rsidR="00BD40B4">
        <w:rPr>
          <w:rFonts w:ascii="Times New Roman" w:hAnsi="Times New Roman"/>
          <w:lang w:val="sk-SK"/>
        </w:rPr>
        <w:t xml:space="preserve"> (</w:t>
      </w:r>
      <w:proofErr w:type="spellStart"/>
      <w:r w:rsidR="00BD40B4">
        <w:rPr>
          <w:rFonts w:ascii="Times New Roman" w:hAnsi="Times New Roman"/>
          <w:lang w:val="sk-SK"/>
        </w:rPr>
        <w:t>clinical</w:t>
      </w:r>
      <w:proofErr w:type="spellEnd"/>
      <w:r w:rsidR="00BD40B4">
        <w:rPr>
          <w:rFonts w:ascii="Times New Roman" w:hAnsi="Times New Roman"/>
          <w:lang w:val="sk-SK"/>
        </w:rPr>
        <w:t xml:space="preserve"> </w:t>
      </w:r>
      <w:proofErr w:type="spellStart"/>
      <w:r w:rsidR="00BD40B4">
        <w:rPr>
          <w:rFonts w:ascii="Times New Roman" w:hAnsi="Times New Roman"/>
          <w:lang w:val="sk-SK"/>
        </w:rPr>
        <w:t>benefit</w:t>
      </w:r>
      <w:proofErr w:type="spellEnd"/>
      <w:r w:rsidR="00BD40B4">
        <w:rPr>
          <w:rFonts w:ascii="Times New Roman" w:hAnsi="Times New Roman"/>
          <w:lang w:val="sk-SK"/>
        </w:rPr>
        <w:t xml:space="preserve"> rate)</w:t>
      </w:r>
      <w:r w:rsidRPr="000C254D">
        <w:rPr>
          <w:rFonts w:ascii="Times New Roman" w:hAnsi="Times New Roman"/>
          <w:lang w:val="sk-SK"/>
        </w:rPr>
        <w:t>;</w:t>
      </w:r>
      <w:r w:rsidR="004707F4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CB:</w:t>
      </w:r>
      <w:r w:rsidR="00D2677B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Klinick</w:t>
      </w:r>
      <w:r w:rsidR="00F71359" w:rsidRPr="000C254D">
        <w:rPr>
          <w:rFonts w:ascii="Times New Roman" w:hAnsi="Times New Roman"/>
          <w:lang w:val="sk-SK"/>
        </w:rPr>
        <w:t>á</w:t>
      </w:r>
      <w:r w:rsidRPr="000C254D">
        <w:rPr>
          <w:rFonts w:ascii="Times New Roman" w:hAnsi="Times New Roman"/>
          <w:lang w:val="sk-SK"/>
        </w:rPr>
        <w:t xml:space="preserve"> </w:t>
      </w:r>
      <w:r w:rsidR="00F71359" w:rsidRPr="000C254D">
        <w:rPr>
          <w:rFonts w:ascii="Times New Roman" w:hAnsi="Times New Roman"/>
          <w:lang w:val="sk-SK"/>
        </w:rPr>
        <w:t>prospešnosť</w:t>
      </w:r>
      <w:r w:rsidR="00BD40B4">
        <w:rPr>
          <w:rFonts w:ascii="Times New Roman" w:hAnsi="Times New Roman"/>
          <w:lang w:val="sk-SK"/>
        </w:rPr>
        <w:t xml:space="preserve"> (</w:t>
      </w:r>
      <w:proofErr w:type="spellStart"/>
      <w:r w:rsidR="00BD40B4">
        <w:rPr>
          <w:rFonts w:ascii="Times New Roman" w:hAnsi="Times New Roman"/>
          <w:lang w:val="sk-SK"/>
        </w:rPr>
        <w:t>clinical</w:t>
      </w:r>
      <w:proofErr w:type="spellEnd"/>
      <w:r w:rsidR="00BD40B4">
        <w:rPr>
          <w:rFonts w:ascii="Times New Roman" w:hAnsi="Times New Roman"/>
          <w:lang w:val="sk-SK"/>
        </w:rPr>
        <w:t xml:space="preserve"> </w:t>
      </w:r>
      <w:proofErr w:type="spellStart"/>
      <w:r w:rsidR="00BD40B4">
        <w:rPr>
          <w:rFonts w:ascii="Times New Roman" w:hAnsi="Times New Roman"/>
          <w:lang w:val="sk-SK"/>
        </w:rPr>
        <w:t>benefit</w:t>
      </w:r>
      <w:proofErr w:type="spellEnd"/>
      <w:r w:rsidR="00BD40B4">
        <w:rPr>
          <w:rFonts w:ascii="Times New Roman" w:hAnsi="Times New Roman"/>
          <w:lang w:val="sk-SK"/>
        </w:rPr>
        <w:t>)</w:t>
      </w:r>
      <w:r w:rsidRPr="000C254D">
        <w:rPr>
          <w:rFonts w:ascii="Times New Roman" w:hAnsi="Times New Roman"/>
          <w:lang w:val="sk-SK"/>
        </w:rPr>
        <w:t>; OS:</w:t>
      </w:r>
      <w:r w:rsidR="00D2677B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Celkové prežívanie</w:t>
      </w:r>
      <w:r w:rsidR="00BD40B4">
        <w:rPr>
          <w:rFonts w:ascii="Times New Roman" w:hAnsi="Times New Roman"/>
          <w:lang w:val="sk-SK"/>
        </w:rPr>
        <w:t xml:space="preserve"> (</w:t>
      </w:r>
      <w:proofErr w:type="spellStart"/>
      <w:r w:rsidR="00BD40B4">
        <w:rPr>
          <w:rFonts w:ascii="Times New Roman" w:hAnsi="Times New Roman"/>
          <w:lang w:val="sk-SK"/>
        </w:rPr>
        <w:t>overall</w:t>
      </w:r>
      <w:proofErr w:type="spellEnd"/>
      <w:r w:rsidR="00BD40B4">
        <w:rPr>
          <w:rFonts w:ascii="Times New Roman" w:hAnsi="Times New Roman"/>
          <w:lang w:val="sk-SK"/>
        </w:rPr>
        <w:t xml:space="preserve"> </w:t>
      </w:r>
      <w:proofErr w:type="spellStart"/>
      <w:r w:rsidR="00BD40B4">
        <w:rPr>
          <w:rFonts w:ascii="Times New Roman" w:hAnsi="Times New Roman"/>
          <w:lang w:val="sk-SK"/>
        </w:rPr>
        <w:t>survival</w:t>
      </w:r>
      <w:proofErr w:type="spellEnd"/>
      <w:r w:rsidR="00BD40B4">
        <w:rPr>
          <w:rFonts w:ascii="Times New Roman" w:hAnsi="Times New Roman"/>
          <w:lang w:val="sk-SK"/>
        </w:rPr>
        <w:t>)</w:t>
      </w:r>
      <w:r w:rsidRPr="000C254D">
        <w:rPr>
          <w:rFonts w:ascii="Times New Roman" w:hAnsi="Times New Roman"/>
          <w:lang w:val="sk-SK"/>
        </w:rPr>
        <w:t xml:space="preserve">; </w:t>
      </w:r>
      <w:proofErr w:type="spellStart"/>
      <w:r w:rsidRPr="000C254D">
        <w:rPr>
          <w:rFonts w:ascii="Times New Roman" w:hAnsi="Times New Roman"/>
          <w:lang w:val="sk-SK"/>
        </w:rPr>
        <w:t>K-M:Kaplan-Meier</w:t>
      </w:r>
      <w:proofErr w:type="spellEnd"/>
      <w:r w:rsidRPr="000C254D">
        <w:rPr>
          <w:rFonts w:ascii="Times New Roman" w:hAnsi="Times New Roman"/>
          <w:lang w:val="sk-SK"/>
        </w:rPr>
        <w:t>; CI:</w:t>
      </w:r>
      <w:r w:rsidR="00D2677B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Interval spoľahlivosti</w:t>
      </w:r>
      <w:r w:rsidR="00BD40B4">
        <w:rPr>
          <w:rFonts w:ascii="Times New Roman" w:hAnsi="Times New Roman"/>
          <w:lang w:val="sk-SK"/>
        </w:rPr>
        <w:t xml:space="preserve"> (</w:t>
      </w:r>
      <w:proofErr w:type="spellStart"/>
      <w:r w:rsidR="00BD40B4">
        <w:rPr>
          <w:rFonts w:ascii="Times New Roman" w:hAnsi="Times New Roman"/>
          <w:lang w:val="sk-SK"/>
        </w:rPr>
        <w:t>confidence</w:t>
      </w:r>
      <w:proofErr w:type="spellEnd"/>
      <w:r w:rsidR="00BD40B4">
        <w:rPr>
          <w:rFonts w:ascii="Times New Roman" w:hAnsi="Times New Roman"/>
          <w:lang w:val="sk-SK"/>
        </w:rPr>
        <w:t xml:space="preserve"> interval)</w:t>
      </w:r>
      <w:r w:rsidRPr="000C254D">
        <w:rPr>
          <w:rFonts w:ascii="Times New Roman" w:hAnsi="Times New Roman"/>
          <w:lang w:val="sk-SK"/>
        </w:rPr>
        <w:t xml:space="preserve">; AI: inhibítor </w:t>
      </w:r>
      <w:proofErr w:type="spellStart"/>
      <w:r w:rsidRPr="000C254D">
        <w:rPr>
          <w:rFonts w:ascii="Times New Roman" w:hAnsi="Times New Roman"/>
          <w:lang w:val="sk-SK"/>
        </w:rPr>
        <w:t>aromatázy</w:t>
      </w:r>
      <w:proofErr w:type="spellEnd"/>
      <w:r w:rsidR="00BD40B4">
        <w:rPr>
          <w:rFonts w:ascii="Times New Roman" w:hAnsi="Times New Roman"/>
          <w:lang w:val="sk-SK"/>
        </w:rPr>
        <w:t xml:space="preserve"> (</w:t>
      </w:r>
      <w:proofErr w:type="spellStart"/>
      <w:r w:rsidR="00BD40B4">
        <w:rPr>
          <w:rFonts w:ascii="Times New Roman" w:hAnsi="Times New Roman"/>
          <w:lang w:val="sk-SK"/>
        </w:rPr>
        <w:t>aromatese</w:t>
      </w:r>
      <w:proofErr w:type="spellEnd"/>
      <w:r w:rsidR="00BD40B4">
        <w:rPr>
          <w:rFonts w:ascii="Times New Roman" w:hAnsi="Times New Roman"/>
          <w:lang w:val="sk-SK"/>
        </w:rPr>
        <w:t xml:space="preserve"> </w:t>
      </w:r>
      <w:proofErr w:type="spellStart"/>
      <w:r w:rsidR="00BD40B4">
        <w:rPr>
          <w:rFonts w:ascii="Times New Roman" w:hAnsi="Times New Roman"/>
          <w:lang w:val="sk-SK"/>
        </w:rPr>
        <w:t>inhibitor</w:t>
      </w:r>
      <w:proofErr w:type="spellEnd"/>
      <w:r w:rsidR="00BD40B4">
        <w:rPr>
          <w:rFonts w:ascii="Times New Roman" w:hAnsi="Times New Roman"/>
          <w:lang w:val="sk-SK"/>
        </w:rPr>
        <w:t>)</w:t>
      </w:r>
      <w:r w:rsidRPr="000C254D">
        <w:rPr>
          <w:rFonts w:ascii="Times New Roman" w:hAnsi="Times New Roman"/>
          <w:lang w:val="sk-SK"/>
        </w:rPr>
        <w:t>; AE:</w:t>
      </w:r>
      <w:r w:rsidR="004707F4"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antiestrogén</w:t>
      </w:r>
      <w:proofErr w:type="spellEnd"/>
      <w:r w:rsidRPr="000C254D">
        <w:rPr>
          <w:rFonts w:ascii="Times New Roman" w:hAnsi="Times New Roman"/>
          <w:lang w:val="sk-SK"/>
        </w:rPr>
        <w:t>.</w:t>
      </w:r>
    </w:p>
    <w:p w:rsidR="00B93804" w:rsidRPr="000C254D" w:rsidRDefault="00B9380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Randomizovaná</w:t>
      </w:r>
      <w:proofErr w:type="spellEnd"/>
      <w:r w:rsidRPr="000C254D">
        <w:rPr>
          <w:rFonts w:ascii="Times New Roman" w:eastAsia="TimesNewRoman" w:hAnsi="Times New Roman"/>
          <w:lang w:val="sk-SK"/>
        </w:rPr>
        <w:t>, dvojito zaslepená „</w:t>
      </w:r>
      <w:proofErr w:type="spellStart"/>
      <w:r w:rsidRPr="000C254D">
        <w:rPr>
          <w:rFonts w:ascii="Times New Roman" w:eastAsia="TimesNewRoman" w:hAnsi="Times New Roman"/>
          <w:lang w:val="sk-SK"/>
        </w:rPr>
        <w:t>double-dummy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“ </w:t>
      </w:r>
      <w:proofErr w:type="spellStart"/>
      <w:r w:rsidRPr="000C254D">
        <w:rPr>
          <w:rFonts w:ascii="Times New Roman" w:eastAsia="TimesNewRoman" w:hAnsi="Times New Roman"/>
          <w:lang w:val="sk-SK"/>
        </w:rPr>
        <w:t>multicentrická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štúdia fázy </w:t>
      </w:r>
      <w:r w:rsidR="00120D2B">
        <w:rPr>
          <w:rFonts w:ascii="Times New Roman" w:eastAsia="TimesNewRoman" w:hAnsi="Times New Roman"/>
          <w:lang w:val="sk-SK"/>
        </w:rPr>
        <w:t>3</w:t>
      </w:r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500 mg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oproti </w:t>
      </w:r>
      <w:proofErr w:type="spellStart"/>
      <w:r w:rsidRPr="000C254D">
        <w:rPr>
          <w:rFonts w:ascii="Times New Roman" w:eastAsia="TimesNewRoman" w:hAnsi="Times New Roman"/>
          <w:lang w:val="sk-SK"/>
        </w:rPr>
        <w:t>anastrozolu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1 mg sa uskutočnila u </w:t>
      </w:r>
      <w:proofErr w:type="spellStart"/>
      <w:r w:rsidRPr="000C254D">
        <w:rPr>
          <w:rFonts w:ascii="Times New Roman" w:eastAsia="TimesNewRoman" w:hAnsi="Times New Roman"/>
          <w:lang w:val="sk-SK"/>
        </w:rPr>
        <w:t>postmenopauzálnych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žien s lokálne pokročilým alebo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metastatickým karcinómom prsníka s </w:t>
      </w:r>
      <w:proofErr w:type="spellStart"/>
      <w:r w:rsidRPr="000C254D">
        <w:rPr>
          <w:rFonts w:ascii="Times New Roman" w:eastAsia="TimesNewRoman" w:hAnsi="Times New Roman"/>
          <w:lang w:val="sk-SK"/>
        </w:rPr>
        <w:t>pozitivitou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estrogénových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a/alebo </w:t>
      </w:r>
      <w:proofErr w:type="spellStart"/>
      <w:r w:rsidRPr="000C254D">
        <w:rPr>
          <w:rFonts w:ascii="Times New Roman" w:eastAsia="TimesNewRoman" w:hAnsi="Times New Roman"/>
          <w:lang w:val="sk-SK"/>
        </w:rPr>
        <w:t>progesterónových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receptorov,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ktoré neboli v minulosti liečené žiadnou hormonálnou liečbou. Celkovo 462 pacientok bolo postupne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randomizovaných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1:1 na podávanie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500 mg alebo na užívanie </w:t>
      </w:r>
      <w:proofErr w:type="spellStart"/>
      <w:r w:rsidRPr="000C254D">
        <w:rPr>
          <w:rFonts w:ascii="Times New Roman" w:eastAsia="TimesNewRoman" w:hAnsi="Times New Roman"/>
          <w:lang w:val="sk-SK"/>
        </w:rPr>
        <w:t>anastrozolu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1 mg.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Randomizácia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bola stratifikovaná podľa typu ochorenia (lokálne pokročilé alebo metastatické),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predchádzajúcej chemoterapie pokročilého ochorenia a merateľného ochorenia.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Primárnym cieľom účinnosti v štúdii bolo prežívanie bez progresie (PFS) hodnotené skúšajúcim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pomocou kritérií na hodnotenie odpovede pri solídnych nádoroch (</w:t>
      </w:r>
      <w:proofErr w:type="spellStart"/>
      <w:r w:rsidRPr="000C254D">
        <w:rPr>
          <w:rFonts w:ascii="Times New Roman" w:eastAsia="TimesNewRoman" w:hAnsi="Times New Roman"/>
          <w:lang w:val="sk-SK"/>
        </w:rPr>
        <w:t>Response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Evaluation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Criteria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in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Solid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Tumours</w:t>
      </w:r>
      <w:proofErr w:type="spellEnd"/>
      <w:r w:rsidRPr="000C254D">
        <w:rPr>
          <w:rFonts w:ascii="Times New Roman" w:eastAsia="TimesNewRoman" w:hAnsi="Times New Roman"/>
          <w:lang w:val="sk-SK"/>
        </w:rPr>
        <w:t>, RECIST verzia 1.1). Kľúčové sekundárne ciele účinnosti zahŕňali celkové prežívanie</w:t>
      </w:r>
    </w:p>
    <w:p w:rsidR="00B93804" w:rsidRPr="000C254D" w:rsidRDefault="00B93804" w:rsidP="00B93804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(OS) a objektívnu mieru odpovede (ORR).</w:t>
      </w:r>
    </w:p>
    <w:p w:rsidR="00B93804" w:rsidRPr="000C254D" w:rsidRDefault="00B9380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Medián veku pacientok zaradených do tejto štúdie bol 63 rokov (rozsah 36-90). Väčšina z týchto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pacientok (87,0%) mala metastatické ochorenie na začiatku. Päťdesiatpäť percent (55,0%) pacientok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malo </w:t>
      </w:r>
      <w:proofErr w:type="spellStart"/>
      <w:r w:rsidRPr="000C254D">
        <w:rPr>
          <w:rFonts w:ascii="Times New Roman" w:eastAsia="TimesNewRoman" w:hAnsi="Times New Roman"/>
          <w:lang w:val="sk-SK"/>
        </w:rPr>
        <w:t>viscerálne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metastázy na začiatku. Celkovo 17,1% z pacientok dostalo predchádzajúci režim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chemoterapie na liečbu pokročilého ochorenia; 84,2% z pacientok malo merateľné ochorenie.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Konzistentné výsledky sa pozorovali </w:t>
      </w:r>
      <w:r w:rsidR="00E35068">
        <w:rPr>
          <w:rFonts w:ascii="Times New Roman" w:eastAsia="TimesNewRoman" w:hAnsi="Times New Roman"/>
          <w:lang w:val="sk-SK"/>
        </w:rPr>
        <w:t>vo väčšine</w:t>
      </w:r>
      <w:r w:rsidRPr="000C254D">
        <w:rPr>
          <w:rFonts w:ascii="Times New Roman" w:eastAsia="TimesNewRoman" w:hAnsi="Times New Roman"/>
          <w:lang w:val="sk-SK"/>
        </w:rPr>
        <w:t xml:space="preserve"> vopred špecifikovaných podskupín pacientok.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V podskupine pacientok s len </w:t>
      </w:r>
      <w:proofErr w:type="spellStart"/>
      <w:r w:rsidRPr="000C254D">
        <w:rPr>
          <w:rFonts w:ascii="Times New Roman" w:eastAsia="TimesNewRoman" w:hAnsi="Times New Roman"/>
          <w:lang w:val="sk-SK"/>
        </w:rPr>
        <w:t>neviscerálnymi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metastázami (n=208) bol HR 0,592 (95% CI: 0,419;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0,837) v skupine s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oproti skupine s </w:t>
      </w:r>
      <w:proofErr w:type="spellStart"/>
      <w:r w:rsidRPr="000C254D">
        <w:rPr>
          <w:rFonts w:ascii="Times New Roman" w:eastAsia="TimesNewRoman" w:hAnsi="Times New Roman"/>
          <w:lang w:val="sk-SK"/>
        </w:rPr>
        <w:t>anastrozolom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. V podskupine pacientok s </w:t>
      </w:r>
      <w:proofErr w:type="spellStart"/>
      <w:r w:rsidRPr="000C254D">
        <w:rPr>
          <w:rFonts w:ascii="Times New Roman" w:eastAsia="TimesNewRoman" w:hAnsi="Times New Roman"/>
          <w:lang w:val="sk-SK"/>
        </w:rPr>
        <w:t>viscerálnymi</w:t>
      </w:r>
      <w:proofErr w:type="spellEnd"/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metastázami (n=254) bol HR 0,993 (95% CI: 0,740; 1,331) v skupine s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oproti skupine</w:t>
      </w:r>
    </w:p>
    <w:p w:rsidR="00B93804" w:rsidRPr="000C254D" w:rsidRDefault="00B93804" w:rsidP="00B93804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s </w:t>
      </w:r>
      <w:proofErr w:type="spellStart"/>
      <w:r w:rsidRPr="000C254D">
        <w:rPr>
          <w:rFonts w:ascii="Times New Roman" w:eastAsia="TimesNewRoman" w:hAnsi="Times New Roman"/>
          <w:lang w:val="sk-SK"/>
        </w:rPr>
        <w:t>anastrozolom</w:t>
      </w:r>
      <w:proofErr w:type="spellEnd"/>
      <w:r w:rsidRPr="000C254D">
        <w:rPr>
          <w:rFonts w:ascii="Times New Roman" w:eastAsia="TimesNewRoman" w:hAnsi="Times New Roman"/>
          <w:lang w:val="sk-SK"/>
        </w:rPr>
        <w:t>. Výsledky účinnosti zo štúdie FALCON sú uvedené v tabuľke 4 a na obrázku 1.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Tabuľka 4 Súhrn výsledkov primárneho cieľa účinnosti (PFS) a kľúčových sekundárnych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cieľov účinnosti (hodnotené skúšajúcim v populácii podľa liečebného zámeru) ─ štúdia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FALCON</w:t>
      </w:r>
    </w:p>
    <w:p w:rsidR="00B93804" w:rsidRPr="000C254D" w:rsidRDefault="00B93804" w:rsidP="00B9380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color w:val="00000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B93804" w:rsidRPr="000C254D" w:rsidTr="007C41B8">
        <w:tc>
          <w:tcPr>
            <w:tcW w:w="3070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3071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</w:t>
            </w:r>
            <w:proofErr w:type="spellEnd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br/>
            </w: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lastRenderedPageBreak/>
              <w:t>500 mg</w:t>
            </w: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br/>
              <w:t>(N=230)</w:t>
            </w:r>
          </w:p>
        </w:tc>
        <w:tc>
          <w:tcPr>
            <w:tcW w:w="3071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/>
              </w:rPr>
            </w:pPr>
            <w:proofErr w:type="spellStart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lastRenderedPageBreak/>
              <w:t>Anastrozol</w:t>
            </w:r>
            <w:proofErr w:type="spellEnd"/>
          </w:p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lastRenderedPageBreak/>
              <w:t>1 mg</w:t>
            </w:r>
          </w:p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(N=232)</w:t>
            </w:r>
          </w:p>
        </w:tc>
      </w:tr>
      <w:tr w:rsidR="00B93804" w:rsidRPr="000C254D" w:rsidTr="007C41B8">
        <w:tc>
          <w:tcPr>
            <w:tcW w:w="9212" w:type="dxa"/>
            <w:gridSpan w:val="3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lastRenderedPageBreak/>
              <w:t>Prežívanie bez progresie</w:t>
            </w:r>
          </w:p>
        </w:tc>
      </w:tr>
      <w:tr w:rsidR="00B93804" w:rsidRPr="000C254D" w:rsidTr="007C41B8">
        <w:tc>
          <w:tcPr>
            <w:tcW w:w="3070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Počet PFS udalostí (%)</w:t>
            </w:r>
          </w:p>
        </w:tc>
        <w:tc>
          <w:tcPr>
            <w:tcW w:w="3071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143 (62.2%)</w:t>
            </w:r>
          </w:p>
        </w:tc>
        <w:tc>
          <w:tcPr>
            <w:tcW w:w="3071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166 (71.6%)</w:t>
            </w:r>
          </w:p>
        </w:tc>
      </w:tr>
      <w:tr w:rsidR="00B93804" w:rsidRPr="000C254D" w:rsidTr="007C41B8">
        <w:tc>
          <w:tcPr>
            <w:tcW w:w="3070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PFS pomer rizika (95% CI)</w:t>
            </w:r>
          </w:p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HR 0.797 (0.637 - 0.999)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br/>
              <w:t>p = 0.0486</w:t>
            </w:r>
          </w:p>
        </w:tc>
      </w:tr>
      <w:tr w:rsidR="00B93804" w:rsidRPr="000C254D" w:rsidTr="007C41B8">
        <w:tc>
          <w:tcPr>
            <w:tcW w:w="3070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Medián PFS [mesiace (95% CI)]</w:t>
            </w:r>
          </w:p>
        </w:tc>
        <w:tc>
          <w:tcPr>
            <w:tcW w:w="3071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16.6 (13.8, 21.0)</w:t>
            </w:r>
          </w:p>
        </w:tc>
        <w:tc>
          <w:tcPr>
            <w:tcW w:w="3071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13.8 (12.0, 16.6)</w:t>
            </w:r>
          </w:p>
        </w:tc>
      </w:tr>
      <w:tr w:rsidR="00B93804" w:rsidRPr="000C254D" w:rsidTr="007C41B8">
        <w:tc>
          <w:tcPr>
            <w:tcW w:w="3070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Počet OS udalostí*</w:t>
            </w:r>
          </w:p>
        </w:tc>
        <w:tc>
          <w:tcPr>
            <w:tcW w:w="3071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67 (29.1%)</w:t>
            </w:r>
          </w:p>
        </w:tc>
        <w:tc>
          <w:tcPr>
            <w:tcW w:w="3071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75 (32.3%)</w:t>
            </w:r>
          </w:p>
        </w:tc>
      </w:tr>
      <w:tr w:rsidR="00B93804" w:rsidRPr="000C254D" w:rsidTr="007C41B8">
        <w:tc>
          <w:tcPr>
            <w:tcW w:w="3070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OS pomer rizika (95% CI)</w:t>
            </w:r>
          </w:p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HR 0.875 (0.629 – 1.217) 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br/>
              <w:t>p = 0.4277</w:t>
            </w:r>
          </w:p>
        </w:tc>
      </w:tr>
      <w:tr w:rsidR="00B93804" w:rsidRPr="000C254D" w:rsidTr="007C41B8">
        <w:tc>
          <w:tcPr>
            <w:tcW w:w="3070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ORR**</w:t>
            </w:r>
          </w:p>
        </w:tc>
        <w:tc>
          <w:tcPr>
            <w:tcW w:w="3071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89 (46.1%)</w:t>
            </w:r>
          </w:p>
        </w:tc>
        <w:tc>
          <w:tcPr>
            <w:tcW w:w="3071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88 (44.9%)</w:t>
            </w:r>
          </w:p>
        </w:tc>
      </w:tr>
      <w:tr w:rsidR="00B93804" w:rsidRPr="000C254D" w:rsidTr="007C41B8">
        <w:tc>
          <w:tcPr>
            <w:tcW w:w="3070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ORR </w:t>
            </w:r>
            <w:proofErr w:type="spellStart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Odds</w:t>
            </w:r>
            <w:proofErr w:type="spellEnd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proofErr w:type="spellStart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Ratio</w:t>
            </w:r>
            <w:proofErr w:type="spellEnd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(95% CI) 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B93804" w:rsidRPr="000C254D" w:rsidRDefault="00B93804" w:rsidP="007C41B8">
            <w:pPr>
              <w:tabs>
                <w:tab w:val="left" w:pos="1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OR 1.074 (0.716 – 1.614) 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br/>
              <w:t>p = 0.7290</w:t>
            </w:r>
          </w:p>
        </w:tc>
      </w:tr>
      <w:tr w:rsidR="00B93804" w:rsidRPr="000C254D" w:rsidTr="007C41B8">
        <w:tc>
          <w:tcPr>
            <w:tcW w:w="3070" w:type="dxa"/>
            <w:shd w:val="clear" w:color="auto" w:fill="auto"/>
          </w:tcPr>
          <w:p w:rsidR="00B93804" w:rsidRPr="000C254D" w:rsidRDefault="009E57CE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 xml:space="preserve">Medián </w:t>
            </w:r>
            <w:proofErr w:type="spellStart"/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DoR</w:t>
            </w:r>
            <w:proofErr w:type="spellEnd"/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 xml:space="preserve"> (mesiace)</w:t>
            </w:r>
          </w:p>
        </w:tc>
        <w:tc>
          <w:tcPr>
            <w:tcW w:w="3071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20.0</w:t>
            </w:r>
          </w:p>
        </w:tc>
        <w:tc>
          <w:tcPr>
            <w:tcW w:w="3071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13.2</w:t>
            </w:r>
          </w:p>
        </w:tc>
      </w:tr>
      <w:tr w:rsidR="00B93804" w:rsidRPr="000C254D" w:rsidTr="007C41B8">
        <w:tc>
          <w:tcPr>
            <w:tcW w:w="3070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CBR</w:t>
            </w:r>
          </w:p>
        </w:tc>
        <w:tc>
          <w:tcPr>
            <w:tcW w:w="3071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180 (78.3%)</w:t>
            </w:r>
          </w:p>
        </w:tc>
        <w:tc>
          <w:tcPr>
            <w:tcW w:w="3071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172 (74.1%)</w:t>
            </w:r>
          </w:p>
        </w:tc>
      </w:tr>
      <w:tr w:rsidR="00B93804" w:rsidRPr="000C254D" w:rsidTr="007C41B8">
        <w:tc>
          <w:tcPr>
            <w:tcW w:w="3070" w:type="dxa"/>
            <w:shd w:val="clear" w:color="auto" w:fill="auto"/>
          </w:tcPr>
          <w:p w:rsidR="00B93804" w:rsidRPr="000C254D" w:rsidRDefault="00B93804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CBR </w:t>
            </w:r>
            <w:proofErr w:type="spellStart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Odds</w:t>
            </w:r>
            <w:proofErr w:type="spellEnd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proofErr w:type="spellStart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Ratio</w:t>
            </w:r>
            <w:proofErr w:type="spellEnd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(95% CI) </w:t>
            </w:r>
            <w:r w:rsidR="009E57CE"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B93804" w:rsidRPr="000C254D" w:rsidRDefault="00B93804" w:rsidP="007C41B8">
            <w:pPr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OR 1.253 (0.815 – 1.932) </w:t>
            </w: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br/>
              <w:t>p = 0.3045</w:t>
            </w:r>
          </w:p>
        </w:tc>
      </w:tr>
    </w:tbl>
    <w:p w:rsidR="009E57CE" w:rsidRPr="000C254D" w:rsidRDefault="009E57CE" w:rsidP="009E57CE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lang w:val="sk-SK"/>
        </w:rPr>
      </w:pPr>
      <w:r w:rsidRPr="000C254D">
        <w:rPr>
          <w:rFonts w:ascii="Times New Roman" w:eastAsia="TimesNewRoman,Bold" w:hAnsi="Times New Roman"/>
          <w:bCs/>
          <w:lang w:val="sk-SK"/>
        </w:rPr>
        <w:t>*(31% úplnosť dát) – nie konečná analýza OS</w:t>
      </w:r>
    </w:p>
    <w:p w:rsidR="00B93804" w:rsidRPr="000C254D" w:rsidRDefault="009E57CE" w:rsidP="009E57CE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eastAsia="TimesNewRoman,Bold" w:hAnsi="Times New Roman"/>
          <w:bCs/>
          <w:lang w:val="sk-SK"/>
        </w:rPr>
        <w:t>**u pacientok s merateľným ochorením</w:t>
      </w:r>
    </w:p>
    <w:p w:rsidR="009E57CE" w:rsidRPr="000C254D" w:rsidRDefault="009E57CE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:rsidR="00C33584" w:rsidRPr="000C254D" w:rsidRDefault="00C33584" w:rsidP="00C3358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 xml:space="preserve">Obrázok 1 </w:t>
      </w:r>
      <w:proofErr w:type="spellStart"/>
      <w:r w:rsidRPr="000C254D">
        <w:rPr>
          <w:rFonts w:ascii="Times New Roman" w:eastAsia="TimesNewRoman,Bold" w:hAnsi="Times New Roman"/>
          <w:b/>
          <w:bCs/>
          <w:lang w:val="sk-SK"/>
        </w:rPr>
        <w:t>Kaplanova-Meierova</w:t>
      </w:r>
      <w:proofErr w:type="spellEnd"/>
      <w:r w:rsidRPr="000C254D">
        <w:rPr>
          <w:rFonts w:ascii="Times New Roman" w:eastAsia="TimesNewRoman,Bold" w:hAnsi="Times New Roman"/>
          <w:b/>
          <w:bCs/>
          <w:lang w:val="sk-SK"/>
        </w:rPr>
        <w:t xml:space="preserve"> krivka prežívania bez progresie (hodnotené skúšajúcim</w:t>
      </w:r>
    </w:p>
    <w:p w:rsidR="009E57CE" w:rsidRPr="000C254D" w:rsidRDefault="00C33584" w:rsidP="00C33584">
      <w:pPr>
        <w:spacing w:after="0" w:line="240" w:lineRule="auto"/>
        <w:contextualSpacing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v populácii podľa liečebného zámeru) ─ štúdia FALCON</w:t>
      </w:r>
    </w:p>
    <w:p w:rsidR="008B51DA" w:rsidRPr="000C254D" w:rsidRDefault="008B51DA" w:rsidP="00C33584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:rsidR="009E57CE" w:rsidRPr="000C254D" w:rsidRDefault="009E57CE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:rsidR="008B51DA" w:rsidRPr="000C254D" w:rsidRDefault="00997664" w:rsidP="00FC42CA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>
        <w:rPr>
          <w:rFonts w:ascii="Times New Roman" w:hAnsi="Times New Roman"/>
          <w:noProof/>
          <w:lang w:val="sk-SK" w:eastAsia="sk-SK"/>
        </w:rPr>
        <w:drawing>
          <wp:inline distT="0" distB="0" distL="0" distR="0">
            <wp:extent cx="5753100" cy="3305175"/>
            <wp:effectExtent l="0" t="0" r="0" b="9525"/>
            <wp:docPr id="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1DA" w:rsidRPr="000C254D" w:rsidRDefault="008B51DA" w:rsidP="00FC42CA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</w:p>
    <w:p w:rsidR="009E57CE" w:rsidRPr="000C254D" w:rsidRDefault="008B51DA" w:rsidP="00FC42CA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Probability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of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PFS = </w:t>
      </w:r>
      <w:r w:rsidR="00C33584" w:rsidRPr="000C254D">
        <w:rPr>
          <w:rFonts w:ascii="Times New Roman" w:eastAsia="TimesNewRoman" w:hAnsi="Times New Roman"/>
          <w:lang w:val="sk-SK"/>
        </w:rPr>
        <w:t>Pravdepodobnosť PFS</w:t>
      </w:r>
    </w:p>
    <w:p w:rsidR="008B51DA" w:rsidRPr="000C254D" w:rsidRDefault="008B51DA" w:rsidP="00FC42CA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</w:p>
    <w:p w:rsidR="008B51DA" w:rsidRPr="000C254D" w:rsidRDefault="008B51DA" w:rsidP="008B51DA">
      <w:pPr>
        <w:spacing w:after="0" w:line="240" w:lineRule="auto"/>
        <w:contextualSpacing/>
        <w:jc w:val="center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Čas od </w:t>
      </w:r>
      <w:proofErr w:type="spellStart"/>
      <w:r w:rsidRPr="000C254D">
        <w:rPr>
          <w:rFonts w:ascii="Times New Roman" w:eastAsia="TimesNewRoman" w:hAnsi="Times New Roman"/>
          <w:lang w:val="sk-SK"/>
        </w:rPr>
        <w:t>randomizácie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(mesiace)</w:t>
      </w:r>
    </w:p>
    <w:p w:rsidR="008B51DA" w:rsidRPr="000C254D" w:rsidRDefault="008B51DA" w:rsidP="008B51D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jc w:val="center"/>
        <w:rPr>
          <w:rFonts w:ascii="Times New Roman" w:hAnsi="Times New Roman"/>
          <w:iCs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Liečba ———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500 mg (N=230) - - - - - - </w:t>
      </w:r>
      <w:proofErr w:type="spellStart"/>
      <w:r w:rsidRPr="000C254D">
        <w:rPr>
          <w:rFonts w:ascii="Times New Roman" w:eastAsia="TimesNewRoman" w:hAnsi="Times New Roman"/>
          <w:lang w:val="sk-SK"/>
        </w:rPr>
        <w:t>Anastrozol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1 mg (N=232)</w:t>
      </w:r>
    </w:p>
    <w:p w:rsidR="009E57CE" w:rsidRPr="000C254D" w:rsidRDefault="009E57CE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Počet pacientov v riziku: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FUL500     230     187     171       150       124     110 </w:t>
      </w:r>
      <w:r w:rsidRPr="000C254D">
        <w:rPr>
          <w:rFonts w:ascii="Times New Roman" w:eastAsia="TimesNewRoman" w:hAnsi="Times New Roman"/>
          <w:lang w:val="sk-SK"/>
        </w:rPr>
        <w:tab/>
        <w:t xml:space="preserve"> 96     81      63         44       24       11      2       0</w:t>
      </w:r>
    </w:p>
    <w:p w:rsidR="008B51DA" w:rsidRPr="000C254D" w:rsidRDefault="008B51DA" w:rsidP="008B51DA">
      <w:pPr>
        <w:spacing w:after="0" w:line="240" w:lineRule="auto"/>
        <w:contextualSpacing/>
        <w:rPr>
          <w:rFonts w:ascii="Times New Roman" w:hAnsi="Times New Roman"/>
          <w:iCs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ANAS1      232     194     162       139      120      102   </w:t>
      </w:r>
      <w:r w:rsidR="00120D2B">
        <w:rPr>
          <w:rFonts w:ascii="Times New Roman" w:eastAsia="TimesNewRoman" w:hAnsi="Times New Roman"/>
          <w:lang w:val="sk-SK"/>
        </w:rPr>
        <w:tab/>
        <w:t xml:space="preserve"> </w:t>
      </w:r>
      <w:r w:rsidRPr="000C254D">
        <w:rPr>
          <w:rFonts w:ascii="Times New Roman" w:eastAsia="TimesNewRoman" w:hAnsi="Times New Roman"/>
          <w:lang w:val="sk-SK"/>
        </w:rPr>
        <w:t xml:space="preserve">84     60      45          31       22      10      0    </w:t>
      </w:r>
      <w:r w:rsidR="00120D2B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 xml:space="preserve">  </w:t>
      </w:r>
      <w:proofErr w:type="spellStart"/>
      <w:r w:rsidRPr="000C254D">
        <w:rPr>
          <w:rFonts w:ascii="Times New Roman" w:eastAsia="TimesNewRoman" w:hAnsi="Times New Roman"/>
          <w:lang w:val="sk-SK"/>
        </w:rPr>
        <w:t>0</w:t>
      </w:r>
      <w:proofErr w:type="spellEnd"/>
    </w:p>
    <w:p w:rsidR="008B51DA" w:rsidRPr="00120D2B" w:rsidRDefault="008B51DA" w:rsidP="00FC42CA">
      <w:pPr>
        <w:spacing w:after="0" w:line="240" w:lineRule="auto"/>
        <w:contextualSpacing/>
        <w:rPr>
          <w:rFonts w:ascii="Times New Roman" w:hAnsi="Times New Roman"/>
          <w:iCs/>
          <w:lang w:val="sk-SK"/>
        </w:rPr>
      </w:pP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Vykonali sa dve klinické štúdie fázy 3 u celkovo 851 </w:t>
      </w:r>
      <w:proofErr w:type="spellStart"/>
      <w:r w:rsidRPr="000C254D">
        <w:rPr>
          <w:rFonts w:ascii="Times New Roman" w:eastAsia="TimesNewRoman" w:hAnsi="Times New Roman"/>
          <w:lang w:val="sk-SK"/>
        </w:rPr>
        <w:t>postmenopauzálnych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žien s pokročilým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karcinómom prsníka, u ktorých došlo k návratu ochorenia počas alebo po </w:t>
      </w:r>
      <w:proofErr w:type="spellStart"/>
      <w:r w:rsidRPr="000C254D">
        <w:rPr>
          <w:rFonts w:ascii="Times New Roman" w:eastAsia="TimesNewRoman" w:hAnsi="Times New Roman"/>
          <w:lang w:val="sk-SK"/>
        </w:rPr>
        <w:t>adjuvantnej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endokrinnej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liečbe, alebo k progresii ochorenia po endokrinnej liečbe pokročilého ochorenia. Sedemdesiatsedem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percent (77%) populácie v štúdii malo karcinóm prsníka s </w:t>
      </w:r>
      <w:proofErr w:type="spellStart"/>
      <w:r w:rsidRPr="000C254D">
        <w:rPr>
          <w:rFonts w:ascii="Times New Roman" w:eastAsia="TimesNewRoman" w:hAnsi="Times New Roman"/>
          <w:lang w:val="sk-SK"/>
        </w:rPr>
        <w:t>pozitivitou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estrogénových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receptorov.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V týchto štúdiách sa porovnávala bezpečnosť a účinnosť podávania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250 mg raz do mesiaca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s každodenným podávaním 1 mg </w:t>
      </w:r>
      <w:proofErr w:type="spellStart"/>
      <w:r w:rsidRPr="000C254D">
        <w:rPr>
          <w:rFonts w:ascii="Times New Roman" w:eastAsia="TimesNewRoman" w:hAnsi="Times New Roman"/>
          <w:lang w:val="sk-SK"/>
        </w:rPr>
        <w:t>anastrozolu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(inhibítora </w:t>
      </w:r>
      <w:proofErr w:type="spellStart"/>
      <w:r w:rsidRPr="000C254D">
        <w:rPr>
          <w:rFonts w:ascii="Times New Roman" w:eastAsia="TimesNewRoman" w:hAnsi="Times New Roman"/>
          <w:lang w:val="sk-SK"/>
        </w:rPr>
        <w:t>aromatázy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). Celkovo bol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</w:t>
      </w:r>
      <w:proofErr w:type="spellEnd"/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v mesačnej dávke 250 mg minimálne rovnako účinný ako </w:t>
      </w:r>
      <w:proofErr w:type="spellStart"/>
      <w:r w:rsidRPr="000C254D">
        <w:rPr>
          <w:rFonts w:ascii="Times New Roman" w:eastAsia="TimesNewRoman" w:hAnsi="Times New Roman"/>
          <w:lang w:val="sk-SK"/>
        </w:rPr>
        <w:t>anastrozol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z hľadiska prežívania bez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progresie, objektívnej reakcie a doby do úmrtia. Medzi oboma liečebnými skupinami neboli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 konečných ukazovateľoch zaznamenané žiadne štatisticky významné rozdiely. Primárnym cieľom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štúdie bolo prežívanie bez progresie. Kombinovaná analýza oboch štúdií preukázala, že k progresii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došlo u 83% pacientok, ktorým sa podával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oproti 85% pacientok, ktoré užívali </w:t>
      </w:r>
      <w:proofErr w:type="spellStart"/>
      <w:r w:rsidRPr="000C254D">
        <w:rPr>
          <w:rFonts w:ascii="Times New Roman" w:eastAsia="TimesNewRoman" w:hAnsi="Times New Roman"/>
          <w:lang w:val="sk-SK"/>
        </w:rPr>
        <w:t>anastrozol</w:t>
      </w:r>
      <w:proofErr w:type="spellEnd"/>
      <w:r w:rsidRPr="000C254D">
        <w:rPr>
          <w:rFonts w:ascii="Times New Roman" w:eastAsia="TimesNewRoman" w:hAnsi="Times New Roman"/>
          <w:lang w:val="sk-SK"/>
        </w:rPr>
        <w:t>.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Kombinovaná analýza oboch štúdií poukázala na to, že pomer rizika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250 mg a </w:t>
      </w:r>
      <w:proofErr w:type="spellStart"/>
      <w:r w:rsidRPr="000C254D">
        <w:rPr>
          <w:rFonts w:ascii="Times New Roman" w:eastAsia="TimesNewRoman" w:hAnsi="Times New Roman"/>
          <w:lang w:val="sk-SK"/>
        </w:rPr>
        <w:t>anastrozolu</w:t>
      </w:r>
      <w:proofErr w:type="spellEnd"/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z hľadiska prežívania bez progresie predstavoval 0,95 (95% CI 0,82 až 1,10). Objektívna miera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odpovede bola pre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250 mg 19,2% v porovnaní so 16,5% pre </w:t>
      </w:r>
      <w:proofErr w:type="spellStart"/>
      <w:r w:rsidRPr="000C254D">
        <w:rPr>
          <w:rFonts w:ascii="Times New Roman" w:eastAsia="TimesNewRoman" w:hAnsi="Times New Roman"/>
          <w:lang w:val="sk-SK"/>
        </w:rPr>
        <w:t>anastrozol</w:t>
      </w:r>
      <w:proofErr w:type="spellEnd"/>
      <w:r w:rsidRPr="000C254D">
        <w:rPr>
          <w:rFonts w:ascii="Times New Roman" w:eastAsia="TimesNewRoman" w:hAnsi="Times New Roman"/>
          <w:lang w:val="sk-SK"/>
        </w:rPr>
        <w:t>. Medián času do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úmrtia bol 27,4 mesiacov u pacientok liečených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 27,6 mesiacov u pacientok liečených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anastrozolom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. Pomer rizika pre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250 mg k </w:t>
      </w:r>
      <w:proofErr w:type="spellStart"/>
      <w:r w:rsidRPr="000C254D">
        <w:rPr>
          <w:rFonts w:ascii="Times New Roman" w:eastAsia="TimesNewRoman" w:hAnsi="Times New Roman"/>
          <w:lang w:val="sk-SK"/>
        </w:rPr>
        <w:t>anastrozolu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v čase do úmrtia bol 1,01 (95% CI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0,86 až 1,19).</w:t>
      </w:r>
    </w:p>
    <w:p w:rsidR="008C100D" w:rsidRPr="000C254D" w:rsidRDefault="008C100D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iCs/>
          <w:lang w:val="sk-SK"/>
        </w:rPr>
      </w:pPr>
      <w:r w:rsidRPr="000C254D">
        <w:rPr>
          <w:rFonts w:ascii="Times New Roman" w:eastAsia="TimesNewRoman" w:hAnsi="Times New Roman"/>
          <w:i/>
          <w:iCs/>
          <w:lang w:val="sk-SK"/>
        </w:rPr>
        <w:t xml:space="preserve">Kombinovaná liečba s </w:t>
      </w:r>
      <w:proofErr w:type="spellStart"/>
      <w:r w:rsidRPr="000C254D">
        <w:rPr>
          <w:rFonts w:ascii="Times New Roman" w:eastAsia="TimesNewRoman" w:hAnsi="Times New Roman"/>
          <w:i/>
          <w:iCs/>
          <w:lang w:val="sk-SK"/>
        </w:rPr>
        <w:t>palbociklibom</w:t>
      </w:r>
      <w:proofErr w:type="spellEnd"/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Medzinárodná, </w:t>
      </w:r>
      <w:proofErr w:type="spellStart"/>
      <w:r w:rsidRPr="000C254D">
        <w:rPr>
          <w:rFonts w:ascii="Times New Roman" w:eastAsia="TimesNewRoman" w:hAnsi="Times New Roman"/>
          <w:lang w:val="sk-SK"/>
        </w:rPr>
        <w:t>randomizovaná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, dvojito-zaslepená, </w:t>
      </w:r>
      <w:proofErr w:type="spellStart"/>
      <w:r w:rsidRPr="000C254D">
        <w:rPr>
          <w:rFonts w:ascii="Times New Roman" w:eastAsia="TimesNewRoman" w:hAnsi="Times New Roman"/>
          <w:lang w:val="sk-SK"/>
        </w:rPr>
        <w:t>multicentrická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štúdia fázy 3 s paralelnými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skupinami porovnávajúca </w:t>
      </w:r>
      <w:proofErr w:type="spellStart"/>
      <w:r w:rsidR="008C100D" w:rsidRPr="000C254D">
        <w:rPr>
          <w:rFonts w:ascii="Times New Roman" w:eastAsia="TimesNewRoman" w:hAnsi="Times New Roman"/>
          <w:lang w:val="sk-SK"/>
        </w:rPr>
        <w:t>fulvestrant</w:t>
      </w:r>
      <w:proofErr w:type="spellEnd"/>
      <w:r w:rsidR="008C100D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 xml:space="preserve">500 mg plus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125 mg oproti </w:t>
      </w:r>
      <w:proofErr w:type="spellStart"/>
      <w:r w:rsidR="008C100D" w:rsidRPr="000C254D">
        <w:rPr>
          <w:rFonts w:ascii="Times New Roman" w:eastAsia="TimesNewRoman" w:hAnsi="Times New Roman"/>
          <w:lang w:val="sk-SK"/>
        </w:rPr>
        <w:t>fulvestrantu</w:t>
      </w:r>
      <w:proofErr w:type="spellEnd"/>
      <w:r w:rsidR="008C100D" w:rsidRPr="000C254D">
        <w:rPr>
          <w:rFonts w:ascii="Times New Roman" w:eastAsia="TimesNew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>500 mg plus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placebo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sa vykonala u žien s </w:t>
      </w:r>
      <w:proofErr w:type="spellStart"/>
      <w:r w:rsidRPr="000C254D">
        <w:rPr>
          <w:rFonts w:ascii="Times New Roman" w:eastAsia="TimesNewRoman" w:hAnsi="Times New Roman"/>
          <w:lang w:val="sk-SK"/>
        </w:rPr>
        <w:t>HR-pozitívnym</w:t>
      </w:r>
      <w:proofErr w:type="spellEnd"/>
      <w:r w:rsidRPr="000C254D">
        <w:rPr>
          <w:rFonts w:ascii="Times New Roman" w:eastAsia="TimesNewRoman" w:hAnsi="Times New Roman"/>
          <w:lang w:val="sk-SK"/>
        </w:rPr>
        <w:t>, HER2-negatívnym lokálne pokročilým karcinómom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prsníka nevhodným na resekciu alebo rádioterapiu s kuratívnym zámerom alebo s metastatickým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karcinómom prsníka, nezávisle od ich </w:t>
      </w:r>
      <w:proofErr w:type="spellStart"/>
      <w:r w:rsidRPr="000C254D">
        <w:rPr>
          <w:rFonts w:ascii="Times New Roman" w:eastAsia="TimesNewRoman" w:hAnsi="Times New Roman"/>
          <w:lang w:val="sk-SK"/>
        </w:rPr>
        <w:t>menopauzálneho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stavu, s progresiou ochorenia po</w:t>
      </w:r>
    </w:p>
    <w:p w:rsidR="008B51DA" w:rsidRPr="000C254D" w:rsidRDefault="008B51DA" w:rsidP="008B51D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predchádzajúcej endokrinnej liečbe v (</w:t>
      </w:r>
      <w:proofErr w:type="spellStart"/>
      <w:r w:rsidRPr="000C254D">
        <w:rPr>
          <w:rFonts w:ascii="Times New Roman" w:eastAsia="TimesNewRoman" w:hAnsi="Times New Roman"/>
          <w:lang w:val="sk-SK"/>
        </w:rPr>
        <w:t>neo</w:t>
      </w:r>
      <w:proofErr w:type="spellEnd"/>
      <w:r w:rsidRPr="000C254D">
        <w:rPr>
          <w:rFonts w:ascii="Times New Roman" w:eastAsia="TimesNewRoman" w:hAnsi="Times New Roman"/>
          <w:lang w:val="sk-SK"/>
        </w:rPr>
        <w:t>)</w:t>
      </w:r>
      <w:proofErr w:type="spellStart"/>
      <w:r w:rsidRPr="000C254D">
        <w:rPr>
          <w:rFonts w:ascii="Times New Roman" w:eastAsia="TimesNewRoman" w:hAnsi="Times New Roman"/>
          <w:lang w:val="sk-SK"/>
        </w:rPr>
        <w:t>adjuvantnom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použití alebo použití pri metastatickom</w:t>
      </w:r>
    </w:p>
    <w:p w:rsidR="008B51DA" w:rsidRPr="000C254D" w:rsidRDefault="008B51DA" w:rsidP="008B51DA">
      <w:pPr>
        <w:spacing w:after="0" w:line="240" w:lineRule="auto"/>
        <w:contextualSpacing/>
        <w:rPr>
          <w:rFonts w:ascii="Times New Roman" w:hAnsi="Times New Roman"/>
          <w:iCs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ochorení.</w:t>
      </w:r>
    </w:p>
    <w:p w:rsidR="008B51DA" w:rsidRPr="000C254D" w:rsidRDefault="008B51DA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Celkovo 521 pre/</w:t>
      </w:r>
      <w:proofErr w:type="spellStart"/>
      <w:r w:rsidRPr="000C254D">
        <w:rPr>
          <w:rFonts w:ascii="Times New Roman" w:eastAsia="TimesNewRoman" w:hAnsi="Times New Roman"/>
          <w:lang w:val="sk-SK"/>
        </w:rPr>
        <w:t>perimenopauzálnych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žien, ktorých ochorenie </w:t>
      </w:r>
      <w:proofErr w:type="spellStart"/>
      <w:r w:rsidRPr="000C254D">
        <w:rPr>
          <w:rFonts w:ascii="Times New Roman" w:eastAsia="TimesNewRoman" w:hAnsi="Times New Roman"/>
          <w:lang w:val="sk-SK"/>
        </w:rPr>
        <w:t>progredovalo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v priebehu 12 mesiacov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od ukončenia </w:t>
      </w:r>
      <w:proofErr w:type="spellStart"/>
      <w:r w:rsidRPr="000C254D">
        <w:rPr>
          <w:rFonts w:ascii="Times New Roman" w:eastAsia="TimesNewRoman" w:hAnsi="Times New Roman"/>
          <w:lang w:val="sk-SK"/>
        </w:rPr>
        <w:t>adjuvantnej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endokrinnej liečby alebo počas nej, či v rámci 1 mesiaca po endokrinnej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liečbe pokročilého ochorenia, alebo počas nej, bolo </w:t>
      </w:r>
      <w:proofErr w:type="spellStart"/>
      <w:r w:rsidRPr="000C254D">
        <w:rPr>
          <w:rFonts w:ascii="Times New Roman" w:eastAsia="TimesNewRoman" w:hAnsi="Times New Roman"/>
          <w:lang w:val="sk-SK"/>
        </w:rPr>
        <w:t>randomizovaných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v pomere 2:1 do skupín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fulvestrant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plus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alebo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plus </w:t>
      </w:r>
      <w:proofErr w:type="spellStart"/>
      <w:r w:rsidRPr="000C254D">
        <w:rPr>
          <w:rFonts w:ascii="Times New Roman" w:eastAsia="TimesNewRoman" w:hAnsi="Times New Roman"/>
          <w:lang w:val="sk-SK"/>
        </w:rPr>
        <w:t>placebo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 stratifikovaných podľa zdokumentovanej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citlivosti na predchádzajúcu hormonálnu liečbu, </w:t>
      </w:r>
      <w:proofErr w:type="spellStart"/>
      <w:r w:rsidRPr="000C254D">
        <w:rPr>
          <w:rFonts w:ascii="Times New Roman" w:eastAsia="TimesNewRoman" w:hAnsi="Times New Roman"/>
          <w:lang w:val="sk-SK"/>
        </w:rPr>
        <w:t>menopauzálneho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stavu pri vstupe do štúdie (pre/</w:t>
      </w:r>
      <w:proofErr w:type="spellStart"/>
      <w:r w:rsidRPr="000C254D">
        <w:rPr>
          <w:rFonts w:ascii="Times New Roman" w:eastAsia="TimesNewRoman" w:hAnsi="Times New Roman"/>
          <w:lang w:val="sk-SK"/>
        </w:rPr>
        <w:t>perimenopauzálne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oproti </w:t>
      </w:r>
      <w:proofErr w:type="spellStart"/>
      <w:r w:rsidRPr="000C254D">
        <w:rPr>
          <w:rFonts w:ascii="Times New Roman" w:eastAsia="TimesNewRoman" w:hAnsi="Times New Roman"/>
          <w:lang w:val="sk-SK"/>
        </w:rPr>
        <w:t>postmenopauzálnym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) a prítomnosti </w:t>
      </w:r>
      <w:proofErr w:type="spellStart"/>
      <w:r w:rsidRPr="000C254D">
        <w:rPr>
          <w:rFonts w:ascii="Times New Roman" w:eastAsia="TimesNewRoman" w:hAnsi="Times New Roman"/>
          <w:lang w:val="sk-SK"/>
        </w:rPr>
        <w:t>viscerálnych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metastáz.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Pre/</w:t>
      </w:r>
      <w:proofErr w:type="spellStart"/>
      <w:r w:rsidRPr="000C254D">
        <w:rPr>
          <w:rFonts w:ascii="Times New Roman" w:eastAsia="TimesNewRoman" w:hAnsi="Times New Roman"/>
          <w:lang w:val="sk-SK"/>
        </w:rPr>
        <w:t>perimenopauzálne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ženy dostali </w:t>
      </w:r>
      <w:proofErr w:type="spellStart"/>
      <w:r w:rsidRPr="000C254D">
        <w:rPr>
          <w:rFonts w:ascii="Times New Roman" w:eastAsia="TimesNewRoman" w:hAnsi="Times New Roman"/>
          <w:lang w:val="sk-SK"/>
        </w:rPr>
        <w:t>agonistu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LHRH, </w:t>
      </w:r>
      <w:proofErr w:type="spellStart"/>
      <w:r w:rsidRPr="000C254D">
        <w:rPr>
          <w:rFonts w:ascii="Times New Roman" w:eastAsia="TimesNewRoman" w:hAnsi="Times New Roman"/>
          <w:lang w:val="sk-SK"/>
        </w:rPr>
        <w:t>goserelín</w:t>
      </w:r>
      <w:proofErr w:type="spellEnd"/>
      <w:r w:rsidRPr="000C254D">
        <w:rPr>
          <w:rFonts w:ascii="Times New Roman" w:eastAsia="TimesNewRoman" w:hAnsi="Times New Roman"/>
          <w:lang w:val="sk-SK"/>
        </w:rPr>
        <w:t>. Pacientky s pokročilým,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symptomatickým, </w:t>
      </w:r>
      <w:proofErr w:type="spellStart"/>
      <w:r w:rsidRPr="000C254D">
        <w:rPr>
          <w:rFonts w:ascii="Times New Roman" w:eastAsia="TimesNewRoman" w:hAnsi="Times New Roman"/>
          <w:lang w:val="sk-SK"/>
        </w:rPr>
        <w:t>viscerálnym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rozsevom metastáz, ktoré mali riziko život ohrozujúcich komplikácií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v krátkej dobe (vrátane pacientok s masívnymi nekontrolovanými </w:t>
      </w:r>
      <w:proofErr w:type="spellStart"/>
      <w:r w:rsidRPr="000C254D">
        <w:rPr>
          <w:rFonts w:ascii="Times New Roman" w:eastAsia="TimesNewRoman" w:hAnsi="Times New Roman"/>
          <w:lang w:val="sk-SK"/>
        </w:rPr>
        <w:t>výpotkami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[</w:t>
      </w:r>
      <w:proofErr w:type="spellStart"/>
      <w:r w:rsidRPr="000C254D">
        <w:rPr>
          <w:rFonts w:ascii="Times New Roman" w:eastAsia="TimesNewRoman" w:hAnsi="Times New Roman"/>
          <w:lang w:val="sk-SK"/>
        </w:rPr>
        <w:t>pleurálny</w:t>
      </w:r>
      <w:proofErr w:type="spellEnd"/>
      <w:r w:rsidRPr="000C254D">
        <w:rPr>
          <w:rFonts w:ascii="Times New Roman" w:eastAsia="TimesNewRoman" w:hAnsi="Times New Roman"/>
          <w:lang w:val="sk-SK"/>
        </w:rPr>
        <w:t>,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perikardiálny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, </w:t>
      </w:r>
      <w:proofErr w:type="spellStart"/>
      <w:r w:rsidRPr="000C254D">
        <w:rPr>
          <w:rFonts w:ascii="Times New Roman" w:eastAsia="TimesNewRoman" w:hAnsi="Times New Roman"/>
          <w:lang w:val="sk-SK"/>
        </w:rPr>
        <w:t>peritoneálny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], pľúcnou </w:t>
      </w:r>
      <w:proofErr w:type="spellStart"/>
      <w:r w:rsidRPr="000C254D">
        <w:rPr>
          <w:rFonts w:ascii="Times New Roman" w:eastAsia="TimesNewRoman" w:hAnsi="Times New Roman"/>
          <w:lang w:val="sk-SK"/>
        </w:rPr>
        <w:t>lymfangitídou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 viac ako 50% postihnutím pečene), neboli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vhodné pre zaradenie do štúdie.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Pacientky pokračovali v užívaní priradenej liečby, kým nedošlo k objektívnej progresii ochorenia,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symptomatickému zhoršeniu, neprijateľnej toxicite, úmrtiu alebo zrušeniu súhlasu, podľa toho, čo sa</w:t>
      </w:r>
    </w:p>
    <w:p w:rsidR="008C100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vyskytlo ako prvé. Prestup z jednej liečebnej skupiny do druhej nebol povolený.</w:t>
      </w:r>
      <w:r w:rsidR="00120D2B">
        <w:rPr>
          <w:rFonts w:ascii="Times New Roman" w:eastAsia="TimesNewRoman" w:hAnsi="Times New Roman"/>
          <w:lang w:val="sk-SK"/>
        </w:rPr>
        <w:t xml:space="preserve"> </w:t>
      </w:r>
    </w:p>
    <w:p w:rsidR="00120D2B" w:rsidRPr="000C254D" w:rsidRDefault="00120D2B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Rozdelenie pacientok podľa vstupných demografických a prognostických charakteristík do skupiny</w:t>
      </w:r>
    </w:p>
    <w:p w:rsidR="008C100D" w:rsidRPr="000C254D" w:rsidRDefault="008C100D" w:rsidP="008C100D">
      <w:pPr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 xml:space="preserve">plus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a skupiny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 xml:space="preserve">plus </w:t>
      </w:r>
      <w:proofErr w:type="spellStart"/>
      <w:r w:rsidRPr="000C254D">
        <w:rPr>
          <w:rFonts w:ascii="Times New Roman" w:eastAsia="TimesNewRoman" w:hAnsi="Times New Roman"/>
          <w:lang w:val="sk-SK"/>
        </w:rPr>
        <w:t>placebo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bolo vyvážené. Medián veku pacientok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zaradených do tejto štúdie bol 57 rokov (rozsah 29 až 88). V každej liečebnej skupine bola väčšina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pacientok bielej rasy s dokumentovanou citlivosťou na predchádzajúcu hormonálnu liečbu a po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lastRenderedPageBreak/>
        <w:t>menopauze</w:t>
      </w:r>
      <w:proofErr w:type="spellEnd"/>
      <w:r w:rsidRPr="000C254D">
        <w:rPr>
          <w:rFonts w:ascii="Times New Roman" w:eastAsia="TimesNewRoman" w:hAnsi="Times New Roman"/>
          <w:lang w:val="sk-SK"/>
        </w:rPr>
        <w:t>. Približne 20% pacientok bolo pre/</w:t>
      </w:r>
      <w:proofErr w:type="spellStart"/>
      <w:r w:rsidRPr="000C254D">
        <w:rPr>
          <w:rFonts w:ascii="Times New Roman" w:eastAsia="TimesNewRoman" w:hAnsi="Times New Roman"/>
          <w:lang w:val="sk-SK"/>
        </w:rPr>
        <w:t>perimenopauzálnych</w:t>
      </w:r>
      <w:proofErr w:type="spellEnd"/>
      <w:r w:rsidRPr="000C254D">
        <w:rPr>
          <w:rFonts w:ascii="Times New Roman" w:eastAsia="TimesNewRoman" w:hAnsi="Times New Roman"/>
          <w:lang w:val="sk-SK"/>
        </w:rPr>
        <w:t>. Všetky pacientky dostali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predchádzajúcu systémovú liečbu a väčšina pacientok v každej z liečebných skupín dostala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predchádzajúcu chemoterapiu kvôli primárnej diagnóze. ECOG skóre PS = 0 mala viac ako polovica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(62%) pacientok, 60% malo </w:t>
      </w:r>
      <w:proofErr w:type="spellStart"/>
      <w:r w:rsidRPr="000C254D">
        <w:rPr>
          <w:rFonts w:ascii="Times New Roman" w:eastAsia="TimesNewRoman" w:hAnsi="Times New Roman"/>
          <w:lang w:val="sk-SK"/>
        </w:rPr>
        <w:t>viscerálne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metastázy a 60% dostalo viac ako 1 predchádzajúcu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hormonálnu liečbu kvôli ich primárnej diagnóze.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Primárnym cieľom štúdie bolo skúšajúcim lekárom hodnotené PFS podľa kritérií RECIST 1.1.</w:t>
      </w:r>
    </w:p>
    <w:p w:rsidR="008C100D" w:rsidRPr="00120D2B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120D2B">
        <w:rPr>
          <w:rFonts w:ascii="Times New Roman" w:eastAsia="TimesNewRoman" w:hAnsi="Times New Roman"/>
          <w:lang w:val="sk-SK"/>
        </w:rPr>
        <w:t>Podporné PFS analýzy boli založené na nezávislej centrálnej rádiologickej kontrole. Sekundárne ciele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120D2B">
        <w:rPr>
          <w:rFonts w:ascii="Times New Roman" w:eastAsia="TimesNewRoman" w:hAnsi="Times New Roman"/>
          <w:lang w:val="sk-SK"/>
        </w:rPr>
        <w:t xml:space="preserve">zahŕňali OR, CBR, </w:t>
      </w:r>
      <w:r w:rsidR="00F6760A" w:rsidRPr="00F6760A">
        <w:rPr>
          <w:rFonts w:ascii="Times New Roman" w:hAnsi="Times New Roman"/>
          <w:lang w:val="sk-SK"/>
        </w:rPr>
        <w:t>celkové prežívanie (</w:t>
      </w:r>
      <w:proofErr w:type="spellStart"/>
      <w:r w:rsidR="00F6760A" w:rsidRPr="00F6760A">
        <w:rPr>
          <w:rFonts w:ascii="Times New Roman" w:hAnsi="Times New Roman"/>
          <w:lang w:val="sk-SK"/>
        </w:rPr>
        <w:t>overall</w:t>
      </w:r>
      <w:proofErr w:type="spellEnd"/>
      <w:r w:rsidR="00F6760A" w:rsidRPr="00F6760A">
        <w:rPr>
          <w:rFonts w:ascii="Times New Roman" w:hAnsi="Times New Roman"/>
          <w:lang w:val="sk-SK"/>
        </w:rPr>
        <w:t xml:space="preserve"> </w:t>
      </w:r>
      <w:proofErr w:type="spellStart"/>
      <w:r w:rsidR="00F6760A" w:rsidRPr="00F6760A">
        <w:rPr>
          <w:rFonts w:ascii="Times New Roman" w:hAnsi="Times New Roman"/>
          <w:lang w:val="sk-SK"/>
        </w:rPr>
        <w:t>survival</w:t>
      </w:r>
      <w:proofErr w:type="spellEnd"/>
      <w:r w:rsidR="00F6760A" w:rsidRPr="00F6760A">
        <w:rPr>
          <w:rFonts w:ascii="Times New Roman" w:hAnsi="Times New Roman"/>
          <w:lang w:val="sk-SK"/>
        </w:rPr>
        <w:t xml:space="preserve">, </w:t>
      </w:r>
      <w:r w:rsidRPr="00120D2B">
        <w:rPr>
          <w:rFonts w:ascii="Times New Roman" w:eastAsia="TimesNewRoman" w:hAnsi="Times New Roman"/>
          <w:lang w:val="sk-SK"/>
        </w:rPr>
        <w:t>OS</w:t>
      </w:r>
      <w:r w:rsidR="00120D2B" w:rsidRPr="00120D2B">
        <w:rPr>
          <w:rFonts w:ascii="Times New Roman" w:eastAsia="TimesNewRoman" w:hAnsi="Times New Roman"/>
          <w:lang w:val="sk-SK"/>
        </w:rPr>
        <w:t>)</w:t>
      </w:r>
      <w:r w:rsidRPr="00120D2B">
        <w:rPr>
          <w:rFonts w:ascii="Times New Roman" w:eastAsia="TimesNewRoman" w:hAnsi="Times New Roman"/>
          <w:lang w:val="sk-SK"/>
        </w:rPr>
        <w:t>,</w:t>
      </w:r>
      <w:r w:rsidRPr="000C254D">
        <w:rPr>
          <w:rFonts w:ascii="Times New Roman" w:eastAsia="TimesNewRoman" w:hAnsi="Times New Roman"/>
          <w:lang w:val="sk-SK"/>
        </w:rPr>
        <w:t xml:space="preserve"> bezpečnosť a čas do zhoršenia bolesti (</w:t>
      </w:r>
      <w:proofErr w:type="spellStart"/>
      <w:r w:rsidRPr="000C254D">
        <w:rPr>
          <w:rFonts w:ascii="Times New Roman" w:eastAsia="TimesNewRoman" w:hAnsi="Times New Roman"/>
          <w:lang w:val="sk-SK"/>
        </w:rPr>
        <w:t>time-to-deterioration</w:t>
      </w:r>
      <w:proofErr w:type="spellEnd"/>
      <w:r w:rsidRPr="000C254D">
        <w:rPr>
          <w:rFonts w:ascii="Times New Roman" w:eastAsia="TimesNewRoman" w:hAnsi="Times New Roman"/>
          <w:lang w:val="sk-SK"/>
        </w:rPr>
        <w:t>, TTD).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Štúdia splnila svoj primárny cieľ, predĺženie PFS hodnotené skúšajúcim lekárom pri predbežnej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analýze vykonanej pri 82% plánovaných PFS udalostí; výsledky prekročili vopred špecifikovanú</w:t>
      </w: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Haybittle-Petovu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hranicu účinnosti (α = 0,00135) dokazujúc tak štatisticky významné predĺženie PFS</w:t>
      </w:r>
    </w:p>
    <w:p w:rsidR="008B51DA" w:rsidRPr="000C254D" w:rsidRDefault="008C100D" w:rsidP="008C100D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a klinicky významný účinok liečby. Novšia aktualizácia údajov o účinnosti je uvedená v tabuľke 5.</w:t>
      </w:r>
    </w:p>
    <w:p w:rsidR="008B51DA" w:rsidRDefault="008B51DA" w:rsidP="00FC42CA">
      <w:pPr>
        <w:spacing w:after="0" w:line="240" w:lineRule="auto"/>
        <w:contextualSpacing/>
        <w:rPr>
          <w:rFonts w:ascii="Times New Roman" w:hAnsi="Times New Roman"/>
          <w:iCs/>
          <w:lang w:val="sk-SK"/>
        </w:rPr>
      </w:pPr>
    </w:p>
    <w:p w:rsidR="00120D2B" w:rsidRPr="0023682D" w:rsidRDefault="00120D2B" w:rsidP="00120D2B">
      <w:pPr>
        <w:pStyle w:val="Zkladntext"/>
        <w:tabs>
          <w:tab w:val="left" w:pos="9356"/>
        </w:tabs>
        <w:spacing w:before="1" w:line="237" w:lineRule="auto"/>
        <w:ind w:right="48"/>
        <w:rPr>
          <w:lang w:val="sk-SK"/>
        </w:rPr>
      </w:pPr>
      <w:r w:rsidRPr="0023682D">
        <w:rPr>
          <w:lang w:val="sk-SK"/>
        </w:rPr>
        <w:t xml:space="preserve">Finálna analýza OS sa uskutočnila po uplynutí mediánu doby sledovania 45 mesiacov vychádzajúc z 310 udalostí (60% </w:t>
      </w:r>
      <w:proofErr w:type="spellStart"/>
      <w:r w:rsidRPr="0023682D">
        <w:rPr>
          <w:lang w:val="sk-SK"/>
        </w:rPr>
        <w:t>randomizovaných</w:t>
      </w:r>
      <w:proofErr w:type="spellEnd"/>
      <w:r w:rsidRPr="0023682D">
        <w:rPr>
          <w:lang w:val="sk-SK"/>
        </w:rPr>
        <w:t xml:space="preserve"> pacientov). V skupine s </w:t>
      </w:r>
      <w:proofErr w:type="spellStart"/>
      <w:r w:rsidRPr="0023682D">
        <w:rPr>
          <w:lang w:val="sk-SK"/>
        </w:rPr>
        <w:t>palbociklibom</w:t>
      </w:r>
      <w:proofErr w:type="spellEnd"/>
      <w:r w:rsidRPr="0023682D">
        <w:rPr>
          <w:lang w:val="sk-SK"/>
        </w:rPr>
        <w:t xml:space="preserve"> plus </w:t>
      </w:r>
      <w:proofErr w:type="spellStart"/>
      <w:r w:rsidRPr="0023682D">
        <w:rPr>
          <w:lang w:val="sk-SK"/>
        </w:rPr>
        <w:t>fulvestrant</w:t>
      </w:r>
      <w:proofErr w:type="spellEnd"/>
      <w:r w:rsidRPr="0023682D">
        <w:rPr>
          <w:lang w:val="sk-SK"/>
        </w:rPr>
        <w:t xml:space="preserve"> sa</w:t>
      </w:r>
    </w:p>
    <w:p w:rsidR="00120D2B" w:rsidRPr="0023682D" w:rsidRDefault="00120D2B" w:rsidP="00120D2B">
      <w:pPr>
        <w:pStyle w:val="Zkladntext"/>
        <w:tabs>
          <w:tab w:val="left" w:pos="9356"/>
        </w:tabs>
        <w:spacing w:before="1"/>
        <w:ind w:right="48"/>
        <w:rPr>
          <w:lang w:val="sk-SK"/>
        </w:rPr>
      </w:pPr>
      <w:r w:rsidRPr="0023682D">
        <w:rPr>
          <w:lang w:val="sk-SK"/>
        </w:rPr>
        <w:t xml:space="preserve">pozoroval 6,9-mesačný rozdiel v mediáne OS v porovnaní s </w:t>
      </w:r>
      <w:proofErr w:type="spellStart"/>
      <w:r w:rsidRPr="0023682D">
        <w:rPr>
          <w:lang w:val="sk-SK"/>
        </w:rPr>
        <w:t>placebom</w:t>
      </w:r>
      <w:proofErr w:type="spellEnd"/>
      <w:r w:rsidRPr="0023682D">
        <w:rPr>
          <w:lang w:val="sk-SK"/>
        </w:rPr>
        <w:t xml:space="preserve"> plus </w:t>
      </w:r>
      <w:proofErr w:type="spellStart"/>
      <w:r w:rsidRPr="0023682D">
        <w:rPr>
          <w:lang w:val="sk-SK"/>
        </w:rPr>
        <w:t>fulvestrant</w:t>
      </w:r>
      <w:proofErr w:type="spellEnd"/>
      <w:r w:rsidRPr="0023682D">
        <w:rPr>
          <w:lang w:val="sk-SK"/>
        </w:rPr>
        <w:t>; tento výsledok nebol štatisticky významný vo vopred špecifikovanej hladine významnosti 0,235 (1-stranný).</w:t>
      </w:r>
    </w:p>
    <w:p w:rsidR="00120D2B" w:rsidRPr="0023682D" w:rsidRDefault="00120D2B" w:rsidP="00120D2B">
      <w:pPr>
        <w:pStyle w:val="Zkladntext"/>
        <w:tabs>
          <w:tab w:val="left" w:pos="9356"/>
        </w:tabs>
        <w:spacing w:before="4" w:line="237" w:lineRule="auto"/>
        <w:ind w:right="48"/>
        <w:rPr>
          <w:lang w:val="sk-SK"/>
        </w:rPr>
      </w:pPr>
      <w:r w:rsidRPr="0023682D">
        <w:rPr>
          <w:lang w:val="sk-SK"/>
        </w:rPr>
        <w:t xml:space="preserve">V skupine s </w:t>
      </w:r>
      <w:proofErr w:type="spellStart"/>
      <w:r w:rsidRPr="0023682D">
        <w:rPr>
          <w:lang w:val="sk-SK"/>
        </w:rPr>
        <w:t>placebom</w:t>
      </w:r>
      <w:proofErr w:type="spellEnd"/>
      <w:r w:rsidRPr="0023682D">
        <w:rPr>
          <w:lang w:val="sk-SK"/>
        </w:rPr>
        <w:t xml:space="preserve"> plus </w:t>
      </w:r>
      <w:proofErr w:type="spellStart"/>
      <w:r w:rsidRPr="0023682D">
        <w:rPr>
          <w:lang w:val="sk-SK"/>
        </w:rPr>
        <w:t>fulvestrant</w:t>
      </w:r>
      <w:proofErr w:type="spellEnd"/>
      <w:r w:rsidRPr="0023682D">
        <w:rPr>
          <w:lang w:val="sk-SK"/>
        </w:rPr>
        <w:t xml:space="preserve"> 15,5% </w:t>
      </w:r>
      <w:proofErr w:type="spellStart"/>
      <w:r w:rsidRPr="0023682D">
        <w:rPr>
          <w:lang w:val="sk-SK"/>
        </w:rPr>
        <w:t>randomizovaných</w:t>
      </w:r>
      <w:proofErr w:type="spellEnd"/>
      <w:r w:rsidRPr="0023682D">
        <w:rPr>
          <w:lang w:val="sk-SK"/>
        </w:rPr>
        <w:t xml:space="preserve"> pacientov dostávalo </w:t>
      </w:r>
      <w:proofErr w:type="spellStart"/>
      <w:r w:rsidRPr="0023682D">
        <w:rPr>
          <w:lang w:val="sk-SK"/>
        </w:rPr>
        <w:t>palbociklib</w:t>
      </w:r>
      <w:proofErr w:type="spellEnd"/>
      <w:r w:rsidRPr="0023682D">
        <w:rPr>
          <w:lang w:val="sk-SK"/>
        </w:rPr>
        <w:t xml:space="preserve"> a iné inhibítory CDK ako následnú liečbu po progresii.</w:t>
      </w:r>
    </w:p>
    <w:p w:rsidR="00120D2B" w:rsidRPr="0023682D" w:rsidRDefault="00120D2B" w:rsidP="00120D2B">
      <w:pPr>
        <w:pStyle w:val="Zkladntext"/>
        <w:tabs>
          <w:tab w:val="left" w:pos="9356"/>
        </w:tabs>
        <w:spacing w:before="5"/>
        <w:ind w:right="48"/>
        <w:rPr>
          <w:lang w:val="sk-SK"/>
        </w:rPr>
      </w:pPr>
    </w:p>
    <w:p w:rsidR="00120D2B" w:rsidRPr="0023682D" w:rsidRDefault="00120D2B" w:rsidP="00120D2B">
      <w:pPr>
        <w:pStyle w:val="Zkladntext"/>
        <w:tabs>
          <w:tab w:val="left" w:pos="9356"/>
        </w:tabs>
        <w:spacing w:line="237" w:lineRule="auto"/>
        <w:ind w:right="48"/>
        <w:rPr>
          <w:lang w:val="sk-SK"/>
        </w:rPr>
      </w:pPr>
      <w:r w:rsidRPr="0023682D">
        <w:rPr>
          <w:lang w:val="sk-SK"/>
        </w:rPr>
        <w:t xml:space="preserve">Výsledky PFS a finálneho OS hodnotené skúšajúcim zo štúdie PALOMA3 sú uvedené v tabuľke 5. Príslušné </w:t>
      </w:r>
      <w:proofErr w:type="spellStart"/>
      <w:r w:rsidRPr="0023682D">
        <w:rPr>
          <w:lang w:val="sk-SK"/>
        </w:rPr>
        <w:t>Kaplanove-Meierove</w:t>
      </w:r>
      <w:proofErr w:type="spellEnd"/>
      <w:r w:rsidRPr="0023682D">
        <w:rPr>
          <w:lang w:val="sk-SK"/>
        </w:rPr>
        <w:t xml:space="preserve"> krivky sú znázornené na obrázku 2 a 3.</w:t>
      </w:r>
    </w:p>
    <w:p w:rsidR="00120D2B" w:rsidRPr="00120D2B" w:rsidRDefault="00120D2B" w:rsidP="00FC42CA">
      <w:pPr>
        <w:spacing w:after="0" w:line="240" w:lineRule="auto"/>
        <w:contextualSpacing/>
        <w:rPr>
          <w:rFonts w:ascii="Times New Roman" w:hAnsi="Times New Roman"/>
          <w:iCs/>
          <w:lang w:val="sk-SK"/>
        </w:rPr>
      </w:pPr>
    </w:p>
    <w:p w:rsidR="008C100D" w:rsidRPr="000C254D" w:rsidRDefault="008C100D" w:rsidP="008C100D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Tabuľka 5 Výsledky účinnosti – štúdia PALOMA3 (hodnotené skúšajúcim v populácii podľa</w:t>
      </w:r>
    </w:p>
    <w:p w:rsidR="008C100D" w:rsidRPr="000C254D" w:rsidRDefault="008C100D" w:rsidP="008C100D">
      <w:pPr>
        <w:spacing w:after="0" w:line="240" w:lineRule="auto"/>
        <w:contextualSpacing/>
        <w:rPr>
          <w:rFonts w:ascii="Times New Roman" w:hAnsi="Times New Roman"/>
          <w:i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liečebného zámeru)</w:t>
      </w:r>
    </w:p>
    <w:tbl>
      <w:tblPr>
        <w:tblStyle w:val="TableNormal"/>
        <w:tblW w:w="952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7"/>
        <w:gridCol w:w="3245"/>
        <w:gridCol w:w="3240"/>
      </w:tblGrid>
      <w:tr w:rsidR="00945E12" w:rsidRPr="00945E12" w:rsidTr="00945E12">
        <w:trPr>
          <w:trHeight w:val="508"/>
        </w:trPr>
        <w:tc>
          <w:tcPr>
            <w:tcW w:w="3037" w:type="dxa"/>
            <w:vMerge w:val="restart"/>
          </w:tcPr>
          <w:p w:rsidR="00945E12" w:rsidRPr="00945E12" w:rsidRDefault="00945E12" w:rsidP="00F60984">
            <w:pPr>
              <w:pStyle w:val="TableParagraph"/>
              <w:rPr>
                <w:lang w:val="sk-SK"/>
              </w:rPr>
            </w:pPr>
          </w:p>
        </w:tc>
        <w:tc>
          <w:tcPr>
            <w:tcW w:w="6485" w:type="dxa"/>
            <w:gridSpan w:val="2"/>
          </w:tcPr>
          <w:p w:rsidR="00945E12" w:rsidRPr="00945E12" w:rsidRDefault="00945E12" w:rsidP="00F60984">
            <w:pPr>
              <w:pStyle w:val="TableParagraph"/>
              <w:spacing w:before="3" w:line="254" w:lineRule="exact"/>
              <w:ind w:left="1233" w:right="1200" w:firstLine="936"/>
              <w:rPr>
                <w:b/>
                <w:lang w:val="sk-SK"/>
              </w:rPr>
            </w:pPr>
            <w:r w:rsidRPr="00945E12">
              <w:rPr>
                <w:b/>
                <w:lang w:val="sk-SK"/>
              </w:rPr>
              <w:t>Aktualizovaná analýza (ukončenie zberu údajov 23. októbra 2015)</w:t>
            </w:r>
          </w:p>
        </w:tc>
      </w:tr>
      <w:tr w:rsidR="00945E12" w:rsidRPr="00945E12" w:rsidTr="00945E12">
        <w:trPr>
          <w:trHeight w:val="500"/>
        </w:trPr>
        <w:tc>
          <w:tcPr>
            <w:tcW w:w="3037" w:type="dxa"/>
            <w:vMerge/>
            <w:tcBorders>
              <w:top w:val="nil"/>
            </w:tcBorders>
          </w:tcPr>
          <w:p w:rsidR="00945E12" w:rsidRPr="00945E12" w:rsidRDefault="00945E12" w:rsidP="00F60984">
            <w:pPr>
              <w:widowControl/>
              <w:autoSpaceDE/>
              <w:autoSpaceDN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45" w:type="dxa"/>
          </w:tcPr>
          <w:p w:rsidR="00945E12" w:rsidRPr="00945E12" w:rsidRDefault="00601C44" w:rsidP="00F60984">
            <w:pPr>
              <w:pStyle w:val="TableParagraph"/>
              <w:spacing w:line="246" w:lineRule="exact"/>
              <w:ind w:left="411" w:right="398"/>
              <w:jc w:val="center"/>
              <w:rPr>
                <w:b/>
                <w:lang w:val="sk-SK"/>
              </w:rPr>
            </w:pPr>
            <w:proofErr w:type="spellStart"/>
            <w:r>
              <w:rPr>
                <w:b/>
                <w:lang w:val="sk-SK"/>
              </w:rPr>
              <w:t>Fulvestrant</w:t>
            </w:r>
            <w:proofErr w:type="spellEnd"/>
            <w:r w:rsidR="00945E12" w:rsidRPr="00945E12">
              <w:rPr>
                <w:b/>
                <w:lang w:val="sk-SK"/>
              </w:rPr>
              <w:t xml:space="preserve"> plus </w:t>
            </w:r>
            <w:proofErr w:type="spellStart"/>
            <w:r w:rsidR="00945E12" w:rsidRPr="00945E12">
              <w:rPr>
                <w:b/>
                <w:lang w:val="sk-SK"/>
              </w:rPr>
              <w:t>palbociklib</w:t>
            </w:r>
            <w:proofErr w:type="spellEnd"/>
          </w:p>
          <w:p w:rsidR="00945E12" w:rsidRPr="00945E12" w:rsidRDefault="00945E12" w:rsidP="00F60984">
            <w:pPr>
              <w:pStyle w:val="TableParagraph"/>
              <w:spacing w:before="1" w:line="233" w:lineRule="exact"/>
              <w:ind w:left="408" w:right="398"/>
              <w:jc w:val="center"/>
              <w:rPr>
                <w:b/>
                <w:lang w:val="sk-SK"/>
              </w:rPr>
            </w:pPr>
            <w:r w:rsidRPr="00945E12">
              <w:rPr>
                <w:b/>
                <w:lang w:val="sk-SK"/>
              </w:rPr>
              <w:t>(N=347)</w:t>
            </w:r>
          </w:p>
        </w:tc>
        <w:tc>
          <w:tcPr>
            <w:tcW w:w="3240" w:type="dxa"/>
          </w:tcPr>
          <w:p w:rsidR="00945E12" w:rsidRPr="00945E12" w:rsidRDefault="00601C44" w:rsidP="00F60984">
            <w:pPr>
              <w:pStyle w:val="TableParagraph"/>
              <w:spacing w:line="246" w:lineRule="exact"/>
              <w:ind w:left="568" w:right="568"/>
              <w:jc w:val="center"/>
              <w:rPr>
                <w:b/>
                <w:lang w:val="sk-SK"/>
              </w:rPr>
            </w:pPr>
            <w:proofErr w:type="spellStart"/>
            <w:r>
              <w:rPr>
                <w:b/>
                <w:lang w:val="sk-SK"/>
              </w:rPr>
              <w:t>Fulvestrant</w:t>
            </w:r>
            <w:proofErr w:type="spellEnd"/>
            <w:r w:rsidR="00945E12" w:rsidRPr="00945E12">
              <w:rPr>
                <w:b/>
                <w:lang w:val="sk-SK"/>
              </w:rPr>
              <w:t xml:space="preserve"> plus </w:t>
            </w:r>
            <w:proofErr w:type="spellStart"/>
            <w:r w:rsidR="00945E12" w:rsidRPr="00945E12">
              <w:rPr>
                <w:b/>
                <w:lang w:val="sk-SK"/>
              </w:rPr>
              <w:t>placebo</w:t>
            </w:r>
            <w:proofErr w:type="spellEnd"/>
          </w:p>
          <w:p w:rsidR="00945E12" w:rsidRPr="00945E12" w:rsidRDefault="00945E12" w:rsidP="00F60984">
            <w:pPr>
              <w:pStyle w:val="TableParagraph"/>
              <w:spacing w:before="1" w:line="233" w:lineRule="exact"/>
              <w:ind w:left="568" w:right="563"/>
              <w:jc w:val="center"/>
              <w:rPr>
                <w:b/>
                <w:lang w:val="sk-SK"/>
              </w:rPr>
            </w:pPr>
            <w:r w:rsidRPr="00945E12">
              <w:rPr>
                <w:b/>
                <w:lang w:val="sk-SK"/>
              </w:rPr>
              <w:t>(N=174)</w:t>
            </w:r>
          </w:p>
        </w:tc>
      </w:tr>
      <w:tr w:rsidR="00945E12" w:rsidRPr="00945E12" w:rsidTr="00945E12">
        <w:trPr>
          <w:trHeight w:val="253"/>
        </w:trPr>
        <w:tc>
          <w:tcPr>
            <w:tcW w:w="3037" w:type="dxa"/>
          </w:tcPr>
          <w:p w:rsidR="00945E12" w:rsidRPr="00945E12" w:rsidRDefault="00945E12" w:rsidP="00F60984">
            <w:pPr>
              <w:pStyle w:val="TableParagraph"/>
              <w:spacing w:before="1" w:line="233" w:lineRule="exact"/>
              <w:ind w:left="71"/>
              <w:rPr>
                <w:b/>
                <w:lang w:val="sk-SK"/>
              </w:rPr>
            </w:pPr>
            <w:r w:rsidRPr="00945E12">
              <w:rPr>
                <w:b/>
                <w:lang w:val="sk-SK"/>
              </w:rPr>
              <w:t>Prežívanie bez progresie</w:t>
            </w:r>
          </w:p>
        </w:tc>
        <w:tc>
          <w:tcPr>
            <w:tcW w:w="6485" w:type="dxa"/>
            <w:gridSpan w:val="2"/>
          </w:tcPr>
          <w:p w:rsidR="00945E12" w:rsidRPr="00945E12" w:rsidRDefault="00945E12" w:rsidP="00F60984">
            <w:pPr>
              <w:pStyle w:val="TableParagraph"/>
              <w:rPr>
                <w:lang w:val="sk-SK"/>
              </w:rPr>
            </w:pPr>
          </w:p>
        </w:tc>
      </w:tr>
      <w:tr w:rsidR="00945E12" w:rsidRPr="00945E12" w:rsidTr="00945E12">
        <w:trPr>
          <w:trHeight w:val="253"/>
        </w:trPr>
        <w:tc>
          <w:tcPr>
            <w:tcW w:w="3037" w:type="dxa"/>
          </w:tcPr>
          <w:p w:rsidR="00945E12" w:rsidRPr="00945E12" w:rsidRDefault="00945E12" w:rsidP="00A73F7B">
            <w:pPr>
              <w:pStyle w:val="TableParagraph"/>
              <w:spacing w:line="234" w:lineRule="exact"/>
              <w:ind w:left="71"/>
              <w:rPr>
                <w:lang w:val="sk-SK"/>
              </w:rPr>
            </w:pPr>
            <w:r w:rsidRPr="00945E12">
              <w:rPr>
                <w:lang w:val="sk-SK"/>
              </w:rPr>
              <w:t xml:space="preserve">Medián [mesiace (95% </w:t>
            </w:r>
            <w:r w:rsidR="00A73F7B">
              <w:rPr>
                <w:lang w:val="sk-SK"/>
              </w:rPr>
              <w:t>IS</w:t>
            </w:r>
            <w:r w:rsidRPr="00945E12">
              <w:rPr>
                <w:lang w:val="sk-SK"/>
              </w:rPr>
              <w:t>)]</w:t>
            </w:r>
          </w:p>
        </w:tc>
        <w:tc>
          <w:tcPr>
            <w:tcW w:w="3245" w:type="dxa"/>
          </w:tcPr>
          <w:p w:rsidR="00945E12" w:rsidRPr="00945E12" w:rsidRDefault="00945E12" w:rsidP="00F60984">
            <w:pPr>
              <w:pStyle w:val="TableParagraph"/>
              <w:spacing w:line="234" w:lineRule="exact"/>
              <w:ind w:left="940"/>
              <w:rPr>
                <w:lang w:val="sk-SK"/>
              </w:rPr>
            </w:pPr>
            <w:r w:rsidRPr="00945E12">
              <w:rPr>
                <w:lang w:val="sk-SK"/>
              </w:rPr>
              <w:t>11,2 (9,5; 12,9)</w:t>
            </w:r>
          </w:p>
        </w:tc>
        <w:tc>
          <w:tcPr>
            <w:tcW w:w="3240" w:type="dxa"/>
          </w:tcPr>
          <w:p w:rsidR="00945E12" w:rsidRPr="00945E12" w:rsidRDefault="00945E12" w:rsidP="00F60984">
            <w:pPr>
              <w:pStyle w:val="TableParagraph"/>
              <w:spacing w:line="234" w:lineRule="exact"/>
              <w:ind w:left="568" w:right="557"/>
              <w:jc w:val="center"/>
              <w:rPr>
                <w:lang w:val="sk-SK"/>
              </w:rPr>
            </w:pPr>
            <w:r w:rsidRPr="00945E12">
              <w:rPr>
                <w:lang w:val="sk-SK"/>
              </w:rPr>
              <w:t>4,6 (3,5; 5,6)</w:t>
            </w:r>
          </w:p>
        </w:tc>
      </w:tr>
      <w:tr w:rsidR="00945E12" w:rsidRPr="00945E12" w:rsidTr="00945E12">
        <w:trPr>
          <w:trHeight w:val="503"/>
        </w:trPr>
        <w:tc>
          <w:tcPr>
            <w:tcW w:w="3037" w:type="dxa"/>
          </w:tcPr>
          <w:p w:rsidR="00945E12" w:rsidRPr="00945E12" w:rsidRDefault="00945E12" w:rsidP="00A73F7B">
            <w:pPr>
              <w:pStyle w:val="TableParagraph"/>
              <w:spacing w:before="1" w:line="250" w:lineRule="exact"/>
              <w:ind w:left="71" w:right="620"/>
              <w:rPr>
                <w:lang w:val="sk-SK"/>
              </w:rPr>
            </w:pPr>
            <w:r w:rsidRPr="00945E12">
              <w:rPr>
                <w:lang w:val="sk-SK"/>
              </w:rPr>
              <w:t>Pomer rizika (95% I</w:t>
            </w:r>
            <w:r w:rsidR="00A73F7B">
              <w:rPr>
                <w:lang w:val="sk-SK"/>
              </w:rPr>
              <w:t>S</w:t>
            </w:r>
            <w:r w:rsidRPr="00945E12">
              <w:rPr>
                <w:lang w:val="sk-SK"/>
              </w:rPr>
              <w:t>) a hodnota p</w:t>
            </w:r>
          </w:p>
        </w:tc>
        <w:tc>
          <w:tcPr>
            <w:tcW w:w="6485" w:type="dxa"/>
            <w:gridSpan w:val="2"/>
          </w:tcPr>
          <w:p w:rsidR="00945E12" w:rsidRPr="00945E12" w:rsidRDefault="00945E12" w:rsidP="00F60984">
            <w:pPr>
              <w:pStyle w:val="TableParagraph"/>
              <w:spacing w:line="249" w:lineRule="exact"/>
              <w:ind w:left="1732"/>
              <w:rPr>
                <w:lang w:val="sk-SK"/>
              </w:rPr>
            </w:pPr>
            <w:r w:rsidRPr="00945E12">
              <w:rPr>
                <w:lang w:val="sk-SK"/>
              </w:rPr>
              <w:t>0,497 (0,398; 0,620), p &lt;0,000001</w:t>
            </w:r>
          </w:p>
        </w:tc>
      </w:tr>
      <w:tr w:rsidR="00945E12" w:rsidRPr="00945E12" w:rsidTr="00945E12">
        <w:trPr>
          <w:trHeight w:val="254"/>
        </w:trPr>
        <w:tc>
          <w:tcPr>
            <w:tcW w:w="9522" w:type="dxa"/>
            <w:gridSpan w:val="3"/>
          </w:tcPr>
          <w:p w:rsidR="00945E12" w:rsidRPr="00945E12" w:rsidRDefault="00945E12" w:rsidP="00F60984">
            <w:pPr>
              <w:pStyle w:val="TableParagraph"/>
              <w:spacing w:before="1" w:line="233" w:lineRule="exact"/>
              <w:ind w:left="71"/>
              <w:rPr>
                <w:b/>
                <w:lang w:val="sk-SK"/>
              </w:rPr>
            </w:pPr>
            <w:r w:rsidRPr="00945E12">
              <w:rPr>
                <w:b/>
                <w:lang w:val="sk-SK"/>
              </w:rPr>
              <w:t>Sekundárne ciele</w:t>
            </w:r>
          </w:p>
        </w:tc>
      </w:tr>
      <w:tr w:rsidR="00945E12" w:rsidRPr="00945E12" w:rsidTr="00945E12">
        <w:trPr>
          <w:trHeight w:val="253"/>
        </w:trPr>
        <w:tc>
          <w:tcPr>
            <w:tcW w:w="3037" w:type="dxa"/>
          </w:tcPr>
          <w:p w:rsidR="00945E12" w:rsidRPr="00945E12" w:rsidRDefault="00945E12" w:rsidP="00A73F7B">
            <w:pPr>
              <w:pStyle w:val="TableParagraph"/>
              <w:spacing w:line="234" w:lineRule="exact"/>
              <w:ind w:left="71"/>
              <w:rPr>
                <w:lang w:val="sk-SK"/>
              </w:rPr>
            </w:pPr>
            <w:r w:rsidRPr="00945E12">
              <w:rPr>
                <w:lang w:val="sk-SK"/>
              </w:rPr>
              <w:t>OR [% (95% I</w:t>
            </w:r>
            <w:r w:rsidR="00A73F7B">
              <w:rPr>
                <w:lang w:val="sk-SK"/>
              </w:rPr>
              <w:t>S</w:t>
            </w:r>
            <w:r w:rsidRPr="00945E12">
              <w:rPr>
                <w:lang w:val="sk-SK"/>
              </w:rPr>
              <w:t>)]</w:t>
            </w:r>
          </w:p>
        </w:tc>
        <w:tc>
          <w:tcPr>
            <w:tcW w:w="3245" w:type="dxa"/>
          </w:tcPr>
          <w:p w:rsidR="00945E12" w:rsidRPr="00945E12" w:rsidRDefault="00945E12" w:rsidP="00F60984">
            <w:pPr>
              <w:pStyle w:val="TableParagraph"/>
              <w:spacing w:line="234" w:lineRule="exact"/>
              <w:ind w:left="888"/>
              <w:rPr>
                <w:lang w:val="sk-SK"/>
              </w:rPr>
            </w:pPr>
            <w:r w:rsidRPr="00945E12">
              <w:rPr>
                <w:lang w:val="sk-SK"/>
              </w:rPr>
              <w:t>26,2 (21,7; 31,2)</w:t>
            </w:r>
          </w:p>
        </w:tc>
        <w:tc>
          <w:tcPr>
            <w:tcW w:w="3240" w:type="dxa"/>
          </w:tcPr>
          <w:p w:rsidR="00945E12" w:rsidRPr="00945E12" w:rsidRDefault="00945E12" w:rsidP="00F60984">
            <w:pPr>
              <w:pStyle w:val="TableParagraph"/>
              <w:spacing w:line="234" w:lineRule="exact"/>
              <w:ind w:left="568" w:right="557"/>
              <w:jc w:val="center"/>
              <w:rPr>
                <w:lang w:val="sk-SK"/>
              </w:rPr>
            </w:pPr>
            <w:r w:rsidRPr="00945E12">
              <w:rPr>
                <w:lang w:val="sk-SK"/>
              </w:rPr>
              <w:t>13,8 (9,0; 19,8)</w:t>
            </w:r>
          </w:p>
        </w:tc>
      </w:tr>
      <w:tr w:rsidR="00945E12" w:rsidRPr="00945E12" w:rsidTr="00945E12">
        <w:trPr>
          <w:trHeight w:val="503"/>
        </w:trPr>
        <w:tc>
          <w:tcPr>
            <w:tcW w:w="3037" w:type="dxa"/>
          </w:tcPr>
          <w:p w:rsidR="00945E12" w:rsidRPr="00945E12" w:rsidRDefault="00945E12" w:rsidP="00A73F7B">
            <w:pPr>
              <w:pStyle w:val="TableParagraph"/>
              <w:spacing w:before="1" w:line="250" w:lineRule="exact"/>
              <w:ind w:left="71" w:right="88"/>
              <w:rPr>
                <w:lang w:val="sk-SK"/>
              </w:rPr>
            </w:pPr>
            <w:r w:rsidRPr="00945E12">
              <w:rPr>
                <w:lang w:val="sk-SK"/>
              </w:rPr>
              <w:t>OR (merateľné ochorenie) [% (95% I</w:t>
            </w:r>
            <w:r w:rsidR="00A73F7B">
              <w:rPr>
                <w:lang w:val="sk-SK"/>
              </w:rPr>
              <w:t>S</w:t>
            </w:r>
            <w:r w:rsidRPr="00945E12">
              <w:rPr>
                <w:lang w:val="sk-SK"/>
              </w:rPr>
              <w:t>)]</w:t>
            </w:r>
          </w:p>
        </w:tc>
        <w:tc>
          <w:tcPr>
            <w:tcW w:w="3245" w:type="dxa"/>
          </w:tcPr>
          <w:p w:rsidR="00945E12" w:rsidRPr="00945E12" w:rsidRDefault="00945E12" w:rsidP="00F60984">
            <w:pPr>
              <w:pStyle w:val="TableParagraph"/>
              <w:spacing w:line="249" w:lineRule="exact"/>
              <w:ind w:left="888"/>
              <w:rPr>
                <w:lang w:val="sk-SK"/>
              </w:rPr>
            </w:pPr>
            <w:r w:rsidRPr="00945E12">
              <w:rPr>
                <w:lang w:val="sk-SK"/>
              </w:rPr>
              <w:t>33,7 (28,1; 39,7)</w:t>
            </w:r>
          </w:p>
        </w:tc>
        <w:tc>
          <w:tcPr>
            <w:tcW w:w="3240" w:type="dxa"/>
          </w:tcPr>
          <w:p w:rsidR="00945E12" w:rsidRPr="00945E12" w:rsidRDefault="00945E12" w:rsidP="00F60984">
            <w:pPr>
              <w:pStyle w:val="TableParagraph"/>
              <w:spacing w:line="249" w:lineRule="exact"/>
              <w:ind w:left="568" w:right="558"/>
              <w:jc w:val="center"/>
              <w:rPr>
                <w:lang w:val="sk-SK"/>
              </w:rPr>
            </w:pPr>
            <w:r w:rsidRPr="00945E12">
              <w:rPr>
                <w:lang w:val="sk-SK"/>
              </w:rPr>
              <w:t>17,4 (11,5; 24,8)</w:t>
            </w:r>
          </w:p>
        </w:tc>
      </w:tr>
      <w:tr w:rsidR="00945E12" w:rsidRPr="00945E12" w:rsidTr="00945E12">
        <w:trPr>
          <w:trHeight w:val="253"/>
        </w:trPr>
        <w:tc>
          <w:tcPr>
            <w:tcW w:w="3037" w:type="dxa"/>
          </w:tcPr>
          <w:p w:rsidR="00945E12" w:rsidRPr="00945E12" w:rsidRDefault="00945E12" w:rsidP="00A73F7B">
            <w:pPr>
              <w:pStyle w:val="TableParagraph"/>
              <w:spacing w:line="234" w:lineRule="exact"/>
              <w:ind w:left="71"/>
              <w:rPr>
                <w:lang w:val="sk-SK"/>
              </w:rPr>
            </w:pPr>
            <w:r w:rsidRPr="00945E12">
              <w:rPr>
                <w:lang w:val="sk-SK"/>
              </w:rPr>
              <w:t>CBR [% (95% I</w:t>
            </w:r>
            <w:r w:rsidR="00A73F7B">
              <w:rPr>
                <w:lang w:val="sk-SK"/>
              </w:rPr>
              <w:t>S</w:t>
            </w:r>
            <w:r w:rsidRPr="00945E12">
              <w:rPr>
                <w:lang w:val="sk-SK"/>
              </w:rPr>
              <w:t>)]</w:t>
            </w:r>
          </w:p>
        </w:tc>
        <w:tc>
          <w:tcPr>
            <w:tcW w:w="3245" w:type="dxa"/>
          </w:tcPr>
          <w:p w:rsidR="00945E12" w:rsidRPr="00945E12" w:rsidRDefault="00945E12" w:rsidP="00F60984">
            <w:pPr>
              <w:pStyle w:val="TableParagraph"/>
              <w:spacing w:line="234" w:lineRule="exact"/>
              <w:ind w:left="888"/>
              <w:rPr>
                <w:lang w:val="sk-SK"/>
              </w:rPr>
            </w:pPr>
            <w:r w:rsidRPr="00945E12">
              <w:rPr>
                <w:lang w:val="sk-SK"/>
              </w:rPr>
              <w:t>68,0 (62,8; 72,9)</w:t>
            </w:r>
          </w:p>
        </w:tc>
        <w:tc>
          <w:tcPr>
            <w:tcW w:w="3240" w:type="dxa"/>
          </w:tcPr>
          <w:p w:rsidR="00945E12" w:rsidRPr="00945E12" w:rsidRDefault="00945E12" w:rsidP="00F60984">
            <w:pPr>
              <w:pStyle w:val="TableParagraph"/>
              <w:spacing w:line="234" w:lineRule="exact"/>
              <w:ind w:left="568" w:right="557"/>
              <w:jc w:val="center"/>
              <w:rPr>
                <w:lang w:val="sk-SK"/>
              </w:rPr>
            </w:pPr>
            <w:r w:rsidRPr="00945E12">
              <w:rPr>
                <w:lang w:val="sk-SK"/>
              </w:rPr>
              <w:t>39,7 (32,3; 47,3)</w:t>
            </w:r>
          </w:p>
        </w:tc>
      </w:tr>
      <w:tr w:rsidR="00945E12" w:rsidRPr="00945E12" w:rsidTr="00945E12">
        <w:trPr>
          <w:trHeight w:val="508"/>
        </w:trPr>
        <w:tc>
          <w:tcPr>
            <w:tcW w:w="9522" w:type="dxa"/>
            <w:gridSpan w:val="3"/>
          </w:tcPr>
          <w:p w:rsidR="00945E12" w:rsidRPr="00945E12" w:rsidRDefault="00945E12" w:rsidP="00F60984">
            <w:pPr>
              <w:pStyle w:val="TableParagraph"/>
              <w:spacing w:before="3" w:line="254" w:lineRule="exact"/>
              <w:ind w:left="71" w:right="5277"/>
              <w:rPr>
                <w:b/>
                <w:lang w:val="sk-SK"/>
              </w:rPr>
            </w:pPr>
            <w:r w:rsidRPr="00945E12">
              <w:rPr>
                <w:b/>
                <w:lang w:val="sk-SK"/>
              </w:rPr>
              <w:t>Finálne celkové prežívanie (OS) (ukončenie zberu údajov 13. apríla 2018)</w:t>
            </w:r>
          </w:p>
        </w:tc>
      </w:tr>
      <w:tr w:rsidR="00945E12" w:rsidRPr="00945E12" w:rsidTr="00945E12">
        <w:trPr>
          <w:trHeight w:val="251"/>
        </w:trPr>
        <w:tc>
          <w:tcPr>
            <w:tcW w:w="3037" w:type="dxa"/>
          </w:tcPr>
          <w:p w:rsidR="00945E12" w:rsidRPr="00945E12" w:rsidRDefault="00945E12" w:rsidP="00F60984">
            <w:pPr>
              <w:pStyle w:val="TableParagraph"/>
              <w:spacing w:line="231" w:lineRule="exact"/>
              <w:ind w:left="71"/>
              <w:rPr>
                <w:lang w:val="sk-SK"/>
              </w:rPr>
            </w:pPr>
            <w:r w:rsidRPr="00945E12">
              <w:rPr>
                <w:lang w:val="sk-SK"/>
              </w:rPr>
              <w:t>Počet udalostí (%)</w:t>
            </w:r>
          </w:p>
        </w:tc>
        <w:tc>
          <w:tcPr>
            <w:tcW w:w="3245" w:type="dxa"/>
          </w:tcPr>
          <w:p w:rsidR="00945E12" w:rsidRPr="00945E12" w:rsidRDefault="00945E12" w:rsidP="00F60984">
            <w:pPr>
              <w:pStyle w:val="TableParagraph"/>
              <w:spacing w:line="231" w:lineRule="exact"/>
              <w:ind w:left="411" w:right="391"/>
              <w:jc w:val="center"/>
              <w:rPr>
                <w:lang w:val="sk-SK"/>
              </w:rPr>
            </w:pPr>
            <w:r w:rsidRPr="00945E12">
              <w:rPr>
                <w:lang w:val="sk-SK"/>
              </w:rPr>
              <w:t>201 (57,9)</w:t>
            </w:r>
          </w:p>
        </w:tc>
        <w:tc>
          <w:tcPr>
            <w:tcW w:w="3240" w:type="dxa"/>
          </w:tcPr>
          <w:p w:rsidR="00945E12" w:rsidRPr="00945E12" w:rsidRDefault="00945E12" w:rsidP="00F60984">
            <w:pPr>
              <w:pStyle w:val="TableParagraph"/>
              <w:spacing w:line="231" w:lineRule="exact"/>
              <w:ind w:left="568" w:right="553"/>
              <w:jc w:val="center"/>
              <w:rPr>
                <w:lang w:val="sk-SK"/>
              </w:rPr>
            </w:pPr>
            <w:r w:rsidRPr="00945E12">
              <w:rPr>
                <w:lang w:val="sk-SK"/>
              </w:rPr>
              <w:t>109 (62,6)</w:t>
            </w:r>
          </w:p>
        </w:tc>
      </w:tr>
      <w:tr w:rsidR="00945E12" w:rsidRPr="00945E12" w:rsidTr="00945E12">
        <w:trPr>
          <w:trHeight w:val="249"/>
        </w:trPr>
        <w:tc>
          <w:tcPr>
            <w:tcW w:w="3037" w:type="dxa"/>
          </w:tcPr>
          <w:p w:rsidR="00945E12" w:rsidRPr="00945E12" w:rsidRDefault="00945E12" w:rsidP="00F571AB">
            <w:pPr>
              <w:pStyle w:val="TableParagraph"/>
              <w:spacing w:line="229" w:lineRule="exact"/>
              <w:ind w:left="71"/>
              <w:rPr>
                <w:lang w:val="sk-SK"/>
              </w:rPr>
            </w:pPr>
            <w:r w:rsidRPr="00945E12">
              <w:rPr>
                <w:lang w:val="sk-SK"/>
              </w:rPr>
              <w:t>Medián [mesiace (95% I</w:t>
            </w:r>
            <w:r w:rsidR="00F571AB">
              <w:rPr>
                <w:lang w:val="sk-SK"/>
              </w:rPr>
              <w:t>S</w:t>
            </w:r>
            <w:r w:rsidRPr="00945E12">
              <w:rPr>
                <w:lang w:val="sk-SK"/>
              </w:rPr>
              <w:t>)]</w:t>
            </w:r>
          </w:p>
        </w:tc>
        <w:tc>
          <w:tcPr>
            <w:tcW w:w="3245" w:type="dxa"/>
          </w:tcPr>
          <w:p w:rsidR="00945E12" w:rsidRPr="00945E12" w:rsidRDefault="00945E12" w:rsidP="00F60984">
            <w:pPr>
              <w:pStyle w:val="TableParagraph"/>
              <w:spacing w:line="229" w:lineRule="exact"/>
              <w:ind w:left="411" w:right="395"/>
              <w:jc w:val="center"/>
              <w:rPr>
                <w:lang w:val="sk-SK"/>
              </w:rPr>
            </w:pPr>
            <w:r w:rsidRPr="00945E12">
              <w:rPr>
                <w:lang w:val="sk-SK"/>
              </w:rPr>
              <w:t>34,9 (28,8; 40,0)</w:t>
            </w:r>
          </w:p>
        </w:tc>
        <w:tc>
          <w:tcPr>
            <w:tcW w:w="3240" w:type="dxa"/>
          </w:tcPr>
          <w:p w:rsidR="00945E12" w:rsidRPr="00945E12" w:rsidRDefault="00945E12" w:rsidP="00F60984">
            <w:pPr>
              <w:pStyle w:val="TableParagraph"/>
              <w:spacing w:line="229" w:lineRule="exact"/>
              <w:ind w:left="568" w:right="557"/>
              <w:jc w:val="center"/>
              <w:rPr>
                <w:lang w:val="sk-SK"/>
              </w:rPr>
            </w:pPr>
            <w:r w:rsidRPr="00945E12">
              <w:rPr>
                <w:lang w:val="sk-SK"/>
              </w:rPr>
              <w:t>28,0 (23,6; 34,6)</w:t>
            </w:r>
          </w:p>
        </w:tc>
      </w:tr>
      <w:tr w:rsidR="00945E12" w:rsidRPr="00945E12" w:rsidTr="00945E12">
        <w:trPr>
          <w:trHeight w:val="508"/>
        </w:trPr>
        <w:tc>
          <w:tcPr>
            <w:tcW w:w="3037" w:type="dxa"/>
          </w:tcPr>
          <w:p w:rsidR="00945E12" w:rsidRPr="00945E12" w:rsidRDefault="00945E12" w:rsidP="00F60984">
            <w:pPr>
              <w:pStyle w:val="TableParagraph"/>
              <w:spacing w:line="249" w:lineRule="exact"/>
              <w:ind w:left="71"/>
              <w:rPr>
                <w:lang w:val="sk-SK"/>
              </w:rPr>
            </w:pPr>
            <w:r w:rsidRPr="00945E12">
              <w:rPr>
                <w:lang w:val="sk-SK"/>
              </w:rPr>
              <w:t>Pomer rizika (95% I</w:t>
            </w:r>
            <w:r w:rsidR="00F571AB">
              <w:rPr>
                <w:lang w:val="sk-SK"/>
              </w:rPr>
              <w:t>S</w:t>
            </w:r>
            <w:r w:rsidRPr="00945E12">
              <w:rPr>
                <w:lang w:val="sk-SK"/>
              </w:rPr>
              <w:t>)</w:t>
            </w:r>
          </w:p>
          <w:p w:rsidR="00945E12" w:rsidRPr="00945E12" w:rsidRDefault="00945E12" w:rsidP="00F60984">
            <w:pPr>
              <w:pStyle w:val="TableParagraph"/>
              <w:spacing w:before="1" w:line="238" w:lineRule="exact"/>
              <w:ind w:left="71"/>
              <w:rPr>
                <w:lang w:val="sk-SK"/>
              </w:rPr>
            </w:pPr>
            <w:r w:rsidRPr="00945E12">
              <w:rPr>
                <w:lang w:val="sk-SK"/>
              </w:rPr>
              <w:t xml:space="preserve">a </w:t>
            </w:r>
            <w:proofErr w:type="spellStart"/>
            <w:r w:rsidRPr="00945E12">
              <w:rPr>
                <w:lang w:val="sk-SK"/>
              </w:rPr>
              <w:t>p-hodnota</w:t>
            </w:r>
            <w:proofErr w:type="spellEnd"/>
            <w:r w:rsidRPr="00945E12">
              <w:rPr>
                <w:vertAlign w:val="superscript"/>
                <w:lang w:val="sk-SK"/>
              </w:rPr>
              <w:t>†</w:t>
            </w:r>
          </w:p>
        </w:tc>
        <w:tc>
          <w:tcPr>
            <w:tcW w:w="6485" w:type="dxa"/>
            <w:gridSpan w:val="2"/>
          </w:tcPr>
          <w:p w:rsidR="00945E12" w:rsidRPr="00945E12" w:rsidRDefault="00945E12" w:rsidP="00F60984">
            <w:pPr>
              <w:pStyle w:val="TableParagraph"/>
              <w:spacing w:line="249" w:lineRule="exact"/>
              <w:ind w:left="2324" w:right="2308"/>
              <w:jc w:val="center"/>
              <w:rPr>
                <w:lang w:val="sk-SK"/>
              </w:rPr>
            </w:pPr>
            <w:r w:rsidRPr="00945E12">
              <w:rPr>
                <w:lang w:val="sk-SK"/>
              </w:rPr>
              <w:t>0,814 (0,644; 1,029)</w:t>
            </w:r>
          </w:p>
          <w:p w:rsidR="00945E12" w:rsidRPr="00945E12" w:rsidRDefault="00945E12" w:rsidP="00F60984">
            <w:pPr>
              <w:pStyle w:val="TableParagraph"/>
              <w:spacing w:before="1" w:line="238" w:lineRule="exact"/>
              <w:ind w:left="2324" w:right="2307"/>
              <w:jc w:val="center"/>
              <w:rPr>
                <w:lang w:val="sk-SK"/>
              </w:rPr>
            </w:pPr>
            <w:r w:rsidRPr="00945E12">
              <w:rPr>
                <w:lang w:val="sk-SK"/>
              </w:rPr>
              <w:t>p=0,0429</w:t>
            </w:r>
            <w:r w:rsidRPr="00945E12">
              <w:rPr>
                <w:vertAlign w:val="superscript"/>
                <w:lang w:val="sk-SK"/>
              </w:rPr>
              <w:t>†*</w:t>
            </w:r>
          </w:p>
        </w:tc>
      </w:tr>
    </w:tbl>
    <w:p w:rsidR="00000000" w:rsidRDefault="00F6760A">
      <w:pPr>
        <w:tabs>
          <w:tab w:val="left" w:pos="9356"/>
        </w:tabs>
        <w:spacing w:after="0" w:line="240" w:lineRule="auto"/>
        <w:ind w:right="190"/>
        <w:rPr>
          <w:rFonts w:ascii="Times New Roman" w:hAnsi="Times New Roman"/>
          <w:lang w:val="sk-SK"/>
        </w:rPr>
      </w:pPr>
      <w:r w:rsidRPr="00F6760A">
        <w:rPr>
          <w:rFonts w:ascii="Times New Roman" w:hAnsi="Times New Roman"/>
          <w:lang w:val="sk-SK"/>
        </w:rPr>
        <w:t>CBR = miera klinického prínosu; I</w:t>
      </w:r>
      <w:r w:rsidR="00F571AB">
        <w:rPr>
          <w:rFonts w:ascii="Times New Roman" w:hAnsi="Times New Roman"/>
          <w:lang w:val="sk-SK"/>
        </w:rPr>
        <w:t>S</w:t>
      </w:r>
      <w:r w:rsidRPr="00F6760A">
        <w:rPr>
          <w:rFonts w:ascii="Times New Roman" w:hAnsi="Times New Roman"/>
          <w:lang w:val="sk-SK"/>
        </w:rPr>
        <w:t xml:space="preserve"> = interval spoľahlivosti; N = počet pacientok; OR = objektívna odpoveď Výsledky sekundárnych cieľov založené na potvrdených a nepotvrdených odpovediach podľa RECIST 1.1.</w:t>
      </w:r>
    </w:p>
    <w:p w:rsidR="00000000" w:rsidRDefault="00F6760A">
      <w:pPr>
        <w:tabs>
          <w:tab w:val="left" w:pos="9356"/>
        </w:tabs>
        <w:spacing w:after="0" w:line="240" w:lineRule="auto"/>
        <w:ind w:right="190"/>
        <w:rPr>
          <w:rFonts w:ascii="Times New Roman" w:hAnsi="Times New Roman"/>
          <w:lang w:val="sk-SK"/>
        </w:rPr>
      </w:pPr>
      <w:r w:rsidRPr="00F6760A">
        <w:rPr>
          <w:rFonts w:ascii="Times New Roman" w:hAnsi="Times New Roman"/>
          <w:position w:val="7"/>
          <w:lang w:val="sk-SK"/>
        </w:rPr>
        <w:lastRenderedPageBreak/>
        <w:t xml:space="preserve">* </w:t>
      </w:r>
      <w:r w:rsidRPr="00F6760A">
        <w:rPr>
          <w:rFonts w:ascii="Times New Roman" w:hAnsi="Times New Roman"/>
          <w:lang w:val="sk-SK"/>
        </w:rPr>
        <w:t>Nie je štatistický významný.</w:t>
      </w:r>
    </w:p>
    <w:p w:rsidR="00000000" w:rsidRDefault="00F6760A">
      <w:pPr>
        <w:tabs>
          <w:tab w:val="left" w:pos="9356"/>
        </w:tabs>
        <w:spacing w:after="0" w:line="240" w:lineRule="auto"/>
        <w:ind w:right="190"/>
        <w:rPr>
          <w:rFonts w:ascii="Times New Roman" w:hAnsi="Times New Roman"/>
          <w:lang w:val="sk-SK"/>
        </w:rPr>
      </w:pPr>
      <w:r w:rsidRPr="00F6760A">
        <w:rPr>
          <w:rFonts w:ascii="Times New Roman" w:hAnsi="Times New Roman"/>
          <w:position w:val="7"/>
          <w:lang w:val="sk-SK"/>
        </w:rPr>
        <w:t xml:space="preserve">† </w:t>
      </w:r>
      <w:r w:rsidRPr="00F6760A">
        <w:rPr>
          <w:rFonts w:ascii="Times New Roman" w:hAnsi="Times New Roman"/>
          <w:lang w:val="sk-SK"/>
        </w:rPr>
        <w:t xml:space="preserve">1-stranná </w:t>
      </w:r>
      <w:proofErr w:type="spellStart"/>
      <w:r w:rsidRPr="00F6760A">
        <w:rPr>
          <w:rFonts w:ascii="Times New Roman" w:hAnsi="Times New Roman"/>
          <w:lang w:val="sk-SK"/>
        </w:rPr>
        <w:t>p-hodnota</w:t>
      </w:r>
      <w:proofErr w:type="spellEnd"/>
      <w:r w:rsidRPr="00F6760A">
        <w:rPr>
          <w:rFonts w:ascii="Times New Roman" w:hAnsi="Times New Roman"/>
          <w:lang w:val="sk-SK"/>
        </w:rPr>
        <w:t xml:space="preserve"> z </w:t>
      </w:r>
      <w:proofErr w:type="spellStart"/>
      <w:r w:rsidRPr="00F6760A">
        <w:rPr>
          <w:rFonts w:ascii="Times New Roman" w:hAnsi="Times New Roman"/>
          <w:lang w:val="sk-SK"/>
        </w:rPr>
        <w:t>log-rank</w:t>
      </w:r>
      <w:proofErr w:type="spellEnd"/>
      <w:r w:rsidRPr="00F6760A">
        <w:rPr>
          <w:rFonts w:ascii="Times New Roman" w:hAnsi="Times New Roman"/>
          <w:lang w:val="sk-SK"/>
        </w:rPr>
        <w:t xml:space="preserve"> testu stratifikovaného na základe prítomnosti </w:t>
      </w:r>
      <w:proofErr w:type="spellStart"/>
      <w:r w:rsidRPr="00F6760A">
        <w:rPr>
          <w:rFonts w:ascii="Times New Roman" w:hAnsi="Times New Roman"/>
          <w:lang w:val="sk-SK"/>
        </w:rPr>
        <w:t>viscerálnych</w:t>
      </w:r>
      <w:proofErr w:type="spellEnd"/>
      <w:r w:rsidRPr="00F6760A">
        <w:rPr>
          <w:rFonts w:ascii="Times New Roman" w:hAnsi="Times New Roman"/>
          <w:lang w:val="sk-SK"/>
        </w:rPr>
        <w:t xml:space="preserve"> metastáz a senzitivity na predchádzajúcu endokrinnú liečbu pri </w:t>
      </w:r>
      <w:proofErr w:type="spellStart"/>
      <w:r w:rsidRPr="00F6760A">
        <w:rPr>
          <w:rFonts w:ascii="Times New Roman" w:hAnsi="Times New Roman"/>
          <w:lang w:val="sk-SK"/>
        </w:rPr>
        <w:t>randomizácii</w:t>
      </w:r>
      <w:proofErr w:type="spellEnd"/>
      <w:r w:rsidRPr="00F6760A">
        <w:rPr>
          <w:rFonts w:ascii="Times New Roman" w:hAnsi="Times New Roman"/>
          <w:lang w:val="sk-SK"/>
        </w:rPr>
        <w:t>.</w:t>
      </w:r>
    </w:p>
    <w:p w:rsidR="008C100D" w:rsidRPr="000C254D" w:rsidRDefault="008C100D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:rsidR="006569FA" w:rsidRPr="000C254D" w:rsidRDefault="006569FA" w:rsidP="006569FA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 xml:space="preserve">Obrázok 2. </w:t>
      </w:r>
      <w:proofErr w:type="spellStart"/>
      <w:r w:rsidRPr="000C254D">
        <w:rPr>
          <w:rFonts w:ascii="Times New Roman" w:eastAsia="TimesNewRoman,Bold" w:hAnsi="Times New Roman"/>
          <w:b/>
          <w:bCs/>
          <w:lang w:val="sk-SK"/>
        </w:rPr>
        <w:t>Kaplanova-Meierova</w:t>
      </w:r>
      <w:proofErr w:type="spellEnd"/>
      <w:r w:rsidRPr="000C254D">
        <w:rPr>
          <w:rFonts w:ascii="Times New Roman" w:eastAsia="TimesNewRoman,Bold" w:hAnsi="Times New Roman"/>
          <w:b/>
          <w:bCs/>
          <w:lang w:val="sk-SK"/>
        </w:rPr>
        <w:t xml:space="preserve"> krivka prežívania bez progresie ochorenia (hodnotenie</w:t>
      </w:r>
    </w:p>
    <w:p w:rsidR="006569FA" w:rsidRPr="000C254D" w:rsidRDefault="006569FA" w:rsidP="006569F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 xml:space="preserve">skúšajúcim lekárom v populácii podľa liečebného zámeru) – štúdia </w:t>
      </w:r>
      <w:r w:rsidRPr="00945E12">
        <w:rPr>
          <w:rFonts w:ascii="Times New Roman" w:eastAsia="TimesNewRoman,Bold" w:hAnsi="Times New Roman"/>
          <w:b/>
          <w:bCs/>
          <w:lang w:val="sk-SK"/>
        </w:rPr>
        <w:t>PALOMA3</w:t>
      </w:r>
      <w:r w:rsidR="00945E12" w:rsidRPr="00945E12">
        <w:rPr>
          <w:rFonts w:ascii="Times New Roman" w:eastAsia="TimesNewRoman,Bold" w:hAnsi="Times New Roman"/>
          <w:b/>
          <w:bCs/>
          <w:lang w:val="sk-SK"/>
        </w:rPr>
        <w:t xml:space="preserve"> </w:t>
      </w:r>
      <w:r w:rsidR="00F6760A" w:rsidRPr="00F6760A">
        <w:rPr>
          <w:rFonts w:ascii="Times New Roman" w:hAnsi="Times New Roman"/>
          <w:b/>
          <w:lang w:val="sk-SK"/>
        </w:rPr>
        <w:t>(ukončenie zberu údajov 23. októbra 2015)</w:t>
      </w:r>
    </w:p>
    <w:p w:rsidR="006569FA" w:rsidRPr="000C254D" w:rsidRDefault="00997664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>
        <w:rPr>
          <w:rFonts w:ascii="Times New Roman" w:hAnsi="Times New Roman"/>
          <w:i/>
          <w:noProof/>
          <w:lang w:val="sk-SK" w:eastAsia="sk-SK"/>
        </w:rPr>
        <w:drawing>
          <wp:inline distT="0" distB="0" distL="0" distR="0">
            <wp:extent cx="5972175" cy="4619625"/>
            <wp:effectExtent l="0" t="0" r="9525" b="9525"/>
            <wp:docPr id="2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9FA" w:rsidRPr="000C254D" w:rsidRDefault="006569FA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p w:rsidR="006569FA" w:rsidRPr="000C254D" w:rsidRDefault="006569FA" w:rsidP="006569F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FUL=fulvestrant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; </w:t>
      </w:r>
      <w:proofErr w:type="spellStart"/>
      <w:r w:rsidRPr="000C254D">
        <w:rPr>
          <w:rFonts w:ascii="Times New Roman" w:eastAsia="TimesNewRoman" w:hAnsi="Times New Roman"/>
          <w:lang w:val="sk-SK"/>
        </w:rPr>
        <w:t>PAL=palbociklib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; </w:t>
      </w:r>
      <w:proofErr w:type="spellStart"/>
      <w:r w:rsidRPr="000C254D">
        <w:rPr>
          <w:rFonts w:ascii="Times New Roman" w:eastAsia="TimesNewRoman" w:hAnsi="Times New Roman"/>
          <w:lang w:val="sk-SK"/>
        </w:rPr>
        <w:t>PCB=placebo</w:t>
      </w:r>
      <w:proofErr w:type="spellEnd"/>
      <w:r w:rsidRPr="000C254D">
        <w:rPr>
          <w:rFonts w:ascii="Times New Roman" w:eastAsia="TimesNewRoman" w:hAnsi="Times New Roman"/>
          <w:lang w:val="sk-SK"/>
        </w:rPr>
        <w:t>.</w:t>
      </w:r>
    </w:p>
    <w:p w:rsidR="006569FA" w:rsidRPr="000C254D" w:rsidRDefault="006569FA" w:rsidP="006569F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6569FA" w:rsidRPr="000C254D" w:rsidRDefault="006569FA" w:rsidP="006569F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Zníženie rizika progresie ochorenia alebo úmrtia v skupine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plus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sa pozorovalo vo</w:t>
      </w:r>
    </w:p>
    <w:p w:rsidR="006569FA" w:rsidRPr="000C254D" w:rsidRDefault="006569FA" w:rsidP="006569F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všetkých podskupinách pacientok definovaných stratifikačnými faktormi a vstupnými charakteristikami. Bolo to evidentné u pre/</w:t>
      </w:r>
      <w:proofErr w:type="spellStart"/>
      <w:r w:rsidRPr="000C254D">
        <w:rPr>
          <w:rFonts w:ascii="Times New Roman" w:eastAsia="TimesNewRoman" w:hAnsi="Times New Roman"/>
          <w:lang w:val="sk-SK"/>
        </w:rPr>
        <w:t>perimenopauzálnych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žien (HR 0,46 [95% CI: 0,28; 0,75]) a </w:t>
      </w:r>
      <w:proofErr w:type="spellStart"/>
      <w:r w:rsidRPr="000C254D">
        <w:rPr>
          <w:rFonts w:ascii="Times New Roman" w:eastAsia="TimesNewRoman" w:hAnsi="Times New Roman"/>
          <w:lang w:val="sk-SK"/>
        </w:rPr>
        <w:t>postmenopauzálnych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žien (HR 0,52 [95% CI: 0,40; 0,66]) a pacientok s </w:t>
      </w:r>
      <w:proofErr w:type="spellStart"/>
      <w:r w:rsidRPr="000C254D">
        <w:rPr>
          <w:rFonts w:ascii="Times New Roman" w:eastAsia="TimesNewRoman" w:hAnsi="Times New Roman"/>
          <w:lang w:val="sk-SK"/>
        </w:rPr>
        <w:t>viscerálnymi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metastatickými ložiskami (HR 0,50 [95% CI: 0,38; 0,65]) a pacientok s </w:t>
      </w:r>
      <w:proofErr w:type="spellStart"/>
      <w:r w:rsidRPr="000C254D">
        <w:rPr>
          <w:rFonts w:ascii="Times New Roman" w:eastAsia="TimesNewRoman" w:hAnsi="Times New Roman"/>
          <w:lang w:val="sk-SK"/>
        </w:rPr>
        <w:t>neviscerálnymi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metastatickými ložiskami (HR 0,48 [95% CI: 0,33; 0,71]). Prínos bol tiež pozorovaný nezávisle od počtu línií predchádzajúcej liečby pre metastatické ochorenie, či bol počet 0 (HR 0,59 [95% CI: 0,37; 0,93]), 1 (HR 0,46 [95% CI: 0,32; 0,64]), 2 (HR 0,48 [95% CI: 0,30; 0,76]) alebo ≥ 3 línie (HR 0,59 [95% CI: 0,28; 1,22]). </w:t>
      </w:r>
    </w:p>
    <w:p w:rsidR="006569FA" w:rsidRDefault="006569FA" w:rsidP="006569F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000000" w:rsidRDefault="00945E12">
      <w:pPr>
        <w:pStyle w:val="Nadpis1"/>
        <w:ind w:left="0" w:right="48"/>
        <w:rPr>
          <w:lang w:val="sk-SK"/>
        </w:rPr>
      </w:pPr>
      <w:r w:rsidRPr="0023682D">
        <w:rPr>
          <w:lang w:val="sk-SK"/>
        </w:rPr>
        <w:t xml:space="preserve">Obrázok 3. </w:t>
      </w:r>
      <w:proofErr w:type="spellStart"/>
      <w:r w:rsidRPr="0023682D">
        <w:rPr>
          <w:lang w:val="sk-SK"/>
        </w:rPr>
        <w:t>Kaplanova-Meierova</w:t>
      </w:r>
      <w:proofErr w:type="spellEnd"/>
      <w:r w:rsidRPr="0023682D">
        <w:rPr>
          <w:lang w:val="sk-SK"/>
        </w:rPr>
        <w:t xml:space="preserve"> krivka celkového prežívania (populácia podľa liečebného zámeru) – štúdia PALOMA3 (ukončenie zberu údajov 13. apríla 2018)</w:t>
      </w:r>
    </w:p>
    <w:p w:rsidR="00000000" w:rsidRDefault="00391C5C">
      <w:pPr>
        <w:pStyle w:val="Nadpis1"/>
        <w:ind w:left="0" w:right="48"/>
        <w:rPr>
          <w:lang w:val="sk-SK"/>
        </w:rPr>
      </w:pPr>
    </w:p>
    <w:p w:rsidR="00000000" w:rsidRDefault="00391C5C">
      <w:pPr>
        <w:pStyle w:val="Nadpis1"/>
        <w:ind w:left="0" w:right="48"/>
        <w:rPr>
          <w:lang w:val="sk-SK"/>
        </w:rPr>
      </w:pPr>
      <w:r>
        <w:rPr>
          <w:noProof/>
          <w:lang w:val="sk-SK" w:eastAsia="sk-SK"/>
        </w:rPr>
        <w:lastRenderedPageBreak/>
        <w:drawing>
          <wp:inline distT="0" distB="0" distL="0" distR="0">
            <wp:extent cx="5038725" cy="4010025"/>
            <wp:effectExtent l="0" t="0" r="9525" b="9525"/>
            <wp:docPr id="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725" t="10223" r="22244" b="1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91C5C">
      <w:pPr>
        <w:pStyle w:val="Nadpis1"/>
        <w:ind w:left="0" w:right="48"/>
        <w:rPr>
          <w:lang w:val="sk-SK"/>
        </w:rPr>
      </w:pPr>
    </w:p>
    <w:p w:rsidR="00000000" w:rsidRDefault="00F6760A">
      <w:pPr>
        <w:pStyle w:val="Nadpis1"/>
        <w:ind w:left="0" w:right="48"/>
        <w:rPr>
          <w:b w:val="0"/>
          <w:lang w:val="sk-SK"/>
        </w:rPr>
      </w:pPr>
      <w:proofErr w:type="spellStart"/>
      <w:r w:rsidRPr="00F6760A">
        <w:rPr>
          <w:b w:val="0"/>
          <w:lang w:val="sk-SK"/>
        </w:rPr>
        <w:t>Overall</w:t>
      </w:r>
      <w:proofErr w:type="spellEnd"/>
      <w:r w:rsidR="00945E12">
        <w:rPr>
          <w:b w:val="0"/>
          <w:lang w:val="sk-SK"/>
        </w:rPr>
        <w:t xml:space="preserve"> </w:t>
      </w:r>
      <w:proofErr w:type="spellStart"/>
      <w:r w:rsidR="00945E12">
        <w:rPr>
          <w:b w:val="0"/>
          <w:lang w:val="sk-SK"/>
        </w:rPr>
        <w:t>Survival</w:t>
      </w:r>
      <w:proofErr w:type="spellEnd"/>
      <w:r w:rsidR="00945E12">
        <w:rPr>
          <w:b w:val="0"/>
          <w:lang w:val="sk-SK"/>
        </w:rPr>
        <w:t xml:space="preserve"> </w:t>
      </w:r>
      <w:proofErr w:type="spellStart"/>
      <w:r w:rsidR="00685B79">
        <w:rPr>
          <w:b w:val="0"/>
          <w:lang w:val="sk-SK"/>
        </w:rPr>
        <w:t>Probability</w:t>
      </w:r>
      <w:proofErr w:type="spellEnd"/>
      <w:r w:rsidR="00685B79">
        <w:rPr>
          <w:b w:val="0"/>
          <w:lang w:val="sk-SK"/>
        </w:rPr>
        <w:t xml:space="preserve"> (%) = Pravdepodobnosť celkového prežívania (%)</w:t>
      </w:r>
    </w:p>
    <w:p w:rsidR="00000000" w:rsidRDefault="00391C5C">
      <w:pPr>
        <w:pStyle w:val="Nadpis1"/>
        <w:ind w:left="0" w:right="48"/>
        <w:rPr>
          <w:lang w:val="sk-SK"/>
        </w:rPr>
      </w:pPr>
    </w:p>
    <w:p w:rsidR="00000000" w:rsidRDefault="00F6760A">
      <w:pPr>
        <w:spacing w:after="0" w:line="240" w:lineRule="auto"/>
        <w:ind w:right="48"/>
        <w:jc w:val="center"/>
        <w:rPr>
          <w:rFonts w:ascii="Times New Roman" w:hAnsi="Times New Roman"/>
          <w:b/>
          <w:lang w:val="sk-SK"/>
        </w:rPr>
      </w:pPr>
      <w:r w:rsidRPr="00F6760A">
        <w:rPr>
          <w:rFonts w:ascii="Times New Roman" w:hAnsi="Times New Roman"/>
          <w:b/>
          <w:lang w:val="sk-SK"/>
        </w:rPr>
        <w:t>Čas (mesiace)</w:t>
      </w:r>
    </w:p>
    <w:p w:rsidR="00000000" w:rsidRDefault="00F6760A">
      <w:pPr>
        <w:spacing w:after="0" w:line="240" w:lineRule="auto"/>
        <w:rPr>
          <w:rFonts w:ascii="Times New Roman" w:hAnsi="Times New Roman"/>
          <w:b/>
          <w:lang w:val="sk-SK"/>
        </w:rPr>
      </w:pPr>
      <w:r w:rsidRPr="00F6760A">
        <w:rPr>
          <w:rFonts w:ascii="Times New Roman" w:hAnsi="Times New Roman"/>
          <w:b/>
          <w:lang w:val="sk-SK"/>
        </w:rPr>
        <w:t>Počet pacientov v riziku</w:t>
      </w:r>
    </w:p>
    <w:p w:rsidR="00000000" w:rsidRDefault="00F6760A">
      <w:pPr>
        <w:tabs>
          <w:tab w:val="left" w:pos="1704"/>
          <w:tab w:val="left" w:pos="2251"/>
          <w:tab w:val="left" w:pos="2803"/>
          <w:tab w:val="left" w:pos="3351"/>
          <w:tab w:val="left" w:pos="3903"/>
          <w:tab w:val="left" w:pos="4450"/>
          <w:tab w:val="left" w:pos="5002"/>
          <w:tab w:val="right" w:pos="5717"/>
        </w:tabs>
        <w:spacing w:after="0" w:line="240" w:lineRule="auto"/>
        <w:rPr>
          <w:rFonts w:ascii="Times New Roman" w:hAnsi="Times New Roman"/>
          <w:lang w:val="sk-SK"/>
        </w:rPr>
      </w:pPr>
      <w:r w:rsidRPr="00F6760A">
        <w:rPr>
          <w:rFonts w:ascii="Times New Roman" w:hAnsi="Times New Roman"/>
          <w:b/>
          <w:lang w:val="sk-SK"/>
        </w:rPr>
        <w:t xml:space="preserve">PAL+FUL </w:t>
      </w:r>
      <w:r w:rsidRPr="00F6760A">
        <w:rPr>
          <w:rFonts w:ascii="Times New Roman" w:hAnsi="Times New Roman"/>
          <w:b/>
          <w:spacing w:val="19"/>
          <w:lang w:val="sk-SK"/>
        </w:rPr>
        <w:t xml:space="preserve"> </w:t>
      </w:r>
      <w:r w:rsidRPr="00F6760A">
        <w:rPr>
          <w:rFonts w:ascii="Times New Roman" w:hAnsi="Times New Roman"/>
          <w:lang w:val="sk-SK"/>
        </w:rPr>
        <w:t>347</w:t>
      </w:r>
      <w:r w:rsidRPr="00F6760A">
        <w:rPr>
          <w:rFonts w:ascii="Times New Roman" w:hAnsi="Times New Roman"/>
          <w:lang w:val="sk-SK"/>
        </w:rPr>
        <w:tab/>
        <w:t>321</w:t>
      </w:r>
      <w:r w:rsidRPr="00F6760A">
        <w:rPr>
          <w:rFonts w:ascii="Times New Roman" w:hAnsi="Times New Roman"/>
          <w:lang w:val="sk-SK"/>
        </w:rPr>
        <w:tab/>
        <w:t>286</w:t>
      </w:r>
      <w:r w:rsidRPr="00F6760A">
        <w:rPr>
          <w:rFonts w:ascii="Times New Roman" w:hAnsi="Times New Roman"/>
          <w:lang w:val="sk-SK"/>
        </w:rPr>
        <w:tab/>
        <w:t>247</w:t>
      </w:r>
      <w:r w:rsidRPr="00F6760A">
        <w:rPr>
          <w:rFonts w:ascii="Times New Roman" w:hAnsi="Times New Roman"/>
          <w:lang w:val="sk-SK"/>
        </w:rPr>
        <w:tab/>
        <w:t>209</w:t>
      </w:r>
      <w:r w:rsidRPr="00F6760A">
        <w:rPr>
          <w:rFonts w:ascii="Times New Roman" w:hAnsi="Times New Roman"/>
          <w:lang w:val="sk-SK"/>
        </w:rPr>
        <w:tab/>
        <w:t>165</w:t>
      </w:r>
      <w:r w:rsidRPr="00F6760A">
        <w:rPr>
          <w:rFonts w:ascii="Times New Roman" w:hAnsi="Times New Roman"/>
          <w:lang w:val="sk-SK"/>
        </w:rPr>
        <w:tab/>
        <w:t>148</w:t>
      </w:r>
      <w:r w:rsidRPr="00F6760A">
        <w:rPr>
          <w:rFonts w:ascii="Times New Roman" w:hAnsi="Times New Roman"/>
          <w:lang w:val="sk-SK"/>
        </w:rPr>
        <w:tab/>
        <w:t>126</w:t>
      </w:r>
      <w:r w:rsidRPr="00F6760A">
        <w:rPr>
          <w:rFonts w:ascii="Times New Roman" w:hAnsi="Times New Roman"/>
          <w:lang w:val="sk-SK"/>
        </w:rPr>
        <w:tab/>
        <w:t>17</w:t>
      </w:r>
    </w:p>
    <w:p w:rsidR="00000000" w:rsidRDefault="00F6760A">
      <w:pPr>
        <w:tabs>
          <w:tab w:val="left" w:pos="1704"/>
          <w:tab w:val="left" w:pos="2251"/>
          <w:tab w:val="left" w:pos="2803"/>
          <w:tab w:val="left" w:pos="3389"/>
          <w:tab w:val="left" w:pos="3936"/>
          <w:tab w:val="left" w:pos="4483"/>
          <w:tab w:val="left" w:pos="5035"/>
          <w:tab w:val="right" w:pos="5683"/>
        </w:tabs>
        <w:spacing w:after="0" w:line="240" w:lineRule="auto"/>
        <w:rPr>
          <w:rFonts w:ascii="Times New Roman" w:hAnsi="Times New Roman"/>
          <w:lang w:val="sk-SK"/>
        </w:rPr>
      </w:pPr>
      <w:r w:rsidRPr="00F6760A">
        <w:rPr>
          <w:rFonts w:ascii="Times New Roman" w:hAnsi="Times New Roman"/>
          <w:b/>
          <w:lang w:val="sk-SK"/>
        </w:rPr>
        <w:t xml:space="preserve">PCB+FUL </w:t>
      </w:r>
      <w:r w:rsidRPr="00F6760A">
        <w:rPr>
          <w:rFonts w:ascii="Times New Roman" w:hAnsi="Times New Roman"/>
          <w:b/>
          <w:spacing w:val="4"/>
          <w:lang w:val="sk-SK"/>
        </w:rPr>
        <w:t xml:space="preserve"> </w:t>
      </w:r>
      <w:r w:rsidRPr="00F6760A">
        <w:rPr>
          <w:rFonts w:ascii="Times New Roman" w:hAnsi="Times New Roman"/>
          <w:lang w:val="sk-SK"/>
        </w:rPr>
        <w:t>174</w:t>
      </w:r>
      <w:r w:rsidRPr="00F6760A">
        <w:rPr>
          <w:rFonts w:ascii="Times New Roman" w:hAnsi="Times New Roman"/>
          <w:lang w:val="sk-SK"/>
        </w:rPr>
        <w:tab/>
        <w:t>155</w:t>
      </w:r>
      <w:r w:rsidRPr="00F6760A">
        <w:rPr>
          <w:rFonts w:ascii="Times New Roman" w:hAnsi="Times New Roman"/>
          <w:lang w:val="sk-SK"/>
        </w:rPr>
        <w:tab/>
        <w:t>135</w:t>
      </w:r>
      <w:r w:rsidRPr="00F6760A">
        <w:rPr>
          <w:rFonts w:ascii="Times New Roman" w:hAnsi="Times New Roman"/>
          <w:lang w:val="sk-SK"/>
        </w:rPr>
        <w:tab/>
        <w:t>115</w:t>
      </w:r>
      <w:r w:rsidRPr="00F6760A">
        <w:rPr>
          <w:rFonts w:ascii="Times New Roman" w:hAnsi="Times New Roman"/>
          <w:lang w:val="sk-SK"/>
        </w:rPr>
        <w:tab/>
        <w:t>86</w:t>
      </w:r>
      <w:r w:rsidRPr="00F6760A">
        <w:rPr>
          <w:rFonts w:ascii="Times New Roman" w:hAnsi="Times New Roman"/>
          <w:lang w:val="sk-SK"/>
        </w:rPr>
        <w:tab/>
        <w:t>68</w:t>
      </w:r>
      <w:r w:rsidRPr="00F6760A">
        <w:rPr>
          <w:rFonts w:ascii="Times New Roman" w:hAnsi="Times New Roman"/>
          <w:lang w:val="sk-SK"/>
        </w:rPr>
        <w:tab/>
        <w:t>57</w:t>
      </w:r>
      <w:r w:rsidRPr="00F6760A">
        <w:rPr>
          <w:rFonts w:ascii="Times New Roman" w:hAnsi="Times New Roman"/>
          <w:lang w:val="sk-SK"/>
        </w:rPr>
        <w:tab/>
        <w:t>43</w:t>
      </w:r>
      <w:r w:rsidRPr="00F6760A">
        <w:rPr>
          <w:rFonts w:ascii="Times New Roman" w:hAnsi="Times New Roman"/>
          <w:lang w:val="sk-SK"/>
        </w:rPr>
        <w:tab/>
        <w:t>7</w:t>
      </w:r>
    </w:p>
    <w:p w:rsidR="00F571AB" w:rsidRPr="00F571AB" w:rsidRDefault="00F6760A" w:rsidP="00F571AB">
      <w:pPr>
        <w:rPr>
          <w:rStyle w:val="Siln"/>
          <w:rFonts w:ascii="Times New Roman" w:hAnsi="Times New Roman"/>
          <w:b w:val="0"/>
          <w:bCs w:val="0"/>
        </w:rPr>
      </w:pPr>
      <w:r w:rsidRPr="00F6760A">
        <w:rPr>
          <w:rStyle w:val="Siln"/>
          <w:rFonts w:ascii="Times New Roman" w:hAnsi="Times New Roman"/>
          <w:b w:val="0"/>
        </w:rPr>
        <w:t>FUL=</w:t>
      </w:r>
      <w:proofErr w:type="spellStart"/>
      <w:r w:rsidRPr="00F6760A">
        <w:rPr>
          <w:rStyle w:val="Siln"/>
          <w:rFonts w:ascii="Times New Roman" w:hAnsi="Times New Roman"/>
          <w:b w:val="0"/>
        </w:rPr>
        <w:t>fulvestrant</w:t>
      </w:r>
      <w:proofErr w:type="spellEnd"/>
      <w:r w:rsidRPr="00F6760A">
        <w:rPr>
          <w:rStyle w:val="Siln"/>
          <w:rFonts w:ascii="Times New Roman" w:hAnsi="Times New Roman"/>
          <w:b w:val="0"/>
        </w:rPr>
        <w:t>; PAL=</w:t>
      </w:r>
      <w:proofErr w:type="spellStart"/>
      <w:r w:rsidRPr="00F6760A">
        <w:rPr>
          <w:rStyle w:val="Siln"/>
          <w:rFonts w:ascii="Times New Roman" w:hAnsi="Times New Roman"/>
          <w:b w:val="0"/>
        </w:rPr>
        <w:t>palbociclib</w:t>
      </w:r>
      <w:proofErr w:type="spellEnd"/>
      <w:r w:rsidRPr="00F6760A">
        <w:rPr>
          <w:rStyle w:val="Siln"/>
          <w:rFonts w:ascii="Times New Roman" w:hAnsi="Times New Roman"/>
          <w:b w:val="0"/>
        </w:rPr>
        <w:t>; PCB=placebo.</w:t>
      </w:r>
    </w:p>
    <w:p w:rsidR="00F6760A" w:rsidRPr="00F6760A" w:rsidRDefault="00F6760A" w:rsidP="00F6760A">
      <w:pPr>
        <w:tabs>
          <w:tab w:val="left" w:pos="1704"/>
          <w:tab w:val="left" w:pos="2251"/>
          <w:tab w:val="left" w:pos="2803"/>
          <w:tab w:val="left" w:pos="3389"/>
          <w:tab w:val="left" w:pos="3936"/>
          <w:tab w:val="left" w:pos="4483"/>
          <w:tab w:val="left" w:pos="5035"/>
          <w:tab w:val="right" w:pos="5683"/>
        </w:tabs>
        <w:spacing w:after="0" w:line="240" w:lineRule="auto"/>
        <w:rPr>
          <w:rFonts w:ascii="Times New Roman" w:hAnsi="Times New Roman"/>
          <w:lang w:val="sk-SK"/>
        </w:rPr>
      </w:pPr>
    </w:p>
    <w:p w:rsidR="00000000" w:rsidRDefault="00391C5C">
      <w:pPr>
        <w:pStyle w:val="Nadpis1"/>
        <w:ind w:left="0" w:right="48"/>
        <w:rPr>
          <w:lang w:val="sk-SK"/>
        </w:rPr>
      </w:pPr>
    </w:p>
    <w:p w:rsidR="00000000" w:rsidRDefault="00F6760A">
      <w:pPr>
        <w:pStyle w:val="Nadpis1"/>
        <w:ind w:left="0" w:right="48"/>
        <w:rPr>
          <w:rFonts w:eastAsia="TimesNewRoman"/>
          <w:lang w:val="sk-SK"/>
        </w:rPr>
      </w:pPr>
      <w:r w:rsidRPr="00F6760A">
        <w:rPr>
          <w:rFonts w:eastAsia="TimesNewRoman"/>
          <w:b w:val="0"/>
          <w:lang w:val="sk-SK"/>
        </w:rPr>
        <w:t xml:space="preserve">Ďalšie ukazovatele účinnosti (OR a TTR) hodnotené v podskupinách pacientok s </w:t>
      </w:r>
      <w:proofErr w:type="spellStart"/>
      <w:r w:rsidRPr="00F6760A">
        <w:rPr>
          <w:rFonts w:eastAsia="TimesNewRoman"/>
          <w:b w:val="0"/>
          <w:lang w:val="sk-SK"/>
        </w:rPr>
        <w:t>viscerálnym</w:t>
      </w:r>
      <w:proofErr w:type="spellEnd"/>
      <w:r w:rsidRPr="00F6760A">
        <w:rPr>
          <w:rFonts w:eastAsia="TimesNewRoman"/>
          <w:b w:val="0"/>
          <w:lang w:val="sk-SK"/>
        </w:rPr>
        <w:t xml:space="preserve"> ochorením alebo bez neho sú zobrazené v tabuľke 6.</w:t>
      </w:r>
    </w:p>
    <w:p w:rsidR="00685B79" w:rsidRPr="000C254D" w:rsidRDefault="00685B79" w:rsidP="006569F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6569FA" w:rsidRPr="000C254D" w:rsidRDefault="006569FA" w:rsidP="006569FA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 xml:space="preserve">Tabuľka 6 Výsledky účinnosti na </w:t>
      </w:r>
      <w:proofErr w:type="spellStart"/>
      <w:r w:rsidRPr="000C254D">
        <w:rPr>
          <w:rFonts w:ascii="Times New Roman" w:eastAsia="TimesNewRoman,Bold" w:hAnsi="Times New Roman"/>
          <w:b/>
          <w:bCs/>
          <w:lang w:val="sk-SK"/>
        </w:rPr>
        <w:t>viscerálne</w:t>
      </w:r>
      <w:proofErr w:type="spellEnd"/>
      <w:r w:rsidRPr="000C254D">
        <w:rPr>
          <w:rFonts w:ascii="Times New Roman" w:eastAsia="TimesNewRoman,Bold" w:hAnsi="Times New Roman"/>
          <w:b/>
          <w:bCs/>
          <w:lang w:val="sk-SK"/>
        </w:rPr>
        <w:t xml:space="preserve"> a </w:t>
      </w:r>
      <w:proofErr w:type="spellStart"/>
      <w:r w:rsidRPr="000C254D">
        <w:rPr>
          <w:rFonts w:ascii="Times New Roman" w:eastAsia="TimesNewRoman,Bold" w:hAnsi="Times New Roman"/>
          <w:b/>
          <w:bCs/>
          <w:lang w:val="sk-SK"/>
        </w:rPr>
        <w:t>neviscerálne</w:t>
      </w:r>
      <w:proofErr w:type="spellEnd"/>
      <w:r w:rsidRPr="000C254D">
        <w:rPr>
          <w:rFonts w:ascii="Times New Roman" w:eastAsia="TimesNewRoman,Bold" w:hAnsi="Times New Roman"/>
          <w:b/>
          <w:bCs/>
          <w:lang w:val="sk-SK"/>
        </w:rPr>
        <w:t xml:space="preserve"> ochorenie zo štúdie PALOMA3</w:t>
      </w:r>
    </w:p>
    <w:p w:rsidR="006569FA" w:rsidRPr="000C254D" w:rsidRDefault="006569FA" w:rsidP="006569F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eastAsia="TimesNewRoman,Bold" w:hAnsi="Times New Roman"/>
          <w:b/>
          <w:bCs/>
          <w:lang w:val="sk-SK"/>
        </w:rPr>
        <w:t>(populácia podľa liečebného zámeru)</w:t>
      </w:r>
    </w:p>
    <w:p w:rsidR="006569FA" w:rsidRPr="000C254D" w:rsidRDefault="006569FA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843"/>
        <w:gridCol w:w="1843"/>
        <w:gridCol w:w="1842"/>
        <w:gridCol w:w="1843"/>
      </w:tblGrid>
      <w:tr w:rsidR="006569FA" w:rsidRPr="000C254D" w:rsidTr="007C41B8">
        <w:tc>
          <w:tcPr>
            <w:tcW w:w="1951" w:type="dxa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Viscerálne</w:t>
            </w:r>
            <w:proofErr w:type="spellEnd"/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 xml:space="preserve"> ochorenie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569FA" w:rsidRPr="000C254D" w:rsidRDefault="00CD6CB6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>Neviscerálne</w:t>
            </w:r>
            <w:proofErr w:type="spellEnd"/>
            <w:r w:rsidRPr="000C254D">
              <w:rPr>
                <w:rFonts w:ascii="Times New Roman" w:eastAsia="TimesNewRoman,Bold" w:hAnsi="Times New Roman"/>
                <w:b/>
                <w:bCs/>
                <w:lang w:val="sk-SK"/>
              </w:rPr>
              <w:t xml:space="preserve"> ochorenie</w:t>
            </w:r>
          </w:p>
        </w:tc>
      </w:tr>
      <w:tr w:rsidR="006569FA" w:rsidRPr="000C254D" w:rsidTr="007C41B8">
        <w:tc>
          <w:tcPr>
            <w:tcW w:w="1951" w:type="dxa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1843" w:type="dxa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</w:t>
            </w:r>
            <w:proofErr w:type="spellEnd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plus</w:t>
            </w:r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palbociclib</w:t>
            </w:r>
            <w:proofErr w:type="spellEnd"/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(N=206)</w:t>
            </w:r>
          </w:p>
        </w:tc>
        <w:tc>
          <w:tcPr>
            <w:tcW w:w="1843" w:type="dxa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</w:t>
            </w:r>
            <w:proofErr w:type="spellEnd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plus </w:t>
            </w:r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placebo</w:t>
            </w:r>
            <w:proofErr w:type="spellEnd"/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(N=105)</w:t>
            </w:r>
          </w:p>
        </w:tc>
        <w:tc>
          <w:tcPr>
            <w:tcW w:w="1842" w:type="dxa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</w:t>
            </w:r>
            <w:proofErr w:type="spellEnd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plus </w:t>
            </w:r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palbociclib</w:t>
            </w:r>
            <w:proofErr w:type="spellEnd"/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(N=141)</w:t>
            </w:r>
          </w:p>
        </w:tc>
        <w:tc>
          <w:tcPr>
            <w:tcW w:w="1843" w:type="dxa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</w:t>
            </w:r>
            <w:proofErr w:type="spellEnd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plus </w:t>
            </w:r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proofErr w:type="spellStart"/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placebo</w:t>
            </w:r>
            <w:proofErr w:type="spellEnd"/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(N=69)</w:t>
            </w:r>
          </w:p>
        </w:tc>
      </w:tr>
      <w:tr w:rsidR="006569FA" w:rsidRPr="000C254D" w:rsidTr="007C41B8">
        <w:tc>
          <w:tcPr>
            <w:tcW w:w="1951" w:type="dxa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OR [% (95% CI)]</w:t>
            </w:r>
          </w:p>
        </w:tc>
        <w:tc>
          <w:tcPr>
            <w:tcW w:w="1843" w:type="dxa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35.0</w:t>
            </w:r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(28.5, 41.9)</w:t>
            </w:r>
          </w:p>
        </w:tc>
        <w:tc>
          <w:tcPr>
            <w:tcW w:w="1843" w:type="dxa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13.3</w:t>
            </w:r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(7.5, 21.4)</w:t>
            </w:r>
          </w:p>
        </w:tc>
        <w:tc>
          <w:tcPr>
            <w:tcW w:w="1842" w:type="dxa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13.5</w:t>
            </w:r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(8.3, 20.2)</w:t>
            </w:r>
          </w:p>
        </w:tc>
        <w:tc>
          <w:tcPr>
            <w:tcW w:w="1843" w:type="dxa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14.5</w:t>
            </w:r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(7.2, 25.0)</w:t>
            </w:r>
          </w:p>
        </w:tc>
      </w:tr>
      <w:tr w:rsidR="006569FA" w:rsidRPr="000C254D" w:rsidTr="007C41B8">
        <w:tc>
          <w:tcPr>
            <w:tcW w:w="1951" w:type="dxa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TTR*, Medi</w:t>
            </w:r>
            <w:r w:rsidR="00CD6CB6"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á</w:t>
            </w: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n </w:t>
            </w:r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[</w:t>
            </w:r>
            <w:r w:rsidR="00CD6CB6"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mesiace</w:t>
            </w: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(</w:t>
            </w:r>
            <w:r w:rsidR="00CD6CB6"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rozsah</w:t>
            </w:r>
            <w:r w:rsidRPr="000C254D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)]</w:t>
            </w:r>
          </w:p>
        </w:tc>
        <w:tc>
          <w:tcPr>
            <w:tcW w:w="1843" w:type="dxa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3.8</w:t>
            </w:r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(3.5, 16.7)</w:t>
            </w:r>
          </w:p>
        </w:tc>
        <w:tc>
          <w:tcPr>
            <w:tcW w:w="1843" w:type="dxa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5.4</w:t>
            </w:r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(3.5, 16.7)</w:t>
            </w:r>
          </w:p>
        </w:tc>
        <w:tc>
          <w:tcPr>
            <w:tcW w:w="1842" w:type="dxa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3.7</w:t>
            </w:r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(1.9, 13.7)</w:t>
            </w:r>
          </w:p>
        </w:tc>
        <w:tc>
          <w:tcPr>
            <w:tcW w:w="1843" w:type="dxa"/>
            <w:shd w:val="clear" w:color="auto" w:fill="auto"/>
          </w:tcPr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3.6</w:t>
            </w:r>
          </w:p>
          <w:p w:rsidR="006569FA" w:rsidRPr="000C254D" w:rsidRDefault="006569FA" w:rsidP="007C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0C254D">
              <w:rPr>
                <w:rFonts w:ascii="Times New Roman" w:eastAsia="TimesNewRoman,Bold" w:hAnsi="Times New Roman"/>
                <w:color w:val="000000"/>
                <w:lang w:val="sk-SK"/>
              </w:rPr>
              <w:t>(3.4, 3.7)</w:t>
            </w:r>
          </w:p>
        </w:tc>
      </w:tr>
    </w:tbl>
    <w:p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*Výsledky odpovedí založené na potvrdených a nepotvrdených odpovediach.</w:t>
      </w:r>
    </w:p>
    <w:p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 = počet pacientok; CI = interval spoľahlivosti; OR = objektívna odpoveď; TTR = čas do prvej odpovede</w:t>
      </w:r>
    </w:p>
    <w:p w:rsidR="006569FA" w:rsidRPr="000C254D" w:rsidRDefault="00CD6CB6" w:rsidP="00CD6CB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lastRenderedPageBreak/>
        <w:t>nádoru.</w:t>
      </w:r>
    </w:p>
    <w:p w:rsidR="00CD6CB6" w:rsidRPr="000C254D" w:rsidRDefault="00CD6CB6" w:rsidP="00CD6CB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</w:p>
    <w:p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Pacientkami hlásené príznaky boli hodnotené pomocou dotazníka kvality života (</w:t>
      </w:r>
      <w:proofErr w:type="spellStart"/>
      <w:r w:rsidRPr="000C254D">
        <w:rPr>
          <w:rFonts w:ascii="Times New Roman" w:eastAsia="TimesNewRoman" w:hAnsi="Times New Roman"/>
          <w:lang w:val="sk-SK"/>
        </w:rPr>
        <w:t>quality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of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0C254D">
        <w:rPr>
          <w:rFonts w:ascii="Times New Roman" w:eastAsia="TimesNewRoman" w:hAnsi="Times New Roman"/>
          <w:lang w:val="sk-SK"/>
        </w:rPr>
        <w:t>life</w:t>
      </w:r>
      <w:proofErr w:type="spellEnd"/>
    </w:p>
    <w:p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questionnaire</w:t>
      </w:r>
      <w:proofErr w:type="spellEnd"/>
      <w:r w:rsidRPr="000C254D">
        <w:rPr>
          <w:rFonts w:ascii="Times New Roman" w:eastAsia="TimesNewRoman" w:hAnsi="Times New Roman"/>
          <w:lang w:val="sk-SK"/>
        </w:rPr>
        <w:t>, QLQ)-C30 Európskej organizácie pre výskum a liečbu rakoviny a jeho modulu</w:t>
      </w:r>
    </w:p>
    <w:p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rakoviny prsníka (EORTC QLQ BR23). Celkovo 335 pacientok v skupine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plus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</w:t>
      </w:r>
      <w:proofErr w:type="spellEnd"/>
    </w:p>
    <w:p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a 166 pacientok v skupine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plus </w:t>
      </w:r>
      <w:proofErr w:type="spellStart"/>
      <w:r w:rsidRPr="000C254D">
        <w:rPr>
          <w:rFonts w:ascii="Times New Roman" w:eastAsia="TimesNewRoman" w:hAnsi="Times New Roman"/>
          <w:lang w:val="sk-SK"/>
        </w:rPr>
        <w:t>placebo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vyplnilo dotazník pri vstupe do štúdie a aspoň raz na</w:t>
      </w:r>
    </w:p>
    <w:p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ďalšej návšteve.</w:t>
      </w:r>
    </w:p>
    <w:p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Čas do zhoršenia bol vopred špecifikovaný ako čas medzi vstupom do štúdie a prvým výskytom</w:t>
      </w:r>
    </w:p>
    <w:p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≥ 10-bodového vzostupu oproti počiatočnej hodnote skóre príznakov bolesti. Pridanie </w:t>
      </w:r>
      <w:proofErr w:type="spellStart"/>
      <w:r w:rsidRPr="000C254D">
        <w:rPr>
          <w:rFonts w:ascii="Times New Roman" w:eastAsia="TimesNewRoman" w:hAnsi="Times New Roman"/>
          <w:lang w:val="sk-SK"/>
        </w:rPr>
        <w:t>palbociklibu</w:t>
      </w:r>
      <w:proofErr w:type="spellEnd"/>
    </w:p>
    <w:p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k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fulvestrantu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viedlo k prínosu, pokiaľ ide o príznaky, pretože významne predĺžilo čas do zhoršenia</w:t>
      </w:r>
    </w:p>
    <w:p w:rsidR="00CD6CB6" w:rsidRPr="000C254D" w:rsidRDefault="00CD6CB6" w:rsidP="00CD6CB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príznakov bolesti v porovnaní so skupinou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plus </w:t>
      </w:r>
      <w:proofErr w:type="spellStart"/>
      <w:r w:rsidRPr="000C254D">
        <w:rPr>
          <w:rFonts w:ascii="Times New Roman" w:eastAsia="TimesNewRoman" w:hAnsi="Times New Roman"/>
          <w:lang w:val="sk-SK"/>
        </w:rPr>
        <w:t>placebo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(medián 8,0 mesiacov oproti 2,8</w:t>
      </w:r>
    </w:p>
    <w:p w:rsidR="00CD6CB6" w:rsidRPr="000C254D" w:rsidRDefault="00CD6CB6" w:rsidP="00CD6CB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mesiacov; HR = 0,64 [95% CI: 0,49; 0,85]; p &lt; 0,001).</w:t>
      </w:r>
    </w:p>
    <w:p w:rsidR="00CD6CB6" w:rsidRPr="000C254D" w:rsidRDefault="00CD6CB6" w:rsidP="00CD6CB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</w:p>
    <w:p w:rsidR="000B2B40" w:rsidRPr="000C254D" w:rsidRDefault="00823DE2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 xml:space="preserve">Účinky na </w:t>
      </w:r>
      <w:proofErr w:type="spellStart"/>
      <w:r w:rsidRPr="000C254D">
        <w:rPr>
          <w:rFonts w:ascii="Times New Roman" w:hAnsi="Times New Roman"/>
          <w:i/>
          <w:iCs/>
          <w:lang w:val="sk-SK"/>
        </w:rPr>
        <w:t>endometrium</w:t>
      </w:r>
      <w:proofErr w:type="spellEnd"/>
      <w:r w:rsidRPr="000C254D">
        <w:rPr>
          <w:rFonts w:ascii="Times New Roman" w:hAnsi="Times New Roman"/>
          <w:i/>
          <w:iCs/>
          <w:lang w:val="sk-SK"/>
        </w:rPr>
        <w:t xml:space="preserve"> po </w:t>
      </w:r>
      <w:proofErr w:type="spellStart"/>
      <w:r w:rsidRPr="000C254D">
        <w:rPr>
          <w:rFonts w:ascii="Times New Roman" w:hAnsi="Times New Roman"/>
          <w:i/>
          <w:iCs/>
          <w:lang w:val="sk-SK"/>
        </w:rPr>
        <w:t>menopauze</w:t>
      </w:r>
      <w:proofErr w:type="spellEnd"/>
    </w:p>
    <w:p w:rsidR="000B2B40" w:rsidRPr="000C254D" w:rsidRDefault="00823DE2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Predklinické údaje nenaznačujú stimulačný účinok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na </w:t>
      </w:r>
      <w:proofErr w:type="spellStart"/>
      <w:r w:rsidRPr="000C254D">
        <w:rPr>
          <w:rFonts w:ascii="Times New Roman" w:hAnsi="Times New Roman"/>
          <w:lang w:val="sk-SK"/>
        </w:rPr>
        <w:t>endometrium</w:t>
      </w:r>
      <w:proofErr w:type="spellEnd"/>
      <w:r w:rsidRPr="000C254D">
        <w:rPr>
          <w:rFonts w:ascii="Times New Roman" w:hAnsi="Times New Roman"/>
          <w:lang w:val="sk-SK"/>
        </w:rPr>
        <w:t xml:space="preserve"> po </w:t>
      </w:r>
      <w:proofErr w:type="spellStart"/>
      <w:r w:rsidRPr="000C254D">
        <w:rPr>
          <w:rFonts w:ascii="Times New Roman" w:hAnsi="Times New Roman"/>
          <w:lang w:val="sk-SK"/>
        </w:rPr>
        <w:t>menopauze</w:t>
      </w:r>
      <w:proofErr w:type="spellEnd"/>
      <w:r w:rsidRPr="000C254D">
        <w:rPr>
          <w:rFonts w:ascii="Times New Roman" w:hAnsi="Times New Roman"/>
          <w:lang w:val="sk-SK"/>
        </w:rPr>
        <w:t xml:space="preserve"> (pozri</w:t>
      </w:r>
    </w:p>
    <w:p w:rsidR="000B2B40" w:rsidRPr="000C254D" w:rsidRDefault="00823DE2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časť 5.3). Dvojtýždňová štúdia u zdravých </w:t>
      </w:r>
      <w:proofErr w:type="spellStart"/>
      <w:r w:rsidRPr="000C254D">
        <w:rPr>
          <w:rFonts w:ascii="Times New Roman" w:hAnsi="Times New Roman"/>
          <w:lang w:val="sk-SK"/>
        </w:rPr>
        <w:t>postmenopauzálnych</w:t>
      </w:r>
      <w:proofErr w:type="spellEnd"/>
      <w:r w:rsidRPr="000C254D">
        <w:rPr>
          <w:rFonts w:ascii="Times New Roman" w:hAnsi="Times New Roman"/>
          <w:lang w:val="sk-SK"/>
        </w:rPr>
        <w:t xml:space="preserve"> dobrovoľníčok liečených 20 </w:t>
      </w:r>
      <w:proofErr w:type="spellStart"/>
      <w:r w:rsidR="000B2B40" w:rsidRPr="000C254D">
        <w:rPr>
          <w:rFonts w:ascii="Times New Roman" w:hAnsi="Times New Roman"/>
          <w:lang w:val="sk-SK"/>
        </w:rPr>
        <w:t>μ</w:t>
      </w:r>
      <w:r w:rsidRPr="000C254D">
        <w:rPr>
          <w:rFonts w:ascii="Times New Roman" w:hAnsi="Times New Roman"/>
          <w:lang w:val="sk-SK"/>
        </w:rPr>
        <w:t>g</w:t>
      </w:r>
      <w:proofErr w:type="spellEnd"/>
    </w:p>
    <w:p w:rsidR="000B2B40" w:rsidRPr="000C254D" w:rsidRDefault="00823DE2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etinylestradiolu</w:t>
      </w:r>
      <w:proofErr w:type="spellEnd"/>
      <w:r w:rsidRPr="000C254D">
        <w:rPr>
          <w:rFonts w:ascii="Times New Roman" w:hAnsi="Times New Roman"/>
          <w:lang w:val="sk-SK"/>
        </w:rPr>
        <w:t xml:space="preserve"> denne preukázala, že </w:t>
      </w:r>
      <w:proofErr w:type="spellStart"/>
      <w:r w:rsidRPr="000C254D">
        <w:rPr>
          <w:rFonts w:ascii="Times New Roman" w:hAnsi="Times New Roman"/>
          <w:lang w:val="sk-SK"/>
        </w:rPr>
        <w:t>predliečenie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fulvestrantom</w:t>
      </w:r>
      <w:proofErr w:type="spellEnd"/>
      <w:r w:rsidRPr="000C254D">
        <w:rPr>
          <w:rFonts w:ascii="Times New Roman" w:hAnsi="Times New Roman"/>
          <w:lang w:val="sk-SK"/>
        </w:rPr>
        <w:t xml:space="preserve"> 250 mg malo za následok </w:t>
      </w:r>
      <w:proofErr w:type="spellStart"/>
      <w:r w:rsidRPr="000C254D">
        <w:rPr>
          <w:rFonts w:ascii="Times New Roman" w:hAnsi="Times New Roman"/>
          <w:lang w:val="sk-SK"/>
        </w:rPr>
        <w:t>signifikantne</w:t>
      </w:r>
      <w:proofErr w:type="spellEnd"/>
    </w:p>
    <w:p w:rsidR="000B2B40" w:rsidRPr="000C254D" w:rsidRDefault="00823DE2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redukovanú stimuláciu </w:t>
      </w:r>
      <w:proofErr w:type="spellStart"/>
      <w:r w:rsidRPr="000C254D">
        <w:rPr>
          <w:rFonts w:ascii="Times New Roman" w:hAnsi="Times New Roman"/>
          <w:lang w:val="sk-SK"/>
        </w:rPr>
        <w:t>postmenopauzálneho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endometria</w:t>
      </w:r>
      <w:proofErr w:type="spellEnd"/>
      <w:r w:rsidRPr="000C254D">
        <w:rPr>
          <w:rFonts w:ascii="Times New Roman" w:hAnsi="Times New Roman"/>
          <w:lang w:val="sk-SK"/>
        </w:rPr>
        <w:t xml:space="preserve"> v porovnaní s </w:t>
      </w:r>
      <w:proofErr w:type="spellStart"/>
      <w:r w:rsidRPr="000C254D">
        <w:rPr>
          <w:rFonts w:ascii="Times New Roman" w:hAnsi="Times New Roman"/>
          <w:lang w:val="sk-SK"/>
        </w:rPr>
        <w:t>predliečením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placebom</w:t>
      </w:r>
      <w:proofErr w:type="spellEnd"/>
      <w:r w:rsidRPr="000C254D">
        <w:rPr>
          <w:rFonts w:ascii="Times New Roman" w:hAnsi="Times New Roman"/>
          <w:lang w:val="sk-SK"/>
        </w:rPr>
        <w:t>,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hodnotenú na základe ultrasonografického merania hrúbky </w:t>
      </w:r>
      <w:proofErr w:type="spellStart"/>
      <w:r w:rsidRPr="000C254D">
        <w:rPr>
          <w:rFonts w:ascii="Times New Roman" w:hAnsi="Times New Roman"/>
          <w:lang w:val="sk-SK"/>
        </w:rPr>
        <w:t>endometria</w:t>
      </w:r>
      <w:proofErr w:type="spellEnd"/>
      <w:r w:rsidRPr="000C254D">
        <w:rPr>
          <w:rFonts w:ascii="Times New Roman" w:hAnsi="Times New Roman"/>
          <w:lang w:val="sk-SK"/>
        </w:rPr>
        <w:t>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Neoadjuvantná</w:t>
      </w:r>
      <w:proofErr w:type="spellEnd"/>
      <w:r w:rsidRPr="000C254D">
        <w:rPr>
          <w:rFonts w:ascii="Times New Roman" w:hAnsi="Times New Roman"/>
          <w:lang w:val="sk-SK"/>
        </w:rPr>
        <w:t xml:space="preserve"> liečba </w:t>
      </w:r>
      <w:r w:rsidR="00F06A63">
        <w:rPr>
          <w:rFonts w:ascii="Times New Roman" w:hAnsi="Times New Roman"/>
          <w:lang w:val="sk-SK"/>
        </w:rPr>
        <w:t xml:space="preserve">trvajúca </w:t>
      </w:r>
      <w:r w:rsidRPr="000C254D">
        <w:rPr>
          <w:rFonts w:ascii="Times New Roman" w:hAnsi="Times New Roman"/>
          <w:lang w:val="sk-SK"/>
        </w:rPr>
        <w:t xml:space="preserve">až 16 týždňov u </w:t>
      </w:r>
      <w:proofErr w:type="spellStart"/>
      <w:r w:rsidRPr="000C254D">
        <w:rPr>
          <w:rFonts w:ascii="Times New Roman" w:hAnsi="Times New Roman"/>
          <w:lang w:val="sk-SK"/>
        </w:rPr>
        <w:t>pacientiek</w:t>
      </w:r>
      <w:proofErr w:type="spellEnd"/>
      <w:r w:rsidRPr="000C254D">
        <w:rPr>
          <w:rFonts w:ascii="Times New Roman" w:hAnsi="Times New Roman"/>
          <w:lang w:val="sk-SK"/>
        </w:rPr>
        <w:t xml:space="preserve"> s karcinómom prsníka liečených buď </w:t>
      </w:r>
      <w:proofErr w:type="spellStart"/>
      <w:r w:rsidR="00362833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om</w:t>
      </w:r>
      <w:proofErr w:type="spellEnd"/>
      <w:r w:rsidR="00F06A63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500 mg alebo 250 mg </w:t>
      </w:r>
      <w:proofErr w:type="spellStart"/>
      <w:r w:rsidR="00362833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om</w:t>
      </w:r>
      <w:proofErr w:type="spellEnd"/>
      <w:r w:rsidRPr="000C254D">
        <w:rPr>
          <w:rFonts w:ascii="Times New Roman" w:hAnsi="Times New Roman"/>
          <w:lang w:val="sk-SK"/>
        </w:rPr>
        <w:t xml:space="preserve"> neviedla ku klinicky významným zmenám v hrúbke </w:t>
      </w:r>
      <w:proofErr w:type="spellStart"/>
      <w:r w:rsidRPr="000C254D">
        <w:rPr>
          <w:rFonts w:ascii="Times New Roman" w:hAnsi="Times New Roman"/>
          <w:lang w:val="sk-SK"/>
        </w:rPr>
        <w:t>endometria</w:t>
      </w:r>
      <w:proofErr w:type="spellEnd"/>
      <w:r w:rsidRPr="000C254D">
        <w:rPr>
          <w:rFonts w:ascii="Times New Roman" w:hAnsi="Times New Roman"/>
          <w:lang w:val="sk-SK"/>
        </w:rPr>
        <w:t>, čo</w:t>
      </w:r>
      <w:r w:rsidR="00F06A63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ukazuje na nedostatočný </w:t>
      </w:r>
      <w:proofErr w:type="spellStart"/>
      <w:r w:rsidRPr="000C254D">
        <w:rPr>
          <w:rFonts w:ascii="Times New Roman" w:hAnsi="Times New Roman"/>
          <w:lang w:val="sk-SK"/>
        </w:rPr>
        <w:t>agonist</w:t>
      </w:r>
      <w:r w:rsidR="00F06A63">
        <w:rPr>
          <w:rFonts w:ascii="Times New Roman" w:hAnsi="Times New Roman"/>
          <w:lang w:val="sk-SK"/>
        </w:rPr>
        <w:t>ický</w:t>
      </w:r>
      <w:proofErr w:type="spellEnd"/>
      <w:r w:rsidR="00F06A63">
        <w:rPr>
          <w:rFonts w:ascii="Times New Roman" w:hAnsi="Times New Roman"/>
          <w:lang w:val="sk-SK"/>
        </w:rPr>
        <w:t xml:space="preserve"> účinok</w:t>
      </w:r>
      <w:r w:rsidRPr="000C254D">
        <w:rPr>
          <w:rFonts w:ascii="Times New Roman" w:hAnsi="Times New Roman"/>
          <w:lang w:val="sk-SK"/>
        </w:rPr>
        <w:t>. Neexistujú žiadne dôk</w:t>
      </w:r>
      <w:r w:rsidR="004707F4" w:rsidRPr="000C254D">
        <w:rPr>
          <w:rFonts w:ascii="Times New Roman" w:hAnsi="Times New Roman"/>
          <w:lang w:val="sk-SK"/>
        </w:rPr>
        <w:t xml:space="preserve">azy o nepriaznivých účinkoch na </w:t>
      </w:r>
      <w:proofErr w:type="spellStart"/>
      <w:r w:rsidRPr="000C254D">
        <w:rPr>
          <w:rFonts w:ascii="Times New Roman" w:hAnsi="Times New Roman"/>
          <w:lang w:val="sk-SK"/>
        </w:rPr>
        <w:t>en</w:t>
      </w:r>
      <w:r w:rsidR="00CD6CB6" w:rsidRPr="000C254D">
        <w:rPr>
          <w:rFonts w:ascii="Times New Roman" w:hAnsi="Times New Roman"/>
          <w:lang w:val="sk-SK"/>
        </w:rPr>
        <w:t>dometrium</w:t>
      </w:r>
      <w:proofErr w:type="spellEnd"/>
      <w:r w:rsidR="00CD6CB6" w:rsidRPr="000C254D">
        <w:rPr>
          <w:rFonts w:ascii="Times New Roman" w:hAnsi="Times New Roman"/>
          <w:lang w:val="sk-SK"/>
        </w:rPr>
        <w:t xml:space="preserve"> u sledovaných paciento</w:t>
      </w:r>
      <w:r w:rsidRPr="000C254D">
        <w:rPr>
          <w:rFonts w:ascii="Times New Roman" w:hAnsi="Times New Roman"/>
          <w:lang w:val="sk-SK"/>
        </w:rPr>
        <w:t>k s karcinómom prsníka. Nie sú k dispozícii údaje týkajúce sa</w:t>
      </w:r>
      <w:r w:rsidR="00F06A63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endometriálnej</w:t>
      </w:r>
      <w:proofErr w:type="spellEnd"/>
      <w:r w:rsidRPr="000C254D">
        <w:rPr>
          <w:rFonts w:ascii="Times New Roman" w:hAnsi="Times New Roman"/>
          <w:lang w:val="sk-SK"/>
        </w:rPr>
        <w:t xml:space="preserve"> morfológie.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V dvoch krátkodobých štúdiách (1 a 12 týždňov) u </w:t>
      </w:r>
      <w:proofErr w:type="spellStart"/>
      <w:r w:rsidRPr="000C254D">
        <w:rPr>
          <w:rFonts w:ascii="Times New Roman" w:hAnsi="Times New Roman"/>
          <w:lang w:val="sk-SK"/>
        </w:rPr>
        <w:t>premenopauzálnych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pacientiek</w:t>
      </w:r>
      <w:proofErr w:type="spellEnd"/>
      <w:r w:rsidRPr="000C254D">
        <w:rPr>
          <w:rFonts w:ascii="Times New Roman" w:hAnsi="Times New Roman"/>
          <w:lang w:val="sk-SK"/>
        </w:rPr>
        <w:t xml:space="preserve"> s benígnym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gynekologickým ochorením sa nepozorovali žiadne </w:t>
      </w:r>
      <w:proofErr w:type="spellStart"/>
      <w:r w:rsidRPr="000C254D">
        <w:rPr>
          <w:rFonts w:ascii="Times New Roman" w:hAnsi="Times New Roman"/>
          <w:lang w:val="sk-SK"/>
        </w:rPr>
        <w:t>signifikantné</w:t>
      </w:r>
      <w:proofErr w:type="spellEnd"/>
      <w:r w:rsidRPr="000C254D">
        <w:rPr>
          <w:rFonts w:ascii="Times New Roman" w:hAnsi="Times New Roman"/>
          <w:lang w:val="sk-SK"/>
        </w:rPr>
        <w:t xml:space="preserve"> zmeny v hrúbke </w:t>
      </w:r>
      <w:proofErr w:type="spellStart"/>
      <w:r w:rsidRPr="000C254D">
        <w:rPr>
          <w:rFonts w:ascii="Times New Roman" w:hAnsi="Times New Roman"/>
          <w:lang w:val="sk-SK"/>
        </w:rPr>
        <w:t>endometria</w:t>
      </w:r>
      <w:proofErr w:type="spellEnd"/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ultrazvukovým meraním pri porovnaní skupín, ktorým sa podával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a </w:t>
      </w:r>
      <w:proofErr w:type="spellStart"/>
      <w:r w:rsidRPr="000C254D">
        <w:rPr>
          <w:rFonts w:ascii="Times New Roman" w:hAnsi="Times New Roman"/>
          <w:lang w:val="sk-SK"/>
        </w:rPr>
        <w:t>placebo</w:t>
      </w:r>
      <w:proofErr w:type="spellEnd"/>
      <w:r w:rsidRPr="000C254D">
        <w:rPr>
          <w:rFonts w:ascii="Times New Roman" w:hAnsi="Times New Roman"/>
          <w:lang w:val="sk-SK"/>
        </w:rPr>
        <w:t>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>Účinky na kosti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Nie sú k dispozícii dlhodobé údaje o účinku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na kosti. </w:t>
      </w:r>
      <w:proofErr w:type="spellStart"/>
      <w:r w:rsidRPr="000C254D">
        <w:rPr>
          <w:rFonts w:ascii="Times New Roman" w:hAnsi="Times New Roman"/>
          <w:lang w:val="sk-SK"/>
        </w:rPr>
        <w:t>Neoadjuvantná</w:t>
      </w:r>
      <w:proofErr w:type="spellEnd"/>
      <w:r w:rsidRPr="000C254D">
        <w:rPr>
          <w:rFonts w:ascii="Times New Roman" w:hAnsi="Times New Roman"/>
          <w:lang w:val="sk-SK"/>
        </w:rPr>
        <w:t xml:space="preserve"> liečba </w:t>
      </w:r>
      <w:r w:rsidR="00F06A63">
        <w:rPr>
          <w:rFonts w:ascii="Times New Roman" w:hAnsi="Times New Roman"/>
          <w:lang w:val="sk-SK"/>
        </w:rPr>
        <w:t xml:space="preserve">trvajúca </w:t>
      </w:r>
      <w:r w:rsidRPr="000C254D">
        <w:rPr>
          <w:rFonts w:ascii="Times New Roman" w:hAnsi="Times New Roman"/>
          <w:lang w:val="sk-SK"/>
        </w:rPr>
        <w:t>až 16 týždňov</w:t>
      </w:r>
      <w:r w:rsidR="00F06A63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u pacient</w:t>
      </w:r>
      <w:r w:rsidR="00D2677B">
        <w:rPr>
          <w:rFonts w:ascii="Times New Roman" w:hAnsi="Times New Roman"/>
          <w:lang w:val="sk-SK"/>
        </w:rPr>
        <w:t>o</w:t>
      </w:r>
      <w:r w:rsidRPr="000C254D">
        <w:rPr>
          <w:rFonts w:ascii="Times New Roman" w:hAnsi="Times New Roman"/>
          <w:lang w:val="sk-SK"/>
        </w:rPr>
        <w:t xml:space="preserve">k s karcinómom prsníka buď </w:t>
      </w:r>
      <w:proofErr w:type="spellStart"/>
      <w:r w:rsidR="00362833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om</w:t>
      </w:r>
      <w:proofErr w:type="spellEnd"/>
      <w:r w:rsidRPr="000C254D">
        <w:rPr>
          <w:rFonts w:ascii="Times New Roman" w:hAnsi="Times New Roman"/>
          <w:lang w:val="sk-SK"/>
        </w:rPr>
        <w:t xml:space="preserve"> 500 mg alebo 250 mg </w:t>
      </w:r>
      <w:proofErr w:type="spellStart"/>
      <w:r w:rsidR="00362833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om</w:t>
      </w:r>
      <w:proofErr w:type="spellEnd"/>
      <w:r w:rsidRPr="000C254D">
        <w:rPr>
          <w:rFonts w:ascii="Times New Roman" w:hAnsi="Times New Roman"/>
          <w:lang w:val="sk-SK"/>
        </w:rPr>
        <w:t xml:space="preserve"> neviedla ku</w:t>
      </w:r>
      <w:r w:rsidR="00F06A63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klinicky významným zmenám </w:t>
      </w:r>
      <w:proofErr w:type="spellStart"/>
      <w:r w:rsidRPr="000C254D">
        <w:rPr>
          <w:rFonts w:ascii="Times New Roman" w:hAnsi="Times New Roman"/>
          <w:lang w:val="sk-SK"/>
        </w:rPr>
        <w:t>markerov</w:t>
      </w:r>
      <w:proofErr w:type="spellEnd"/>
      <w:r w:rsidRPr="000C254D">
        <w:rPr>
          <w:rFonts w:ascii="Times New Roman" w:hAnsi="Times New Roman"/>
          <w:lang w:val="sk-SK"/>
        </w:rPr>
        <w:t xml:space="preserve"> kostného obratu v sére.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Pediatrická populácia</w:t>
      </w:r>
    </w:p>
    <w:p w:rsidR="00CD6CB6" w:rsidRPr="000C254D" w:rsidRDefault="00B10CB1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</w:t>
      </w:r>
      <w:r w:rsidR="00FD7416" w:rsidRPr="000C254D">
        <w:rPr>
          <w:rFonts w:ascii="Times New Roman" w:hAnsi="Times New Roman"/>
          <w:lang w:val="sk-SK"/>
        </w:rPr>
        <w:t>STADA</w:t>
      </w:r>
      <w:r w:rsidR="00CD6CB6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nie je indikovaný na použitie u detí. Európska lieková agentúra udelila výnimku z povinnosti</w:t>
      </w:r>
      <w:r w:rsidR="00CD6CB6" w:rsidRPr="000C254D">
        <w:rPr>
          <w:rFonts w:ascii="Times New Roman" w:hAnsi="Times New Roman"/>
          <w:lang w:val="sk-SK"/>
        </w:rPr>
        <w:t xml:space="preserve"> predložiť výsledky štúdii </w:t>
      </w:r>
      <w:r w:rsidR="00236E77" w:rsidRPr="000C254D">
        <w:rPr>
          <w:rFonts w:ascii="Times New Roman" w:hAnsi="Times New Roman"/>
          <w:lang w:val="sk-SK"/>
        </w:rPr>
        <w:t xml:space="preserve">s </w:t>
      </w:r>
      <w:proofErr w:type="spellStart"/>
      <w:r w:rsidR="00CD6CB6" w:rsidRPr="000C254D">
        <w:rPr>
          <w:rFonts w:ascii="Times New Roman" w:hAnsi="Times New Roman"/>
          <w:lang w:val="sk-SK"/>
        </w:rPr>
        <w:t>fulvestrant</w:t>
      </w:r>
      <w:r w:rsidR="00236E77" w:rsidRPr="000C254D">
        <w:rPr>
          <w:rFonts w:ascii="Times New Roman" w:hAnsi="Times New Roman"/>
          <w:lang w:val="sk-SK"/>
        </w:rPr>
        <w:t>om</w:t>
      </w:r>
      <w:proofErr w:type="spellEnd"/>
      <w:r w:rsidR="00CD6CB6" w:rsidRPr="000C254D">
        <w:rPr>
          <w:rFonts w:ascii="Times New Roman" w:hAnsi="Times New Roman"/>
          <w:lang w:val="sk-SK"/>
        </w:rPr>
        <w:t xml:space="preserve"> </w:t>
      </w:r>
      <w:r w:rsidR="00236E77" w:rsidRPr="000C254D">
        <w:rPr>
          <w:rFonts w:ascii="Times New Roman" w:hAnsi="Times New Roman"/>
          <w:lang w:val="sk-SK"/>
        </w:rPr>
        <w:t>vo všetkých podskupinách pediatrickej populácie</w:t>
      </w:r>
      <w:r w:rsidR="00CD6CB6" w:rsidRPr="000C254D">
        <w:rPr>
          <w:rFonts w:ascii="Times New Roman" w:hAnsi="Times New Roman"/>
          <w:lang w:val="sk-SK"/>
        </w:rPr>
        <w:t xml:space="preserve"> </w:t>
      </w:r>
      <w:r w:rsidR="000C712A" w:rsidRPr="000C254D">
        <w:rPr>
          <w:rFonts w:ascii="Times New Roman" w:hAnsi="Times New Roman"/>
          <w:lang w:val="sk-SK"/>
        </w:rPr>
        <w:t>pri</w:t>
      </w:r>
      <w:r w:rsidR="00CD6CB6" w:rsidRPr="000C254D">
        <w:rPr>
          <w:rFonts w:ascii="Times New Roman" w:hAnsi="Times New Roman"/>
          <w:lang w:val="sk-SK"/>
        </w:rPr>
        <w:t xml:space="preserve"> karcinóme prsníka (pozri časť 4.2 pre informáciu o pediatrickom použití).</w:t>
      </w:r>
    </w:p>
    <w:p w:rsidR="000C712A" w:rsidRPr="000C254D" w:rsidRDefault="000C712A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CD6CB6" w:rsidRPr="000C254D" w:rsidRDefault="00CD6CB6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Otvorená štúdia fázy </w:t>
      </w:r>
      <w:r w:rsidR="00685B79">
        <w:rPr>
          <w:rFonts w:ascii="Times New Roman" w:hAnsi="Times New Roman"/>
          <w:lang w:val="sk-SK"/>
        </w:rPr>
        <w:t>2</w:t>
      </w:r>
      <w:r w:rsidRPr="000C254D">
        <w:rPr>
          <w:rFonts w:ascii="Times New Roman" w:hAnsi="Times New Roman"/>
          <w:lang w:val="sk-SK"/>
        </w:rPr>
        <w:t xml:space="preserve"> skúmala bezpečnosť, účinnosť a </w:t>
      </w:r>
      <w:proofErr w:type="spellStart"/>
      <w:r w:rsidRPr="000C254D">
        <w:rPr>
          <w:rFonts w:ascii="Times New Roman" w:hAnsi="Times New Roman"/>
          <w:lang w:val="sk-SK"/>
        </w:rPr>
        <w:t>farmakokinetiku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u 30 dievčat vo</w:t>
      </w:r>
    </w:p>
    <w:p w:rsidR="00CD6CB6" w:rsidRPr="000C254D" w:rsidRDefault="00CD6CB6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veku od 1 do 8 rokov s progresívnou predčasnou pubertou spojenou s </w:t>
      </w:r>
      <w:proofErr w:type="spellStart"/>
      <w:r w:rsidRPr="000C254D">
        <w:rPr>
          <w:rFonts w:ascii="Times New Roman" w:hAnsi="Times New Roman"/>
          <w:lang w:val="sk-SK"/>
        </w:rPr>
        <w:t>McCune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Albrightovým</w:t>
      </w:r>
      <w:proofErr w:type="spellEnd"/>
    </w:p>
    <w:p w:rsidR="00CD6CB6" w:rsidRPr="000C254D" w:rsidRDefault="00CD6CB6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syndrómom (MAS). </w:t>
      </w:r>
      <w:r w:rsidR="00F06A63" w:rsidRPr="000C254D">
        <w:rPr>
          <w:rFonts w:ascii="Times New Roman" w:hAnsi="Times New Roman"/>
          <w:lang w:val="sk-SK"/>
        </w:rPr>
        <w:t>Detsk</w:t>
      </w:r>
      <w:r w:rsidR="00F06A63">
        <w:rPr>
          <w:rFonts w:ascii="Times New Roman" w:hAnsi="Times New Roman"/>
          <w:lang w:val="sk-SK"/>
        </w:rPr>
        <w:t>é</w:t>
      </w:r>
      <w:r w:rsidR="00F06A63" w:rsidRPr="000C254D">
        <w:rPr>
          <w:rFonts w:ascii="Times New Roman" w:hAnsi="Times New Roman"/>
          <w:lang w:val="sk-SK"/>
        </w:rPr>
        <w:t xml:space="preserve"> pacient</w:t>
      </w:r>
      <w:r w:rsidR="00F06A63">
        <w:rPr>
          <w:rFonts w:ascii="Times New Roman" w:hAnsi="Times New Roman"/>
          <w:lang w:val="sk-SK"/>
        </w:rPr>
        <w:t>ky</w:t>
      </w:r>
      <w:r w:rsidR="00F06A63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dostali </w:t>
      </w:r>
      <w:proofErr w:type="spellStart"/>
      <w:r w:rsidRPr="000C254D">
        <w:rPr>
          <w:rFonts w:ascii="Times New Roman" w:hAnsi="Times New Roman"/>
          <w:lang w:val="sk-SK"/>
        </w:rPr>
        <w:t>intramuskulárnu</w:t>
      </w:r>
      <w:proofErr w:type="spellEnd"/>
      <w:r w:rsidRPr="000C254D">
        <w:rPr>
          <w:rFonts w:ascii="Times New Roman" w:hAnsi="Times New Roman"/>
          <w:lang w:val="sk-SK"/>
        </w:rPr>
        <w:t xml:space="preserve"> dávku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4 mg/kg mesačne.</w:t>
      </w:r>
    </w:p>
    <w:p w:rsidR="00CD6CB6" w:rsidRPr="000C254D" w:rsidRDefault="00CD6CB6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Táto 12 mesačná štúdia skúmala škálu cieľov MAS a ukázala zníženie frekvencie vaginálneho</w:t>
      </w:r>
    </w:p>
    <w:p w:rsidR="00CD6CB6" w:rsidRPr="000C254D" w:rsidRDefault="00CD6CB6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krvácania a zníženie rýchlosti vzostupu kostného veku. V tejto štúdii bol u detí rovnovážny stav</w:t>
      </w:r>
    </w:p>
    <w:p w:rsidR="00CD6CB6" w:rsidRPr="000C254D" w:rsidRDefault="00CD6CB6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koncentrácie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v súlade s dospelými (pozri časť 5.2). Z tejto malej štúdie sa nezistili žiadne</w:t>
      </w:r>
    </w:p>
    <w:p w:rsidR="00CD6CB6" w:rsidRPr="000C254D" w:rsidRDefault="00CD6CB6" w:rsidP="00CD6CB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nové vyplývajúce obavy týkajúce sa bezpečnosti, ale 5-ročné údaje zatiaľ nie sú k dispozícii.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5.2 </w:t>
      </w:r>
      <w:r w:rsidR="007961D7" w:rsidRPr="000C254D">
        <w:rPr>
          <w:rFonts w:ascii="Times New Roman" w:hAnsi="Times New Roman"/>
          <w:b/>
          <w:bCs/>
          <w:lang w:val="sk-SK"/>
        </w:rPr>
        <w:tab/>
      </w:r>
      <w:proofErr w:type="spellStart"/>
      <w:r w:rsidRPr="000C254D">
        <w:rPr>
          <w:rFonts w:ascii="Times New Roman" w:hAnsi="Times New Roman"/>
          <w:b/>
          <w:bCs/>
          <w:lang w:val="sk-SK"/>
        </w:rPr>
        <w:t>Farmakokinetické</w:t>
      </w:r>
      <w:proofErr w:type="spellEnd"/>
      <w:r w:rsidRPr="000C254D">
        <w:rPr>
          <w:rFonts w:ascii="Times New Roman" w:hAnsi="Times New Roman"/>
          <w:b/>
          <w:bCs/>
          <w:lang w:val="sk-SK"/>
        </w:rPr>
        <w:t xml:space="preserve"> vlastnosti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Absorpcia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Po podaní </w:t>
      </w:r>
      <w:proofErr w:type="spellStart"/>
      <w:r w:rsidR="00464383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u</w:t>
      </w:r>
      <w:proofErr w:type="spellEnd"/>
      <w:r w:rsidRPr="000C254D">
        <w:rPr>
          <w:rFonts w:ascii="Times New Roman" w:hAnsi="Times New Roman"/>
          <w:lang w:val="sk-SK"/>
        </w:rPr>
        <w:t xml:space="preserve"> vo forme dlhodobo pôsobiacej </w:t>
      </w:r>
      <w:proofErr w:type="spellStart"/>
      <w:r w:rsidRPr="000C254D">
        <w:rPr>
          <w:rFonts w:ascii="Times New Roman" w:hAnsi="Times New Roman"/>
          <w:lang w:val="sk-SK"/>
        </w:rPr>
        <w:t>intramuskulárnej</w:t>
      </w:r>
      <w:proofErr w:type="spellEnd"/>
      <w:r w:rsidRPr="000C254D">
        <w:rPr>
          <w:rFonts w:ascii="Times New Roman" w:hAnsi="Times New Roman"/>
          <w:lang w:val="sk-SK"/>
        </w:rPr>
        <w:t xml:space="preserve"> injekcie sa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pomaly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lastRenderedPageBreak/>
        <w:t>vstrebáva a maximálne plazmatické koncentrácie (</w:t>
      </w:r>
      <w:proofErr w:type="spellStart"/>
      <w:r w:rsidRPr="000C254D">
        <w:rPr>
          <w:rFonts w:ascii="Times New Roman" w:hAnsi="Times New Roman"/>
          <w:lang w:val="sk-SK"/>
        </w:rPr>
        <w:t>Cmax</w:t>
      </w:r>
      <w:proofErr w:type="spellEnd"/>
      <w:r w:rsidRPr="000C254D">
        <w:rPr>
          <w:rFonts w:ascii="Times New Roman" w:hAnsi="Times New Roman"/>
          <w:lang w:val="sk-SK"/>
        </w:rPr>
        <w:t>) sa dosiahnu približne po 5 dňoch. Podaním</w:t>
      </w:r>
    </w:p>
    <w:p w:rsidR="000B2B40" w:rsidRPr="000C254D" w:rsidRDefault="00464383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="000B2B40" w:rsidRPr="000C254D">
        <w:rPr>
          <w:rFonts w:ascii="Times New Roman" w:hAnsi="Times New Roman"/>
          <w:lang w:val="sk-SK"/>
        </w:rPr>
        <w:t>u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v režime 500 mg sa dosiahnu hladiny expozície zodpovedajúce alebo blízke rovnovážnemu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stavu počas prvého mesiaca dávkovania (priemer [CV]: AUC 475 [33,4%] </w:t>
      </w:r>
      <w:proofErr w:type="spellStart"/>
      <w:r w:rsidRPr="000C254D">
        <w:rPr>
          <w:rFonts w:ascii="Times New Roman" w:hAnsi="Times New Roman"/>
          <w:lang w:val="sk-SK"/>
        </w:rPr>
        <w:t>ng.dní</w:t>
      </w:r>
      <w:proofErr w:type="spellEnd"/>
      <w:r w:rsidRPr="000C254D">
        <w:rPr>
          <w:rFonts w:ascii="Times New Roman" w:hAnsi="Times New Roman"/>
          <w:lang w:val="sk-SK"/>
        </w:rPr>
        <w:t xml:space="preserve">/ml, </w:t>
      </w:r>
      <w:proofErr w:type="spellStart"/>
      <w:r w:rsidRPr="000C254D">
        <w:rPr>
          <w:rFonts w:ascii="Times New Roman" w:hAnsi="Times New Roman"/>
          <w:lang w:val="sk-SK"/>
        </w:rPr>
        <w:t>C</w:t>
      </w:r>
      <w:r w:rsidRPr="000C254D">
        <w:rPr>
          <w:rFonts w:ascii="Times New Roman" w:hAnsi="Times New Roman"/>
          <w:vertAlign w:val="subscript"/>
          <w:lang w:val="sk-SK"/>
        </w:rPr>
        <w:t>max</w:t>
      </w:r>
      <w:proofErr w:type="spellEnd"/>
      <w:r w:rsidRPr="000C254D">
        <w:rPr>
          <w:rFonts w:ascii="Times New Roman" w:hAnsi="Times New Roman"/>
          <w:lang w:val="sk-SK"/>
        </w:rPr>
        <w:t xml:space="preserve"> 25,1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[35,3%] </w:t>
      </w:r>
      <w:proofErr w:type="spellStart"/>
      <w:r w:rsidRPr="000C254D">
        <w:rPr>
          <w:rFonts w:ascii="Times New Roman" w:hAnsi="Times New Roman"/>
          <w:lang w:val="sk-SK"/>
        </w:rPr>
        <w:t>ng</w:t>
      </w:r>
      <w:proofErr w:type="spellEnd"/>
      <w:r w:rsidRPr="000C254D">
        <w:rPr>
          <w:rFonts w:ascii="Times New Roman" w:hAnsi="Times New Roman"/>
          <w:lang w:val="sk-SK"/>
        </w:rPr>
        <w:t xml:space="preserve">/ml, </w:t>
      </w:r>
      <w:proofErr w:type="spellStart"/>
      <w:r w:rsidRPr="000C254D">
        <w:rPr>
          <w:rFonts w:ascii="Times New Roman" w:hAnsi="Times New Roman"/>
          <w:lang w:val="sk-SK"/>
        </w:rPr>
        <w:t>C</w:t>
      </w:r>
      <w:r w:rsidRPr="000C254D">
        <w:rPr>
          <w:rFonts w:ascii="Times New Roman" w:hAnsi="Times New Roman"/>
          <w:vertAlign w:val="subscript"/>
          <w:lang w:val="sk-SK"/>
        </w:rPr>
        <w:t>min</w:t>
      </w:r>
      <w:proofErr w:type="spellEnd"/>
      <w:r w:rsidRPr="000C254D">
        <w:rPr>
          <w:rFonts w:ascii="Times New Roman" w:hAnsi="Times New Roman"/>
          <w:lang w:val="sk-SK"/>
        </w:rPr>
        <w:t xml:space="preserve"> 16,3 [25,9%] </w:t>
      </w:r>
      <w:proofErr w:type="spellStart"/>
      <w:r w:rsidRPr="000C254D">
        <w:rPr>
          <w:rFonts w:ascii="Times New Roman" w:hAnsi="Times New Roman"/>
          <w:lang w:val="sk-SK"/>
        </w:rPr>
        <w:t>ng</w:t>
      </w:r>
      <w:proofErr w:type="spellEnd"/>
      <w:r w:rsidRPr="000C254D">
        <w:rPr>
          <w:rFonts w:ascii="Times New Roman" w:hAnsi="Times New Roman"/>
          <w:lang w:val="sk-SK"/>
        </w:rPr>
        <w:t>/ml). V rovnovážnom stave sa plazmatické koncentrácie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udržiavajú v relatívne úzkom rozmedzí s až približne 3-násobným rozdielom medzi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maximálnou a minimálnou k</w:t>
      </w:r>
      <w:r w:rsidR="007961D7" w:rsidRPr="000C254D">
        <w:rPr>
          <w:rFonts w:ascii="Times New Roman" w:hAnsi="Times New Roman"/>
          <w:lang w:val="sk-SK"/>
        </w:rPr>
        <w:t xml:space="preserve">oncentráciou. </w:t>
      </w:r>
      <w:r w:rsidRPr="000C254D">
        <w:rPr>
          <w:rFonts w:ascii="Times New Roman" w:hAnsi="Times New Roman"/>
          <w:lang w:val="sk-SK"/>
        </w:rPr>
        <w:t xml:space="preserve">Po </w:t>
      </w:r>
      <w:proofErr w:type="spellStart"/>
      <w:r w:rsidRPr="000C254D">
        <w:rPr>
          <w:rFonts w:ascii="Times New Roman" w:hAnsi="Times New Roman"/>
          <w:lang w:val="sk-SK"/>
        </w:rPr>
        <w:t>intramuskulárnom</w:t>
      </w:r>
      <w:proofErr w:type="spellEnd"/>
      <w:r w:rsidRPr="000C254D">
        <w:rPr>
          <w:rFonts w:ascii="Times New Roman" w:hAnsi="Times New Roman"/>
          <w:lang w:val="sk-SK"/>
        </w:rPr>
        <w:t xml:space="preserve"> podaní je expozícia v rozsahu dávok 50 až 500 mg približne úmerná dávke.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Distribúcia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sa extenzívne a rýchlo distribuuje. </w:t>
      </w:r>
      <w:r w:rsidR="000C712A" w:rsidRPr="000C254D">
        <w:rPr>
          <w:rFonts w:ascii="Times New Roman" w:hAnsi="Times New Roman"/>
          <w:lang w:val="sk-SK"/>
        </w:rPr>
        <w:t>V</w:t>
      </w:r>
      <w:r w:rsidRPr="000C254D">
        <w:rPr>
          <w:rFonts w:ascii="Times New Roman" w:hAnsi="Times New Roman"/>
          <w:lang w:val="sk-SK"/>
        </w:rPr>
        <w:t xml:space="preserve">eľký </w:t>
      </w:r>
      <w:r w:rsidR="000C712A" w:rsidRPr="000C254D">
        <w:rPr>
          <w:rFonts w:ascii="Times New Roman" w:hAnsi="Times New Roman"/>
          <w:lang w:val="sk-SK"/>
        </w:rPr>
        <w:t xml:space="preserve">zdanlivý </w:t>
      </w:r>
      <w:r w:rsidRPr="000C254D">
        <w:rPr>
          <w:rFonts w:ascii="Times New Roman" w:hAnsi="Times New Roman"/>
          <w:lang w:val="sk-SK"/>
        </w:rPr>
        <w:t>distribučný objem v ustálenom stave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(</w:t>
      </w:r>
      <w:proofErr w:type="spellStart"/>
      <w:r w:rsidR="00CE2217" w:rsidRPr="000C254D">
        <w:rPr>
          <w:rFonts w:ascii="Times New Roman" w:hAnsi="Times New Roman"/>
          <w:lang w:val="sk-SK"/>
        </w:rPr>
        <w:t>volume</w:t>
      </w:r>
      <w:proofErr w:type="spellEnd"/>
      <w:r w:rsidR="00CE2217" w:rsidRPr="000C254D">
        <w:rPr>
          <w:rFonts w:ascii="Times New Roman" w:hAnsi="Times New Roman"/>
          <w:lang w:val="sk-SK"/>
        </w:rPr>
        <w:t xml:space="preserve"> </w:t>
      </w:r>
      <w:proofErr w:type="spellStart"/>
      <w:r w:rsidR="00CE2217" w:rsidRPr="000C254D">
        <w:rPr>
          <w:rFonts w:ascii="Times New Roman" w:hAnsi="Times New Roman"/>
          <w:lang w:val="sk-SK"/>
        </w:rPr>
        <w:t>of</w:t>
      </w:r>
      <w:proofErr w:type="spellEnd"/>
      <w:r w:rsidR="00CE2217" w:rsidRPr="000C254D">
        <w:rPr>
          <w:rFonts w:ascii="Times New Roman" w:hAnsi="Times New Roman"/>
          <w:lang w:val="sk-SK"/>
        </w:rPr>
        <w:t xml:space="preserve"> </w:t>
      </w:r>
      <w:proofErr w:type="spellStart"/>
      <w:r w:rsidR="00CE2217" w:rsidRPr="000C254D">
        <w:rPr>
          <w:rFonts w:ascii="Times New Roman" w:hAnsi="Times New Roman"/>
          <w:lang w:val="sk-SK"/>
        </w:rPr>
        <w:t>distribution</w:t>
      </w:r>
      <w:proofErr w:type="spellEnd"/>
      <w:r w:rsidR="00CE2217" w:rsidRPr="000C254D">
        <w:rPr>
          <w:rFonts w:ascii="Times New Roman" w:hAnsi="Times New Roman"/>
          <w:lang w:val="sk-SK"/>
        </w:rPr>
        <w:t xml:space="preserve"> </w:t>
      </w:r>
      <w:proofErr w:type="spellStart"/>
      <w:r w:rsidR="00CE2217" w:rsidRPr="000C254D">
        <w:rPr>
          <w:rFonts w:ascii="Times New Roman" w:hAnsi="Times New Roman"/>
          <w:lang w:val="sk-SK"/>
        </w:rPr>
        <w:t>at</w:t>
      </w:r>
      <w:proofErr w:type="spellEnd"/>
      <w:r w:rsidR="00CE2217" w:rsidRPr="000C254D">
        <w:rPr>
          <w:rFonts w:ascii="Times New Roman" w:hAnsi="Times New Roman"/>
          <w:lang w:val="sk-SK"/>
        </w:rPr>
        <w:t xml:space="preserve"> </w:t>
      </w:r>
      <w:proofErr w:type="spellStart"/>
      <w:r w:rsidR="00CE2217" w:rsidRPr="000C254D">
        <w:rPr>
          <w:rFonts w:ascii="Times New Roman" w:hAnsi="Times New Roman"/>
          <w:lang w:val="sk-SK"/>
        </w:rPr>
        <w:t>steady</w:t>
      </w:r>
      <w:proofErr w:type="spellEnd"/>
      <w:r w:rsidR="00CE2217" w:rsidRPr="000C254D">
        <w:rPr>
          <w:rFonts w:ascii="Times New Roman" w:hAnsi="Times New Roman"/>
          <w:lang w:val="sk-SK"/>
        </w:rPr>
        <w:t xml:space="preserve"> state </w:t>
      </w:r>
      <w:proofErr w:type="spellStart"/>
      <w:r w:rsidR="00F54043" w:rsidRPr="000C254D">
        <w:rPr>
          <w:rFonts w:ascii="Times New Roman" w:hAnsi="Times New Roman"/>
          <w:lang w:val="sk-SK"/>
        </w:rPr>
        <w:t>Vdss</w:t>
      </w:r>
      <w:proofErr w:type="spellEnd"/>
      <w:r w:rsidRPr="000C254D">
        <w:rPr>
          <w:rFonts w:ascii="Times New Roman" w:hAnsi="Times New Roman"/>
          <w:lang w:val="sk-SK"/>
        </w:rPr>
        <w:t xml:space="preserve">) je približne 3 až 5 l/kg, čo naznačuje, že distribúcia je väčšinou </w:t>
      </w:r>
      <w:proofErr w:type="spellStart"/>
      <w:r w:rsidRPr="000C254D">
        <w:rPr>
          <w:rFonts w:ascii="Times New Roman" w:hAnsi="Times New Roman"/>
          <w:lang w:val="sk-SK"/>
        </w:rPr>
        <w:t>extravaskulárna</w:t>
      </w:r>
      <w:proofErr w:type="spellEnd"/>
      <w:r w:rsidRPr="000C254D">
        <w:rPr>
          <w:rFonts w:ascii="Times New Roman" w:hAnsi="Times New Roman"/>
          <w:lang w:val="sk-SK"/>
        </w:rPr>
        <w:t xml:space="preserve">.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sa</w:t>
      </w:r>
      <w:r w:rsidR="00CE2217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vo vysokej miere (99%) viaže na plazmatické bielkoviny. Hlavnými zložkami väzby sú lipoproteínové</w:t>
      </w:r>
      <w:r w:rsidR="00CE2217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frakcie veľmi nízkej </w:t>
      </w:r>
      <w:proofErr w:type="spellStart"/>
      <w:r w:rsidRPr="000C254D">
        <w:rPr>
          <w:rFonts w:ascii="Times New Roman" w:hAnsi="Times New Roman"/>
          <w:lang w:val="sk-SK"/>
        </w:rPr>
        <w:t>denzity</w:t>
      </w:r>
      <w:proofErr w:type="spellEnd"/>
      <w:r w:rsidRPr="000C254D">
        <w:rPr>
          <w:rFonts w:ascii="Times New Roman" w:hAnsi="Times New Roman"/>
          <w:lang w:val="sk-SK"/>
        </w:rPr>
        <w:t xml:space="preserve"> (</w:t>
      </w:r>
      <w:proofErr w:type="spellStart"/>
      <w:r w:rsidR="00B7106C" w:rsidRPr="000C254D">
        <w:rPr>
          <w:rFonts w:ascii="Times New Roman" w:hAnsi="Times New Roman"/>
          <w:lang w:val="sk-SK"/>
        </w:rPr>
        <w:t>v</w:t>
      </w:r>
      <w:r w:rsidR="00B7106C" w:rsidRPr="000C254D">
        <w:rPr>
          <w:rFonts w:ascii="Times New Roman" w:eastAsia="TimesNewRoman,Bold" w:hAnsi="Times New Roman"/>
          <w:color w:val="000000"/>
          <w:lang w:val="sk-SK"/>
        </w:rPr>
        <w:t>ery</w:t>
      </w:r>
      <w:proofErr w:type="spellEnd"/>
      <w:r w:rsidR="00B7106C" w:rsidRPr="000C254D">
        <w:rPr>
          <w:rFonts w:ascii="Times New Roman" w:eastAsia="TimesNewRoman,Bold" w:hAnsi="Times New Roman"/>
          <w:color w:val="000000"/>
          <w:lang w:val="sk-SK"/>
        </w:rPr>
        <w:t xml:space="preserve"> </w:t>
      </w:r>
      <w:proofErr w:type="spellStart"/>
      <w:r w:rsidR="00B7106C" w:rsidRPr="000C254D">
        <w:rPr>
          <w:rFonts w:ascii="Times New Roman" w:eastAsia="TimesNewRoman,Bold" w:hAnsi="Times New Roman"/>
          <w:color w:val="000000"/>
          <w:lang w:val="sk-SK"/>
        </w:rPr>
        <w:t>low</w:t>
      </w:r>
      <w:proofErr w:type="spellEnd"/>
      <w:r w:rsidR="00B7106C" w:rsidRPr="000C254D">
        <w:rPr>
          <w:rFonts w:ascii="Times New Roman" w:eastAsia="TimesNewRoman,Bold" w:hAnsi="Times New Roman"/>
          <w:color w:val="000000"/>
          <w:lang w:val="sk-SK"/>
        </w:rPr>
        <w:t xml:space="preserve"> </w:t>
      </w:r>
      <w:proofErr w:type="spellStart"/>
      <w:r w:rsidR="00B7106C" w:rsidRPr="000C254D">
        <w:rPr>
          <w:rFonts w:ascii="Times New Roman" w:eastAsia="TimesNewRoman,Bold" w:hAnsi="Times New Roman"/>
          <w:color w:val="000000"/>
          <w:lang w:val="sk-SK"/>
        </w:rPr>
        <w:t>density</w:t>
      </w:r>
      <w:proofErr w:type="spellEnd"/>
      <w:r w:rsidR="00B7106C" w:rsidRPr="000C254D">
        <w:rPr>
          <w:rFonts w:ascii="Times New Roman" w:eastAsia="TimesNewRoman,Bold" w:hAnsi="Times New Roman"/>
          <w:color w:val="000000"/>
          <w:lang w:val="sk-SK"/>
        </w:rPr>
        <w:t xml:space="preserve"> </w:t>
      </w:r>
      <w:proofErr w:type="spellStart"/>
      <w:r w:rsidR="00B7106C" w:rsidRPr="000C254D">
        <w:rPr>
          <w:rFonts w:ascii="Times New Roman" w:eastAsia="TimesNewRoman,Bold" w:hAnsi="Times New Roman"/>
          <w:color w:val="000000"/>
          <w:lang w:val="sk-SK"/>
        </w:rPr>
        <w:t>lipoprotein</w:t>
      </w:r>
      <w:proofErr w:type="spellEnd"/>
      <w:r w:rsidR="00B7106C" w:rsidRPr="000C254D">
        <w:rPr>
          <w:rFonts w:ascii="Times New Roman" w:eastAsia="TimesNewRoman,Bold" w:hAnsi="Times New Roman"/>
          <w:color w:val="000000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VLDL), nízkej </w:t>
      </w:r>
      <w:proofErr w:type="spellStart"/>
      <w:r w:rsidRPr="000C254D">
        <w:rPr>
          <w:rFonts w:ascii="Times New Roman" w:hAnsi="Times New Roman"/>
          <w:lang w:val="sk-SK"/>
        </w:rPr>
        <w:t>denzity</w:t>
      </w:r>
      <w:proofErr w:type="spellEnd"/>
      <w:r w:rsidRPr="000C254D">
        <w:rPr>
          <w:rFonts w:ascii="Times New Roman" w:hAnsi="Times New Roman"/>
          <w:lang w:val="sk-SK"/>
        </w:rPr>
        <w:t xml:space="preserve"> (</w:t>
      </w:r>
      <w:proofErr w:type="spellStart"/>
      <w:r w:rsidR="00B7106C" w:rsidRPr="000C254D">
        <w:rPr>
          <w:rFonts w:ascii="Times New Roman" w:eastAsia="TimesNewRoman,Bold" w:hAnsi="Times New Roman"/>
          <w:color w:val="000000"/>
          <w:lang w:val="sk-SK"/>
        </w:rPr>
        <w:t>low</w:t>
      </w:r>
      <w:proofErr w:type="spellEnd"/>
      <w:r w:rsidR="00B7106C" w:rsidRPr="000C254D">
        <w:rPr>
          <w:rFonts w:ascii="Times New Roman" w:eastAsia="TimesNewRoman,Bold" w:hAnsi="Times New Roman"/>
          <w:color w:val="000000"/>
          <w:lang w:val="sk-SK"/>
        </w:rPr>
        <w:t xml:space="preserve"> </w:t>
      </w:r>
      <w:proofErr w:type="spellStart"/>
      <w:r w:rsidR="00B7106C" w:rsidRPr="000C254D">
        <w:rPr>
          <w:rFonts w:ascii="Times New Roman" w:eastAsia="TimesNewRoman,Bold" w:hAnsi="Times New Roman"/>
          <w:color w:val="000000"/>
          <w:lang w:val="sk-SK"/>
        </w:rPr>
        <w:t>density</w:t>
      </w:r>
      <w:proofErr w:type="spellEnd"/>
      <w:r w:rsidR="00B7106C" w:rsidRPr="000C254D">
        <w:rPr>
          <w:rFonts w:ascii="Times New Roman" w:eastAsia="TimesNewRoman,Bold" w:hAnsi="Times New Roman"/>
          <w:color w:val="000000"/>
          <w:lang w:val="sk-SK"/>
        </w:rPr>
        <w:t xml:space="preserve"> </w:t>
      </w:r>
      <w:proofErr w:type="spellStart"/>
      <w:r w:rsidR="00B7106C" w:rsidRPr="000C254D">
        <w:rPr>
          <w:rFonts w:ascii="Times New Roman" w:eastAsia="TimesNewRoman,Bold" w:hAnsi="Times New Roman"/>
          <w:color w:val="000000"/>
          <w:lang w:val="sk-SK"/>
        </w:rPr>
        <w:t>lipoprotein</w:t>
      </w:r>
      <w:proofErr w:type="spellEnd"/>
      <w:r w:rsidR="00B7106C" w:rsidRPr="000C254D">
        <w:rPr>
          <w:rFonts w:ascii="Times New Roman" w:eastAsia="TimesNewRoman,Bold" w:hAnsi="Times New Roman"/>
          <w:color w:val="000000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LDL) a vysokej </w:t>
      </w:r>
      <w:proofErr w:type="spellStart"/>
      <w:r w:rsidRPr="000C254D">
        <w:rPr>
          <w:rFonts w:ascii="Times New Roman" w:hAnsi="Times New Roman"/>
          <w:lang w:val="sk-SK"/>
        </w:rPr>
        <w:t>denzity</w:t>
      </w:r>
      <w:proofErr w:type="spellEnd"/>
      <w:r w:rsidRPr="000C254D">
        <w:rPr>
          <w:rFonts w:ascii="Times New Roman" w:hAnsi="Times New Roman"/>
          <w:lang w:val="sk-SK"/>
        </w:rPr>
        <w:t xml:space="preserve"> (</w:t>
      </w:r>
      <w:proofErr w:type="spellStart"/>
      <w:r w:rsidR="00B7106C" w:rsidRPr="000C254D">
        <w:rPr>
          <w:rFonts w:ascii="Times New Roman" w:eastAsia="TimesNewRoman,Bold" w:hAnsi="Times New Roman"/>
          <w:color w:val="000000"/>
          <w:lang w:val="sk-SK"/>
        </w:rPr>
        <w:t>high</w:t>
      </w:r>
      <w:proofErr w:type="spellEnd"/>
      <w:r w:rsidR="00B7106C" w:rsidRPr="000C254D">
        <w:rPr>
          <w:rFonts w:ascii="Times New Roman" w:eastAsia="TimesNewRoman,Bold" w:hAnsi="Times New Roman"/>
          <w:color w:val="000000"/>
          <w:lang w:val="sk-SK"/>
        </w:rPr>
        <w:t xml:space="preserve"> </w:t>
      </w:r>
      <w:proofErr w:type="spellStart"/>
      <w:r w:rsidR="00B7106C" w:rsidRPr="000C254D">
        <w:rPr>
          <w:rFonts w:ascii="Times New Roman" w:eastAsia="TimesNewRoman,Bold" w:hAnsi="Times New Roman"/>
          <w:color w:val="000000"/>
          <w:lang w:val="sk-SK"/>
        </w:rPr>
        <w:t>density</w:t>
      </w:r>
      <w:proofErr w:type="spellEnd"/>
      <w:r w:rsidR="00B7106C" w:rsidRPr="000C254D">
        <w:rPr>
          <w:rFonts w:ascii="Times New Roman" w:eastAsia="TimesNewRoman,Bold" w:hAnsi="Times New Roman"/>
          <w:color w:val="000000"/>
          <w:lang w:val="sk-SK"/>
        </w:rPr>
        <w:t xml:space="preserve"> </w:t>
      </w:r>
      <w:proofErr w:type="spellStart"/>
      <w:r w:rsidR="00B7106C" w:rsidRPr="000C254D">
        <w:rPr>
          <w:rFonts w:ascii="Times New Roman" w:eastAsia="TimesNewRoman,Bold" w:hAnsi="Times New Roman"/>
          <w:color w:val="000000"/>
          <w:lang w:val="sk-SK"/>
        </w:rPr>
        <w:t>lipoprotein</w:t>
      </w:r>
      <w:proofErr w:type="spellEnd"/>
      <w:r w:rsidR="00B7106C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HDL). Neboli</w:t>
      </w:r>
      <w:r w:rsidR="00CE2217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uskutočnené žiadne štúdie interakcie ohľadom </w:t>
      </w:r>
      <w:proofErr w:type="spellStart"/>
      <w:r w:rsidRPr="000C254D">
        <w:rPr>
          <w:rFonts w:ascii="Times New Roman" w:hAnsi="Times New Roman"/>
          <w:lang w:val="sk-SK"/>
        </w:rPr>
        <w:t>kompetitívnej</w:t>
      </w:r>
      <w:proofErr w:type="spellEnd"/>
      <w:r w:rsidRPr="000C254D">
        <w:rPr>
          <w:rFonts w:ascii="Times New Roman" w:hAnsi="Times New Roman"/>
          <w:lang w:val="sk-SK"/>
        </w:rPr>
        <w:t xml:space="preserve"> väzby na bielkoviny. Úloha globulínu,</w:t>
      </w:r>
      <w:r w:rsidR="00CE2217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ktorý viaže </w:t>
      </w:r>
      <w:r w:rsidR="00464383" w:rsidRPr="000C254D">
        <w:rPr>
          <w:rFonts w:ascii="Times New Roman" w:hAnsi="Times New Roman"/>
          <w:lang w:val="sk-SK"/>
        </w:rPr>
        <w:t>pohlavné</w:t>
      </w:r>
      <w:r w:rsidRPr="000C254D">
        <w:rPr>
          <w:rFonts w:ascii="Times New Roman" w:hAnsi="Times New Roman"/>
          <w:lang w:val="sk-SK"/>
        </w:rPr>
        <w:t xml:space="preserve"> hormóny (</w:t>
      </w:r>
      <w:r w:rsidR="00B7106C" w:rsidRPr="000C254D">
        <w:rPr>
          <w:rFonts w:ascii="Times New Roman" w:hAnsi="Times New Roman"/>
          <w:lang w:val="sk-SK"/>
        </w:rPr>
        <w:t xml:space="preserve">sex </w:t>
      </w:r>
      <w:proofErr w:type="spellStart"/>
      <w:r w:rsidR="00B7106C" w:rsidRPr="000C254D">
        <w:rPr>
          <w:rFonts w:ascii="Times New Roman" w:hAnsi="Times New Roman"/>
          <w:lang w:val="sk-SK"/>
        </w:rPr>
        <w:t>hormone-binding</w:t>
      </w:r>
      <w:proofErr w:type="spellEnd"/>
      <w:r w:rsidR="00B7106C" w:rsidRPr="000C254D">
        <w:rPr>
          <w:rFonts w:ascii="Times New Roman" w:hAnsi="Times New Roman"/>
          <w:lang w:val="sk-SK"/>
        </w:rPr>
        <w:t xml:space="preserve"> </w:t>
      </w:r>
      <w:proofErr w:type="spellStart"/>
      <w:r w:rsidR="00B7106C" w:rsidRPr="000C254D">
        <w:rPr>
          <w:rFonts w:ascii="Times New Roman" w:hAnsi="Times New Roman"/>
          <w:lang w:val="sk-SK"/>
        </w:rPr>
        <w:t>globulin</w:t>
      </w:r>
      <w:proofErr w:type="spellEnd"/>
      <w:r w:rsidR="00B7106C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SHBG), nebola stanovená.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proofErr w:type="spellStart"/>
      <w:r w:rsidRPr="000C254D">
        <w:rPr>
          <w:rFonts w:ascii="Times New Roman" w:hAnsi="Times New Roman"/>
          <w:u w:val="single"/>
          <w:lang w:val="sk-SK"/>
        </w:rPr>
        <w:t>Biotransformácia</w:t>
      </w:r>
      <w:proofErr w:type="spellEnd"/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Metabolizmus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nebol plne hodnotený, ale zahŕňa kombinácie celého radu možných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biotransformačných</w:t>
      </w:r>
      <w:proofErr w:type="spellEnd"/>
      <w:r w:rsidRPr="000C254D">
        <w:rPr>
          <w:rFonts w:ascii="Times New Roman" w:hAnsi="Times New Roman"/>
          <w:lang w:val="sk-SK"/>
        </w:rPr>
        <w:t xml:space="preserve"> ciest, ktoré sú analogické cestám endogénnych </w:t>
      </w:r>
      <w:proofErr w:type="spellStart"/>
      <w:r w:rsidRPr="000C254D">
        <w:rPr>
          <w:rFonts w:ascii="Times New Roman" w:hAnsi="Times New Roman"/>
          <w:lang w:val="sk-SK"/>
        </w:rPr>
        <w:t>steroidov</w:t>
      </w:r>
      <w:proofErr w:type="spellEnd"/>
      <w:r w:rsidRPr="000C254D">
        <w:rPr>
          <w:rFonts w:ascii="Times New Roman" w:hAnsi="Times New Roman"/>
          <w:lang w:val="sk-SK"/>
        </w:rPr>
        <w:t>. Identifikované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metabolity</w:t>
      </w:r>
      <w:proofErr w:type="spellEnd"/>
      <w:r w:rsidRPr="000C254D">
        <w:rPr>
          <w:rFonts w:ascii="Times New Roman" w:hAnsi="Times New Roman"/>
          <w:lang w:val="sk-SK"/>
        </w:rPr>
        <w:t xml:space="preserve"> (vrátane </w:t>
      </w:r>
      <w:proofErr w:type="spellStart"/>
      <w:r w:rsidRPr="000C254D">
        <w:rPr>
          <w:rFonts w:ascii="Times New Roman" w:hAnsi="Times New Roman"/>
          <w:lang w:val="sk-SK"/>
        </w:rPr>
        <w:t>metabolitov</w:t>
      </w:r>
      <w:proofErr w:type="spellEnd"/>
      <w:r w:rsidRPr="000C254D">
        <w:rPr>
          <w:rFonts w:ascii="Times New Roman" w:hAnsi="Times New Roman"/>
          <w:lang w:val="sk-SK"/>
        </w:rPr>
        <w:t xml:space="preserve"> typu 17-ketón, sulfón, 3-síran, 3- a 17-glukuronid) sú v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antiestrogénových</w:t>
      </w:r>
      <w:proofErr w:type="spellEnd"/>
      <w:r w:rsidRPr="000C254D">
        <w:rPr>
          <w:rFonts w:ascii="Times New Roman" w:hAnsi="Times New Roman"/>
          <w:lang w:val="sk-SK"/>
        </w:rPr>
        <w:t xml:space="preserve"> modeloch buď menej účinné, alebo vykazujú podobný účinok ako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>.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Skúšky na preparátoch ľudskej pečene a </w:t>
      </w:r>
      <w:proofErr w:type="spellStart"/>
      <w:r w:rsidRPr="000C254D">
        <w:rPr>
          <w:rFonts w:ascii="Times New Roman" w:hAnsi="Times New Roman"/>
          <w:lang w:val="sk-SK"/>
        </w:rPr>
        <w:t>rekombinantných</w:t>
      </w:r>
      <w:proofErr w:type="spellEnd"/>
      <w:r w:rsidRPr="000C254D">
        <w:rPr>
          <w:rFonts w:ascii="Times New Roman" w:hAnsi="Times New Roman"/>
          <w:lang w:val="sk-SK"/>
        </w:rPr>
        <w:t xml:space="preserve"> ľudských enzýmoch udávajú, že na oxidácii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sa podieľa z P-450 </w:t>
      </w:r>
      <w:proofErr w:type="spellStart"/>
      <w:r w:rsidRPr="000C254D">
        <w:rPr>
          <w:rFonts w:ascii="Times New Roman" w:hAnsi="Times New Roman"/>
          <w:lang w:val="sk-SK"/>
        </w:rPr>
        <w:t>izoenzýmov</w:t>
      </w:r>
      <w:proofErr w:type="spellEnd"/>
      <w:r w:rsidRPr="000C254D">
        <w:rPr>
          <w:rFonts w:ascii="Times New Roman" w:hAnsi="Times New Roman"/>
          <w:lang w:val="sk-SK"/>
        </w:rPr>
        <w:t xml:space="preserve"> iba CYP 3A4, </w:t>
      </w:r>
      <w:r w:rsidRPr="000C254D">
        <w:rPr>
          <w:rFonts w:ascii="Times New Roman" w:hAnsi="Times New Roman"/>
          <w:i/>
          <w:iCs/>
          <w:lang w:val="sk-SK"/>
        </w:rPr>
        <w:t xml:space="preserve">in </w:t>
      </w:r>
      <w:proofErr w:type="spellStart"/>
      <w:r w:rsidRPr="000C254D">
        <w:rPr>
          <w:rFonts w:ascii="Times New Roman" w:hAnsi="Times New Roman"/>
          <w:i/>
          <w:iCs/>
          <w:lang w:val="sk-SK"/>
        </w:rPr>
        <w:t>vivo</w:t>
      </w:r>
      <w:proofErr w:type="spellEnd"/>
      <w:r w:rsidRPr="000C254D">
        <w:rPr>
          <w:rFonts w:ascii="Times New Roman" w:hAnsi="Times New Roman"/>
          <w:i/>
          <w:iCs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sa však zdá, že prevládajú cesty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nevyužívajúce P-450. Údaje </w:t>
      </w:r>
      <w:r w:rsidRPr="000C254D">
        <w:rPr>
          <w:rFonts w:ascii="Times New Roman" w:hAnsi="Times New Roman"/>
          <w:i/>
          <w:iCs/>
          <w:lang w:val="sk-SK"/>
        </w:rPr>
        <w:t xml:space="preserve">in </w:t>
      </w:r>
      <w:proofErr w:type="spellStart"/>
      <w:r w:rsidRPr="000C254D">
        <w:rPr>
          <w:rFonts w:ascii="Times New Roman" w:hAnsi="Times New Roman"/>
          <w:i/>
          <w:iCs/>
          <w:lang w:val="sk-SK"/>
        </w:rPr>
        <w:t>vitro</w:t>
      </w:r>
      <w:proofErr w:type="spellEnd"/>
      <w:r w:rsidRPr="000C254D">
        <w:rPr>
          <w:rFonts w:ascii="Times New Roman" w:hAnsi="Times New Roman"/>
          <w:i/>
          <w:iCs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naznačujú, že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neinhibuje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izoenzýmy</w:t>
      </w:r>
      <w:proofErr w:type="spellEnd"/>
      <w:r w:rsidRPr="000C254D">
        <w:rPr>
          <w:rFonts w:ascii="Times New Roman" w:hAnsi="Times New Roman"/>
          <w:lang w:val="sk-SK"/>
        </w:rPr>
        <w:t xml:space="preserve"> CYP450.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>Eliminácia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sa eliminuje predovšetkým v metabolizovanej forme. Hlavnou cestou vylučovania je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stolica, močom sa vylučuje menej ako 1%.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má vysoký </w:t>
      </w:r>
      <w:proofErr w:type="spellStart"/>
      <w:r w:rsidRPr="000C254D">
        <w:rPr>
          <w:rFonts w:ascii="Times New Roman" w:hAnsi="Times New Roman"/>
          <w:lang w:val="sk-SK"/>
        </w:rPr>
        <w:t>klírens</w:t>
      </w:r>
      <w:proofErr w:type="spellEnd"/>
      <w:r w:rsidRPr="000C254D">
        <w:rPr>
          <w:rFonts w:ascii="Times New Roman" w:hAnsi="Times New Roman"/>
          <w:lang w:val="sk-SK"/>
        </w:rPr>
        <w:t>, 11±1,7ml/min/kg, čo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naznačuje vysoký podiel extrakcie pečeňou. Terminálny polčas (t</w:t>
      </w:r>
      <w:r w:rsidRPr="000C254D">
        <w:rPr>
          <w:rFonts w:ascii="Times New Roman" w:hAnsi="Times New Roman"/>
          <w:vertAlign w:val="subscript"/>
          <w:lang w:val="sk-SK"/>
        </w:rPr>
        <w:t>1/2</w:t>
      </w:r>
      <w:r w:rsidRPr="000C254D">
        <w:rPr>
          <w:rFonts w:ascii="Times New Roman" w:hAnsi="Times New Roman"/>
          <w:lang w:val="sk-SK"/>
        </w:rPr>
        <w:t xml:space="preserve">) po </w:t>
      </w:r>
      <w:proofErr w:type="spellStart"/>
      <w:r w:rsidRPr="000C254D">
        <w:rPr>
          <w:rFonts w:ascii="Times New Roman" w:hAnsi="Times New Roman"/>
          <w:lang w:val="sk-SK"/>
        </w:rPr>
        <w:t>intramuskulárnom</w:t>
      </w:r>
      <w:proofErr w:type="spellEnd"/>
      <w:r w:rsidRPr="000C254D">
        <w:rPr>
          <w:rFonts w:ascii="Times New Roman" w:hAnsi="Times New Roman"/>
          <w:lang w:val="sk-SK"/>
        </w:rPr>
        <w:t xml:space="preserve"> podaní sa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riadi rýchlosťou absorpcie a odhaduje sa na 50 dní.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CB0ECB" w:rsidRPr="000C254D" w:rsidRDefault="000C712A" w:rsidP="00FC42CA">
      <w:pPr>
        <w:spacing w:after="0" w:line="240" w:lineRule="auto"/>
        <w:contextualSpacing/>
        <w:rPr>
          <w:rFonts w:ascii="Times New Roman" w:hAnsi="Times New Roman"/>
          <w:u w:val="single"/>
          <w:lang w:val="sk-SK"/>
        </w:rPr>
      </w:pPr>
      <w:r w:rsidRPr="000C254D">
        <w:rPr>
          <w:rFonts w:ascii="Times New Roman" w:hAnsi="Times New Roman"/>
          <w:u w:val="single"/>
          <w:lang w:val="sk-SK"/>
        </w:rPr>
        <w:t xml:space="preserve">Osobitné </w:t>
      </w:r>
      <w:r w:rsidR="000B2B40" w:rsidRPr="000C254D">
        <w:rPr>
          <w:rFonts w:ascii="Times New Roman" w:hAnsi="Times New Roman"/>
          <w:u w:val="single"/>
          <w:lang w:val="sk-SK"/>
        </w:rPr>
        <w:t xml:space="preserve">skupiny 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Farmakokinetická</w:t>
      </w:r>
      <w:proofErr w:type="spellEnd"/>
      <w:r w:rsidRPr="000C254D">
        <w:rPr>
          <w:rFonts w:ascii="Times New Roman" w:hAnsi="Times New Roman"/>
          <w:lang w:val="sk-SK"/>
        </w:rPr>
        <w:t xml:space="preserve"> analýza populácie, podľa údajov zo štúdií fázy </w:t>
      </w:r>
      <w:r w:rsidR="00685B79">
        <w:rPr>
          <w:rFonts w:ascii="Times New Roman" w:hAnsi="Times New Roman"/>
          <w:lang w:val="sk-SK"/>
        </w:rPr>
        <w:t>3</w:t>
      </w:r>
      <w:r w:rsidRPr="000C254D">
        <w:rPr>
          <w:rFonts w:ascii="Times New Roman" w:hAnsi="Times New Roman"/>
          <w:lang w:val="sk-SK"/>
        </w:rPr>
        <w:t xml:space="preserve">, nezaznamenala pri </w:t>
      </w:r>
      <w:proofErr w:type="spellStart"/>
      <w:r w:rsidRPr="000C254D">
        <w:rPr>
          <w:rFonts w:ascii="Times New Roman" w:hAnsi="Times New Roman"/>
          <w:lang w:val="sk-SK"/>
        </w:rPr>
        <w:t>fulvestrante</w:t>
      </w:r>
      <w:proofErr w:type="spellEnd"/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žiadne rozdiely vo </w:t>
      </w:r>
      <w:proofErr w:type="spellStart"/>
      <w:r w:rsidRPr="000C254D">
        <w:rPr>
          <w:rFonts w:ascii="Times New Roman" w:hAnsi="Times New Roman"/>
          <w:lang w:val="sk-SK"/>
        </w:rPr>
        <w:t>farmakokinetickom</w:t>
      </w:r>
      <w:proofErr w:type="spellEnd"/>
      <w:r w:rsidRPr="000C254D">
        <w:rPr>
          <w:rFonts w:ascii="Times New Roman" w:hAnsi="Times New Roman"/>
          <w:lang w:val="sk-SK"/>
        </w:rPr>
        <w:t xml:space="preserve"> profile pokiaľ ide o vek (rozsah 33 až 89 rokov), hmotnosť (40-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127 kg) alebo rasu.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>Porucha funkcie obličiek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Ľahká až stredne ťažká porucha funkcie obličiek neovplyvnila v žiadnom klinicky významnom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rozsahu </w:t>
      </w:r>
      <w:proofErr w:type="spellStart"/>
      <w:r w:rsidRPr="000C254D">
        <w:rPr>
          <w:rFonts w:ascii="Times New Roman" w:hAnsi="Times New Roman"/>
          <w:lang w:val="sk-SK"/>
        </w:rPr>
        <w:t>farmakokinetiku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>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>Porucha funkcie pečene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Farmakokinetika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bola hodnotená v klinickom skúšaní s podaním jednorazovej dávky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pacientom s </w:t>
      </w:r>
      <w:r w:rsidR="000C712A" w:rsidRPr="000C254D">
        <w:rPr>
          <w:rFonts w:ascii="Times New Roman" w:hAnsi="Times New Roman"/>
          <w:lang w:val="sk-SK"/>
        </w:rPr>
        <w:t>ľahkou</w:t>
      </w:r>
      <w:r w:rsidR="00B7106C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až stredne ťažkou poruchou funkcie pečene (v štádiu A </w:t>
      </w:r>
      <w:proofErr w:type="spellStart"/>
      <w:r w:rsidRPr="000C254D">
        <w:rPr>
          <w:rFonts w:ascii="Times New Roman" w:hAnsi="Times New Roman"/>
          <w:lang w:val="sk-SK"/>
        </w:rPr>
        <w:t>a</w:t>
      </w:r>
      <w:proofErr w:type="spellEnd"/>
      <w:r w:rsidRPr="000C254D">
        <w:rPr>
          <w:rFonts w:ascii="Times New Roman" w:hAnsi="Times New Roman"/>
          <w:lang w:val="sk-SK"/>
        </w:rPr>
        <w:t xml:space="preserve"> B podľa </w:t>
      </w:r>
      <w:proofErr w:type="spellStart"/>
      <w:r w:rsidRPr="000C254D">
        <w:rPr>
          <w:rFonts w:ascii="Times New Roman" w:hAnsi="Times New Roman"/>
          <w:lang w:val="sk-SK"/>
        </w:rPr>
        <w:t>Child</w:t>
      </w:r>
      <w:proofErr w:type="spellEnd"/>
      <w:r w:rsidRPr="000C254D">
        <w:rPr>
          <w:rFonts w:ascii="Times New Roman" w:hAnsi="Times New Roman"/>
          <w:lang w:val="sk-SK"/>
        </w:rPr>
        <w:t>-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Pughovej</w:t>
      </w:r>
      <w:proofErr w:type="spellEnd"/>
      <w:r w:rsidRPr="000C254D">
        <w:rPr>
          <w:rFonts w:ascii="Times New Roman" w:hAnsi="Times New Roman"/>
          <w:lang w:val="sk-SK"/>
        </w:rPr>
        <w:t xml:space="preserve"> klasifikácie</w:t>
      </w:r>
      <w:r w:rsidR="00685B79">
        <w:rPr>
          <w:rFonts w:ascii="Times New Roman" w:hAnsi="Times New Roman"/>
          <w:lang w:val="sk-SK"/>
        </w:rPr>
        <w:t>)</w:t>
      </w:r>
      <w:r w:rsidRPr="000C254D">
        <w:rPr>
          <w:rFonts w:ascii="Times New Roman" w:hAnsi="Times New Roman"/>
          <w:lang w:val="sk-SK"/>
        </w:rPr>
        <w:t xml:space="preserve">. Bola použitá vysoká dávka lieku v krátkodobo pôsobiacej </w:t>
      </w:r>
      <w:proofErr w:type="spellStart"/>
      <w:r w:rsidRPr="000C254D">
        <w:rPr>
          <w:rFonts w:ascii="Times New Roman" w:hAnsi="Times New Roman"/>
          <w:lang w:val="sk-SK"/>
        </w:rPr>
        <w:t>intramuskulárnej</w:t>
      </w:r>
      <w:proofErr w:type="spellEnd"/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injekcii. U </w:t>
      </w:r>
      <w:r w:rsidR="00EB319B">
        <w:rPr>
          <w:rFonts w:ascii="Times New Roman" w:hAnsi="Times New Roman"/>
          <w:lang w:val="sk-SK"/>
        </w:rPr>
        <w:t>žien</w:t>
      </w:r>
      <w:r w:rsidR="00EB319B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s poruchou funkcie pečene bolo až 2,5-násobné zvýšenie AUC v porovnaní so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zdravými </w:t>
      </w:r>
      <w:proofErr w:type="spellStart"/>
      <w:r w:rsidRPr="000C254D">
        <w:rPr>
          <w:rFonts w:ascii="Times New Roman" w:hAnsi="Times New Roman"/>
          <w:lang w:val="sk-SK"/>
        </w:rPr>
        <w:t>subjektami</w:t>
      </w:r>
      <w:proofErr w:type="spellEnd"/>
      <w:r w:rsidRPr="000C254D">
        <w:rPr>
          <w:rFonts w:ascii="Times New Roman" w:hAnsi="Times New Roman"/>
          <w:lang w:val="sk-SK"/>
        </w:rPr>
        <w:t xml:space="preserve">. Predpokladá sa, že u </w:t>
      </w:r>
      <w:r w:rsidR="00EB319B" w:rsidRPr="000C254D">
        <w:rPr>
          <w:rFonts w:ascii="Times New Roman" w:hAnsi="Times New Roman"/>
          <w:lang w:val="sk-SK"/>
        </w:rPr>
        <w:t>paciento</w:t>
      </w:r>
      <w:r w:rsidR="00EB319B">
        <w:rPr>
          <w:rFonts w:ascii="Times New Roman" w:hAnsi="Times New Roman"/>
          <w:lang w:val="sk-SK"/>
        </w:rPr>
        <w:t>k</w:t>
      </w:r>
      <w:r w:rsidRPr="000C254D">
        <w:rPr>
          <w:rFonts w:ascii="Times New Roman" w:hAnsi="Times New Roman"/>
          <w:lang w:val="sk-SK"/>
        </w:rPr>
        <w:t xml:space="preserve">, ktorým sa podáva </w:t>
      </w:r>
      <w:proofErr w:type="spellStart"/>
      <w:r w:rsidR="00B10CB1"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>, bude takéto</w:t>
      </w:r>
    </w:p>
    <w:p w:rsidR="000B2B40" w:rsidRPr="000C254D" w:rsidRDefault="00B7106C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zvýšenie</w:t>
      </w:r>
      <w:r w:rsidR="000B2B40" w:rsidRPr="000C254D">
        <w:rPr>
          <w:rFonts w:ascii="Times New Roman" w:hAnsi="Times New Roman"/>
          <w:lang w:val="sk-SK"/>
        </w:rPr>
        <w:t xml:space="preserve"> expozície dobre tolerované. </w:t>
      </w:r>
      <w:r w:rsidR="00EB319B">
        <w:rPr>
          <w:rFonts w:ascii="Times New Roman" w:hAnsi="Times New Roman"/>
          <w:lang w:val="sk-SK"/>
        </w:rPr>
        <w:t>Ženy</w:t>
      </w:r>
      <w:r w:rsidR="00EB319B"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>s ťažkou poruchou funkcie pečene (štádium C podľa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Child-Pughovej</w:t>
      </w:r>
      <w:proofErr w:type="spellEnd"/>
      <w:r w:rsidRPr="000C254D">
        <w:rPr>
          <w:rFonts w:ascii="Times New Roman" w:hAnsi="Times New Roman"/>
          <w:lang w:val="sk-SK"/>
        </w:rPr>
        <w:t xml:space="preserve"> klasifikácie) neboli </w:t>
      </w:r>
      <w:r w:rsidR="00EB319B" w:rsidRPr="000C254D">
        <w:rPr>
          <w:rFonts w:ascii="Times New Roman" w:hAnsi="Times New Roman"/>
          <w:lang w:val="sk-SK"/>
        </w:rPr>
        <w:t>hodnoten</w:t>
      </w:r>
      <w:r w:rsidR="00EB319B">
        <w:rPr>
          <w:rFonts w:ascii="Times New Roman" w:hAnsi="Times New Roman"/>
          <w:lang w:val="sk-SK"/>
        </w:rPr>
        <w:t>é</w:t>
      </w:r>
      <w:r w:rsidRPr="000C254D">
        <w:rPr>
          <w:rFonts w:ascii="Times New Roman" w:hAnsi="Times New Roman"/>
          <w:lang w:val="sk-SK"/>
        </w:rPr>
        <w:t>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i/>
          <w:iCs/>
          <w:lang w:val="sk-SK"/>
        </w:rPr>
      </w:pPr>
      <w:r w:rsidRPr="000C254D">
        <w:rPr>
          <w:rFonts w:ascii="Times New Roman" w:hAnsi="Times New Roman"/>
          <w:i/>
          <w:iCs/>
          <w:lang w:val="sk-SK"/>
        </w:rPr>
        <w:t>Pediatrická populácia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Farmakokinetika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sa hodnotila v klinickom skúšaní vykonanom u 30 dievčat s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lastRenderedPageBreak/>
        <w:t xml:space="preserve">progresívnou predčasnou pubertou spojenou s </w:t>
      </w:r>
      <w:proofErr w:type="spellStart"/>
      <w:r w:rsidRPr="000C254D">
        <w:rPr>
          <w:rFonts w:ascii="Times New Roman" w:hAnsi="Times New Roman"/>
          <w:lang w:val="sk-SK"/>
        </w:rPr>
        <w:t>McCune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Albrightovým</w:t>
      </w:r>
      <w:proofErr w:type="spellEnd"/>
      <w:r w:rsidRPr="000C254D">
        <w:rPr>
          <w:rFonts w:ascii="Times New Roman" w:hAnsi="Times New Roman"/>
          <w:lang w:val="sk-SK"/>
        </w:rPr>
        <w:t xml:space="preserve"> syndrómom (pozri časť 5.1).</w:t>
      </w:r>
    </w:p>
    <w:p w:rsidR="000B2B40" w:rsidRPr="000C254D" w:rsidRDefault="00EB319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Detsk</w:t>
      </w:r>
      <w:r>
        <w:rPr>
          <w:rFonts w:ascii="Times New Roman" w:hAnsi="Times New Roman"/>
          <w:lang w:val="sk-SK"/>
        </w:rPr>
        <w:t>é</w:t>
      </w:r>
      <w:r w:rsidRPr="000C254D">
        <w:rPr>
          <w:rFonts w:ascii="Times New Roman" w:hAnsi="Times New Roman"/>
          <w:lang w:val="sk-SK"/>
        </w:rPr>
        <w:t xml:space="preserve"> pacient</w:t>
      </w:r>
      <w:r>
        <w:rPr>
          <w:rFonts w:ascii="Times New Roman" w:hAnsi="Times New Roman"/>
          <w:lang w:val="sk-SK"/>
        </w:rPr>
        <w:t>ky</w:t>
      </w:r>
      <w:r w:rsidRPr="000C254D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 xml:space="preserve">boli vo veku 1 až 8 rokov a dostali </w:t>
      </w:r>
      <w:proofErr w:type="spellStart"/>
      <w:r w:rsidR="000B2B40" w:rsidRPr="000C254D">
        <w:rPr>
          <w:rFonts w:ascii="Times New Roman" w:hAnsi="Times New Roman"/>
          <w:lang w:val="sk-SK"/>
        </w:rPr>
        <w:t>intramuskulárnu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dávku </w:t>
      </w:r>
      <w:proofErr w:type="spellStart"/>
      <w:r w:rsidR="000B2B40" w:rsidRPr="000C254D">
        <w:rPr>
          <w:rFonts w:ascii="Times New Roman" w:hAnsi="Times New Roman"/>
          <w:lang w:val="sk-SK"/>
        </w:rPr>
        <w:t>fulvestrantu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4 mg/kg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mesačne. Geometrický priemer (smerodajná odchýlka) rovnovážneho stavu koncentrácie (</w:t>
      </w:r>
      <w:proofErr w:type="spellStart"/>
      <w:r w:rsidRPr="000C254D">
        <w:rPr>
          <w:rFonts w:ascii="Times New Roman" w:hAnsi="Times New Roman"/>
          <w:lang w:val="sk-SK"/>
        </w:rPr>
        <w:t>C</w:t>
      </w:r>
      <w:r w:rsidRPr="00685B79">
        <w:rPr>
          <w:rFonts w:ascii="Times New Roman" w:hAnsi="Times New Roman"/>
          <w:vertAlign w:val="subscript"/>
          <w:lang w:val="sk-SK"/>
        </w:rPr>
        <w:t>min</w:t>
      </w:r>
      <w:proofErr w:type="spellEnd"/>
      <w:r w:rsidRPr="00685B79">
        <w:rPr>
          <w:rFonts w:ascii="Times New Roman" w:hAnsi="Times New Roman"/>
          <w:vertAlign w:val="subscript"/>
          <w:lang w:val="sk-SK"/>
        </w:rPr>
        <w:t xml:space="preserve">, </w:t>
      </w:r>
      <w:proofErr w:type="spellStart"/>
      <w:r w:rsidRPr="00685B79">
        <w:rPr>
          <w:rFonts w:ascii="Times New Roman" w:hAnsi="Times New Roman"/>
          <w:vertAlign w:val="subscript"/>
          <w:lang w:val="sk-SK"/>
        </w:rPr>
        <w:t>ss</w:t>
      </w:r>
      <w:proofErr w:type="spellEnd"/>
      <w:r w:rsidRPr="000C254D">
        <w:rPr>
          <w:rFonts w:ascii="Times New Roman" w:hAnsi="Times New Roman"/>
          <w:lang w:val="sk-SK"/>
        </w:rPr>
        <w:t>)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a </w:t>
      </w:r>
      <w:proofErr w:type="spellStart"/>
      <w:r w:rsidRPr="000C254D">
        <w:rPr>
          <w:rFonts w:ascii="Times New Roman" w:hAnsi="Times New Roman"/>
          <w:lang w:val="sk-SK"/>
        </w:rPr>
        <w:t>AUCss</w:t>
      </w:r>
      <w:proofErr w:type="spellEnd"/>
      <w:r w:rsidRPr="000C254D">
        <w:rPr>
          <w:rFonts w:ascii="Times New Roman" w:hAnsi="Times New Roman"/>
          <w:lang w:val="sk-SK"/>
        </w:rPr>
        <w:t xml:space="preserve"> bol 4,2 (0,9) </w:t>
      </w:r>
      <w:proofErr w:type="spellStart"/>
      <w:r w:rsidRPr="000C254D">
        <w:rPr>
          <w:rFonts w:ascii="Times New Roman" w:hAnsi="Times New Roman"/>
          <w:lang w:val="sk-SK"/>
        </w:rPr>
        <w:t>ng</w:t>
      </w:r>
      <w:proofErr w:type="spellEnd"/>
      <w:r w:rsidRPr="000C254D">
        <w:rPr>
          <w:rFonts w:ascii="Times New Roman" w:hAnsi="Times New Roman"/>
          <w:lang w:val="sk-SK"/>
        </w:rPr>
        <w:t xml:space="preserve">/ml a 3680 (1020) </w:t>
      </w:r>
      <w:proofErr w:type="spellStart"/>
      <w:r w:rsidRPr="000C254D">
        <w:rPr>
          <w:rFonts w:ascii="Times New Roman" w:hAnsi="Times New Roman"/>
          <w:lang w:val="sk-SK"/>
        </w:rPr>
        <w:t>ng*hod</w:t>
      </w:r>
      <w:proofErr w:type="spellEnd"/>
      <w:r w:rsidRPr="000C254D">
        <w:rPr>
          <w:rFonts w:ascii="Times New Roman" w:hAnsi="Times New Roman"/>
          <w:lang w:val="sk-SK"/>
        </w:rPr>
        <w:t>/ml, v uvedenom poradí. Hoci sú zozbierané údaje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obmedzené, rovnovážny stav koncentrácie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u detí sa zdá byť v súlade s dospelými.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2E18B3" w:rsidRPr="000C254D" w:rsidRDefault="00D170D4" w:rsidP="00FC42CA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5.3      </w:t>
      </w:r>
      <w:r w:rsidR="000B2B40" w:rsidRPr="000C254D">
        <w:rPr>
          <w:rFonts w:ascii="Times New Roman" w:hAnsi="Times New Roman"/>
          <w:b/>
          <w:bCs/>
          <w:lang w:val="sk-SK"/>
        </w:rPr>
        <w:t>Predklinické údaje o bezpečnosti</w:t>
      </w:r>
    </w:p>
    <w:p w:rsidR="002344BA" w:rsidRPr="000C254D" w:rsidRDefault="002344BA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Akútna toxicita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je nízka.</w:t>
      </w:r>
    </w:p>
    <w:p w:rsidR="00CB0ECB" w:rsidRPr="000C254D" w:rsidRDefault="00CB0EC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4707F4" w:rsidRPr="000C254D" w:rsidRDefault="00EB319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F</w:t>
      </w:r>
      <w:r w:rsidR="000B2B40" w:rsidRPr="000C254D">
        <w:rPr>
          <w:rFonts w:ascii="Times New Roman" w:hAnsi="Times New Roman"/>
          <w:lang w:val="sk-SK"/>
        </w:rPr>
        <w:t>ulvestrant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</w:t>
      </w:r>
      <w:r w:rsidR="009F720F">
        <w:rPr>
          <w:rFonts w:ascii="Times New Roman" w:hAnsi="Times New Roman"/>
          <w:lang w:val="sk-SK"/>
        </w:rPr>
        <w:t>bol dobre tolerovaný</w:t>
      </w:r>
      <w:r w:rsidR="000B2B40" w:rsidRPr="000C254D">
        <w:rPr>
          <w:rFonts w:ascii="Times New Roman" w:hAnsi="Times New Roman"/>
          <w:lang w:val="sk-SK"/>
        </w:rPr>
        <w:t xml:space="preserve"> u všetkých zvieracích druhov v</w:t>
      </w:r>
      <w:r w:rsidR="009F720F">
        <w:rPr>
          <w:rFonts w:ascii="Times New Roman" w:hAnsi="Times New Roman"/>
          <w:lang w:val="sk-SK"/>
        </w:rPr>
        <w:t> </w:t>
      </w:r>
      <w:r w:rsidR="000B2B40" w:rsidRPr="000C254D">
        <w:rPr>
          <w:rFonts w:ascii="Times New Roman" w:hAnsi="Times New Roman"/>
          <w:lang w:val="sk-SK"/>
        </w:rPr>
        <w:t>skúškach</w:t>
      </w:r>
      <w:r w:rsidR="009F720F">
        <w:rPr>
          <w:rFonts w:ascii="Times New Roman" w:hAnsi="Times New Roman"/>
          <w:lang w:val="sk-SK"/>
        </w:rPr>
        <w:t xml:space="preserve"> </w:t>
      </w:r>
      <w:r w:rsidR="000B2B40" w:rsidRPr="000C254D">
        <w:rPr>
          <w:rFonts w:ascii="Times New Roman" w:hAnsi="Times New Roman"/>
          <w:lang w:val="sk-SK"/>
        </w:rPr>
        <w:t xml:space="preserve">s podávaním opakovaných dávok. Miestne reakcie vrátane </w:t>
      </w:r>
      <w:proofErr w:type="spellStart"/>
      <w:r w:rsidR="000B2B40" w:rsidRPr="000C254D">
        <w:rPr>
          <w:rFonts w:ascii="Times New Roman" w:hAnsi="Times New Roman"/>
          <w:lang w:val="sk-SK"/>
        </w:rPr>
        <w:t>myozitídy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a tvorby </w:t>
      </w:r>
      <w:proofErr w:type="spellStart"/>
      <w:r w:rsidR="000B2B40" w:rsidRPr="000C254D">
        <w:rPr>
          <w:rFonts w:ascii="Times New Roman" w:hAnsi="Times New Roman"/>
          <w:lang w:val="sk-SK"/>
        </w:rPr>
        <w:t>granulómov</w:t>
      </w:r>
      <w:proofErr w:type="spellEnd"/>
      <w:r w:rsidR="000B2B40" w:rsidRPr="000C254D">
        <w:rPr>
          <w:rFonts w:ascii="Times New Roman" w:hAnsi="Times New Roman"/>
          <w:lang w:val="sk-SK"/>
        </w:rPr>
        <w:t xml:space="preserve"> v</w:t>
      </w:r>
      <w:r w:rsidR="009F720F">
        <w:rPr>
          <w:rFonts w:ascii="Times New Roman" w:hAnsi="Times New Roman"/>
          <w:lang w:val="sk-SK"/>
        </w:rPr>
        <w:t> </w:t>
      </w:r>
      <w:r w:rsidR="000B2B40" w:rsidRPr="000C254D">
        <w:rPr>
          <w:rFonts w:ascii="Times New Roman" w:hAnsi="Times New Roman"/>
          <w:lang w:val="sk-SK"/>
        </w:rPr>
        <w:t>mieste</w:t>
      </w:r>
      <w:r w:rsidR="009F720F">
        <w:rPr>
          <w:rFonts w:ascii="Times New Roman" w:hAnsi="Times New Roman"/>
          <w:lang w:val="sk-SK"/>
        </w:rPr>
        <w:t xml:space="preserve"> </w:t>
      </w:r>
      <w:r w:rsidR="00D2677B" w:rsidRPr="000C254D">
        <w:rPr>
          <w:rFonts w:ascii="Times New Roman" w:hAnsi="Times New Roman"/>
          <w:lang w:val="sk-SK"/>
        </w:rPr>
        <w:t xml:space="preserve">podania injekcie sa pripisovali </w:t>
      </w:r>
      <w:proofErr w:type="spellStart"/>
      <w:r w:rsidR="00D2677B" w:rsidRPr="000C254D">
        <w:rPr>
          <w:rFonts w:ascii="Times New Roman" w:hAnsi="Times New Roman"/>
          <w:lang w:val="sk-SK"/>
        </w:rPr>
        <w:t>vehikulu</w:t>
      </w:r>
      <w:proofErr w:type="spellEnd"/>
      <w:r w:rsidR="00D2677B" w:rsidRPr="000C254D">
        <w:rPr>
          <w:rFonts w:ascii="Times New Roman" w:hAnsi="Times New Roman"/>
          <w:lang w:val="sk-SK"/>
        </w:rPr>
        <w:t xml:space="preserve">, avšak závažnosť </w:t>
      </w:r>
      <w:proofErr w:type="spellStart"/>
      <w:r w:rsidR="00D2677B" w:rsidRPr="000C254D">
        <w:rPr>
          <w:rFonts w:ascii="Times New Roman" w:hAnsi="Times New Roman"/>
          <w:lang w:val="sk-SK"/>
        </w:rPr>
        <w:t>myozitídy</w:t>
      </w:r>
      <w:proofErr w:type="spellEnd"/>
      <w:r w:rsidR="00D2677B" w:rsidRPr="000C254D">
        <w:rPr>
          <w:rFonts w:ascii="Times New Roman" w:hAnsi="Times New Roman"/>
          <w:lang w:val="sk-SK"/>
        </w:rPr>
        <w:t xml:space="preserve"> u králikov sa pri </w:t>
      </w:r>
      <w:proofErr w:type="spellStart"/>
      <w:r w:rsidR="00D2677B" w:rsidRPr="000C254D">
        <w:rPr>
          <w:rFonts w:ascii="Times New Roman" w:hAnsi="Times New Roman"/>
          <w:lang w:val="sk-SK"/>
        </w:rPr>
        <w:t>fulvestrante</w:t>
      </w:r>
      <w:proofErr w:type="spellEnd"/>
      <w:r w:rsidR="00D2677B">
        <w:rPr>
          <w:rFonts w:ascii="Times New Roman" w:hAnsi="Times New Roman"/>
          <w:lang w:val="sk-SK"/>
        </w:rPr>
        <w:t xml:space="preserve"> </w:t>
      </w:r>
      <w:r w:rsidR="00D2677B" w:rsidRPr="000C254D">
        <w:rPr>
          <w:rFonts w:ascii="Times New Roman" w:hAnsi="Times New Roman"/>
          <w:lang w:val="sk-SK"/>
        </w:rPr>
        <w:t>zvyšovala v porovnaní so skupinou, ktorej bol podávaný fyziologický roztok. V skúškach toxicity s</w:t>
      </w:r>
      <w:r w:rsidR="00D2677B">
        <w:rPr>
          <w:rFonts w:ascii="Times New Roman" w:hAnsi="Times New Roman"/>
          <w:lang w:val="sk-SK"/>
        </w:rPr>
        <w:t xml:space="preserve"> </w:t>
      </w:r>
      <w:r w:rsidR="00D2677B" w:rsidRPr="000C254D">
        <w:rPr>
          <w:rFonts w:ascii="Times New Roman" w:hAnsi="Times New Roman"/>
          <w:lang w:val="sk-SK"/>
        </w:rPr>
        <w:t xml:space="preserve">opakovanými </w:t>
      </w:r>
      <w:proofErr w:type="spellStart"/>
      <w:r w:rsidR="00D2677B" w:rsidRPr="000C254D">
        <w:rPr>
          <w:rFonts w:ascii="Times New Roman" w:hAnsi="Times New Roman"/>
          <w:lang w:val="sk-SK"/>
        </w:rPr>
        <w:t>intramuskulárnymi</w:t>
      </w:r>
      <w:proofErr w:type="spellEnd"/>
      <w:r w:rsidR="00D2677B" w:rsidRPr="000C254D">
        <w:rPr>
          <w:rFonts w:ascii="Times New Roman" w:hAnsi="Times New Roman"/>
          <w:lang w:val="sk-SK"/>
        </w:rPr>
        <w:t xml:space="preserve"> dávkami </w:t>
      </w:r>
      <w:proofErr w:type="spellStart"/>
      <w:r w:rsidR="00D2677B" w:rsidRPr="000C254D">
        <w:rPr>
          <w:rFonts w:ascii="Times New Roman" w:hAnsi="Times New Roman"/>
          <w:lang w:val="sk-SK"/>
        </w:rPr>
        <w:t>fulvestrantu</w:t>
      </w:r>
      <w:proofErr w:type="spellEnd"/>
      <w:r w:rsidR="00D2677B" w:rsidRPr="000C254D">
        <w:rPr>
          <w:rFonts w:ascii="Times New Roman" w:hAnsi="Times New Roman"/>
          <w:lang w:val="sk-SK"/>
        </w:rPr>
        <w:t xml:space="preserve"> potkanom a psom bola </w:t>
      </w:r>
      <w:proofErr w:type="spellStart"/>
      <w:r w:rsidR="00D2677B" w:rsidRPr="000C254D">
        <w:rPr>
          <w:rFonts w:ascii="Times New Roman" w:hAnsi="Times New Roman"/>
          <w:lang w:val="sk-SK"/>
        </w:rPr>
        <w:t>antiestrogénová</w:t>
      </w:r>
      <w:proofErr w:type="spellEnd"/>
      <w:r w:rsidR="00D2677B" w:rsidRPr="000C254D">
        <w:rPr>
          <w:rFonts w:ascii="Times New Roman" w:hAnsi="Times New Roman"/>
          <w:lang w:val="sk-SK"/>
        </w:rPr>
        <w:t xml:space="preserve"> aktivita</w:t>
      </w:r>
      <w:r w:rsidR="00D2677B">
        <w:rPr>
          <w:rFonts w:ascii="Times New Roman" w:hAnsi="Times New Roman"/>
          <w:lang w:val="sk-SK"/>
        </w:rPr>
        <w:t xml:space="preserve"> </w:t>
      </w:r>
      <w:proofErr w:type="spellStart"/>
      <w:r w:rsidR="00D2677B" w:rsidRPr="000C254D">
        <w:rPr>
          <w:rFonts w:ascii="Times New Roman" w:hAnsi="Times New Roman"/>
          <w:lang w:val="sk-SK"/>
        </w:rPr>
        <w:t>fulvestrantu</w:t>
      </w:r>
      <w:proofErr w:type="spellEnd"/>
      <w:r w:rsidR="00D2677B" w:rsidRPr="000C254D">
        <w:rPr>
          <w:rFonts w:ascii="Times New Roman" w:hAnsi="Times New Roman"/>
          <w:lang w:val="sk-SK"/>
        </w:rPr>
        <w:t xml:space="preserve"> zodpovedná za väčšinu prejavených účinkov, a to predovšetkým na ženský reprodukčný</w:t>
      </w:r>
      <w:r w:rsidR="00D2677B">
        <w:rPr>
          <w:rFonts w:ascii="Times New Roman" w:hAnsi="Times New Roman"/>
          <w:lang w:val="sk-SK"/>
        </w:rPr>
        <w:t xml:space="preserve"> </w:t>
      </w:r>
      <w:r w:rsidR="00D2677B" w:rsidRPr="000C254D">
        <w:rPr>
          <w:rFonts w:ascii="Times New Roman" w:hAnsi="Times New Roman"/>
          <w:lang w:val="sk-SK"/>
        </w:rPr>
        <w:t xml:space="preserve">systém, ale aj na iné orgány, citlivé na hormóny u obidvoch </w:t>
      </w:r>
      <w:proofErr w:type="spellStart"/>
      <w:r w:rsidR="00D2677B" w:rsidRPr="000C254D">
        <w:rPr>
          <w:rFonts w:ascii="Times New Roman" w:hAnsi="Times New Roman"/>
          <w:lang w:val="sk-SK"/>
        </w:rPr>
        <w:t>pohlaví.U</w:t>
      </w:r>
      <w:proofErr w:type="spellEnd"/>
      <w:r w:rsidR="00D2677B" w:rsidRPr="000C254D">
        <w:rPr>
          <w:rFonts w:ascii="Times New Roman" w:hAnsi="Times New Roman"/>
          <w:lang w:val="sk-SK"/>
        </w:rPr>
        <w:t xml:space="preserve"> niektorých psov sa pozorovala</w:t>
      </w:r>
      <w:r w:rsidR="00D2677B">
        <w:rPr>
          <w:rFonts w:ascii="Times New Roman" w:hAnsi="Times New Roman"/>
          <w:lang w:val="sk-SK"/>
        </w:rPr>
        <w:t xml:space="preserve"> </w:t>
      </w:r>
      <w:proofErr w:type="spellStart"/>
      <w:r w:rsidR="00D2677B" w:rsidRPr="000C254D">
        <w:rPr>
          <w:rFonts w:ascii="Times New Roman" w:hAnsi="Times New Roman"/>
          <w:lang w:val="sk-SK"/>
        </w:rPr>
        <w:t>arteritída</w:t>
      </w:r>
      <w:proofErr w:type="spellEnd"/>
      <w:r w:rsidR="00D2677B" w:rsidRPr="000C254D">
        <w:rPr>
          <w:rFonts w:ascii="Times New Roman" w:hAnsi="Times New Roman"/>
          <w:lang w:val="sk-SK"/>
        </w:rPr>
        <w:t xml:space="preserve"> v rade rôznych tkanív po chronickom (12 mesačnom) dávkovaní.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V skúškach na psoch pri perorálnom a intravenóznom podaní boli pozorované účinky na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kardiovaskulárny systém (mierne zvýšenie S-T segmentu EKG pri perorálnom podaní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a zastavenie sínusového uzla u jedného psa pri intravenóznom podaní). Tieto účinky sa vyskytli pri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koncentrácii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vyššej ako u pacientov (</w:t>
      </w:r>
      <w:proofErr w:type="spellStart"/>
      <w:r w:rsidRPr="000C254D">
        <w:rPr>
          <w:rFonts w:ascii="Times New Roman" w:hAnsi="Times New Roman"/>
          <w:lang w:val="sk-SK"/>
        </w:rPr>
        <w:t>C</w:t>
      </w:r>
      <w:r w:rsidRPr="00D2677B">
        <w:rPr>
          <w:rFonts w:ascii="Times New Roman" w:hAnsi="Times New Roman"/>
          <w:vertAlign w:val="subscript"/>
          <w:lang w:val="sk-SK"/>
        </w:rPr>
        <w:t>max</w:t>
      </w:r>
      <w:proofErr w:type="spellEnd"/>
      <w:r w:rsidRPr="000C254D">
        <w:rPr>
          <w:rFonts w:ascii="Times New Roman" w:hAnsi="Times New Roman"/>
          <w:lang w:val="sk-SK"/>
        </w:rPr>
        <w:t xml:space="preserve"> &gt; 15 krát), a pre bezpečnosť u človeka majú pri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podaní klinickej dávky pravdepodobne len obmedzený význam.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nepreukázal žiadny </w:t>
      </w:r>
      <w:proofErr w:type="spellStart"/>
      <w:r w:rsidRPr="000C254D">
        <w:rPr>
          <w:rFonts w:ascii="Times New Roman" w:hAnsi="Times New Roman"/>
          <w:lang w:val="sk-SK"/>
        </w:rPr>
        <w:t>genotoxický</w:t>
      </w:r>
      <w:proofErr w:type="spellEnd"/>
      <w:r w:rsidRPr="000C254D">
        <w:rPr>
          <w:rFonts w:ascii="Times New Roman" w:hAnsi="Times New Roman"/>
          <w:lang w:val="sk-SK"/>
        </w:rPr>
        <w:t xml:space="preserve"> potenciál.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Účinky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na reprodukciu a vývoj embrya/plodu preukázali pri dávkach podobných dávkam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klinickým jeho </w:t>
      </w:r>
      <w:proofErr w:type="spellStart"/>
      <w:r w:rsidRPr="000C254D">
        <w:rPr>
          <w:rFonts w:ascii="Times New Roman" w:hAnsi="Times New Roman"/>
          <w:lang w:val="sk-SK"/>
        </w:rPr>
        <w:t>antiestrogénny</w:t>
      </w:r>
      <w:proofErr w:type="spellEnd"/>
      <w:r w:rsidRPr="000C254D">
        <w:rPr>
          <w:rFonts w:ascii="Times New Roman" w:hAnsi="Times New Roman"/>
          <w:lang w:val="sk-SK"/>
        </w:rPr>
        <w:t xml:space="preserve"> účinok. U potkanov sa pozoroval reverzibilný pokles plodnosti samíc a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prežití embryí, </w:t>
      </w:r>
      <w:proofErr w:type="spellStart"/>
      <w:r w:rsidRPr="000C254D">
        <w:rPr>
          <w:rFonts w:ascii="Times New Roman" w:hAnsi="Times New Roman"/>
          <w:lang w:val="sk-SK"/>
        </w:rPr>
        <w:t>dystokia</w:t>
      </w:r>
      <w:proofErr w:type="spellEnd"/>
      <w:r w:rsidRPr="000C254D">
        <w:rPr>
          <w:rFonts w:ascii="Times New Roman" w:hAnsi="Times New Roman"/>
          <w:lang w:val="sk-SK"/>
        </w:rPr>
        <w:t xml:space="preserve"> a zvýšený výskyt abnormalít plodu vrátane </w:t>
      </w:r>
      <w:proofErr w:type="spellStart"/>
      <w:r w:rsidRPr="000C254D">
        <w:rPr>
          <w:rFonts w:ascii="Times New Roman" w:hAnsi="Times New Roman"/>
          <w:lang w:val="sk-SK"/>
        </w:rPr>
        <w:t>tarzálnej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flexúry</w:t>
      </w:r>
      <w:proofErr w:type="spellEnd"/>
      <w:r w:rsidRPr="000C254D">
        <w:rPr>
          <w:rFonts w:ascii="Times New Roman" w:hAnsi="Times New Roman"/>
          <w:lang w:val="sk-SK"/>
        </w:rPr>
        <w:t xml:space="preserve">. </w:t>
      </w: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podávaný králikom mal za následok potrat. Bolo pozorovan</w:t>
      </w:r>
      <w:r w:rsidR="004707F4" w:rsidRPr="000C254D">
        <w:rPr>
          <w:rFonts w:ascii="Times New Roman" w:hAnsi="Times New Roman"/>
          <w:lang w:val="sk-SK"/>
        </w:rPr>
        <w:t xml:space="preserve">é zvýšenie hmotnosti placenty a </w:t>
      </w:r>
      <w:proofErr w:type="spellStart"/>
      <w:r w:rsidRPr="000C254D">
        <w:rPr>
          <w:rFonts w:ascii="Times New Roman" w:hAnsi="Times New Roman"/>
          <w:lang w:val="sk-SK"/>
        </w:rPr>
        <w:t>postimplantačná</w:t>
      </w:r>
      <w:proofErr w:type="spellEnd"/>
      <w:r w:rsidRPr="000C254D">
        <w:rPr>
          <w:rFonts w:ascii="Times New Roman" w:hAnsi="Times New Roman"/>
          <w:lang w:val="sk-SK"/>
        </w:rPr>
        <w:t xml:space="preserve"> strata plodov. U králikov došlo k zvýšenému výskytu zmien plodu (dorzálny posun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panvového pletenca a 27. </w:t>
      </w:r>
      <w:proofErr w:type="spellStart"/>
      <w:r w:rsidRPr="000C254D">
        <w:rPr>
          <w:rFonts w:ascii="Times New Roman" w:hAnsi="Times New Roman"/>
          <w:lang w:val="sk-SK"/>
        </w:rPr>
        <w:t>presakrálneho</w:t>
      </w:r>
      <w:proofErr w:type="spellEnd"/>
      <w:r w:rsidRPr="000C254D">
        <w:rPr>
          <w:rFonts w:ascii="Times New Roman" w:hAnsi="Times New Roman"/>
          <w:lang w:val="sk-SK"/>
        </w:rPr>
        <w:t xml:space="preserve"> stavca).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Dvojročná štúdia </w:t>
      </w:r>
      <w:proofErr w:type="spellStart"/>
      <w:r w:rsidRPr="000C254D">
        <w:rPr>
          <w:rFonts w:ascii="Times New Roman" w:hAnsi="Times New Roman"/>
          <w:lang w:val="sk-SK"/>
        </w:rPr>
        <w:t>onkogenicity</w:t>
      </w:r>
      <w:proofErr w:type="spellEnd"/>
      <w:r w:rsidRPr="000C254D">
        <w:rPr>
          <w:rFonts w:ascii="Times New Roman" w:hAnsi="Times New Roman"/>
          <w:lang w:val="sk-SK"/>
        </w:rPr>
        <w:t xml:space="preserve"> na potkanoch (</w:t>
      </w:r>
      <w:proofErr w:type="spellStart"/>
      <w:r w:rsidRPr="000C254D">
        <w:rPr>
          <w:rFonts w:ascii="Times New Roman" w:hAnsi="Times New Roman"/>
          <w:lang w:val="sk-SK"/>
        </w:rPr>
        <w:t>intramuskulárne</w:t>
      </w:r>
      <w:proofErr w:type="spellEnd"/>
      <w:r w:rsidRPr="000C254D">
        <w:rPr>
          <w:rFonts w:ascii="Times New Roman" w:hAnsi="Times New Roman"/>
          <w:lang w:val="sk-SK"/>
        </w:rPr>
        <w:t xml:space="preserve"> podanie </w:t>
      </w:r>
      <w:proofErr w:type="spellStart"/>
      <w:r w:rsidR="00876B2B" w:rsidRPr="000C254D">
        <w:rPr>
          <w:rFonts w:ascii="Times New Roman" w:hAnsi="Times New Roman"/>
          <w:lang w:val="sk-SK"/>
        </w:rPr>
        <w:t>f</w:t>
      </w:r>
      <w:r w:rsidR="00B10CB1" w:rsidRPr="000C254D">
        <w:rPr>
          <w:rFonts w:ascii="Times New Roman" w:hAnsi="Times New Roman"/>
          <w:lang w:val="sk-SK"/>
        </w:rPr>
        <w:t>ulvestrant</w:t>
      </w:r>
      <w:r w:rsidRPr="000C254D">
        <w:rPr>
          <w:rFonts w:ascii="Times New Roman" w:hAnsi="Times New Roman"/>
          <w:lang w:val="sk-SK"/>
        </w:rPr>
        <w:t>u</w:t>
      </w:r>
      <w:proofErr w:type="spellEnd"/>
      <w:r w:rsidRPr="000C254D">
        <w:rPr>
          <w:rFonts w:ascii="Times New Roman" w:hAnsi="Times New Roman"/>
          <w:lang w:val="sk-SK"/>
        </w:rPr>
        <w:t>) ukázala zvýšený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výskyt benígnych bunkových nádorov </w:t>
      </w:r>
      <w:proofErr w:type="spellStart"/>
      <w:r w:rsidRPr="000C254D">
        <w:rPr>
          <w:rFonts w:ascii="Times New Roman" w:hAnsi="Times New Roman"/>
          <w:lang w:val="sk-SK"/>
        </w:rPr>
        <w:t>granulózy</w:t>
      </w:r>
      <w:proofErr w:type="spellEnd"/>
      <w:r w:rsidRPr="000C254D">
        <w:rPr>
          <w:rFonts w:ascii="Times New Roman" w:hAnsi="Times New Roman"/>
          <w:lang w:val="sk-SK"/>
        </w:rPr>
        <w:t xml:space="preserve"> vaječníkov u potkaních samíc pri vysokých dávkach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10 mg raz za 15 dní a zvýšený výskyt </w:t>
      </w:r>
      <w:proofErr w:type="spellStart"/>
      <w:r w:rsidRPr="000C254D">
        <w:rPr>
          <w:rFonts w:ascii="Times New Roman" w:hAnsi="Times New Roman"/>
          <w:lang w:val="sk-SK"/>
        </w:rPr>
        <w:t>testikulárnych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lang w:val="sk-SK"/>
        </w:rPr>
        <w:t>Leydigových</w:t>
      </w:r>
      <w:proofErr w:type="spellEnd"/>
      <w:r w:rsidRPr="000C254D">
        <w:rPr>
          <w:rFonts w:ascii="Times New Roman" w:hAnsi="Times New Roman"/>
          <w:lang w:val="sk-SK"/>
        </w:rPr>
        <w:t xml:space="preserve"> bunkových nádorov u samcov. V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dvojročnej štúdii </w:t>
      </w:r>
      <w:proofErr w:type="spellStart"/>
      <w:r w:rsidRPr="000C254D">
        <w:rPr>
          <w:rFonts w:ascii="Times New Roman" w:hAnsi="Times New Roman"/>
          <w:lang w:val="sk-SK"/>
        </w:rPr>
        <w:t>onkogenicity</w:t>
      </w:r>
      <w:proofErr w:type="spellEnd"/>
      <w:r w:rsidRPr="000C254D">
        <w:rPr>
          <w:rFonts w:ascii="Times New Roman" w:hAnsi="Times New Roman"/>
          <w:lang w:val="sk-SK"/>
        </w:rPr>
        <w:t xml:space="preserve"> na myšiach (perorálne podanie denne) bola zvýšená </w:t>
      </w:r>
      <w:proofErr w:type="spellStart"/>
      <w:r w:rsidRPr="000C254D">
        <w:rPr>
          <w:rFonts w:ascii="Times New Roman" w:hAnsi="Times New Roman"/>
          <w:lang w:val="sk-SK"/>
        </w:rPr>
        <w:t>incidencia</w:t>
      </w:r>
      <w:proofErr w:type="spellEnd"/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zväzkových </w:t>
      </w:r>
      <w:proofErr w:type="spellStart"/>
      <w:r w:rsidRPr="000C254D">
        <w:rPr>
          <w:rFonts w:ascii="Times New Roman" w:hAnsi="Times New Roman"/>
          <w:lang w:val="sk-SK"/>
        </w:rPr>
        <w:t>stromálnych</w:t>
      </w:r>
      <w:proofErr w:type="spellEnd"/>
      <w:r w:rsidRPr="000C254D">
        <w:rPr>
          <w:rFonts w:ascii="Times New Roman" w:hAnsi="Times New Roman"/>
          <w:lang w:val="sk-SK"/>
        </w:rPr>
        <w:t xml:space="preserve"> nádorov vaječníkov u samíc (benígnych aj malígnych) v dávkach 150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a 500 mg/kg/deň. S ohľadom na tieto nálezy pre úroveň nulového účinku (</w:t>
      </w:r>
      <w:r w:rsidRPr="000C254D">
        <w:rPr>
          <w:rFonts w:ascii="Times New Roman" w:hAnsi="Times New Roman"/>
          <w:i/>
          <w:iCs/>
          <w:lang w:val="sk-SK"/>
        </w:rPr>
        <w:t>'</w:t>
      </w:r>
      <w:proofErr w:type="spellStart"/>
      <w:r w:rsidRPr="000C254D">
        <w:rPr>
          <w:rFonts w:ascii="Times New Roman" w:hAnsi="Times New Roman"/>
          <w:i/>
          <w:iCs/>
          <w:lang w:val="sk-SK"/>
        </w:rPr>
        <w:t>the</w:t>
      </w:r>
      <w:proofErr w:type="spellEnd"/>
      <w:r w:rsidRPr="000C254D">
        <w:rPr>
          <w:rFonts w:ascii="Times New Roman" w:hAnsi="Times New Roman"/>
          <w:i/>
          <w:iCs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i/>
          <w:iCs/>
          <w:lang w:val="sk-SK"/>
        </w:rPr>
        <w:t>no-effect</w:t>
      </w:r>
      <w:proofErr w:type="spellEnd"/>
      <w:r w:rsidRPr="000C254D">
        <w:rPr>
          <w:rFonts w:ascii="Times New Roman" w:hAnsi="Times New Roman"/>
          <w:i/>
          <w:iCs/>
          <w:lang w:val="sk-SK"/>
        </w:rPr>
        <w:t xml:space="preserve"> </w:t>
      </w:r>
      <w:proofErr w:type="spellStart"/>
      <w:r w:rsidRPr="000C254D">
        <w:rPr>
          <w:rFonts w:ascii="Times New Roman" w:hAnsi="Times New Roman"/>
          <w:i/>
          <w:iCs/>
          <w:lang w:val="sk-SK"/>
        </w:rPr>
        <w:t>level</w:t>
      </w:r>
      <w:proofErr w:type="spellEnd"/>
      <w:r w:rsidRPr="000C254D">
        <w:rPr>
          <w:rFonts w:ascii="Times New Roman" w:hAnsi="Times New Roman"/>
          <w:i/>
          <w:iCs/>
          <w:lang w:val="sk-SK"/>
        </w:rPr>
        <w:t xml:space="preserve">') </w:t>
      </w:r>
      <w:r w:rsidRPr="000C254D">
        <w:rPr>
          <w:rFonts w:ascii="Times New Roman" w:hAnsi="Times New Roman"/>
          <w:lang w:val="sk-SK"/>
        </w:rPr>
        <w:t>bola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systémová expozícia (AUC) u potkanov približne 1,5-krát vyššia než očakávaná expozícia u žien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a 0,8-krát vyššia než expozícia u mužov a u myší približne 0,8-krát vyššia než očakávaná expozícia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u mužov či žien. Vyvolanie týchto nádorov zodpovedá farmakologicky vyvolaným endokrinným</w:t>
      </w: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spätne väzbovým zmenám v hladinách </w:t>
      </w:r>
      <w:proofErr w:type="spellStart"/>
      <w:r w:rsidRPr="000C254D">
        <w:rPr>
          <w:rFonts w:ascii="Times New Roman" w:hAnsi="Times New Roman"/>
          <w:lang w:val="sk-SK"/>
        </w:rPr>
        <w:t>gonadotropínov</w:t>
      </w:r>
      <w:proofErr w:type="spellEnd"/>
      <w:r w:rsidRPr="000C254D">
        <w:rPr>
          <w:rFonts w:ascii="Times New Roman" w:hAnsi="Times New Roman"/>
          <w:lang w:val="sk-SK"/>
        </w:rPr>
        <w:t xml:space="preserve"> spôsobených </w:t>
      </w:r>
      <w:proofErr w:type="spellStart"/>
      <w:r w:rsidRPr="000C254D">
        <w:rPr>
          <w:rFonts w:ascii="Times New Roman" w:hAnsi="Times New Roman"/>
          <w:lang w:val="sk-SK"/>
        </w:rPr>
        <w:t>antiestrogénmi</w:t>
      </w:r>
      <w:proofErr w:type="spellEnd"/>
      <w:r w:rsidRPr="000C254D">
        <w:rPr>
          <w:rFonts w:ascii="Times New Roman" w:hAnsi="Times New Roman"/>
          <w:lang w:val="sk-SK"/>
        </w:rPr>
        <w:t xml:space="preserve"> u </w:t>
      </w:r>
      <w:proofErr w:type="spellStart"/>
      <w:r w:rsidRPr="000C254D">
        <w:rPr>
          <w:rFonts w:ascii="Times New Roman" w:hAnsi="Times New Roman"/>
          <w:lang w:val="sk-SK"/>
        </w:rPr>
        <w:t>cyklujúcich</w:t>
      </w:r>
      <w:proofErr w:type="spellEnd"/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zvierat. Preto tieto poznatky nie sú považované za dôležité pre použitie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u </w:t>
      </w:r>
      <w:proofErr w:type="spellStart"/>
      <w:r w:rsidRPr="000C254D">
        <w:rPr>
          <w:rFonts w:ascii="Times New Roman" w:hAnsi="Times New Roman"/>
          <w:lang w:val="sk-SK"/>
        </w:rPr>
        <w:t>postmenopauzálnych</w:t>
      </w:r>
      <w:proofErr w:type="spellEnd"/>
      <w:r w:rsidRPr="000C254D">
        <w:rPr>
          <w:rFonts w:ascii="Times New Roman" w:hAnsi="Times New Roman"/>
          <w:lang w:val="sk-SK"/>
        </w:rPr>
        <w:t xml:space="preserve"> žien s pokročilým karcinómom prsníka.</w:t>
      </w:r>
    </w:p>
    <w:p w:rsidR="002344BA" w:rsidRPr="000C254D" w:rsidRDefault="002344BA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2344BA" w:rsidRPr="000C254D" w:rsidRDefault="002344BA" w:rsidP="002344B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>Hodnotenie environmentálneho rizika (ERA)</w:t>
      </w:r>
    </w:p>
    <w:p w:rsidR="002344BA" w:rsidRPr="000C254D" w:rsidRDefault="002344BA" w:rsidP="002344B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Štúdie hodnotenia environmentálneho rizika preukázali, že </w:t>
      </w:r>
      <w:proofErr w:type="spellStart"/>
      <w:r w:rsidRPr="000C254D">
        <w:rPr>
          <w:rFonts w:ascii="Times New Roman" w:eastAsia="TimesNewRoman" w:hAnsi="Times New Roman"/>
          <w:lang w:val="sk-SK"/>
        </w:rPr>
        <w:t>fulvestrant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má potenciál nepriaznivo</w:t>
      </w:r>
    </w:p>
    <w:p w:rsidR="002344BA" w:rsidRPr="000C254D" w:rsidRDefault="002344BA" w:rsidP="002344BA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ovplyvňovať vodné prostredie (pozri časť 6.6).</w:t>
      </w:r>
    </w:p>
    <w:p w:rsidR="002344BA" w:rsidRPr="000C254D" w:rsidRDefault="002344BA" w:rsidP="002344B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2E18B3" w:rsidRPr="000C254D" w:rsidRDefault="000B2B40" w:rsidP="00FC42CA">
      <w:pPr>
        <w:pStyle w:val="Odsekzoznamu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FARMACEUTICKÉ INFORMÁCIE</w:t>
      </w:r>
    </w:p>
    <w:p w:rsidR="002344BA" w:rsidRPr="000C254D" w:rsidRDefault="002344BA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</w:p>
    <w:p w:rsidR="000B2B40" w:rsidRPr="000C254D" w:rsidRDefault="000B2B40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6.1 </w:t>
      </w:r>
      <w:r w:rsidR="004707F4" w:rsidRPr="000C254D">
        <w:rPr>
          <w:rFonts w:ascii="Times New Roman" w:hAnsi="Times New Roman"/>
          <w:b/>
          <w:bCs/>
          <w:lang w:val="sk-SK"/>
        </w:rPr>
        <w:tab/>
      </w:r>
      <w:r w:rsidRPr="000C254D">
        <w:rPr>
          <w:rFonts w:ascii="Times New Roman" w:hAnsi="Times New Roman"/>
          <w:b/>
          <w:bCs/>
          <w:lang w:val="sk-SK"/>
        </w:rPr>
        <w:t>Zoznam pomocných látok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:rsidR="000B2B40" w:rsidRPr="000C254D" w:rsidRDefault="00530F89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e</w:t>
      </w:r>
      <w:r w:rsidR="000B2B40" w:rsidRPr="000C254D">
        <w:rPr>
          <w:rFonts w:ascii="Times New Roman" w:hAnsi="Times New Roman"/>
          <w:lang w:val="sk-SK"/>
        </w:rPr>
        <w:t>tano</w:t>
      </w:r>
      <w:r w:rsidR="00F21CBB" w:rsidRPr="000C254D">
        <w:rPr>
          <w:rFonts w:ascii="Times New Roman" w:hAnsi="Times New Roman"/>
          <w:lang w:val="sk-SK"/>
        </w:rPr>
        <w:t xml:space="preserve">l </w:t>
      </w:r>
      <w:r w:rsidR="000B2B40" w:rsidRPr="000C254D">
        <w:rPr>
          <w:rFonts w:ascii="Times New Roman" w:hAnsi="Times New Roman"/>
          <w:lang w:val="sk-SK"/>
        </w:rPr>
        <w:t xml:space="preserve">96 </w:t>
      </w:r>
      <w:r w:rsidR="002344BA" w:rsidRPr="000C254D">
        <w:rPr>
          <w:rFonts w:ascii="Times New Roman" w:hAnsi="Times New Roman"/>
          <w:lang w:val="sk-SK"/>
        </w:rPr>
        <w:t>%</w:t>
      </w:r>
    </w:p>
    <w:p w:rsidR="000B2B40" w:rsidRPr="000C254D" w:rsidRDefault="00530F89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b</w:t>
      </w:r>
      <w:r w:rsidR="000B2B40" w:rsidRPr="000C254D">
        <w:rPr>
          <w:rFonts w:ascii="Times New Roman" w:hAnsi="Times New Roman"/>
          <w:lang w:val="sk-SK"/>
        </w:rPr>
        <w:t>enzylalkohol</w:t>
      </w:r>
      <w:proofErr w:type="spellEnd"/>
    </w:p>
    <w:p w:rsidR="007961D7" w:rsidRPr="000C254D" w:rsidRDefault="00530F89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b</w:t>
      </w:r>
      <w:r w:rsidR="003353CF" w:rsidRPr="000C254D">
        <w:rPr>
          <w:rFonts w:ascii="Times New Roman" w:hAnsi="Times New Roman"/>
          <w:lang w:val="sk-SK"/>
        </w:rPr>
        <w:t>enzylbenzoát</w:t>
      </w:r>
      <w:proofErr w:type="spellEnd"/>
    </w:p>
    <w:p w:rsidR="000B2B40" w:rsidRPr="000C254D" w:rsidRDefault="00530F89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r</w:t>
      </w:r>
      <w:r w:rsidR="000B2B40" w:rsidRPr="000C254D">
        <w:rPr>
          <w:rFonts w:ascii="Times New Roman" w:hAnsi="Times New Roman"/>
          <w:lang w:val="sk-SK"/>
        </w:rPr>
        <w:t>icínový olej</w:t>
      </w:r>
      <w:r w:rsidR="001B0C4A">
        <w:rPr>
          <w:rFonts w:ascii="Times New Roman" w:hAnsi="Times New Roman"/>
          <w:lang w:val="sk-SK"/>
        </w:rPr>
        <w:t>,</w:t>
      </w:r>
      <w:r w:rsidR="00F21CBB" w:rsidRPr="000C254D">
        <w:rPr>
          <w:rFonts w:ascii="Times New Roman" w:hAnsi="Times New Roman"/>
          <w:lang w:val="sk-SK"/>
        </w:rPr>
        <w:t xml:space="preserve"> </w:t>
      </w:r>
      <w:r w:rsidR="001B0C4A">
        <w:rPr>
          <w:rFonts w:ascii="Times New Roman" w:hAnsi="Times New Roman"/>
          <w:lang w:val="sk-SK"/>
        </w:rPr>
        <w:t>rafinovaný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0B2B40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6.2 </w:t>
      </w:r>
      <w:r w:rsidR="004707F4" w:rsidRPr="000C254D">
        <w:rPr>
          <w:rFonts w:ascii="Times New Roman" w:hAnsi="Times New Roman"/>
          <w:b/>
          <w:bCs/>
          <w:lang w:val="sk-SK"/>
        </w:rPr>
        <w:tab/>
      </w:r>
      <w:r w:rsidRPr="000C254D">
        <w:rPr>
          <w:rFonts w:ascii="Times New Roman" w:hAnsi="Times New Roman"/>
          <w:b/>
          <w:bCs/>
          <w:lang w:val="sk-SK"/>
        </w:rPr>
        <w:t>Inkompatibility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b/>
          <w:bCs/>
          <w:lang w:val="sk-SK"/>
        </w:rPr>
      </w:pPr>
    </w:p>
    <w:p w:rsidR="004707F4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Nevykonali sa štúdie kompatibility, preto sa tento li</w:t>
      </w:r>
      <w:r w:rsidR="004707F4" w:rsidRPr="000C254D">
        <w:rPr>
          <w:rFonts w:ascii="Times New Roman" w:hAnsi="Times New Roman"/>
          <w:lang w:val="sk-SK"/>
        </w:rPr>
        <w:t>ek nesmie miešať s inými liekmi</w:t>
      </w:r>
      <w:r w:rsidR="00CE2947" w:rsidRPr="000C254D">
        <w:rPr>
          <w:rFonts w:ascii="Times New Roman" w:hAnsi="Times New Roman"/>
          <w:lang w:val="sk-SK"/>
        </w:rPr>
        <w:t>.</w:t>
      </w:r>
    </w:p>
    <w:p w:rsidR="00876B2B" w:rsidRPr="000C254D" w:rsidRDefault="00876B2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2E18B3" w:rsidRPr="000C254D" w:rsidRDefault="00D170D4" w:rsidP="00FC42CA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6.3    </w:t>
      </w:r>
      <w:r w:rsidR="00823DE2" w:rsidRPr="000C254D">
        <w:rPr>
          <w:rFonts w:ascii="Times New Roman" w:hAnsi="Times New Roman"/>
          <w:b/>
          <w:bCs/>
          <w:lang w:val="sk-SK"/>
        </w:rPr>
        <w:t>Čas použiteľnosti</w:t>
      </w:r>
    </w:p>
    <w:p w:rsidR="00F21CBB" w:rsidRPr="000C254D" w:rsidRDefault="00F21CB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B2B40" w:rsidRPr="000C254D" w:rsidRDefault="00CB0EC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4</w:t>
      </w:r>
      <w:r w:rsidR="000B2B40" w:rsidRPr="000C254D">
        <w:rPr>
          <w:rFonts w:ascii="Times New Roman" w:hAnsi="Times New Roman"/>
          <w:lang w:val="sk-SK"/>
        </w:rPr>
        <w:t xml:space="preserve"> roky</w:t>
      </w:r>
    </w:p>
    <w:p w:rsidR="004707F4" w:rsidRPr="000C254D" w:rsidRDefault="004707F4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2E18B3" w:rsidRPr="000C254D" w:rsidRDefault="00D170D4" w:rsidP="00FC42CA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6.4    </w:t>
      </w:r>
      <w:r w:rsidR="00823DE2" w:rsidRPr="000C254D">
        <w:rPr>
          <w:rFonts w:ascii="Times New Roman" w:hAnsi="Times New Roman"/>
          <w:b/>
          <w:bCs/>
          <w:lang w:val="sk-SK"/>
        </w:rPr>
        <w:t>Špeciálne upozornenia na uchovávanie</w:t>
      </w:r>
    </w:p>
    <w:p w:rsidR="00F21CBB" w:rsidRPr="000C254D" w:rsidRDefault="00F21CB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2C36F1" w:rsidRPr="000C254D" w:rsidRDefault="002C36F1" w:rsidP="002C36F1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Uchovávajte a prepravujte v chladničke (2 °C – 8 °C). </w:t>
      </w:r>
    </w:p>
    <w:p w:rsidR="002C36F1" w:rsidRPr="000C254D" w:rsidRDefault="002C36F1" w:rsidP="002C36F1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Naplnenú injekčnú striekačku uchovávajte v pôvodnom </w:t>
      </w:r>
      <w:r w:rsidR="001B0C4A">
        <w:rPr>
          <w:rFonts w:ascii="Times New Roman" w:hAnsi="Times New Roman"/>
          <w:lang w:val="sk-SK"/>
        </w:rPr>
        <w:t>obale</w:t>
      </w:r>
      <w:r w:rsidR="001B0C4A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>na ochranu pred svetlom.</w:t>
      </w:r>
    </w:p>
    <w:p w:rsidR="002C36F1" w:rsidRPr="000C254D" w:rsidRDefault="002C36F1" w:rsidP="002C36F1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</w:p>
    <w:p w:rsidR="006B2F8C" w:rsidRDefault="002C36F1" w:rsidP="002C36F1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Má sa zamedziť teplotným odchýlkam mimo rozsahu 2 °C – 8 °C. </w:t>
      </w:r>
      <w:r w:rsidR="001B0C4A" w:rsidRPr="004C5B97">
        <w:rPr>
          <w:rFonts w:ascii="Times New Roman" w:eastAsia="Times New Roman" w:hAnsi="Times New Roman"/>
          <w:lang w:val="sk-SK" w:bidi="sk-SK"/>
        </w:rPr>
        <w:t>Vyhnite sa uchovávaniu pri teplote prevyšujúcej 30 °C a</w:t>
      </w:r>
      <w:r w:rsidR="001B0C4A">
        <w:rPr>
          <w:rFonts w:ascii="Times New Roman" w:eastAsia="Times New Roman" w:hAnsi="Times New Roman"/>
          <w:lang w:val="sk-SK" w:bidi="sk-SK"/>
        </w:rPr>
        <w:t xml:space="preserve"> v prípade, </w:t>
      </w:r>
      <w:r w:rsidR="001B0C4A" w:rsidRPr="004C5B97">
        <w:rPr>
          <w:rFonts w:ascii="Times New Roman" w:eastAsia="Times New Roman" w:hAnsi="Times New Roman"/>
          <w:lang w:val="sk-SK" w:bidi="sk-SK"/>
        </w:rPr>
        <w:t xml:space="preserve">uchovávania </w:t>
      </w:r>
      <w:r w:rsidR="001B0C4A">
        <w:rPr>
          <w:rFonts w:ascii="Times New Roman" w:eastAsia="Times New Roman" w:hAnsi="Times New Roman"/>
          <w:lang w:val="sk-SK" w:bidi="sk-SK"/>
        </w:rPr>
        <w:t xml:space="preserve">tohto </w:t>
      </w:r>
      <w:r w:rsidR="001B0C4A" w:rsidRPr="004C5B97">
        <w:rPr>
          <w:rFonts w:ascii="Times New Roman" w:eastAsia="Times New Roman" w:hAnsi="Times New Roman"/>
          <w:lang w:val="sk-SK" w:bidi="sk-SK"/>
        </w:rPr>
        <w:t>liek</w:t>
      </w:r>
      <w:r w:rsidR="001B0C4A">
        <w:rPr>
          <w:rFonts w:ascii="Times New Roman" w:eastAsia="Times New Roman" w:hAnsi="Times New Roman"/>
          <w:lang w:val="sk-SK" w:bidi="sk-SK"/>
        </w:rPr>
        <w:t>u</w:t>
      </w:r>
      <w:r w:rsidR="00955B2B">
        <w:rPr>
          <w:rFonts w:ascii="Times New Roman" w:eastAsia="Times New Roman" w:hAnsi="Times New Roman"/>
          <w:lang w:val="sk-SK" w:bidi="sk-SK"/>
        </w:rPr>
        <w:t xml:space="preserve"> pri teplote</w:t>
      </w:r>
      <w:r w:rsidR="001B0C4A" w:rsidRPr="004C5B97">
        <w:rPr>
          <w:rFonts w:ascii="Times New Roman" w:eastAsia="Times New Roman" w:hAnsi="Times New Roman"/>
          <w:lang w:val="sk-SK" w:bidi="sk-SK"/>
        </w:rPr>
        <w:t xml:space="preserve"> nižš</w:t>
      </w:r>
      <w:r w:rsidR="00955B2B">
        <w:rPr>
          <w:rFonts w:ascii="Times New Roman" w:eastAsia="Times New Roman" w:hAnsi="Times New Roman"/>
          <w:lang w:val="sk-SK" w:bidi="sk-SK"/>
        </w:rPr>
        <w:t>ej</w:t>
      </w:r>
      <w:r w:rsidR="001B0C4A" w:rsidRPr="004C5B97">
        <w:rPr>
          <w:rFonts w:ascii="Times New Roman" w:eastAsia="Times New Roman" w:hAnsi="Times New Roman"/>
          <w:lang w:val="sk-SK" w:bidi="sk-SK"/>
        </w:rPr>
        <w:t xml:space="preserve"> ako 25 °C</w:t>
      </w:r>
      <w:r w:rsidR="00955B2B">
        <w:rPr>
          <w:rFonts w:ascii="Times New Roman" w:eastAsia="Times New Roman" w:hAnsi="Times New Roman"/>
          <w:lang w:val="sk-SK" w:bidi="sk-SK"/>
        </w:rPr>
        <w:t xml:space="preserve"> v priemere</w:t>
      </w:r>
      <w:r w:rsidR="001B0C4A" w:rsidRPr="004C5B97">
        <w:rPr>
          <w:rFonts w:ascii="Times New Roman" w:eastAsia="Times New Roman" w:hAnsi="Times New Roman"/>
          <w:lang w:val="sk-SK" w:bidi="sk-SK"/>
        </w:rPr>
        <w:t xml:space="preserve"> (ale nad rozsah 2 °C - 8 °C)</w:t>
      </w:r>
      <w:r w:rsidR="001B0C4A" w:rsidRPr="001B0C4A">
        <w:rPr>
          <w:rFonts w:ascii="Times New Roman" w:eastAsia="Times New Roman" w:hAnsi="Times New Roman"/>
          <w:lang w:val="sk-SK" w:bidi="sk-SK"/>
        </w:rPr>
        <w:t xml:space="preserve"> </w:t>
      </w:r>
      <w:r w:rsidR="00955B2B">
        <w:rPr>
          <w:rFonts w:ascii="Times New Roman" w:eastAsia="Times New Roman" w:hAnsi="Times New Roman"/>
          <w:lang w:val="sk-SK" w:bidi="sk-SK"/>
        </w:rPr>
        <w:t>uchovávanie</w:t>
      </w:r>
      <w:r w:rsidR="001B0C4A">
        <w:rPr>
          <w:rFonts w:ascii="Times New Roman" w:eastAsia="Times New Roman" w:hAnsi="Times New Roman"/>
          <w:lang w:val="sk-SK" w:bidi="sk-SK"/>
        </w:rPr>
        <w:t xml:space="preserve"> nemá presiahnuť</w:t>
      </w:r>
      <w:r w:rsidR="001B0C4A" w:rsidRPr="00AD1FEC">
        <w:rPr>
          <w:rFonts w:ascii="Times New Roman" w:eastAsia="Times New Roman" w:hAnsi="Times New Roman"/>
          <w:lang w:val="sk-SK" w:bidi="sk-SK"/>
        </w:rPr>
        <w:t xml:space="preserve"> 28-dňové obdobie</w:t>
      </w:r>
      <w:r w:rsidR="001B0C4A" w:rsidRPr="004C5B97">
        <w:rPr>
          <w:rFonts w:ascii="Times New Roman" w:eastAsia="Times New Roman" w:hAnsi="Times New Roman"/>
          <w:lang w:val="sk-SK" w:bidi="sk-SK"/>
        </w:rPr>
        <w:t xml:space="preserve">. </w:t>
      </w:r>
      <w:r w:rsidRPr="000C254D">
        <w:rPr>
          <w:rFonts w:ascii="Times New Roman" w:hAnsi="Times New Roman"/>
          <w:lang w:val="sk-SK"/>
        </w:rPr>
        <w:t xml:space="preserve">Po teplotných odchýlkach sa má liek ihneď vrátiť do odporúčaných podmienok uchovávania (uchovávanie a preprava v chladničke </w:t>
      </w:r>
    </w:p>
    <w:p w:rsidR="002C36F1" w:rsidRPr="000C254D" w:rsidRDefault="002C36F1" w:rsidP="002C36F1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2 °C – 8 </w:t>
      </w:r>
      <w:r w:rsidR="006B2F8C">
        <w:rPr>
          <w:rFonts w:ascii="Times New Roman" w:hAnsi="Times New Roman"/>
          <w:lang w:val="sk-SK"/>
        </w:rPr>
        <w:t> </w:t>
      </w:r>
      <w:r w:rsidRPr="000C254D">
        <w:rPr>
          <w:rFonts w:ascii="Times New Roman" w:hAnsi="Times New Roman"/>
          <w:lang w:val="sk-SK"/>
        </w:rPr>
        <w:t xml:space="preserve">°C). Teplotné odchýlky majú kumulatívny účinok na kvalitu lieku a 28-dňová lehota sa nesmie prekročiť počas štvorročného času použiteľnosti </w:t>
      </w: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STADA (pozri časť 6.3). Vystavením teplotám nižším ako 2 °C nedôjde k poškodeniu lieku za predpokladu, že nie je uchovávaný pod -20 °C.</w:t>
      </w:r>
    </w:p>
    <w:p w:rsidR="00CB0ECB" w:rsidRPr="000C254D" w:rsidRDefault="00CB0ECB" w:rsidP="00FC42CA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lang w:val="sk-SK"/>
        </w:rPr>
      </w:pPr>
    </w:p>
    <w:p w:rsidR="002E18B3" w:rsidRPr="000C254D" w:rsidRDefault="00D170D4" w:rsidP="00FC42CA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6.5    </w:t>
      </w:r>
      <w:r w:rsidR="000B2B40" w:rsidRPr="000C254D">
        <w:rPr>
          <w:rFonts w:ascii="Times New Roman" w:hAnsi="Times New Roman"/>
          <w:b/>
          <w:bCs/>
          <w:lang w:val="sk-SK"/>
        </w:rPr>
        <w:t>Druh obalu a obsah balenia</w:t>
      </w:r>
    </w:p>
    <w:p w:rsidR="00F21CBB" w:rsidRPr="000C254D" w:rsidRDefault="00F21CBB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F21CBB" w:rsidRPr="000C254D" w:rsidRDefault="00F21CBB" w:rsidP="00F21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Balenie s naplnenou injek</w:t>
      </w:r>
      <w:r w:rsidRPr="000C254D">
        <w:rPr>
          <w:rFonts w:ascii="Times New Roman" w:eastAsia="TimesNewRoman" w:hAnsi="Times New Roman"/>
          <w:lang w:val="sk-SK"/>
        </w:rPr>
        <w:t>č</w:t>
      </w:r>
      <w:r w:rsidRPr="000C254D">
        <w:rPr>
          <w:rFonts w:ascii="Times New Roman" w:hAnsi="Times New Roman"/>
          <w:lang w:val="sk-SK"/>
        </w:rPr>
        <w:t>nou strieka</w:t>
      </w:r>
      <w:r w:rsidRPr="000C254D">
        <w:rPr>
          <w:rFonts w:ascii="Times New Roman" w:eastAsia="TimesNewRoman" w:hAnsi="Times New Roman"/>
          <w:lang w:val="sk-SK"/>
        </w:rPr>
        <w:t>č</w:t>
      </w:r>
      <w:r w:rsidRPr="000C254D">
        <w:rPr>
          <w:rFonts w:ascii="Times New Roman" w:hAnsi="Times New Roman"/>
          <w:lang w:val="sk-SK"/>
        </w:rPr>
        <w:t>kou obsahuje:</w:t>
      </w:r>
    </w:p>
    <w:p w:rsidR="00462A01" w:rsidRPr="000C254D" w:rsidRDefault="00F21CBB" w:rsidP="00462A01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Jednu naplnenú injek</w:t>
      </w:r>
      <w:r w:rsidRPr="000C254D">
        <w:rPr>
          <w:rFonts w:ascii="Times New Roman" w:eastAsia="TimesNewRoman" w:hAnsi="Times New Roman"/>
          <w:lang w:val="sk-SK"/>
        </w:rPr>
        <w:t>č</w:t>
      </w:r>
      <w:r w:rsidRPr="000C254D">
        <w:rPr>
          <w:rFonts w:ascii="Times New Roman" w:hAnsi="Times New Roman"/>
          <w:lang w:val="sk-SK"/>
        </w:rPr>
        <w:t>ná strieka</w:t>
      </w:r>
      <w:r w:rsidRPr="000C254D">
        <w:rPr>
          <w:rFonts w:ascii="Times New Roman" w:eastAsia="TimesNewRoman" w:hAnsi="Times New Roman"/>
          <w:lang w:val="sk-SK"/>
        </w:rPr>
        <w:t>č</w:t>
      </w:r>
      <w:r w:rsidRPr="000C254D">
        <w:rPr>
          <w:rFonts w:ascii="Times New Roman" w:hAnsi="Times New Roman"/>
          <w:lang w:val="sk-SK"/>
        </w:rPr>
        <w:t xml:space="preserve">ku z </w:t>
      </w:r>
      <w:r w:rsidRPr="000C254D">
        <w:rPr>
          <w:rFonts w:ascii="Times New Roman" w:eastAsia="TimesNewRoman" w:hAnsi="Times New Roman"/>
          <w:lang w:val="sk-SK"/>
        </w:rPr>
        <w:t>č</w:t>
      </w:r>
      <w:r w:rsidRPr="000C254D">
        <w:rPr>
          <w:rFonts w:ascii="Times New Roman" w:hAnsi="Times New Roman"/>
          <w:lang w:val="sk-SK"/>
        </w:rPr>
        <w:t xml:space="preserve">íreho skla typu 1 </w:t>
      </w:r>
      <w:r w:rsidR="002C36F1" w:rsidRPr="000C254D">
        <w:rPr>
          <w:rFonts w:ascii="Times New Roman" w:hAnsi="Times New Roman"/>
          <w:lang w:val="sk-SK"/>
        </w:rPr>
        <w:t>s plastovým uzáverom injekčnej striekačky</w:t>
      </w:r>
      <w:r w:rsidRPr="000C254D">
        <w:rPr>
          <w:rFonts w:ascii="Times New Roman" w:hAnsi="Times New Roman"/>
          <w:lang w:val="sk-SK"/>
        </w:rPr>
        <w:t xml:space="preserve">, </w:t>
      </w:r>
      <w:r w:rsidR="00222F40" w:rsidRPr="000C254D">
        <w:rPr>
          <w:rFonts w:ascii="Times New Roman" w:hAnsi="Times New Roman"/>
          <w:lang w:val="sk-SK"/>
        </w:rPr>
        <w:t>s </w:t>
      </w:r>
      <w:proofErr w:type="spellStart"/>
      <w:r w:rsidR="00222F40" w:rsidRPr="000C254D">
        <w:rPr>
          <w:rFonts w:ascii="Times New Roman" w:hAnsi="Times New Roman"/>
          <w:lang w:val="sk-SK"/>
        </w:rPr>
        <w:t>brómbutylovou</w:t>
      </w:r>
      <w:proofErr w:type="spellEnd"/>
      <w:r w:rsidR="00222F40" w:rsidRPr="000C254D">
        <w:rPr>
          <w:rFonts w:ascii="Times New Roman" w:hAnsi="Times New Roman"/>
          <w:lang w:val="sk-SK"/>
        </w:rPr>
        <w:t xml:space="preserve"> gumenou zátkou, polypropylénovou </w:t>
      </w:r>
      <w:r w:rsidRPr="000C254D">
        <w:rPr>
          <w:rFonts w:ascii="Times New Roman" w:hAnsi="Times New Roman"/>
          <w:lang w:val="sk-SK"/>
        </w:rPr>
        <w:t>piesto</w:t>
      </w:r>
      <w:r w:rsidR="00462A01" w:rsidRPr="000C254D">
        <w:rPr>
          <w:rFonts w:ascii="Times New Roman" w:hAnsi="Times New Roman"/>
          <w:lang w:val="sk-SK"/>
        </w:rPr>
        <w:t>vou tyčinkou</w:t>
      </w:r>
      <w:r w:rsidRPr="000C254D">
        <w:rPr>
          <w:rFonts w:ascii="Times New Roman" w:hAnsi="Times New Roman"/>
          <w:lang w:val="sk-SK"/>
        </w:rPr>
        <w:t xml:space="preserve"> </w:t>
      </w:r>
      <w:r w:rsidR="00462A01" w:rsidRPr="000C254D">
        <w:rPr>
          <w:rFonts w:ascii="Times New Roman" w:hAnsi="Times New Roman"/>
          <w:lang w:val="sk-SK"/>
        </w:rPr>
        <w:t xml:space="preserve">a spätnou zátkou s poistným uzáverom </w:t>
      </w:r>
      <w:r w:rsidRPr="000C254D">
        <w:rPr>
          <w:rFonts w:ascii="Times New Roman" w:hAnsi="Times New Roman"/>
          <w:lang w:val="sk-SK"/>
        </w:rPr>
        <w:t>obsahujúc</w:t>
      </w:r>
      <w:r w:rsidR="00462A01" w:rsidRPr="000C254D">
        <w:rPr>
          <w:rFonts w:ascii="Times New Roman" w:hAnsi="Times New Roman"/>
          <w:lang w:val="sk-SK"/>
        </w:rPr>
        <w:t>u</w:t>
      </w:r>
      <w:r w:rsidRPr="000C254D">
        <w:rPr>
          <w:rFonts w:ascii="Times New Roman" w:hAnsi="Times New Roman"/>
          <w:lang w:val="sk-SK"/>
        </w:rPr>
        <w:t xml:space="preserve"> </w:t>
      </w:r>
      <w:r w:rsidR="00462A01" w:rsidRPr="000C254D">
        <w:rPr>
          <w:rFonts w:ascii="Times New Roman" w:hAnsi="Times New Roman"/>
          <w:lang w:val="sk-SK"/>
        </w:rPr>
        <w:t>5</w:t>
      </w:r>
      <w:r w:rsidR="00222F40" w:rsidRPr="000C254D">
        <w:rPr>
          <w:rFonts w:ascii="Times New Roman" w:hAnsi="Times New Roman"/>
          <w:lang w:val="sk-SK"/>
        </w:rPr>
        <w:t xml:space="preserve"> </w:t>
      </w:r>
      <w:r w:rsidR="00462A01" w:rsidRPr="000C254D">
        <w:rPr>
          <w:rFonts w:ascii="Times New Roman" w:hAnsi="Times New Roman"/>
          <w:lang w:val="sk-SK"/>
        </w:rPr>
        <w:t>ml injekčn</w:t>
      </w:r>
      <w:r w:rsidR="00222F40" w:rsidRPr="000C254D">
        <w:rPr>
          <w:rFonts w:ascii="Times New Roman" w:hAnsi="Times New Roman"/>
          <w:lang w:val="sk-SK"/>
        </w:rPr>
        <w:t>ého</w:t>
      </w:r>
      <w:r w:rsidR="00462A01" w:rsidRPr="000C254D">
        <w:rPr>
          <w:rFonts w:ascii="Times New Roman" w:hAnsi="Times New Roman"/>
          <w:lang w:val="sk-SK"/>
        </w:rPr>
        <w:t xml:space="preserve"> roztok</w:t>
      </w:r>
      <w:r w:rsidR="00222F40" w:rsidRPr="000C254D">
        <w:rPr>
          <w:rFonts w:ascii="Times New Roman" w:hAnsi="Times New Roman"/>
          <w:lang w:val="sk-SK"/>
        </w:rPr>
        <w:t>u.</w:t>
      </w:r>
    </w:p>
    <w:p w:rsidR="00222F40" w:rsidRPr="000C254D" w:rsidRDefault="00222F40" w:rsidP="00462A01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222F40" w:rsidRPr="000C254D" w:rsidRDefault="00222F40" w:rsidP="00462A01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</w:t>
      </w:r>
      <w:proofErr w:type="spellEnd"/>
      <w:r w:rsidRPr="000C254D">
        <w:rPr>
          <w:rFonts w:ascii="Times New Roman" w:hAnsi="Times New Roman"/>
          <w:lang w:val="sk-SK"/>
        </w:rPr>
        <w:t xml:space="preserve"> STADA má dva typy balenia:</w:t>
      </w:r>
    </w:p>
    <w:p w:rsidR="00222F40" w:rsidRPr="000C254D" w:rsidRDefault="00222F40" w:rsidP="00222F40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Papierová škatuľa s </w:t>
      </w:r>
      <w:proofErr w:type="spellStart"/>
      <w:r w:rsidRPr="000C254D">
        <w:rPr>
          <w:rFonts w:ascii="Times New Roman" w:hAnsi="Times New Roman"/>
          <w:lang w:val="sk-SK"/>
        </w:rPr>
        <w:t>blistrom</w:t>
      </w:r>
      <w:proofErr w:type="spellEnd"/>
      <w:r w:rsidRPr="000C254D">
        <w:rPr>
          <w:rFonts w:ascii="Times New Roman" w:hAnsi="Times New Roman"/>
          <w:lang w:val="sk-SK"/>
        </w:rPr>
        <w:t xml:space="preserve"> s</w:t>
      </w:r>
      <w:r w:rsidR="00966797" w:rsidRPr="000C254D">
        <w:rPr>
          <w:rFonts w:ascii="Times New Roman" w:hAnsi="Times New Roman"/>
          <w:lang w:val="sk-SK"/>
        </w:rPr>
        <w:t xml:space="preserve"> jednou</w:t>
      </w:r>
      <w:r w:rsidRPr="000C254D">
        <w:rPr>
          <w:rFonts w:ascii="Times New Roman" w:hAnsi="Times New Roman"/>
          <w:lang w:val="sk-SK"/>
        </w:rPr>
        <w:t xml:space="preserve"> naplnenou injekčnou striekačkou, jednou </w:t>
      </w:r>
      <w:proofErr w:type="spellStart"/>
      <w:r w:rsidRPr="000C254D">
        <w:rPr>
          <w:rFonts w:ascii="Times New Roman" w:hAnsi="Times New Roman"/>
          <w:lang w:val="sk-SK"/>
        </w:rPr>
        <w:t>hypodermickou</w:t>
      </w:r>
      <w:proofErr w:type="spellEnd"/>
      <w:r w:rsidRPr="000C254D">
        <w:rPr>
          <w:rFonts w:ascii="Times New Roman" w:hAnsi="Times New Roman"/>
          <w:lang w:val="sk-SK"/>
        </w:rPr>
        <w:t xml:space="preserve"> sterilnou ihlou</w:t>
      </w:r>
      <w:r w:rsidR="00966797"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lang w:val="sk-SK"/>
        </w:rPr>
        <w:t xml:space="preserve">(BD </w:t>
      </w:r>
      <w:proofErr w:type="spellStart"/>
      <w:r w:rsidRPr="000C254D">
        <w:rPr>
          <w:rFonts w:ascii="Times New Roman" w:hAnsi="Times New Roman"/>
          <w:lang w:val="sk-SK"/>
        </w:rPr>
        <w:t>SafetyGlide</w:t>
      </w:r>
      <w:proofErr w:type="spellEnd"/>
      <w:r w:rsidRPr="000C254D">
        <w:rPr>
          <w:rFonts w:ascii="Times New Roman" w:hAnsi="Times New Roman"/>
          <w:lang w:val="sk-SK"/>
        </w:rPr>
        <w:t>) a</w:t>
      </w:r>
      <w:r w:rsidR="000C254D" w:rsidRPr="000C254D">
        <w:rPr>
          <w:rFonts w:ascii="Times New Roman" w:hAnsi="Times New Roman"/>
          <w:lang w:val="sk-SK"/>
        </w:rPr>
        <w:t xml:space="preserve"> jednou </w:t>
      </w:r>
      <w:r w:rsidRPr="000C254D">
        <w:rPr>
          <w:rFonts w:ascii="Times New Roman" w:hAnsi="Times New Roman"/>
          <w:lang w:val="sk-SK"/>
        </w:rPr>
        <w:t>písomnou informáciou</w:t>
      </w:r>
      <w:r w:rsidR="000C254D" w:rsidRPr="000C254D">
        <w:rPr>
          <w:rFonts w:ascii="Times New Roman" w:hAnsi="Times New Roman"/>
          <w:lang w:val="sk-SK"/>
        </w:rPr>
        <w:t>.</w:t>
      </w:r>
    </w:p>
    <w:p w:rsidR="00F21CBB" w:rsidRPr="000C254D" w:rsidRDefault="00F21CBB" w:rsidP="00F21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alebo</w:t>
      </w:r>
    </w:p>
    <w:p w:rsidR="00966797" w:rsidRPr="000C254D" w:rsidRDefault="00966797" w:rsidP="00966797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Papierová škatuľa s dvoma </w:t>
      </w:r>
      <w:proofErr w:type="spellStart"/>
      <w:r w:rsidRPr="000C254D">
        <w:rPr>
          <w:rFonts w:ascii="Times New Roman" w:hAnsi="Times New Roman"/>
          <w:lang w:val="sk-SK"/>
        </w:rPr>
        <w:t>blistrami</w:t>
      </w:r>
      <w:proofErr w:type="spellEnd"/>
      <w:r w:rsidRPr="000C254D">
        <w:rPr>
          <w:rFonts w:ascii="Times New Roman" w:hAnsi="Times New Roman"/>
          <w:lang w:val="sk-SK"/>
        </w:rPr>
        <w:t xml:space="preserve"> v každom s naplnenou injekčnou striekačkou, dvoma </w:t>
      </w:r>
      <w:proofErr w:type="spellStart"/>
      <w:r w:rsidRPr="000C254D">
        <w:rPr>
          <w:rFonts w:ascii="Times New Roman" w:hAnsi="Times New Roman"/>
          <w:lang w:val="sk-SK"/>
        </w:rPr>
        <w:t>hypodermickými</w:t>
      </w:r>
      <w:proofErr w:type="spellEnd"/>
      <w:r w:rsidRPr="000C254D">
        <w:rPr>
          <w:rFonts w:ascii="Times New Roman" w:hAnsi="Times New Roman"/>
          <w:lang w:val="sk-SK"/>
        </w:rPr>
        <w:t xml:space="preserve"> sterilnými ihlami (BD </w:t>
      </w:r>
      <w:proofErr w:type="spellStart"/>
      <w:r w:rsidRPr="000C254D">
        <w:rPr>
          <w:rFonts w:ascii="Times New Roman" w:hAnsi="Times New Roman"/>
          <w:lang w:val="sk-SK"/>
        </w:rPr>
        <w:t>SafetyGlide</w:t>
      </w:r>
      <w:proofErr w:type="spellEnd"/>
      <w:r w:rsidRPr="000C254D">
        <w:rPr>
          <w:rFonts w:ascii="Times New Roman" w:hAnsi="Times New Roman"/>
          <w:lang w:val="sk-SK"/>
        </w:rPr>
        <w:t>) a jednou písomnou informáciou.</w:t>
      </w:r>
    </w:p>
    <w:p w:rsidR="00F21CBB" w:rsidRPr="000C254D" w:rsidRDefault="00F21CBB" w:rsidP="00F431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435278" w:rsidRPr="000C254D" w:rsidRDefault="00435278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Na trh nemusia byť uvedené všetky veľkosti balenia.</w:t>
      </w:r>
    </w:p>
    <w:p w:rsidR="003D0D66" w:rsidRPr="000C254D" w:rsidRDefault="003D0D66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4707F4" w:rsidRPr="000C254D" w:rsidRDefault="00435278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highlight w:val="yellow"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6.6 </w:t>
      </w:r>
      <w:r w:rsidRPr="000C254D">
        <w:rPr>
          <w:rFonts w:ascii="Times New Roman" w:hAnsi="Times New Roman"/>
          <w:b/>
          <w:bCs/>
          <w:lang w:val="sk-SK"/>
        </w:rPr>
        <w:tab/>
      </w:r>
      <w:r w:rsidR="000B2B40" w:rsidRPr="000C254D">
        <w:rPr>
          <w:rFonts w:ascii="Times New Roman" w:hAnsi="Times New Roman"/>
          <w:b/>
          <w:bCs/>
          <w:lang w:val="sk-SK"/>
        </w:rPr>
        <w:t>Špeciálne opatrenia na likvidáciu a iné zaobchádzanie s liekom</w:t>
      </w:r>
    </w:p>
    <w:p w:rsidR="00435278" w:rsidRPr="000C254D" w:rsidRDefault="00435278" w:rsidP="00FC42CA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</w:p>
    <w:p w:rsidR="00966797" w:rsidRPr="000C254D" w:rsidRDefault="00966797" w:rsidP="000F6997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Spôsob zaobchádzania a likvidácie musí korešpondovať </w:t>
      </w:r>
      <w:r w:rsidR="000F6997" w:rsidRPr="000C254D">
        <w:rPr>
          <w:rFonts w:ascii="Times New Roman" w:eastAsia="TimesNewRoman" w:hAnsi="Times New Roman"/>
          <w:lang w:val="sk-SK"/>
        </w:rPr>
        <w:t xml:space="preserve">s inými </w:t>
      </w:r>
      <w:proofErr w:type="spellStart"/>
      <w:r w:rsidR="000F6997" w:rsidRPr="000C254D">
        <w:rPr>
          <w:rFonts w:ascii="Times New Roman" w:eastAsia="TimesNewRoman" w:hAnsi="Times New Roman"/>
          <w:lang w:val="sk-SK"/>
        </w:rPr>
        <w:t>chemoterapeutikami</w:t>
      </w:r>
      <w:proofErr w:type="spellEnd"/>
      <w:r w:rsidR="000F6997" w:rsidRPr="000C254D">
        <w:rPr>
          <w:rFonts w:ascii="Times New Roman" w:eastAsia="TimesNewRoman" w:hAnsi="Times New Roman"/>
          <w:lang w:val="sk-SK"/>
        </w:rPr>
        <w:t xml:space="preserve"> a byť v súlade s národnými požiadavkami. Tehotné zdravotnícke pracovníčky nesmú manipulovať a/alebo podávať </w:t>
      </w:r>
      <w:proofErr w:type="spellStart"/>
      <w:r w:rsidR="000F6997" w:rsidRPr="000C254D">
        <w:rPr>
          <w:rFonts w:ascii="Times New Roman" w:eastAsia="TimesNewRoman" w:hAnsi="Times New Roman"/>
          <w:lang w:val="sk-SK"/>
        </w:rPr>
        <w:t>Fulvestrant</w:t>
      </w:r>
      <w:proofErr w:type="spellEnd"/>
      <w:r w:rsidR="000F6997" w:rsidRPr="000C254D">
        <w:rPr>
          <w:rFonts w:ascii="Times New Roman" w:eastAsia="TimesNewRoman" w:hAnsi="Times New Roman"/>
          <w:lang w:val="sk-SK"/>
        </w:rPr>
        <w:t xml:space="preserve"> STADA 250 mg </w:t>
      </w:r>
      <w:r w:rsidR="000F6997" w:rsidRPr="000C254D">
        <w:rPr>
          <w:rFonts w:ascii="Times New Roman" w:hAnsi="Times New Roman"/>
          <w:lang w:val="sk-SK"/>
        </w:rPr>
        <w:t>injekčný roztok naplnený v injekčnej striekačke.</w:t>
      </w:r>
    </w:p>
    <w:p w:rsidR="00966797" w:rsidRPr="000C254D" w:rsidRDefault="00966797" w:rsidP="00FC42CA">
      <w:pPr>
        <w:pStyle w:val="Odsekzoznamu"/>
        <w:spacing w:after="0" w:line="240" w:lineRule="auto"/>
        <w:ind w:left="0"/>
        <w:rPr>
          <w:rFonts w:ascii="Times New Roman" w:eastAsia="TimesNewRoman" w:hAnsi="Times New Roman"/>
          <w:u w:val="single"/>
          <w:lang w:val="sk-SK"/>
        </w:rPr>
      </w:pPr>
    </w:p>
    <w:p w:rsidR="00F431A6" w:rsidRPr="000C254D" w:rsidRDefault="00F431A6" w:rsidP="00FC42CA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>Pokyny na podávanie</w:t>
      </w:r>
    </w:p>
    <w:p w:rsidR="00F431A6" w:rsidRPr="000C254D" w:rsidRDefault="00F431A6" w:rsidP="00F431A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lastRenderedPageBreak/>
        <w:t xml:space="preserve">Injekciu podávajte podľa lokálnych postupov </w:t>
      </w:r>
      <w:r w:rsidR="00E8520A" w:rsidRPr="000C254D">
        <w:rPr>
          <w:rFonts w:ascii="Times New Roman" w:eastAsia="TimesNewRoman" w:hAnsi="Times New Roman"/>
          <w:lang w:val="sk-SK"/>
        </w:rPr>
        <w:t>na</w:t>
      </w:r>
      <w:r w:rsidRPr="000C254D">
        <w:rPr>
          <w:rFonts w:ascii="Times New Roman" w:eastAsia="TimesNewRoman" w:hAnsi="Times New Roman"/>
          <w:lang w:val="sk-SK"/>
        </w:rPr>
        <w:t xml:space="preserve"> podávanie </w:t>
      </w:r>
      <w:proofErr w:type="spellStart"/>
      <w:r w:rsidRPr="000C254D">
        <w:rPr>
          <w:rFonts w:ascii="Times New Roman" w:eastAsia="TimesNewRoman" w:hAnsi="Times New Roman"/>
          <w:lang w:val="sk-SK"/>
        </w:rPr>
        <w:t>intramuskulárnych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injekcií s veľkým</w:t>
      </w:r>
    </w:p>
    <w:p w:rsidR="00F431A6" w:rsidRPr="000C254D" w:rsidRDefault="00F431A6" w:rsidP="00F431A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objemom.</w:t>
      </w:r>
    </w:p>
    <w:p w:rsidR="00F431A6" w:rsidRPr="000C254D" w:rsidRDefault="00F431A6" w:rsidP="00F431A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F431A6" w:rsidRPr="000C254D" w:rsidRDefault="00F431A6" w:rsidP="00F431A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POZNÁMKA: Vzhľadom na blízkosť sedacieho nervu je potrebná opatrnosť pri injekčnom podávaní</w:t>
      </w:r>
    </w:p>
    <w:p w:rsidR="004D2674" w:rsidRPr="000C254D" w:rsidRDefault="00F431A6" w:rsidP="00F431A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Fulvestrantu</w:t>
      </w:r>
      <w:proofErr w:type="spellEnd"/>
      <w:r w:rsidRPr="000C254D">
        <w:rPr>
          <w:rFonts w:ascii="Times New Roman" w:hAnsi="Times New Roman"/>
          <w:lang w:val="sk-SK"/>
        </w:rPr>
        <w:t xml:space="preserve"> </w:t>
      </w:r>
      <w:r w:rsidR="00FD7416" w:rsidRPr="000C254D">
        <w:rPr>
          <w:rFonts w:ascii="Times New Roman" w:hAnsi="Times New Roman"/>
          <w:lang w:val="sk-SK"/>
        </w:rPr>
        <w:t>STADA</w:t>
      </w:r>
      <w:r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eastAsia="TimesNewRoman" w:hAnsi="Times New Roman"/>
          <w:lang w:val="sk-SK"/>
        </w:rPr>
        <w:t xml:space="preserve">do </w:t>
      </w:r>
      <w:proofErr w:type="spellStart"/>
      <w:r w:rsidRPr="000C254D">
        <w:rPr>
          <w:rFonts w:ascii="Times New Roman" w:eastAsia="TimesNewRoman" w:hAnsi="Times New Roman"/>
          <w:lang w:val="sk-SK"/>
        </w:rPr>
        <w:t>dorzogluteálnej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oblasti (pozri časť 4.4).</w:t>
      </w:r>
    </w:p>
    <w:p w:rsidR="00F431A6" w:rsidRPr="000C254D" w:rsidRDefault="00F431A6" w:rsidP="00F431A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F431A6" w:rsidRPr="000C254D" w:rsidRDefault="00F431A6" w:rsidP="00F431A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Upozornenie</w:t>
      </w:r>
      <w:r w:rsidR="000F6997" w:rsidRPr="000C254D">
        <w:rPr>
          <w:rFonts w:ascii="Times New Roman" w:eastAsia="TimesNewRoman" w:hAnsi="Times New Roman"/>
          <w:lang w:val="sk-SK"/>
        </w:rPr>
        <w:t>:</w:t>
      </w:r>
      <w:r w:rsidRPr="000C254D">
        <w:rPr>
          <w:rFonts w:ascii="Times New Roman" w:eastAsia="TimesNewRoman" w:hAnsi="Times New Roman"/>
          <w:lang w:val="sk-SK"/>
        </w:rPr>
        <w:t xml:space="preserve"> Bezpečnostnú ihlu (BD </w:t>
      </w:r>
      <w:proofErr w:type="spellStart"/>
      <w:r w:rsidRPr="000C254D">
        <w:rPr>
          <w:rFonts w:ascii="Times New Roman" w:eastAsia="TimesNewRoman" w:hAnsi="Times New Roman"/>
          <w:lang w:val="sk-SK"/>
        </w:rPr>
        <w:t>SafetyGlide</w:t>
      </w:r>
      <w:proofErr w:type="spellEnd"/>
      <w:r w:rsidRPr="000C254D">
        <w:rPr>
          <w:rFonts w:ascii="Times New Roman" w:eastAsia="TimesNewRoman" w:hAnsi="Times New Roman"/>
          <w:lang w:val="sk-SK"/>
        </w:rPr>
        <w:t xml:space="preserve"> </w:t>
      </w:r>
      <w:r w:rsidR="003A4FD4" w:rsidRPr="000C254D">
        <w:rPr>
          <w:rFonts w:ascii="Times New Roman" w:eastAsia="TimesNewRoman" w:hAnsi="Times New Roman"/>
          <w:lang w:val="sk-SK"/>
        </w:rPr>
        <w:t xml:space="preserve">chránená </w:t>
      </w:r>
      <w:proofErr w:type="spellStart"/>
      <w:r w:rsidR="003A4FD4" w:rsidRPr="000C254D">
        <w:rPr>
          <w:rFonts w:ascii="Times New Roman" w:eastAsia="TimesNewRoman" w:hAnsi="Times New Roman"/>
          <w:lang w:val="sk-SK"/>
        </w:rPr>
        <w:t>hypodermická</w:t>
      </w:r>
      <w:proofErr w:type="spellEnd"/>
      <w:r w:rsidR="003A4FD4" w:rsidRPr="000C254D">
        <w:rPr>
          <w:rFonts w:ascii="Times New Roman" w:eastAsia="TimesNewRoman" w:hAnsi="Times New Roman"/>
          <w:lang w:val="sk-SK"/>
        </w:rPr>
        <w:t xml:space="preserve"> ihla</w:t>
      </w:r>
      <w:r w:rsidRPr="000C254D">
        <w:rPr>
          <w:rFonts w:ascii="Times New Roman" w:eastAsia="TimesNewRoman" w:hAnsi="Times New Roman"/>
          <w:lang w:val="sk-SK"/>
        </w:rPr>
        <w:t>) pred použitím</w:t>
      </w:r>
    </w:p>
    <w:p w:rsidR="00F431A6" w:rsidRPr="000C254D" w:rsidRDefault="00F431A6" w:rsidP="00F431A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0C254D">
        <w:rPr>
          <w:rFonts w:ascii="Times New Roman" w:eastAsia="TimesNewRoman" w:hAnsi="Times New Roman"/>
          <w:lang w:val="sk-SK"/>
        </w:rPr>
        <w:t>neautoklávujte</w:t>
      </w:r>
      <w:proofErr w:type="spellEnd"/>
      <w:r w:rsidRPr="000C254D">
        <w:rPr>
          <w:rFonts w:ascii="Times New Roman" w:eastAsia="TimesNewRoman" w:hAnsi="Times New Roman"/>
          <w:lang w:val="sk-SK"/>
        </w:rPr>
        <w:t>. Počas použitia aj pri likvidácii musia byť ruky stále za ihlou.</w:t>
      </w:r>
    </w:p>
    <w:p w:rsidR="00F431A6" w:rsidRPr="000C254D" w:rsidRDefault="00F431A6" w:rsidP="00F431A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F431A6" w:rsidRPr="000C254D" w:rsidRDefault="00F431A6" w:rsidP="00F431A6">
      <w:pPr>
        <w:spacing w:after="0" w:line="240" w:lineRule="auto"/>
        <w:contextualSpacing/>
        <w:rPr>
          <w:rFonts w:ascii="Times New Roman" w:eastAsia="TimesNewRoman" w:hAnsi="Times New Roman"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 xml:space="preserve">Pre každú </w:t>
      </w:r>
      <w:r w:rsidR="000F6997" w:rsidRPr="000C254D">
        <w:rPr>
          <w:rFonts w:ascii="Times New Roman" w:eastAsia="TimesNewRoman" w:hAnsi="Times New Roman"/>
          <w:u w:val="single"/>
          <w:lang w:val="sk-SK"/>
        </w:rPr>
        <w:t xml:space="preserve">z oboch </w:t>
      </w:r>
      <w:r w:rsidRPr="000C254D">
        <w:rPr>
          <w:rFonts w:ascii="Times New Roman" w:eastAsia="TimesNewRoman" w:hAnsi="Times New Roman"/>
          <w:u w:val="single"/>
          <w:lang w:val="sk-SK"/>
        </w:rPr>
        <w:t>injekčn</w:t>
      </w:r>
      <w:r w:rsidR="000F6997" w:rsidRPr="000C254D">
        <w:rPr>
          <w:rFonts w:ascii="Times New Roman" w:eastAsia="TimesNewRoman" w:hAnsi="Times New Roman"/>
          <w:u w:val="single"/>
          <w:lang w:val="sk-SK"/>
        </w:rPr>
        <w:t>ých</w:t>
      </w:r>
      <w:r w:rsidRPr="000C254D">
        <w:rPr>
          <w:rFonts w:ascii="Times New Roman" w:eastAsia="TimesNewRoman" w:hAnsi="Times New Roman"/>
          <w:u w:val="single"/>
          <w:lang w:val="sk-SK"/>
        </w:rPr>
        <w:t xml:space="preserve"> </w:t>
      </w:r>
      <w:r w:rsidR="008556A6" w:rsidRPr="000C254D">
        <w:rPr>
          <w:rFonts w:ascii="Times New Roman" w:eastAsia="TimesNewRoman" w:hAnsi="Times New Roman"/>
          <w:u w:val="single"/>
          <w:lang w:val="sk-SK"/>
        </w:rPr>
        <w:t>striekač</w:t>
      </w:r>
      <w:r w:rsidR="000F6997" w:rsidRPr="000C254D">
        <w:rPr>
          <w:rFonts w:ascii="Times New Roman" w:eastAsia="TimesNewRoman" w:hAnsi="Times New Roman"/>
          <w:u w:val="single"/>
          <w:lang w:val="sk-SK"/>
        </w:rPr>
        <w:t>ie</w:t>
      </w:r>
      <w:r w:rsidR="008556A6" w:rsidRPr="000C254D">
        <w:rPr>
          <w:rFonts w:ascii="Times New Roman" w:eastAsia="TimesNewRoman" w:hAnsi="Times New Roman"/>
          <w:u w:val="single"/>
          <w:lang w:val="sk-SK"/>
        </w:rPr>
        <w:t>k</w:t>
      </w:r>
      <w:r w:rsidRPr="000C254D">
        <w:rPr>
          <w:rFonts w:ascii="Times New Roman" w:eastAsia="TimesNewRoman" w:hAnsi="Times New Roman"/>
          <w:u w:val="single"/>
          <w:lang w:val="sk-SK"/>
        </w:rPr>
        <w:t>:</w:t>
      </w:r>
    </w:p>
    <w:p w:rsidR="000F6997" w:rsidRPr="000C254D" w:rsidRDefault="000F6997" w:rsidP="00F431A6">
      <w:pPr>
        <w:spacing w:after="0" w:line="240" w:lineRule="auto"/>
        <w:contextualSpacing/>
        <w:rPr>
          <w:rFonts w:ascii="Times New Roman" w:eastAsia="TimesNewRoman" w:hAnsi="Times New Roman"/>
          <w:u w:val="single"/>
          <w:lang w:val="sk-SK"/>
        </w:rPr>
      </w:pPr>
    </w:p>
    <w:p w:rsidR="000F6997" w:rsidRPr="000C254D" w:rsidRDefault="000F6997" w:rsidP="000F6997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Vyberte sklenenú injekčnú striekačku z </w:t>
      </w:r>
      <w:proofErr w:type="spellStart"/>
      <w:r w:rsidRPr="000C254D">
        <w:rPr>
          <w:rFonts w:ascii="Times New Roman" w:hAnsi="Times New Roman"/>
          <w:lang w:val="sk-SK"/>
        </w:rPr>
        <w:t>blistra</w:t>
      </w:r>
      <w:proofErr w:type="spellEnd"/>
      <w:r w:rsidRPr="000C254D">
        <w:rPr>
          <w:rFonts w:ascii="Times New Roman" w:hAnsi="Times New Roman"/>
          <w:lang w:val="sk-SK"/>
        </w:rPr>
        <w:t xml:space="preserve"> a skontrolujte, či nie je poškodená.</w:t>
      </w:r>
    </w:p>
    <w:p w:rsidR="000F6997" w:rsidRPr="000C254D" w:rsidRDefault="000F6997" w:rsidP="000F6997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Opatrne vyberte bezpečnostnú ihlu (</w:t>
      </w:r>
      <w:proofErr w:type="spellStart"/>
      <w:r w:rsidRPr="000C254D">
        <w:rPr>
          <w:rFonts w:ascii="Times New Roman" w:hAnsi="Times New Roman"/>
          <w:lang w:val="sk-SK"/>
        </w:rPr>
        <w:t>SafetyGlide</w:t>
      </w:r>
      <w:proofErr w:type="spellEnd"/>
      <w:r w:rsidRPr="000C254D">
        <w:rPr>
          <w:rFonts w:ascii="Times New Roman" w:hAnsi="Times New Roman"/>
          <w:lang w:val="sk-SK"/>
        </w:rPr>
        <w:t>) z vonkajšieho obalu.</w:t>
      </w:r>
    </w:p>
    <w:p w:rsidR="000F6997" w:rsidRPr="000C254D" w:rsidRDefault="000F6997" w:rsidP="000F699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NewRoman" w:hAnsi="Times New Roman"/>
          <w:u w:val="single"/>
          <w:lang w:val="sk-SK"/>
        </w:rPr>
      </w:pPr>
      <w:proofErr w:type="spellStart"/>
      <w:r w:rsidRPr="000C254D">
        <w:rPr>
          <w:rFonts w:ascii="Times New Roman" w:hAnsi="Times New Roman"/>
          <w:lang w:val="sk-SK"/>
        </w:rPr>
        <w:t>Parenterálne</w:t>
      </w:r>
      <w:proofErr w:type="spellEnd"/>
      <w:r w:rsidRPr="000C254D">
        <w:rPr>
          <w:rFonts w:ascii="Times New Roman" w:hAnsi="Times New Roman"/>
          <w:lang w:val="sk-SK"/>
        </w:rPr>
        <w:t xml:space="preserve"> roztoky sa musia pred podávaním vizuálne skontrolovať, či neobsahujú častice a či nedošlo k zmene ich zafarbenia.</w:t>
      </w:r>
    </w:p>
    <w:p w:rsidR="000F6997" w:rsidRPr="000C254D" w:rsidRDefault="000F6997" w:rsidP="000F699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Injekčnú striekačku držte vo zvislej polohe</w:t>
      </w:r>
    </w:p>
    <w:p w:rsidR="000F6997" w:rsidRPr="000C254D" w:rsidRDefault="000F6997" w:rsidP="0085080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Druhou rukou držte kryt  a opatrným otáčaním ho odstráňte.</w:t>
      </w:r>
      <w:r w:rsidR="00850802" w:rsidRPr="000C254D">
        <w:rPr>
          <w:rFonts w:ascii="Times New Roman" w:eastAsia="TimesNewRoman" w:hAnsi="Times New Roman"/>
          <w:lang w:val="sk-SK"/>
        </w:rPr>
        <w:t xml:space="preserve"> Na zachovanie sterility sa nedotýkajte hrotu injekčnej striekačky (pozri obrázok 1).</w:t>
      </w:r>
    </w:p>
    <w:p w:rsidR="002E18B3" w:rsidRPr="000C254D" w:rsidRDefault="002E18B3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C254D" w:rsidRPr="000C254D" w:rsidRDefault="000C254D" w:rsidP="000C254D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:rsidR="000C254D" w:rsidRPr="000C254D" w:rsidRDefault="00997664" w:rsidP="000C254D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noProof/>
          <w:lang w:val="sk-SK" w:eastAsia="sk-SK"/>
        </w:rPr>
        <w:drawing>
          <wp:inline distT="0" distB="0" distL="0" distR="0">
            <wp:extent cx="1438275" cy="21240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54D" w:rsidRPr="000C254D" w:rsidRDefault="000C254D" w:rsidP="000C254D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Obrázok 1</w:t>
      </w:r>
    </w:p>
    <w:p w:rsidR="000C254D" w:rsidRPr="000C254D" w:rsidRDefault="000C254D" w:rsidP="000C254D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:rsidR="000C254D" w:rsidRPr="000C254D" w:rsidRDefault="000C254D" w:rsidP="000C254D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Pripojte bezpečnostnú ihlu k </w:t>
      </w:r>
      <w:proofErr w:type="spellStart"/>
      <w:r w:rsidRPr="000C254D">
        <w:rPr>
          <w:rFonts w:ascii="Times New Roman" w:hAnsi="Times New Roman"/>
          <w:lang w:val="sk-SK"/>
        </w:rPr>
        <w:t>luerovej</w:t>
      </w:r>
      <w:proofErr w:type="spellEnd"/>
      <w:r w:rsidRPr="000C254D">
        <w:rPr>
          <w:rFonts w:ascii="Times New Roman" w:hAnsi="Times New Roman"/>
          <w:lang w:val="sk-SK"/>
        </w:rPr>
        <w:t xml:space="preserve"> koncovke injekčnej striekačky a otáčajte ňou, kým pevne nezapadne (pozri obrázok </w:t>
      </w:r>
      <w:r>
        <w:rPr>
          <w:rFonts w:ascii="Times New Roman" w:hAnsi="Times New Roman"/>
          <w:lang w:val="sk-SK"/>
        </w:rPr>
        <w:t>2</w:t>
      </w:r>
      <w:r w:rsidRPr="000C254D">
        <w:rPr>
          <w:rFonts w:ascii="Times New Roman" w:hAnsi="Times New Roman"/>
          <w:lang w:val="sk-SK"/>
        </w:rPr>
        <w:t>).</w:t>
      </w:r>
    </w:p>
    <w:p w:rsidR="000C254D" w:rsidRPr="000C254D" w:rsidRDefault="00997664" w:rsidP="000C254D">
      <w:pPr>
        <w:widowControl w:val="0"/>
        <w:tabs>
          <w:tab w:val="left" w:pos="567"/>
          <w:tab w:val="left" w:pos="2977"/>
        </w:tabs>
        <w:spacing w:after="0" w:line="240" w:lineRule="auto"/>
        <w:ind w:left="36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noProof/>
          <w:lang w:val="sk-SK" w:eastAsia="sk-SK"/>
        </w:rPr>
        <w:drawing>
          <wp:inline distT="0" distB="0" distL="0" distR="0">
            <wp:extent cx="1438275" cy="20764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54D" w:rsidRPr="000C254D" w:rsidRDefault="000C254D" w:rsidP="000C254D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Obrázok 2</w:t>
      </w:r>
    </w:p>
    <w:p w:rsidR="000C254D" w:rsidRPr="000C254D" w:rsidRDefault="000C254D" w:rsidP="000C254D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:rsidR="000C254D" w:rsidRPr="000C254D" w:rsidRDefault="000C254D" w:rsidP="000C254D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Skontrolujte, či je ihla zafixovaná k </w:t>
      </w:r>
      <w:proofErr w:type="spellStart"/>
      <w:r w:rsidRPr="000C254D">
        <w:rPr>
          <w:rFonts w:eastAsia="Calibri"/>
          <w:sz w:val="22"/>
          <w:szCs w:val="22"/>
          <w:lang w:val="sk-SK" w:eastAsia="en-US"/>
        </w:rPr>
        <w:t>luerovému</w:t>
      </w:r>
      <w:proofErr w:type="spellEnd"/>
      <w:r w:rsidRPr="000C254D">
        <w:rPr>
          <w:rFonts w:eastAsia="Calibri"/>
          <w:sz w:val="22"/>
          <w:szCs w:val="22"/>
          <w:lang w:val="sk-SK" w:eastAsia="en-US"/>
        </w:rPr>
        <w:t xml:space="preserve"> konektoru, predtým ako ju otočíte z vertikálnej roviny. </w:t>
      </w:r>
    </w:p>
    <w:p w:rsidR="000C254D" w:rsidRPr="000C254D" w:rsidRDefault="000C254D" w:rsidP="000C254D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Priamym pohybom stiahnite z ihly kryt tak, aby sa nepoškodil hrot ihly. </w:t>
      </w:r>
    </w:p>
    <w:p w:rsidR="000C254D" w:rsidRPr="000C254D" w:rsidRDefault="000C254D" w:rsidP="000C254D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Preneste naplnenú injekčnú striekačku na miesto podania. </w:t>
      </w:r>
    </w:p>
    <w:p w:rsidR="000C254D" w:rsidRPr="000C254D" w:rsidRDefault="000C254D" w:rsidP="000C254D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Odstráňte kryt z ihly. </w:t>
      </w:r>
    </w:p>
    <w:p w:rsidR="000C254D" w:rsidRDefault="000C254D" w:rsidP="000C254D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>Vytlačte z injekčnej striekačky prebytočný plyn.</w:t>
      </w:r>
    </w:p>
    <w:p w:rsidR="000C254D" w:rsidRPr="000C254D" w:rsidRDefault="000C254D" w:rsidP="00446DE6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283"/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Podávajte pomaly </w:t>
      </w:r>
      <w:proofErr w:type="spellStart"/>
      <w:r w:rsidRPr="000C254D">
        <w:rPr>
          <w:rFonts w:eastAsia="Calibri"/>
          <w:sz w:val="22"/>
          <w:szCs w:val="22"/>
          <w:lang w:val="sk-SK" w:eastAsia="en-US"/>
        </w:rPr>
        <w:t>intramuskulárne</w:t>
      </w:r>
      <w:proofErr w:type="spellEnd"/>
      <w:r w:rsidRPr="000C254D">
        <w:rPr>
          <w:rFonts w:eastAsia="Calibri"/>
          <w:sz w:val="22"/>
          <w:szCs w:val="22"/>
          <w:lang w:val="sk-SK" w:eastAsia="en-US"/>
        </w:rPr>
        <w:t xml:space="preserve"> (1-2 minúty/injekcia) do sedacieho svalu (</w:t>
      </w:r>
      <w:proofErr w:type="spellStart"/>
      <w:r w:rsidRPr="000C254D">
        <w:rPr>
          <w:rFonts w:eastAsia="Calibri"/>
          <w:sz w:val="22"/>
          <w:szCs w:val="22"/>
          <w:lang w:val="sk-SK" w:eastAsia="en-US"/>
        </w:rPr>
        <w:t>gluteálna</w:t>
      </w:r>
      <w:proofErr w:type="spellEnd"/>
      <w:r w:rsidRPr="000C254D">
        <w:rPr>
          <w:rFonts w:eastAsia="Calibri"/>
          <w:sz w:val="22"/>
          <w:szCs w:val="22"/>
          <w:lang w:val="sk-SK" w:eastAsia="en-US"/>
        </w:rPr>
        <w:t xml:space="preserve"> oblasť). Na uľahčenie podávania je skosená strana ihly orientovaná k ramenu páčky (pozri obrázok </w:t>
      </w:r>
      <w:r>
        <w:rPr>
          <w:rFonts w:eastAsia="Calibri"/>
          <w:sz w:val="22"/>
          <w:szCs w:val="22"/>
          <w:lang w:val="sk-SK" w:eastAsia="en-US"/>
        </w:rPr>
        <w:t>3</w:t>
      </w:r>
      <w:r w:rsidRPr="000C254D">
        <w:rPr>
          <w:rFonts w:eastAsia="Calibri"/>
          <w:sz w:val="22"/>
          <w:szCs w:val="22"/>
          <w:lang w:val="sk-SK" w:eastAsia="en-US"/>
        </w:rPr>
        <w:t>).</w:t>
      </w:r>
    </w:p>
    <w:p w:rsidR="000C254D" w:rsidRPr="000C254D" w:rsidRDefault="000C254D" w:rsidP="000C254D">
      <w:pPr>
        <w:pStyle w:val="TableText"/>
        <w:widowControl w:val="0"/>
        <w:tabs>
          <w:tab w:val="left" w:pos="567"/>
        </w:tabs>
        <w:ind w:left="567"/>
        <w:rPr>
          <w:sz w:val="22"/>
          <w:szCs w:val="22"/>
          <w:lang w:val="sk-SK" w:eastAsia="en-US"/>
        </w:rPr>
      </w:pPr>
    </w:p>
    <w:p w:rsidR="000C254D" w:rsidRPr="000C254D" w:rsidRDefault="00997664" w:rsidP="000C254D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  <w:r>
        <w:rPr>
          <w:noProof/>
          <w:sz w:val="22"/>
          <w:szCs w:val="22"/>
          <w:lang w:val="sk-SK" w:eastAsia="sk-SK"/>
        </w:rPr>
        <w:drawing>
          <wp:inline distT="0" distB="0" distL="0" distR="0">
            <wp:extent cx="1914525" cy="1438275"/>
            <wp:effectExtent l="0" t="0" r="9525" b="9525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54D" w:rsidRPr="000C254D" w:rsidRDefault="000C254D" w:rsidP="000C254D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Obrázok 3</w:t>
      </w:r>
    </w:p>
    <w:p w:rsidR="000C254D" w:rsidRPr="000C254D" w:rsidRDefault="000C254D" w:rsidP="000C254D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</w:p>
    <w:p w:rsidR="00446DE6" w:rsidRPr="00446DE6" w:rsidRDefault="00446DE6" w:rsidP="00446DE6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1003"/>
        <w:rPr>
          <w:rFonts w:ascii="Times New Roman" w:eastAsia="Times New Roman" w:hAnsi="Times New Roman"/>
          <w:lang w:val="sk-SK"/>
        </w:rPr>
      </w:pPr>
      <w:r w:rsidRPr="00446DE6">
        <w:rPr>
          <w:rFonts w:ascii="Times New Roman" w:eastAsia="Times New Roman" w:hAnsi="Times New Roman"/>
          <w:lang w:val="sk-SK"/>
        </w:rPr>
        <w:t xml:space="preserve">Po podaní injekcie ihneď využite ťah jedného prsta na aktiváciu ramena páčky, ktorá aktivuje ochranný mechanizmus (pozri obrázok </w:t>
      </w:r>
      <w:r>
        <w:rPr>
          <w:rFonts w:ascii="Times New Roman" w:eastAsia="Times New Roman" w:hAnsi="Times New Roman"/>
          <w:lang w:val="sk-SK"/>
        </w:rPr>
        <w:t>4</w:t>
      </w:r>
      <w:r w:rsidRPr="00446DE6">
        <w:rPr>
          <w:rFonts w:ascii="Times New Roman" w:eastAsia="Times New Roman" w:hAnsi="Times New Roman"/>
          <w:lang w:val="sk-SK"/>
        </w:rPr>
        <w:t xml:space="preserve">). </w:t>
      </w:r>
    </w:p>
    <w:p w:rsidR="00446DE6" w:rsidRDefault="00446DE6" w:rsidP="00446DE6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sk-SK"/>
        </w:rPr>
      </w:pPr>
      <w:r w:rsidRPr="00446DE6">
        <w:rPr>
          <w:rFonts w:ascii="Times New Roman" w:eastAsia="Times New Roman" w:hAnsi="Times New Roman"/>
          <w:lang w:val="sk-SK"/>
        </w:rPr>
        <w:t>POZNÁMKA: Aktivujte mechanizmus smerom od seba a</w:t>
      </w:r>
      <w:r>
        <w:rPr>
          <w:rFonts w:ascii="Times New Roman" w:eastAsia="Times New Roman" w:hAnsi="Times New Roman"/>
          <w:lang w:val="sk-SK"/>
        </w:rPr>
        <w:t> </w:t>
      </w:r>
      <w:r w:rsidRPr="00446DE6">
        <w:rPr>
          <w:rFonts w:ascii="Times New Roman" w:eastAsia="Times New Roman" w:hAnsi="Times New Roman"/>
          <w:lang w:val="sk-SK"/>
        </w:rPr>
        <w:t>iných</w:t>
      </w:r>
      <w:r>
        <w:rPr>
          <w:rFonts w:ascii="Times New Roman" w:eastAsia="Times New Roman" w:hAnsi="Times New Roman"/>
          <w:lang w:val="sk-SK"/>
        </w:rPr>
        <w:t xml:space="preserve"> ľudí</w:t>
      </w:r>
      <w:r w:rsidRPr="00446DE6">
        <w:rPr>
          <w:rFonts w:ascii="Times New Roman" w:eastAsia="Times New Roman" w:hAnsi="Times New Roman"/>
          <w:lang w:val="sk-SK"/>
        </w:rPr>
        <w:t xml:space="preserve">. Dávajte pozor na </w:t>
      </w:r>
      <w:r>
        <w:rPr>
          <w:rFonts w:ascii="Times New Roman" w:eastAsia="Times New Roman" w:hAnsi="Times New Roman"/>
          <w:lang w:val="sk-SK"/>
        </w:rPr>
        <w:t>kliknutie</w:t>
      </w:r>
      <w:r w:rsidRPr="00446DE6">
        <w:rPr>
          <w:rFonts w:ascii="Times New Roman" w:eastAsia="Times New Roman" w:hAnsi="Times New Roman"/>
          <w:lang w:val="sk-SK"/>
        </w:rPr>
        <w:t xml:space="preserve"> a vizuálne sa presvedčte, že hrot ihly je úplne zakrytý.</w:t>
      </w:r>
    </w:p>
    <w:p w:rsidR="00446DE6" w:rsidRDefault="00446DE6" w:rsidP="000C254D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sk-SK"/>
        </w:rPr>
      </w:pPr>
    </w:p>
    <w:p w:rsidR="00446DE6" w:rsidRDefault="00446DE6" w:rsidP="000C254D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sk-SK"/>
        </w:rPr>
      </w:pPr>
    </w:p>
    <w:p w:rsidR="00446DE6" w:rsidRPr="000C254D" w:rsidRDefault="00446DE6" w:rsidP="000C254D">
      <w:pPr>
        <w:widowControl w:val="0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sk-SK"/>
        </w:rPr>
      </w:pPr>
    </w:p>
    <w:p w:rsidR="000C254D" w:rsidRPr="000C254D" w:rsidRDefault="00997664" w:rsidP="000C254D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  <w:r>
        <w:rPr>
          <w:noProof/>
          <w:sz w:val="22"/>
          <w:szCs w:val="22"/>
          <w:lang w:val="sk-SK" w:eastAsia="sk-SK"/>
        </w:rPr>
        <w:drawing>
          <wp:inline distT="0" distB="0" distL="0" distR="0">
            <wp:extent cx="1438275" cy="1438275"/>
            <wp:effectExtent l="0" t="0" r="9525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54D" w:rsidRPr="000C254D" w:rsidRDefault="00446DE6" w:rsidP="000C254D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Obrázok 4</w:t>
      </w:r>
    </w:p>
    <w:p w:rsidR="000C254D" w:rsidRPr="000C254D" w:rsidRDefault="000C254D" w:rsidP="000C254D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sk-SK"/>
        </w:rPr>
      </w:pPr>
    </w:p>
    <w:p w:rsidR="000C254D" w:rsidRPr="000C254D" w:rsidRDefault="000C254D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435278" w:rsidRPr="000C254D" w:rsidRDefault="00823DE2" w:rsidP="00FC42CA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  <w:r w:rsidRPr="000C254D">
        <w:rPr>
          <w:rFonts w:ascii="Times New Roman" w:hAnsi="Times New Roman"/>
          <w:bCs/>
          <w:u w:val="single"/>
          <w:lang w:val="sk-SK"/>
        </w:rPr>
        <w:t>Likvidácia</w:t>
      </w:r>
    </w:p>
    <w:p w:rsidR="00435278" w:rsidRPr="000C254D" w:rsidRDefault="00823DE2" w:rsidP="00FC42CA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  <w:r w:rsidRPr="000C254D">
        <w:rPr>
          <w:rFonts w:ascii="Times New Roman" w:hAnsi="Times New Roman"/>
          <w:bCs/>
          <w:lang w:val="sk-SK"/>
        </w:rPr>
        <w:t xml:space="preserve">Naplnené striekačky sú určené </w:t>
      </w:r>
      <w:r w:rsidRPr="000C254D">
        <w:rPr>
          <w:rFonts w:ascii="Times New Roman" w:hAnsi="Times New Roman"/>
          <w:b/>
          <w:bCs/>
          <w:lang w:val="sk-SK"/>
        </w:rPr>
        <w:t xml:space="preserve">len </w:t>
      </w:r>
      <w:r w:rsidRPr="000C254D">
        <w:rPr>
          <w:rFonts w:ascii="Times New Roman" w:hAnsi="Times New Roman"/>
          <w:bCs/>
          <w:lang w:val="sk-SK"/>
        </w:rPr>
        <w:t>na jednorazové použitie.</w:t>
      </w:r>
    </w:p>
    <w:p w:rsidR="00435278" w:rsidRPr="000C254D" w:rsidRDefault="00026453" w:rsidP="00FC42CA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  <w:r w:rsidRPr="000C254D">
        <w:rPr>
          <w:rFonts w:ascii="Times New Roman" w:hAnsi="Times New Roman"/>
          <w:lang w:val="sk-SK" w:eastAsia="sk-SK"/>
        </w:rPr>
        <w:t>Tento liek môže predstavovať riziko pre vodné prostredie.</w:t>
      </w:r>
      <w:r w:rsidRPr="000C254D">
        <w:rPr>
          <w:rFonts w:ascii="Times New Roman" w:hAnsi="Times New Roman"/>
          <w:lang w:val="sk-SK"/>
        </w:rPr>
        <w:t xml:space="preserve"> </w:t>
      </w:r>
      <w:r w:rsidR="00823DE2" w:rsidRPr="000C254D">
        <w:rPr>
          <w:rFonts w:ascii="Times New Roman" w:hAnsi="Times New Roman"/>
          <w:bCs/>
          <w:lang w:val="sk-SK"/>
        </w:rPr>
        <w:t>Všetok nepoužitý liek alebo odpad vzniknutý z lieku sa má zlikvidovať v súlade s národnými požiadavkami</w:t>
      </w:r>
      <w:r w:rsidR="00F82657" w:rsidRPr="000C254D">
        <w:rPr>
          <w:rFonts w:ascii="Times New Roman" w:hAnsi="Times New Roman"/>
          <w:bCs/>
          <w:lang w:val="sk-SK"/>
        </w:rPr>
        <w:t xml:space="preserve"> (pozri časť 5.3)</w:t>
      </w:r>
      <w:r w:rsidR="00823DE2" w:rsidRPr="000C254D">
        <w:rPr>
          <w:rFonts w:ascii="Times New Roman" w:hAnsi="Times New Roman"/>
          <w:bCs/>
          <w:lang w:val="sk-SK"/>
        </w:rPr>
        <w:t>.</w:t>
      </w:r>
    </w:p>
    <w:p w:rsidR="003D0D66" w:rsidRPr="000C254D" w:rsidRDefault="003D0D66" w:rsidP="00FC42CA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</w:p>
    <w:p w:rsidR="003D0D66" w:rsidRPr="000C254D" w:rsidRDefault="003D0D66" w:rsidP="00FC42CA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</w:p>
    <w:p w:rsidR="002E18B3" w:rsidRPr="000C254D" w:rsidRDefault="000B2B40" w:rsidP="00FC42CA">
      <w:pPr>
        <w:pStyle w:val="Odsekzoznamu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DRŽITEĽ ROZHODNUTIA O REGISTRÁCII</w:t>
      </w:r>
    </w:p>
    <w:p w:rsidR="00F82657" w:rsidRPr="000C254D" w:rsidRDefault="00F82657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F82657" w:rsidRDefault="00446DE6" w:rsidP="00F82657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STADA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AG</w:t>
      </w:r>
    </w:p>
    <w:p w:rsidR="00446DE6" w:rsidRDefault="00446DE6" w:rsidP="00F82657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Stadastrasse</w:t>
      </w:r>
      <w:proofErr w:type="spellEnd"/>
      <w:r>
        <w:rPr>
          <w:sz w:val="22"/>
          <w:szCs w:val="22"/>
        </w:rPr>
        <w:t xml:space="preserve"> 2-18</w:t>
      </w:r>
    </w:p>
    <w:p w:rsidR="00446DE6" w:rsidRDefault="00446DE6" w:rsidP="00F82657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61118 </w:t>
      </w:r>
      <w:proofErr w:type="spellStart"/>
      <w:r>
        <w:rPr>
          <w:sz w:val="22"/>
          <w:szCs w:val="22"/>
        </w:rPr>
        <w:t>Bad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Vilbel</w:t>
      </w:r>
      <w:proofErr w:type="spellEnd"/>
    </w:p>
    <w:p w:rsidR="00446DE6" w:rsidRPr="000C254D" w:rsidRDefault="00446DE6" w:rsidP="00F82657">
      <w:pPr>
        <w:pStyle w:val="yiv9287724709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lastRenderedPageBreak/>
        <w:t>Nemecko</w:t>
      </w:r>
    </w:p>
    <w:p w:rsidR="00150B75" w:rsidRPr="000C254D" w:rsidRDefault="00150B75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F82657" w:rsidRPr="000C254D" w:rsidRDefault="00F82657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2E18B3" w:rsidRPr="000C254D" w:rsidRDefault="000B2B40" w:rsidP="00FC42CA">
      <w:pPr>
        <w:pStyle w:val="Odsekzoznamu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REGISTRAČNÉ ČÍSL</w:t>
      </w:r>
      <w:r w:rsidR="00446DE6">
        <w:rPr>
          <w:rFonts w:ascii="Times New Roman" w:hAnsi="Times New Roman"/>
          <w:b/>
          <w:bCs/>
          <w:lang w:val="sk-SK"/>
        </w:rPr>
        <w:t>O</w:t>
      </w:r>
    </w:p>
    <w:p w:rsidR="00F82657" w:rsidRPr="000C254D" w:rsidRDefault="00F82657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F82657" w:rsidRPr="000C254D" w:rsidRDefault="000968BE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34/</w:t>
      </w:r>
      <w:r w:rsidR="008B1113">
        <w:rPr>
          <w:rFonts w:ascii="Times New Roman" w:hAnsi="Times New Roman"/>
          <w:lang w:val="sk-SK"/>
        </w:rPr>
        <w:t>0224/19-S</w:t>
      </w:r>
    </w:p>
    <w:p w:rsidR="000968BE" w:rsidRPr="000C254D" w:rsidRDefault="000968BE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0968BE" w:rsidRPr="000C254D" w:rsidRDefault="000968BE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2E18B3" w:rsidRPr="000C254D" w:rsidRDefault="000B2B40" w:rsidP="00FC42CA">
      <w:pPr>
        <w:pStyle w:val="Odsekzoznamu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>DÁTUM PRVEJ REGISTRÁCIE/ PREDĹŽENIA REGISTRÁCIE</w:t>
      </w:r>
    </w:p>
    <w:p w:rsidR="009C3157" w:rsidRPr="000C254D" w:rsidRDefault="009C3157" w:rsidP="00FC42CA">
      <w:pPr>
        <w:pStyle w:val="Odsekzoznamu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0B2B40" w:rsidRPr="000C254D" w:rsidRDefault="000B2B40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Dátum prvej registrácie: </w:t>
      </w:r>
      <w:r w:rsidR="00F6760A" w:rsidRPr="00AB2731">
        <w:rPr>
          <w:rFonts w:ascii="Times New Roman" w:hAnsi="Times New Roman"/>
          <w:lang w:val="sk-SK"/>
        </w:rPr>
        <w:t>12. júla 2019</w:t>
      </w:r>
    </w:p>
    <w:p w:rsidR="009C3157" w:rsidRPr="000C254D" w:rsidRDefault="009C3157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435278" w:rsidRPr="000C254D" w:rsidRDefault="00435278" w:rsidP="00FC42CA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B816C6" w:rsidRPr="000C254D" w:rsidRDefault="000B2B40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hAnsi="Times New Roman"/>
          <w:b/>
          <w:bCs/>
          <w:lang w:val="sk-SK"/>
        </w:rPr>
        <w:t xml:space="preserve">10. </w:t>
      </w:r>
      <w:r w:rsidR="00150B75" w:rsidRPr="000C254D">
        <w:rPr>
          <w:rFonts w:ascii="Times New Roman" w:hAnsi="Times New Roman"/>
          <w:b/>
          <w:bCs/>
          <w:lang w:val="sk-SK"/>
        </w:rPr>
        <w:tab/>
      </w:r>
      <w:r w:rsidRPr="000C254D">
        <w:rPr>
          <w:rFonts w:ascii="Times New Roman" w:hAnsi="Times New Roman"/>
          <w:b/>
          <w:bCs/>
          <w:lang w:val="sk-SK"/>
        </w:rPr>
        <w:t>DÁTUM REVÍZIE TEXTU</w:t>
      </w:r>
    </w:p>
    <w:p w:rsidR="00323A6A" w:rsidRPr="000C254D" w:rsidRDefault="00323A6A" w:rsidP="00FC42CA">
      <w:pPr>
        <w:spacing w:after="0" w:line="240" w:lineRule="auto"/>
        <w:ind w:left="567" w:hanging="567"/>
        <w:contextualSpacing/>
        <w:rPr>
          <w:rFonts w:ascii="Times New Roman" w:hAnsi="Times New Roman"/>
          <w:b/>
          <w:bCs/>
          <w:lang w:val="sk-SK"/>
        </w:rPr>
      </w:pPr>
    </w:p>
    <w:p w:rsidR="002E18B3" w:rsidRPr="004C5B97" w:rsidRDefault="000131FE" w:rsidP="00FC42CA">
      <w:pPr>
        <w:spacing w:after="0" w:line="240" w:lineRule="auto"/>
        <w:contextualSpacing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0</w:t>
      </w:r>
      <w:r w:rsidR="00CE10FD">
        <w:rPr>
          <w:rFonts w:ascii="Times New Roman" w:hAnsi="Times New Roman"/>
          <w:bCs/>
          <w:lang w:val="sk-SK"/>
        </w:rPr>
        <w:t>3</w:t>
      </w:r>
      <w:r>
        <w:rPr>
          <w:rFonts w:ascii="Times New Roman" w:hAnsi="Times New Roman"/>
          <w:bCs/>
          <w:lang w:val="sk-SK"/>
        </w:rPr>
        <w:t>/2021</w:t>
      </w:r>
    </w:p>
    <w:sectPr w:rsidR="002E18B3" w:rsidRPr="004C5B97" w:rsidSect="00FC42CA">
      <w:headerReference w:type="default" r:id="rId16"/>
      <w:footerReference w:type="default" r:id="rId17"/>
      <w:pgSz w:w="12240" w:h="15840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C5C" w:rsidRDefault="00391C5C" w:rsidP="005E3F72">
      <w:pPr>
        <w:spacing w:after="0" w:line="240" w:lineRule="auto"/>
      </w:pPr>
      <w:r>
        <w:separator/>
      </w:r>
    </w:p>
  </w:endnote>
  <w:endnote w:type="continuationSeparator" w:id="0">
    <w:p w:rsidR="00391C5C" w:rsidRDefault="00391C5C" w:rsidP="005E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5F" w:rsidRPr="00D31DB6" w:rsidRDefault="00F6760A">
    <w:pPr>
      <w:pStyle w:val="Pta"/>
      <w:jc w:val="center"/>
      <w:rPr>
        <w:rFonts w:ascii="Times New Roman" w:hAnsi="Times New Roman"/>
        <w:sz w:val="18"/>
        <w:szCs w:val="18"/>
      </w:rPr>
    </w:pPr>
    <w:r w:rsidRPr="00D31DB6">
      <w:rPr>
        <w:rFonts w:ascii="Times New Roman" w:hAnsi="Times New Roman"/>
        <w:sz w:val="18"/>
        <w:szCs w:val="18"/>
      </w:rPr>
      <w:fldChar w:fldCharType="begin"/>
    </w:r>
    <w:r w:rsidR="002B085F" w:rsidRPr="00D31DB6">
      <w:rPr>
        <w:rFonts w:ascii="Times New Roman" w:hAnsi="Times New Roman"/>
        <w:sz w:val="18"/>
        <w:szCs w:val="18"/>
      </w:rPr>
      <w:instrText>PAGE   \* MERGEFORMAT</w:instrText>
    </w:r>
    <w:r w:rsidRPr="00D31DB6">
      <w:rPr>
        <w:rFonts w:ascii="Times New Roman" w:hAnsi="Times New Roman"/>
        <w:sz w:val="18"/>
        <w:szCs w:val="18"/>
      </w:rPr>
      <w:fldChar w:fldCharType="separate"/>
    </w:r>
    <w:r w:rsidR="00AB2731" w:rsidRPr="00AB2731">
      <w:rPr>
        <w:rFonts w:ascii="Times New Roman" w:hAnsi="Times New Roman"/>
        <w:noProof/>
        <w:sz w:val="18"/>
        <w:szCs w:val="18"/>
        <w:lang w:val="sk-SK"/>
      </w:rPr>
      <w:t>22</w:t>
    </w:r>
    <w:r w:rsidRPr="00D31DB6">
      <w:rPr>
        <w:rFonts w:ascii="Times New Roman" w:hAnsi="Times New Roman"/>
        <w:sz w:val="18"/>
        <w:szCs w:val="18"/>
      </w:rPr>
      <w:fldChar w:fldCharType="end"/>
    </w:r>
  </w:p>
  <w:p w:rsidR="002B085F" w:rsidRDefault="002B085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C5C" w:rsidRDefault="00391C5C" w:rsidP="005E3F72">
      <w:pPr>
        <w:spacing w:after="0" w:line="240" w:lineRule="auto"/>
      </w:pPr>
      <w:r>
        <w:separator/>
      </w:r>
    </w:p>
  </w:footnote>
  <w:footnote w:type="continuationSeparator" w:id="0">
    <w:p w:rsidR="00391C5C" w:rsidRDefault="00391C5C" w:rsidP="005E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5F" w:rsidRDefault="002B085F">
    <w:pPr>
      <w:pStyle w:val="Hlavika"/>
      <w:rPr>
        <w:rFonts w:ascii="Times New Roman" w:hAnsi="Times New Roman"/>
        <w:sz w:val="18"/>
        <w:szCs w:val="18"/>
        <w:lang w:val="sk-SK"/>
      </w:rPr>
    </w:pPr>
  </w:p>
  <w:p w:rsidR="002B085F" w:rsidRDefault="002B085F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 notifikácii o zmene, ev. č.: 2020/</w:t>
    </w:r>
    <w:r w:rsidR="001D31C7">
      <w:rPr>
        <w:rFonts w:ascii="Times New Roman" w:hAnsi="Times New Roman"/>
        <w:sz w:val="18"/>
        <w:szCs w:val="18"/>
        <w:lang w:val="sk-SK"/>
      </w:rPr>
      <w:t>05541-Z1B</w:t>
    </w:r>
  </w:p>
  <w:p w:rsidR="002B085F" w:rsidRPr="0023506C" w:rsidRDefault="002B085F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7F8"/>
    <w:multiLevelType w:val="hybridMultilevel"/>
    <w:tmpl w:val="8E9C84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74B51"/>
    <w:multiLevelType w:val="hybridMultilevel"/>
    <w:tmpl w:val="C50E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65CF8"/>
    <w:multiLevelType w:val="multilevel"/>
    <w:tmpl w:val="9C469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263B57E2"/>
    <w:multiLevelType w:val="hybridMultilevel"/>
    <w:tmpl w:val="8FAE853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7D2652"/>
    <w:multiLevelType w:val="hybridMultilevel"/>
    <w:tmpl w:val="906E6622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38764562"/>
    <w:multiLevelType w:val="hybridMultilevel"/>
    <w:tmpl w:val="5B764396"/>
    <w:lvl w:ilvl="0" w:tplc="F9EEAB6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BD0CDD"/>
    <w:multiLevelType w:val="hybridMultilevel"/>
    <w:tmpl w:val="53AE8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B58F2"/>
    <w:multiLevelType w:val="hybridMultilevel"/>
    <w:tmpl w:val="3DD20752"/>
    <w:lvl w:ilvl="0" w:tplc="348893DC">
      <w:numFmt w:val="bullet"/>
      <w:lvlText w:val="•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510C15"/>
    <w:multiLevelType w:val="hybridMultilevel"/>
    <w:tmpl w:val="868649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A4A6B"/>
    <w:multiLevelType w:val="multilevel"/>
    <w:tmpl w:val="814A53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60" w:hanging="1440"/>
      </w:pPr>
      <w:rPr>
        <w:rFonts w:hint="default"/>
      </w:rPr>
    </w:lvl>
  </w:abstractNum>
  <w:abstractNum w:abstractNumId="10">
    <w:nsid w:val="55C11243"/>
    <w:multiLevelType w:val="multilevel"/>
    <w:tmpl w:val="9A4CFC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1">
    <w:nsid w:val="571C1E59"/>
    <w:multiLevelType w:val="hybridMultilevel"/>
    <w:tmpl w:val="7EE0D1A2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0D16AF5"/>
    <w:multiLevelType w:val="hybridMultilevel"/>
    <w:tmpl w:val="0DF27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DB77A7"/>
    <w:multiLevelType w:val="hybridMultilevel"/>
    <w:tmpl w:val="CA5CAD20"/>
    <w:lvl w:ilvl="0" w:tplc="348893DC"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48639AE"/>
    <w:multiLevelType w:val="hybridMultilevel"/>
    <w:tmpl w:val="77846E22"/>
    <w:lvl w:ilvl="0" w:tplc="800EF8C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D15C49"/>
    <w:multiLevelType w:val="multilevel"/>
    <w:tmpl w:val="596033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15"/>
  </w:num>
  <w:num w:numId="7">
    <w:abstractNumId w:val="10"/>
  </w:num>
  <w:num w:numId="8">
    <w:abstractNumId w:val="9"/>
  </w:num>
  <w:num w:numId="9">
    <w:abstractNumId w:val="12"/>
  </w:num>
  <w:num w:numId="10">
    <w:abstractNumId w:val="8"/>
  </w:num>
  <w:num w:numId="11">
    <w:abstractNumId w:val="14"/>
  </w:num>
  <w:num w:numId="12">
    <w:abstractNumId w:val="5"/>
  </w:num>
  <w:num w:numId="13">
    <w:abstractNumId w:val="13"/>
  </w:num>
  <w:num w:numId="14">
    <w:abstractNumId w:val="7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B40"/>
    <w:rsid w:val="000016B3"/>
    <w:rsid w:val="00011A32"/>
    <w:rsid w:val="000131FE"/>
    <w:rsid w:val="000212FD"/>
    <w:rsid w:val="00026453"/>
    <w:rsid w:val="00031CF2"/>
    <w:rsid w:val="0004599A"/>
    <w:rsid w:val="00070734"/>
    <w:rsid w:val="000915FD"/>
    <w:rsid w:val="000968BE"/>
    <w:rsid w:val="000A110D"/>
    <w:rsid w:val="000B2B40"/>
    <w:rsid w:val="000C254D"/>
    <w:rsid w:val="000C712A"/>
    <w:rsid w:val="000D0BE0"/>
    <w:rsid w:val="000D1816"/>
    <w:rsid w:val="000F6997"/>
    <w:rsid w:val="00102B2F"/>
    <w:rsid w:val="0012057A"/>
    <w:rsid w:val="00120D2B"/>
    <w:rsid w:val="00127A27"/>
    <w:rsid w:val="00130C69"/>
    <w:rsid w:val="001422C1"/>
    <w:rsid w:val="00144993"/>
    <w:rsid w:val="00150B75"/>
    <w:rsid w:val="00165738"/>
    <w:rsid w:val="00176FA9"/>
    <w:rsid w:val="00180190"/>
    <w:rsid w:val="001A529C"/>
    <w:rsid w:val="001B0C4A"/>
    <w:rsid w:val="001C3EC0"/>
    <w:rsid w:val="001C7883"/>
    <w:rsid w:val="001D31C7"/>
    <w:rsid w:val="001D76D2"/>
    <w:rsid w:val="001F730E"/>
    <w:rsid w:val="00201AB2"/>
    <w:rsid w:val="00205091"/>
    <w:rsid w:val="002169C2"/>
    <w:rsid w:val="00222F40"/>
    <w:rsid w:val="002344BA"/>
    <w:rsid w:val="0023506C"/>
    <w:rsid w:val="00236E77"/>
    <w:rsid w:val="00272E12"/>
    <w:rsid w:val="002734E4"/>
    <w:rsid w:val="00273546"/>
    <w:rsid w:val="00286944"/>
    <w:rsid w:val="002B085F"/>
    <w:rsid w:val="002C36F1"/>
    <w:rsid w:val="002C7D8E"/>
    <w:rsid w:val="002D0EC9"/>
    <w:rsid w:val="002D520B"/>
    <w:rsid w:val="002E18B3"/>
    <w:rsid w:val="002E5A4F"/>
    <w:rsid w:val="00302A1C"/>
    <w:rsid w:val="0030694A"/>
    <w:rsid w:val="00323A6A"/>
    <w:rsid w:val="003353CF"/>
    <w:rsid w:val="00340F47"/>
    <w:rsid w:val="00354BA1"/>
    <w:rsid w:val="00362833"/>
    <w:rsid w:val="00365651"/>
    <w:rsid w:val="00372E8E"/>
    <w:rsid w:val="003835B6"/>
    <w:rsid w:val="0039119A"/>
    <w:rsid w:val="00391229"/>
    <w:rsid w:val="00391C5C"/>
    <w:rsid w:val="00393728"/>
    <w:rsid w:val="003A4FD4"/>
    <w:rsid w:val="003D0D66"/>
    <w:rsid w:val="003E46F4"/>
    <w:rsid w:val="003E4AB4"/>
    <w:rsid w:val="00414F96"/>
    <w:rsid w:val="00421CFF"/>
    <w:rsid w:val="00431A3D"/>
    <w:rsid w:val="00435278"/>
    <w:rsid w:val="00446DE6"/>
    <w:rsid w:val="00462A01"/>
    <w:rsid w:val="00464383"/>
    <w:rsid w:val="004707F4"/>
    <w:rsid w:val="00472DF5"/>
    <w:rsid w:val="00474B04"/>
    <w:rsid w:val="004C5B97"/>
    <w:rsid w:val="004D2674"/>
    <w:rsid w:val="00530F89"/>
    <w:rsid w:val="00544E18"/>
    <w:rsid w:val="00545911"/>
    <w:rsid w:val="00547910"/>
    <w:rsid w:val="00565ACB"/>
    <w:rsid w:val="00595B69"/>
    <w:rsid w:val="005C5D97"/>
    <w:rsid w:val="005C65DE"/>
    <w:rsid w:val="005E3F72"/>
    <w:rsid w:val="005F03C7"/>
    <w:rsid w:val="005F72F6"/>
    <w:rsid w:val="00601C44"/>
    <w:rsid w:val="006169CF"/>
    <w:rsid w:val="006346A7"/>
    <w:rsid w:val="006569FA"/>
    <w:rsid w:val="00672279"/>
    <w:rsid w:val="00685B79"/>
    <w:rsid w:val="006B2F8C"/>
    <w:rsid w:val="006D6FCB"/>
    <w:rsid w:val="006E054E"/>
    <w:rsid w:val="00713E79"/>
    <w:rsid w:val="00740B39"/>
    <w:rsid w:val="007419CC"/>
    <w:rsid w:val="00746CE1"/>
    <w:rsid w:val="0075586F"/>
    <w:rsid w:val="00764C97"/>
    <w:rsid w:val="0077236E"/>
    <w:rsid w:val="00782944"/>
    <w:rsid w:val="00785764"/>
    <w:rsid w:val="00792E1B"/>
    <w:rsid w:val="007961D7"/>
    <w:rsid w:val="007A56E5"/>
    <w:rsid w:val="007B2DA8"/>
    <w:rsid w:val="007B3666"/>
    <w:rsid w:val="007C41B8"/>
    <w:rsid w:val="007F2230"/>
    <w:rsid w:val="00804EE6"/>
    <w:rsid w:val="00823DE2"/>
    <w:rsid w:val="00840B6A"/>
    <w:rsid w:val="00842302"/>
    <w:rsid w:val="00850802"/>
    <w:rsid w:val="00852814"/>
    <w:rsid w:val="008556A6"/>
    <w:rsid w:val="00873BCB"/>
    <w:rsid w:val="00876B2B"/>
    <w:rsid w:val="008B1113"/>
    <w:rsid w:val="008B1BCF"/>
    <w:rsid w:val="008B51DA"/>
    <w:rsid w:val="008C100D"/>
    <w:rsid w:val="008D5A94"/>
    <w:rsid w:val="008D7807"/>
    <w:rsid w:val="008E2415"/>
    <w:rsid w:val="00902799"/>
    <w:rsid w:val="009303E5"/>
    <w:rsid w:val="00937035"/>
    <w:rsid w:val="00942244"/>
    <w:rsid w:val="00945E12"/>
    <w:rsid w:val="009475F8"/>
    <w:rsid w:val="00955B2B"/>
    <w:rsid w:val="00966797"/>
    <w:rsid w:val="00967E50"/>
    <w:rsid w:val="009755C6"/>
    <w:rsid w:val="009901CA"/>
    <w:rsid w:val="00997664"/>
    <w:rsid w:val="009A4463"/>
    <w:rsid w:val="009C3157"/>
    <w:rsid w:val="009E57CE"/>
    <w:rsid w:val="009F4656"/>
    <w:rsid w:val="009F720F"/>
    <w:rsid w:val="00A33A42"/>
    <w:rsid w:val="00A500AB"/>
    <w:rsid w:val="00A73F7B"/>
    <w:rsid w:val="00A823C4"/>
    <w:rsid w:val="00AB2731"/>
    <w:rsid w:val="00AB4521"/>
    <w:rsid w:val="00AB6E71"/>
    <w:rsid w:val="00AB7935"/>
    <w:rsid w:val="00AC03A0"/>
    <w:rsid w:val="00B033D4"/>
    <w:rsid w:val="00B10CB1"/>
    <w:rsid w:val="00B2428B"/>
    <w:rsid w:val="00B33E40"/>
    <w:rsid w:val="00B41015"/>
    <w:rsid w:val="00B43D4B"/>
    <w:rsid w:val="00B54C35"/>
    <w:rsid w:val="00B667F3"/>
    <w:rsid w:val="00B7106C"/>
    <w:rsid w:val="00B816C6"/>
    <w:rsid w:val="00B9091F"/>
    <w:rsid w:val="00B919F8"/>
    <w:rsid w:val="00B93804"/>
    <w:rsid w:val="00B96283"/>
    <w:rsid w:val="00BA06E2"/>
    <w:rsid w:val="00BA2363"/>
    <w:rsid w:val="00BD1974"/>
    <w:rsid w:val="00BD40B4"/>
    <w:rsid w:val="00C0234F"/>
    <w:rsid w:val="00C33584"/>
    <w:rsid w:val="00C4131C"/>
    <w:rsid w:val="00C464FE"/>
    <w:rsid w:val="00C52C34"/>
    <w:rsid w:val="00C633EA"/>
    <w:rsid w:val="00C81469"/>
    <w:rsid w:val="00C93CA9"/>
    <w:rsid w:val="00CB0CBF"/>
    <w:rsid w:val="00CB0ECB"/>
    <w:rsid w:val="00CC21C5"/>
    <w:rsid w:val="00CC6CF9"/>
    <w:rsid w:val="00CC7B91"/>
    <w:rsid w:val="00CD21E3"/>
    <w:rsid w:val="00CD6CB6"/>
    <w:rsid w:val="00CE10FD"/>
    <w:rsid w:val="00CE2217"/>
    <w:rsid w:val="00CE2947"/>
    <w:rsid w:val="00CE3647"/>
    <w:rsid w:val="00CF5287"/>
    <w:rsid w:val="00CF73D8"/>
    <w:rsid w:val="00D02B2C"/>
    <w:rsid w:val="00D06B77"/>
    <w:rsid w:val="00D170D4"/>
    <w:rsid w:val="00D2677B"/>
    <w:rsid w:val="00D31DB6"/>
    <w:rsid w:val="00D32A3C"/>
    <w:rsid w:val="00D41CE7"/>
    <w:rsid w:val="00D645F1"/>
    <w:rsid w:val="00D9170B"/>
    <w:rsid w:val="00E22CE9"/>
    <w:rsid w:val="00E35068"/>
    <w:rsid w:val="00E4693B"/>
    <w:rsid w:val="00E8520A"/>
    <w:rsid w:val="00E86410"/>
    <w:rsid w:val="00E9564B"/>
    <w:rsid w:val="00EB319B"/>
    <w:rsid w:val="00EC2A7E"/>
    <w:rsid w:val="00EC4CCF"/>
    <w:rsid w:val="00ED0D19"/>
    <w:rsid w:val="00F06A63"/>
    <w:rsid w:val="00F21CBB"/>
    <w:rsid w:val="00F431A6"/>
    <w:rsid w:val="00F54043"/>
    <w:rsid w:val="00F571AB"/>
    <w:rsid w:val="00F6760A"/>
    <w:rsid w:val="00F71359"/>
    <w:rsid w:val="00F77366"/>
    <w:rsid w:val="00F82657"/>
    <w:rsid w:val="00F845D1"/>
    <w:rsid w:val="00F84E90"/>
    <w:rsid w:val="00F85F2B"/>
    <w:rsid w:val="00F93C88"/>
    <w:rsid w:val="00F976C4"/>
    <w:rsid w:val="00FC42CA"/>
    <w:rsid w:val="00FC5DBD"/>
    <w:rsid w:val="00FD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3DE2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y"/>
    <w:link w:val="Nadpis1Char"/>
    <w:uiPriority w:val="1"/>
    <w:qFormat/>
    <w:rsid w:val="00945E12"/>
    <w:pPr>
      <w:widowControl w:val="0"/>
      <w:autoSpaceDE w:val="0"/>
      <w:autoSpaceDN w:val="0"/>
      <w:spacing w:after="0" w:line="240" w:lineRule="auto"/>
      <w:ind w:left="802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2DF5"/>
    <w:pPr>
      <w:ind w:left="720"/>
      <w:contextualSpacing/>
    </w:pPr>
  </w:style>
  <w:style w:type="character" w:styleId="Hypertextovprepojenie">
    <w:name w:val="Hyperlink"/>
    <w:unhideWhenUsed/>
    <w:rsid w:val="004707F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4CC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E3F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3F72"/>
  </w:style>
  <w:style w:type="paragraph" w:styleId="Pta">
    <w:name w:val="footer"/>
    <w:basedOn w:val="Normlny"/>
    <w:link w:val="PtaChar"/>
    <w:uiPriority w:val="99"/>
    <w:unhideWhenUsed/>
    <w:rsid w:val="005E3F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3F72"/>
  </w:style>
  <w:style w:type="character" w:styleId="Odkaznakomentr">
    <w:name w:val="annotation reference"/>
    <w:uiPriority w:val="99"/>
    <w:semiHidden/>
    <w:unhideWhenUsed/>
    <w:rsid w:val="003D0D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D0D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D0D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0D6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D0D66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CC6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9287724709msonormal">
    <w:name w:val="yiv9287724709msonormal"/>
    <w:basedOn w:val="Normlny"/>
    <w:rsid w:val="00F82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Revzia">
    <w:name w:val="Revision"/>
    <w:hidden/>
    <w:uiPriority w:val="99"/>
    <w:semiHidden/>
    <w:rsid w:val="00D32A3C"/>
    <w:rPr>
      <w:sz w:val="22"/>
      <w:szCs w:val="22"/>
      <w:lang w:val="en-US" w:eastAsia="en-US"/>
    </w:rPr>
  </w:style>
  <w:style w:type="character" w:customStyle="1" w:styleId="TextChar1">
    <w:name w:val="Text Char1"/>
    <w:link w:val="Text"/>
    <w:locked/>
    <w:rsid w:val="0039372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393728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  <w:style w:type="paragraph" w:customStyle="1" w:styleId="TableText">
    <w:name w:val="Table Text"/>
    <w:basedOn w:val="Normlny"/>
    <w:uiPriority w:val="99"/>
    <w:rsid w:val="000C254D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Default">
    <w:name w:val="Default"/>
    <w:rsid w:val="002B085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0016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0016B3"/>
    <w:rPr>
      <w:rFonts w:ascii="Times New Roman" w:eastAsia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016B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0016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Nadpis1Char">
    <w:name w:val="Nadpis 1 Char"/>
    <w:basedOn w:val="Predvolenpsmoodseku"/>
    <w:link w:val="Nadpis1"/>
    <w:uiPriority w:val="1"/>
    <w:rsid w:val="00945E12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styleId="Siln">
    <w:name w:val="Strong"/>
    <w:aliases w:val="Fließtext (2) + 9 pt"/>
    <w:basedOn w:val="Predvolenpsmoodseku"/>
    <w:uiPriority w:val="22"/>
    <w:qFormat/>
    <w:rsid w:val="00F571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DE2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link w:val="Nadpis1Char"/>
    <w:uiPriority w:val="1"/>
    <w:qFormat/>
    <w:rsid w:val="00945E12"/>
    <w:pPr>
      <w:widowControl w:val="0"/>
      <w:autoSpaceDE w:val="0"/>
      <w:autoSpaceDN w:val="0"/>
      <w:spacing w:after="0" w:line="240" w:lineRule="auto"/>
      <w:ind w:left="802"/>
      <w:outlineLvl w:val="0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DF5"/>
    <w:pPr>
      <w:ind w:left="720"/>
      <w:contextualSpacing/>
    </w:pPr>
  </w:style>
  <w:style w:type="character" w:styleId="Hypertextovodkaz">
    <w:name w:val="Hyperlink"/>
    <w:unhideWhenUsed/>
    <w:rsid w:val="004707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4C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F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F72"/>
  </w:style>
  <w:style w:type="paragraph" w:styleId="Zpat">
    <w:name w:val="footer"/>
    <w:basedOn w:val="Normln"/>
    <w:link w:val="ZpatChar"/>
    <w:uiPriority w:val="99"/>
    <w:unhideWhenUsed/>
    <w:rsid w:val="005E3F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F72"/>
  </w:style>
  <w:style w:type="character" w:styleId="Odkaznakoment">
    <w:name w:val="annotation reference"/>
    <w:uiPriority w:val="99"/>
    <w:semiHidden/>
    <w:unhideWhenUsed/>
    <w:rsid w:val="003D0D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0D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0D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D6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0D6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C6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9287724709msonormal">
    <w:name w:val="yiv9287724709msonormal"/>
    <w:basedOn w:val="Normln"/>
    <w:rsid w:val="00F82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Revize">
    <w:name w:val="Revision"/>
    <w:hidden/>
    <w:uiPriority w:val="99"/>
    <w:semiHidden/>
    <w:rsid w:val="00D32A3C"/>
    <w:rPr>
      <w:sz w:val="22"/>
      <w:szCs w:val="22"/>
      <w:lang w:val="en-US" w:eastAsia="en-US"/>
    </w:rPr>
  </w:style>
  <w:style w:type="character" w:customStyle="1" w:styleId="TextChar1">
    <w:name w:val="Text Char1"/>
    <w:link w:val="Text"/>
    <w:locked/>
    <w:rsid w:val="00393728"/>
    <w:rPr>
      <w:rFonts w:ascii="SimSun" w:hAnsi="SimSun"/>
      <w:color w:val="000000"/>
    </w:rPr>
  </w:style>
  <w:style w:type="paragraph" w:customStyle="1" w:styleId="Text">
    <w:name w:val="Text"/>
    <w:basedOn w:val="Normln"/>
    <w:link w:val="TextChar1"/>
    <w:rsid w:val="00393728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  <w:style w:type="paragraph" w:customStyle="1" w:styleId="TableText">
    <w:name w:val="Table Text"/>
    <w:basedOn w:val="Normln"/>
    <w:uiPriority w:val="99"/>
    <w:rsid w:val="000C254D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Default">
    <w:name w:val="Default"/>
    <w:rsid w:val="002B085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0016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016B3"/>
    <w:rPr>
      <w:rFonts w:ascii="Times New Roman" w:eastAsia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016B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016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Nadpis1Char">
    <w:name w:val="Nadpis 1 Char"/>
    <w:basedOn w:val="Standardnpsmoodstavce"/>
    <w:link w:val="Nadpis1"/>
    <w:uiPriority w:val="1"/>
    <w:rsid w:val="00945E12"/>
    <w:rPr>
      <w:rFonts w:ascii="Times New Roman" w:eastAsia="Times New Roman" w:hAnsi="Times New Roman"/>
      <w:b/>
      <w:bCs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10306-6BF6-40C4-BFD4-A47C5194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7534</Words>
  <Characters>42948</Characters>
  <Application>Microsoft Office Word</Application>
  <DocSecurity>0</DocSecurity>
  <Lines>357</Lines>
  <Paragraphs>100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Novartis</Company>
  <LinksUpToDate>false</LinksUpToDate>
  <CharactersWithSpaces>50382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</dc:creator>
  <cp:lastModifiedBy>User</cp:lastModifiedBy>
  <cp:revision>12</cp:revision>
  <cp:lastPrinted>2015-09-09T10:00:00Z</cp:lastPrinted>
  <dcterms:created xsi:type="dcterms:W3CDTF">2020-09-13T17:35:00Z</dcterms:created>
  <dcterms:modified xsi:type="dcterms:W3CDTF">2021-03-22T07:56:00Z</dcterms:modified>
</cp:coreProperties>
</file>