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11F6" w14:textId="77777777" w:rsidR="001B18EE" w:rsidRPr="00133AB5" w:rsidRDefault="001B18EE" w:rsidP="00AF168C">
      <w:pPr>
        <w:pStyle w:val="CM2"/>
        <w:spacing w:after="0"/>
        <w:jc w:val="center"/>
        <w:outlineLvl w:val="0"/>
        <w:rPr>
          <w:rFonts w:ascii="Times New Roman" w:hAnsi="Times New Roman"/>
          <w:sz w:val="22"/>
          <w:szCs w:val="22"/>
          <w:lang w:val="sk-SK"/>
        </w:rPr>
      </w:pPr>
      <w:r w:rsidRPr="00133AB5">
        <w:rPr>
          <w:rFonts w:ascii="Times New Roman" w:hAnsi="Times New Roman"/>
          <w:b/>
          <w:bCs/>
          <w:sz w:val="22"/>
          <w:szCs w:val="22"/>
          <w:lang w:val="sk-SK"/>
        </w:rPr>
        <w:t xml:space="preserve">SÚHRN CHARAKTERISTICKÝCH VLASTNOSTÍ LIEKU </w:t>
      </w:r>
    </w:p>
    <w:p w14:paraId="48E6D119" w14:textId="77777777" w:rsidR="004E08BC" w:rsidRDefault="004E08B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7E15F859" w14:textId="77777777" w:rsidR="00F86FCB" w:rsidRPr="00133AB5" w:rsidRDefault="00F86FC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59F097E7" w14:textId="77777777" w:rsidR="001B18EE" w:rsidRPr="002224F5" w:rsidRDefault="00CF4D63" w:rsidP="002224F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>1.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 xml:space="preserve">NÁZOV LIEKU </w:t>
      </w:r>
    </w:p>
    <w:p w14:paraId="7E00615D" w14:textId="77777777" w:rsidR="00C72EA6" w:rsidRPr="002224F5" w:rsidRDefault="00C72EA6" w:rsidP="002224F5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6FA434ED" w14:textId="77777777" w:rsidR="00DE3B45" w:rsidRPr="002224F5" w:rsidRDefault="009A51BE" w:rsidP="002224F5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224F5">
        <w:rPr>
          <w:rFonts w:ascii="Times New Roman" w:hAnsi="Times New Roman"/>
          <w:sz w:val="22"/>
          <w:szCs w:val="22"/>
          <w:lang w:val="sk-SK"/>
        </w:rPr>
        <w:t>t</w:t>
      </w:r>
      <w:r w:rsidR="00C72EA6" w:rsidRPr="002224F5">
        <w:rPr>
          <w:rFonts w:ascii="Times New Roman" w:hAnsi="Times New Roman"/>
          <w:sz w:val="22"/>
          <w:szCs w:val="22"/>
          <w:lang w:val="sk-SK"/>
        </w:rPr>
        <w:t>anakan</w:t>
      </w:r>
      <w:proofErr w:type="spellEnd"/>
    </w:p>
    <w:p w14:paraId="098F69F4" w14:textId="1A2C610F" w:rsidR="0070282A" w:rsidRPr="002224F5" w:rsidRDefault="00091A8A" w:rsidP="002224F5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224F5">
        <w:rPr>
          <w:rFonts w:ascii="Times New Roman" w:hAnsi="Times New Roman"/>
          <w:sz w:val="22"/>
          <w:szCs w:val="22"/>
          <w:lang w:val="sk-SK"/>
        </w:rPr>
        <w:t>40</w:t>
      </w:r>
      <w:r w:rsidR="00C22C0A">
        <w:rPr>
          <w:rFonts w:ascii="Times New Roman" w:hAnsi="Times New Roman"/>
          <w:sz w:val="22"/>
          <w:szCs w:val="22"/>
          <w:lang w:val="sk-SK"/>
        </w:rPr>
        <w:t> </w:t>
      </w:r>
      <w:r w:rsidRPr="002224F5">
        <w:rPr>
          <w:rFonts w:ascii="Times New Roman" w:hAnsi="Times New Roman"/>
          <w:sz w:val="22"/>
          <w:szCs w:val="22"/>
          <w:lang w:val="sk-SK"/>
        </w:rPr>
        <w:t>mg</w:t>
      </w:r>
    </w:p>
    <w:p w14:paraId="5DE060DF" w14:textId="77777777" w:rsidR="00091A8A" w:rsidRPr="002224F5" w:rsidRDefault="00091A8A" w:rsidP="002224F5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224F5">
        <w:rPr>
          <w:rFonts w:ascii="Times New Roman" w:hAnsi="Times New Roman"/>
          <w:sz w:val="22"/>
          <w:szCs w:val="22"/>
          <w:lang w:val="sk-SK"/>
        </w:rPr>
        <w:t>filmom obalené tablety</w:t>
      </w:r>
    </w:p>
    <w:p w14:paraId="03F143CD" w14:textId="77777777" w:rsidR="00091A8A" w:rsidRPr="002224F5" w:rsidRDefault="00091A8A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59C2BB74" w14:textId="77777777" w:rsidR="001B18EE" w:rsidRPr="002224F5" w:rsidRDefault="001B18EE" w:rsidP="002224F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1E9E42E2" w14:textId="77777777" w:rsidR="001B18EE" w:rsidRPr="00233D24" w:rsidRDefault="00CF4D63" w:rsidP="002224F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</w:pPr>
      <w:r w:rsidRPr="00233D24"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>2.</w:t>
      </w:r>
      <w:r w:rsidRPr="00233D24"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ab/>
      </w:r>
      <w:r w:rsidR="001B18EE" w:rsidRPr="00233D24">
        <w:rPr>
          <w:rFonts w:ascii="Times New Roman" w:hAnsi="Times New Roman" w:cs="Times New Roman"/>
          <w:b/>
          <w:bCs/>
          <w:color w:val="auto"/>
          <w:sz w:val="22"/>
          <w:szCs w:val="22"/>
          <w:lang w:val="sk-SK"/>
        </w:rPr>
        <w:t>KVALITATÍVNE A KVANTITATÍVNE ZLOŽENIE</w:t>
      </w:r>
    </w:p>
    <w:p w14:paraId="3878A79A" w14:textId="77777777" w:rsidR="00EF4AFD" w:rsidRPr="00952F40" w:rsidRDefault="00EF4AFD" w:rsidP="002224F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07C28E13" w14:textId="339434DF" w:rsidR="00DA33A9" w:rsidRPr="00952F40" w:rsidRDefault="00C743F3" w:rsidP="00E11559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</w:rPr>
        <w:t>Jedna</w:t>
      </w:r>
      <w:r w:rsidR="00E1155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11559">
        <w:rPr>
          <w:rFonts w:ascii="Times New Roman" w:hAnsi="Times New Roman"/>
          <w:sz w:val="22"/>
          <w:szCs w:val="22"/>
        </w:rPr>
        <w:t>filmom</w:t>
      </w:r>
      <w:proofErr w:type="spellEnd"/>
      <w:r w:rsidR="00E11559">
        <w:rPr>
          <w:rFonts w:ascii="Times New Roman" w:hAnsi="Times New Roman"/>
          <w:sz w:val="22"/>
          <w:szCs w:val="22"/>
        </w:rPr>
        <w:t xml:space="preserve"> obalená tableta obsahuje 40</w:t>
      </w:r>
      <w:r w:rsidR="00C22C0A">
        <w:rPr>
          <w:rFonts w:ascii="Times New Roman" w:hAnsi="Times New Roman"/>
          <w:sz w:val="22"/>
          <w:szCs w:val="22"/>
        </w:rPr>
        <w:t> </w:t>
      </w:r>
      <w:r w:rsidR="00E11559">
        <w:rPr>
          <w:rFonts w:ascii="Times New Roman" w:hAnsi="Times New Roman"/>
          <w:sz w:val="22"/>
          <w:szCs w:val="22"/>
        </w:rPr>
        <w:t xml:space="preserve">mg </w:t>
      </w:r>
      <w:proofErr w:type="spellStart"/>
      <w:r w:rsidR="00E11559">
        <w:rPr>
          <w:rFonts w:ascii="Times New Roman" w:hAnsi="Times New Roman"/>
          <w:sz w:val="22"/>
          <w:szCs w:val="22"/>
        </w:rPr>
        <w:t>č</w:t>
      </w:r>
      <w:r w:rsidR="00C17453" w:rsidRPr="00C17453">
        <w:rPr>
          <w:rFonts w:ascii="Times New Roman" w:hAnsi="Times New Roman"/>
          <w:sz w:val="22"/>
          <w:szCs w:val="22"/>
        </w:rPr>
        <w:t>isten</w:t>
      </w:r>
      <w:r w:rsidR="00E11559">
        <w:rPr>
          <w:rFonts w:ascii="Times New Roman" w:hAnsi="Times New Roman"/>
          <w:sz w:val="22"/>
          <w:szCs w:val="22"/>
        </w:rPr>
        <w:t>ého</w:t>
      </w:r>
      <w:proofErr w:type="spellEnd"/>
      <w:r w:rsidR="00C17453" w:rsidRPr="00C17453">
        <w:rPr>
          <w:rFonts w:ascii="Times New Roman" w:hAnsi="Times New Roman"/>
          <w:sz w:val="22"/>
          <w:szCs w:val="22"/>
        </w:rPr>
        <w:t xml:space="preserve"> a kvantifikovan</w:t>
      </w:r>
      <w:r w:rsidR="00E11559">
        <w:rPr>
          <w:rFonts w:ascii="Times New Roman" w:hAnsi="Times New Roman"/>
          <w:sz w:val="22"/>
          <w:szCs w:val="22"/>
        </w:rPr>
        <w:t>ého</w:t>
      </w:r>
      <w:r w:rsidR="00C17453" w:rsidRPr="00C17453">
        <w:rPr>
          <w:rFonts w:ascii="Times New Roman" w:hAnsi="Times New Roman"/>
          <w:sz w:val="22"/>
          <w:szCs w:val="22"/>
        </w:rPr>
        <w:t xml:space="preserve"> such</w:t>
      </w:r>
      <w:r w:rsidR="00E11559">
        <w:rPr>
          <w:rFonts w:ascii="Times New Roman" w:hAnsi="Times New Roman"/>
          <w:sz w:val="22"/>
          <w:szCs w:val="22"/>
        </w:rPr>
        <w:t>ého</w:t>
      </w:r>
      <w:r w:rsidR="00C17453" w:rsidRPr="00C17453">
        <w:rPr>
          <w:rFonts w:ascii="Times New Roman" w:hAnsi="Times New Roman"/>
          <w:sz w:val="22"/>
          <w:szCs w:val="22"/>
        </w:rPr>
        <w:t xml:space="preserve"> extrakt</w:t>
      </w:r>
      <w:r w:rsidR="00E11559">
        <w:rPr>
          <w:rFonts w:ascii="Times New Roman" w:hAnsi="Times New Roman"/>
          <w:sz w:val="22"/>
          <w:szCs w:val="22"/>
        </w:rPr>
        <w:t>u</w:t>
      </w:r>
      <w:r w:rsidR="00C17453" w:rsidRPr="00C1745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17453" w:rsidRPr="00C17453">
        <w:rPr>
          <w:rFonts w:ascii="Times New Roman" w:hAnsi="Times New Roman"/>
          <w:sz w:val="22"/>
          <w:szCs w:val="22"/>
        </w:rPr>
        <w:t>ginka</w:t>
      </w:r>
      <w:proofErr w:type="spellEnd"/>
      <w:r w:rsidR="00E11559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E11559">
        <w:rPr>
          <w:rFonts w:ascii="Times New Roman" w:hAnsi="Times New Roman"/>
          <w:sz w:val="22"/>
          <w:szCs w:val="22"/>
        </w:rPr>
        <w:t>Egb</w:t>
      </w:r>
      <w:proofErr w:type="spellEnd"/>
      <w:r w:rsidR="00E11559">
        <w:rPr>
          <w:rFonts w:ascii="Times New Roman" w:hAnsi="Times New Roman"/>
          <w:sz w:val="22"/>
          <w:szCs w:val="22"/>
        </w:rPr>
        <w:t xml:space="preserve"> 761)</w:t>
      </w:r>
      <w:r w:rsidR="00DA33A9" w:rsidRPr="00952F40">
        <w:rPr>
          <w:rFonts w:ascii="Times New Roman" w:hAnsi="Times New Roman"/>
          <w:sz w:val="22"/>
          <w:szCs w:val="22"/>
        </w:rPr>
        <w:t xml:space="preserve"> (35 </w:t>
      </w:r>
      <w:r w:rsidR="00C022C3" w:rsidRPr="00952F40">
        <w:rPr>
          <w:rFonts w:ascii="Times New Roman" w:hAnsi="Times New Roman"/>
          <w:sz w:val="22"/>
          <w:szCs w:val="22"/>
        </w:rPr>
        <w:t>-</w:t>
      </w:r>
      <w:r w:rsidR="00DA33A9" w:rsidRPr="00952F4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A33A9" w:rsidRPr="00952F40">
        <w:rPr>
          <w:rFonts w:ascii="Times New Roman" w:hAnsi="Times New Roman"/>
          <w:sz w:val="22"/>
          <w:szCs w:val="22"/>
        </w:rPr>
        <w:t>67 :</w:t>
      </w:r>
      <w:proofErr w:type="gramEnd"/>
      <w:r w:rsidR="00DA33A9" w:rsidRPr="00952F40">
        <w:rPr>
          <w:rFonts w:ascii="Times New Roman" w:hAnsi="Times New Roman"/>
          <w:sz w:val="22"/>
          <w:szCs w:val="22"/>
        </w:rPr>
        <w:t xml:space="preserve"> 1)</w:t>
      </w:r>
      <w:r w:rsidR="005E5180">
        <w:rPr>
          <w:rFonts w:ascii="Times New Roman" w:hAnsi="Times New Roman"/>
          <w:sz w:val="22"/>
          <w:szCs w:val="22"/>
        </w:rPr>
        <w:t>.</w:t>
      </w:r>
    </w:p>
    <w:p w14:paraId="4DD11B2F" w14:textId="1387009D" w:rsidR="001B18EE" w:rsidRPr="00952F40" w:rsidRDefault="001B18EE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823DE3">
        <w:rPr>
          <w:rFonts w:ascii="Times New Roman" w:hAnsi="Times New Roman"/>
          <w:sz w:val="22"/>
          <w:szCs w:val="22"/>
          <w:lang w:val="sk-SK"/>
        </w:rPr>
        <w:t>40</w:t>
      </w:r>
      <w:r w:rsidR="00C22C0A">
        <w:rPr>
          <w:rFonts w:ascii="Times New Roman" w:hAnsi="Times New Roman"/>
          <w:sz w:val="22"/>
          <w:szCs w:val="22"/>
          <w:lang w:val="sk-SK"/>
        </w:rPr>
        <w:t> </w:t>
      </w:r>
      <w:r w:rsidRPr="00823DE3">
        <w:rPr>
          <w:rFonts w:ascii="Times New Roman" w:hAnsi="Times New Roman"/>
          <w:sz w:val="22"/>
          <w:szCs w:val="22"/>
          <w:lang w:val="sk-SK"/>
        </w:rPr>
        <w:t>mg v 1</w:t>
      </w:r>
      <w:r w:rsidR="00C22C0A">
        <w:rPr>
          <w:rFonts w:ascii="Times New Roman" w:hAnsi="Times New Roman"/>
          <w:sz w:val="22"/>
          <w:szCs w:val="22"/>
          <w:lang w:val="sk-SK"/>
        </w:rPr>
        <w:t> </w:t>
      </w:r>
      <w:r w:rsidRPr="00823DE3">
        <w:rPr>
          <w:rFonts w:ascii="Times New Roman" w:hAnsi="Times New Roman"/>
          <w:sz w:val="22"/>
          <w:szCs w:val="22"/>
          <w:lang w:val="sk-SK"/>
        </w:rPr>
        <w:t>tablete (</w:t>
      </w:r>
      <w:proofErr w:type="spellStart"/>
      <w:r w:rsidRPr="00823DE3">
        <w:rPr>
          <w:rFonts w:ascii="Times New Roman" w:hAnsi="Times New Roman"/>
          <w:sz w:val="22"/>
          <w:szCs w:val="22"/>
          <w:lang w:val="sk-SK"/>
        </w:rPr>
        <w:t>EGb</w:t>
      </w:r>
      <w:proofErr w:type="spellEnd"/>
      <w:r w:rsidRPr="00952F40">
        <w:rPr>
          <w:rFonts w:ascii="Times New Roman" w:hAnsi="Times New Roman"/>
          <w:sz w:val="22"/>
          <w:szCs w:val="22"/>
          <w:lang w:val="sk-SK"/>
        </w:rPr>
        <w:t xml:space="preserve"> 761</w:t>
      </w:r>
      <w:r w:rsidR="00DA33A9" w:rsidRPr="00952F4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52F40">
        <w:rPr>
          <w:rFonts w:ascii="Times New Roman" w:hAnsi="Times New Roman"/>
          <w:sz w:val="22"/>
          <w:szCs w:val="22"/>
          <w:lang w:val="sk-SK"/>
        </w:rPr>
        <w:t>=</w:t>
      </w:r>
      <w:r w:rsidR="00DA33A9" w:rsidRPr="00952F4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52F40">
        <w:rPr>
          <w:rFonts w:ascii="Times New Roman" w:hAnsi="Times New Roman"/>
          <w:sz w:val="22"/>
          <w:szCs w:val="22"/>
          <w:lang w:val="sk-SK"/>
        </w:rPr>
        <w:t>24</w:t>
      </w:r>
      <w:r w:rsidR="00481DC0" w:rsidRPr="00952F4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52F40">
        <w:rPr>
          <w:rFonts w:ascii="Times New Roman" w:hAnsi="Times New Roman"/>
          <w:sz w:val="22"/>
          <w:szCs w:val="22"/>
          <w:lang w:val="sk-SK"/>
        </w:rPr>
        <w:t xml:space="preserve">% </w:t>
      </w:r>
      <w:proofErr w:type="spellStart"/>
      <w:r w:rsidRPr="00952F40">
        <w:rPr>
          <w:rFonts w:ascii="Times New Roman" w:hAnsi="Times New Roman"/>
          <w:sz w:val="22"/>
          <w:szCs w:val="22"/>
          <w:lang w:val="sk-SK"/>
        </w:rPr>
        <w:t>ginkohetero</w:t>
      </w:r>
      <w:r w:rsidR="005406F8" w:rsidRPr="00952F40">
        <w:rPr>
          <w:rFonts w:ascii="Times New Roman" w:hAnsi="Times New Roman"/>
          <w:sz w:val="22"/>
          <w:szCs w:val="22"/>
          <w:lang w:val="sk-SK"/>
        </w:rPr>
        <w:t>z</w:t>
      </w:r>
      <w:r w:rsidRPr="00952F40">
        <w:rPr>
          <w:rFonts w:ascii="Times New Roman" w:hAnsi="Times New Roman"/>
          <w:sz w:val="22"/>
          <w:szCs w:val="22"/>
          <w:lang w:val="sk-SK"/>
        </w:rPr>
        <w:t>id</w:t>
      </w:r>
      <w:r w:rsidR="005406F8" w:rsidRPr="00952F40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Pr="00952F40">
        <w:rPr>
          <w:rFonts w:ascii="Times New Roman" w:hAnsi="Times New Roman"/>
          <w:sz w:val="22"/>
          <w:szCs w:val="22"/>
          <w:lang w:val="sk-SK"/>
        </w:rPr>
        <w:t xml:space="preserve"> + 6</w:t>
      </w:r>
      <w:r w:rsidR="00BD12CF" w:rsidRPr="00952F4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52F40">
        <w:rPr>
          <w:rFonts w:ascii="Times New Roman" w:hAnsi="Times New Roman"/>
          <w:sz w:val="22"/>
          <w:szCs w:val="22"/>
          <w:lang w:val="sk-SK"/>
        </w:rPr>
        <w:t xml:space="preserve">% </w:t>
      </w:r>
      <w:proofErr w:type="spellStart"/>
      <w:r w:rsidRPr="00952F40">
        <w:rPr>
          <w:rFonts w:ascii="Times New Roman" w:hAnsi="Times New Roman"/>
          <w:sz w:val="22"/>
          <w:szCs w:val="22"/>
          <w:lang w:val="sk-SK"/>
        </w:rPr>
        <w:t>ginkolid</w:t>
      </w:r>
      <w:r w:rsidR="005406F8" w:rsidRPr="00952F40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Pr="00952F4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406F8" w:rsidRPr="00952F40">
        <w:rPr>
          <w:rFonts w:ascii="Times New Roman" w:hAnsi="Times New Roman"/>
          <w:sz w:val="22"/>
          <w:szCs w:val="22"/>
          <w:lang w:val="sk-SK"/>
        </w:rPr>
        <w:t>a</w:t>
      </w:r>
      <w:r w:rsidRPr="00952F4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952F40">
        <w:rPr>
          <w:rFonts w:ascii="Times New Roman" w:hAnsi="Times New Roman"/>
          <w:sz w:val="22"/>
          <w:szCs w:val="22"/>
          <w:lang w:val="sk-SK"/>
        </w:rPr>
        <w:t>bilobalid</w:t>
      </w:r>
      <w:proofErr w:type="spellEnd"/>
      <w:r w:rsidRPr="00952F40">
        <w:rPr>
          <w:rFonts w:ascii="Times New Roman" w:hAnsi="Times New Roman"/>
          <w:sz w:val="22"/>
          <w:szCs w:val="22"/>
          <w:lang w:val="sk-SK"/>
        </w:rPr>
        <w:t>)</w:t>
      </w:r>
      <w:r w:rsidR="00DA33A9" w:rsidRPr="00952F40">
        <w:rPr>
          <w:rFonts w:ascii="Times New Roman" w:hAnsi="Times New Roman"/>
          <w:sz w:val="22"/>
          <w:szCs w:val="22"/>
          <w:lang w:val="sk-SK"/>
        </w:rPr>
        <w:t>, extrakčné činidlo: acet</w:t>
      </w:r>
      <w:r w:rsidR="000341C1" w:rsidRPr="00952F40">
        <w:rPr>
          <w:rFonts w:ascii="Times New Roman" w:hAnsi="Times New Roman"/>
          <w:sz w:val="22"/>
          <w:szCs w:val="22"/>
          <w:lang w:val="sk-SK"/>
        </w:rPr>
        <w:t>ó</w:t>
      </w:r>
      <w:r w:rsidR="00DA33A9" w:rsidRPr="00952F40">
        <w:rPr>
          <w:rFonts w:ascii="Times New Roman" w:hAnsi="Times New Roman"/>
          <w:sz w:val="22"/>
          <w:szCs w:val="22"/>
          <w:lang w:val="sk-SK"/>
        </w:rPr>
        <w:t>n 60</w:t>
      </w:r>
      <w:r w:rsidR="00C22C0A">
        <w:rPr>
          <w:rFonts w:ascii="Times New Roman" w:hAnsi="Times New Roman"/>
          <w:sz w:val="22"/>
          <w:szCs w:val="22"/>
          <w:lang w:val="sk-SK"/>
        </w:rPr>
        <w:t> </w:t>
      </w:r>
      <w:r w:rsidR="00DA33A9" w:rsidRPr="00952F40">
        <w:rPr>
          <w:rFonts w:ascii="Times New Roman" w:hAnsi="Times New Roman"/>
          <w:sz w:val="22"/>
          <w:szCs w:val="22"/>
          <w:lang w:val="sk-SK"/>
        </w:rPr>
        <w:t>% (m/m)</w:t>
      </w:r>
    </w:p>
    <w:p w14:paraId="63739C07" w14:textId="77777777" w:rsidR="002D5A31" w:rsidRDefault="002D5A31" w:rsidP="002224F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6535A377" w14:textId="77777777" w:rsidR="001B18EE" w:rsidRPr="00952F40" w:rsidRDefault="00091A8A" w:rsidP="002224F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952F40">
        <w:rPr>
          <w:rFonts w:ascii="Times New Roman" w:hAnsi="Times New Roman" w:cs="Times New Roman"/>
          <w:color w:val="auto"/>
          <w:sz w:val="22"/>
          <w:szCs w:val="22"/>
          <w:lang w:val="sk-SK"/>
        </w:rPr>
        <w:t>Úplný zoznam pomocných látok, pozri časť 6.1</w:t>
      </w:r>
      <w:r w:rsidR="00133AB5" w:rsidRPr="00952F40">
        <w:rPr>
          <w:rFonts w:ascii="Times New Roman" w:hAnsi="Times New Roman" w:cs="Times New Roman"/>
          <w:color w:val="auto"/>
          <w:sz w:val="22"/>
          <w:szCs w:val="22"/>
          <w:lang w:val="sk-SK"/>
        </w:rPr>
        <w:t>.</w:t>
      </w:r>
    </w:p>
    <w:p w14:paraId="55CCEDC9" w14:textId="77777777" w:rsidR="00091A8A" w:rsidRPr="00952F40" w:rsidRDefault="00091A8A" w:rsidP="002224F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31CB24E4" w14:textId="77777777" w:rsidR="001E0F74" w:rsidRPr="00952F40" w:rsidRDefault="001E0F74" w:rsidP="002224F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595315BE" w14:textId="77777777" w:rsidR="00DA33A9" w:rsidRPr="00952F40" w:rsidRDefault="00CF4D63" w:rsidP="00952F40">
      <w:pPr>
        <w:pStyle w:val="CM1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952F40">
        <w:rPr>
          <w:rFonts w:ascii="Times New Roman" w:hAnsi="Times New Roman"/>
          <w:b/>
          <w:bCs/>
          <w:sz w:val="22"/>
          <w:szCs w:val="22"/>
          <w:lang w:val="sk-SK"/>
        </w:rPr>
        <w:t>3.</w:t>
      </w:r>
      <w:r w:rsidRPr="00952F40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952F40">
        <w:rPr>
          <w:rFonts w:ascii="Times New Roman" w:hAnsi="Times New Roman"/>
          <w:b/>
          <w:bCs/>
          <w:sz w:val="22"/>
          <w:szCs w:val="22"/>
          <w:lang w:val="sk-SK"/>
        </w:rPr>
        <w:t xml:space="preserve">LIEKOVÁ FORMA </w:t>
      </w:r>
    </w:p>
    <w:p w14:paraId="63760ED6" w14:textId="77777777" w:rsidR="00B30696" w:rsidRPr="00952F40" w:rsidRDefault="00B30696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3240866" w14:textId="77777777" w:rsidR="00B30696" w:rsidRPr="002224F5" w:rsidRDefault="001B18EE" w:rsidP="002224F5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224F5">
        <w:rPr>
          <w:rFonts w:ascii="Times New Roman" w:hAnsi="Times New Roman"/>
          <w:sz w:val="22"/>
          <w:szCs w:val="22"/>
          <w:lang w:val="sk-SK"/>
        </w:rPr>
        <w:t xml:space="preserve">filmom obalené tablety </w:t>
      </w:r>
    </w:p>
    <w:p w14:paraId="58631708" w14:textId="77777777" w:rsidR="00B30696" w:rsidRPr="002224F5" w:rsidRDefault="00B30696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224F5">
        <w:rPr>
          <w:rFonts w:ascii="Times New Roman" w:hAnsi="Times New Roman" w:cs="Times New Roman"/>
          <w:sz w:val="22"/>
          <w:szCs w:val="22"/>
          <w:lang w:val="sk-SK"/>
        </w:rPr>
        <w:t>hnedočervené bikonvexné tablety hladkého matného povrchu</w:t>
      </w:r>
    </w:p>
    <w:p w14:paraId="6C776FE9" w14:textId="77777777" w:rsidR="00B30696" w:rsidRPr="00952F40" w:rsidRDefault="00B30696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3D0D2DF6" w14:textId="77777777" w:rsidR="001E0F74" w:rsidRPr="00952F40" w:rsidRDefault="001E0F74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3DA91AFF" w14:textId="77777777" w:rsidR="001B18EE" w:rsidRPr="002224F5" w:rsidRDefault="00CF4D63" w:rsidP="00952F40">
      <w:pPr>
        <w:pStyle w:val="CM1"/>
        <w:spacing w:line="240" w:lineRule="auto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4.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KLINICKÉ ÚDAJE </w:t>
      </w:r>
    </w:p>
    <w:p w14:paraId="1B7D804E" w14:textId="77777777" w:rsidR="00FD4448" w:rsidRPr="002224F5" w:rsidRDefault="00FD4448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38AFF7BE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4.1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Terapeutické indikácie </w:t>
      </w:r>
    </w:p>
    <w:p w14:paraId="51C011D5" w14:textId="77777777" w:rsidR="00B30696" w:rsidRPr="00952F40" w:rsidRDefault="00B30696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7DF4BB03" w14:textId="77777777" w:rsidR="00926FD0" w:rsidRPr="00C10B7A" w:rsidRDefault="00926FD0" w:rsidP="008173A0">
      <w:pPr>
        <w:pStyle w:val="Defaul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173A0">
        <w:rPr>
          <w:rFonts w:ascii="Times New Roman" w:hAnsi="Times New Roman" w:cs="Times New Roman"/>
          <w:sz w:val="22"/>
          <w:szCs w:val="22"/>
          <w:lang w:val="sk-SK"/>
        </w:rPr>
        <w:t>Tanakan</w:t>
      </w:r>
      <w:proofErr w:type="spellEnd"/>
      <w:r w:rsidRPr="008173A0">
        <w:rPr>
          <w:rFonts w:ascii="Times New Roman" w:hAnsi="Times New Roman" w:cs="Times New Roman"/>
          <w:sz w:val="22"/>
          <w:szCs w:val="22"/>
          <w:lang w:val="sk-SK"/>
        </w:rPr>
        <w:t xml:space="preserve"> je indikovaný dospelým na zlepšenie</w:t>
      </w:r>
      <w:r w:rsidR="008A795C" w:rsidRPr="008173A0">
        <w:rPr>
          <w:rFonts w:ascii="Times New Roman" w:hAnsi="Times New Roman" w:cs="Times New Roman"/>
          <w:sz w:val="22"/>
          <w:szCs w:val="22"/>
          <w:lang w:val="sk-SK"/>
        </w:rPr>
        <w:t xml:space="preserve"> vekom podmienenej kognitívnej poruchy a zlepšenie kvality života pri miernej demencii.</w:t>
      </w:r>
    </w:p>
    <w:p w14:paraId="30B75076" w14:textId="77777777" w:rsidR="007D04F3" w:rsidRPr="00233D24" w:rsidRDefault="007D04F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039687C7" w14:textId="77777777" w:rsidR="001B18EE" w:rsidRPr="00952F40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52F40">
        <w:rPr>
          <w:rFonts w:ascii="Times New Roman" w:hAnsi="Times New Roman"/>
          <w:b/>
          <w:bCs/>
          <w:sz w:val="22"/>
          <w:szCs w:val="22"/>
          <w:lang w:val="sk-SK"/>
        </w:rPr>
        <w:t>4.2</w:t>
      </w:r>
      <w:r w:rsidRPr="00952F40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952F40">
        <w:rPr>
          <w:rFonts w:ascii="Times New Roman" w:hAnsi="Times New Roman"/>
          <w:b/>
          <w:bCs/>
          <w:sz w:val="22"/>
          <w:szCs w:val="22"/>
          <w:lang w:val="sk-SK"/>
        </w:rPr>
        <w:t xml:space="preserve">Dávkovanie a spôsob podávania </w:t>
      </w:r>
    </w:p>
    <w:p w14:paraId="26F2F0EE" w14:textId="77777777" w:rsidR="008A795C" w:rsidRDefault="008A795C" w:rsidP="008A795C">
      <w:pPr>
        <w:pStyle w:val="Default"/>
        <w:rPr>
          <w:lang w:val="sk-SK"/>
        </w:rPr>
      </w:pPr>
    </w:p>
    <w:p w14:paraId="5111A6E3" w14:textId="77777777" w:rsidR="008A795C" w:rsidRDefault="008A795C" w:rsidP="008A795C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  <w:r w:rsidRPr="00C23A40"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  <w:t>Dávkovanie</w:t>
      </w:r>
    </w:p>
    <w:p w14:paraId="514CEA08" w14:textId="77777777" w:rsidR="001E1EAB" w:rsidRPr="00C23A40" w:rsidRDefault="001E1EAB" w:rsidP="008A795C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</w:p>
    <w:p w14:paraId="2D3C36CC" w14:textId="19B6D096" w:rsidR="008A795C" w:rsidRPr="008173A0" w:rsidRDefault="008A795C" w:rsidP="008173A0">
      <w:pPr>
        <w:pStyle w:val="Default"/>
        <w:rPr>
          <w:rFonts w:ascii="Times New Roman" w:hAnsi="Times New Roman"/>
          <w:i/>
          <w:sz w:val="22"/>
          <w:szCs w:val="22"/>
          <w:lang w:val="sk-SK"/>
        </w:rPr>
      </w:pPr>
      <w:r w:rsidRPr="008173A0">
        <w:rPr>
          <w:rFonts w:ascii="Times New Roman" w:hAnsi="Times New Roman" w:cs="Times New Roman"/>
          <w:i/>
          <w:sz w:val="22"/>
          <w:szCs w:val="22"/>
          <w:lang w:val="sk-SK"/>
        </w:rPr>
        <w:t>Dospel</w:t>
      </w:r>
      <w:r w:rsidR="00AB456E">
        <w:rPr>
          <w:rFonts w:ascii="Times New Roman" w:hAnsi="Times New Roman" w:cs="Times New Roman"/>
          <w:i/>
          <w:sz w:val="22"/>
          <w:szCs w:val="22"/>
          <w:lang w:val="sk-SK"/>
        </w:rPr>
        <w:t>í</w:t>
      </w:r>
      <w:r w:rsidRPr="008173A0">
        <w:rPr>
          <w:rFonts w:ascii="Times New Roman" w:hAnsi="Times New Roman" w:cs="Times New Roman"/>
          <w:i/>
          <w:sz w:val="22"/>
          <w:szCs w:val="22"/>
          <w:lang w:val="sk-SK"/>
        </w:rPr>
        <w:t xml:space="preserve"> a</w:t>
      </w:r>
      <w:r w:rsidR="00AB456E">
        <w:rPr>
          <w:rFonts w:ascii="Times New Roman" w:hAnsi="Times New Roman" w:cs="Times New Roman"/>
          <w:i/>
          <w:sz w:val="22"/>
          <w:szCs w:val="22"/>
          <w:lang w:val="sk-SK"/>
        </w:rPr>
        <w:t> </w:t>
      </w:r>
      <w:r w:rsidRPr="008173A0">
        <w:rPr>
          <w:rFonts w:ascii="Times New Roman" w:hAnsi="Times New Roman" w:cs="Times New Roman"/>
          <w:i/>
          <w:sz w:val="22"/>
          <w:szCs w:val="22"/>
          <w:lang w:val="sk-SK"/>
        </w:rPr>
        <w:t>starš</w:t>
      </w:r>
      <w:r w:rsidR="00AB456E">
        <w:rPr>
          <w:rFonts w:ascii="Times New Roman" w:hAnsi="Times New Roman" w:cs="Times New Roman"/>
          <w:i/>
          <w:sz w:val="22"/>
          <w:szCs w:val="22"/>
          <w:lang w:val="sk-SK"/>
        </w:rPr>
        <w:t>ie osoby</w:t>
      </w:r>
    </w:p>
    <w:p w14:paraId="7A0EEBE6" w14:textId="156CD3C6" w:rsidR="00332B4E" w:rsidRDefault="008A795C" w:rsidP="00952F40">
      <w:pPr>
        <w:pStyle w:val="CM1"/>
        <w:spacing w:line="240" w:lineRule="auto"/>
        <w:outlineLvl w:val="0"/>
        <w:rPr>
          <w:rFonts w:ascii="Times New Roman" w:hAnsi="Times New Roman"/>
          <w:bCs/>
          <w:sz w:val="22"/>
          <w:szCs w:val="22"/>
          <w:lang w:val="sk-SK"/>
        </w:rPr>
      </w:pPr>
      <w:r w:rsidRPr="008173A0">
        <w:rPr>
          <w:rFonts w:ascii="Times New Roman" w:hAnsi="Times New Roman"/>
          <w:bCs/>
          <w:sz w:val="22"/>
          <w:szCs w:val="22"/>
          <w:lang w:val="sk-SK"/>
        </w:rPr>
        <w:t>Denná dávka: 120 – 240</w:t>
      </w:r>
      <w:r w:rsidR="00C22C0A">
        <w:rPr>
          <w:rFonts w:ascii="Times New Roman" w:hAnsi="Times New Roman"/>
          <w:bCs/>
          <w:sz w:val="22"/>
          <w:szCs w:val="22"/>
          <w:lang w:val="sk-SK"/>
        </w:rPr>
        <w:t> </w:t>
      </w:r>
      <w:r w:rsidRPr="008173A0">
        <w:rPr>
          <w:rFonts w:ascii="Times New Roman" w:hAnsi="Times New Roman"/>
          <w:bCs/>
          <w:sz w:val="22"/>
          <w:szCs w:val="22"/>
          <w:lang w:val="sk-SK"/>
        </w:rPr>
        <w:t>mg</w:t>
      </w:r>
    </w:p>
    <w:p w14:paraId="5ED9D342" w14:textId="413F9853" w:rsidR="007D3361" w:rsidRPr="008173A0" w:rsidRDefault="007D3361" w:rsidP="008173A0">
      <w:pPr>
        <w:pStyle w:val="Default"/>
        <w:rPr>
          <w:lang w:val="sk-SK"/>
        </w:rPr>
      </w:pPr>
      <w:r w:rsidRPr="008173A0">
        <w:rPr>
          <w:rFonts w:ascii="Times New Roman" w:hAnsi="Times New Roman" w:cs="Times New Roman"/>
          <w:sz w:val="22"/>
          <w:szCs w:val="22"/>
          <w:lang w:val="sk-SK"/>
        </w:rPr>
        <w:t>3 až 6 tabliet denne, rozdelených do 2 alebo 3 denných dávok.</w:t>
      </w:r>
    </w:p>
    <w:p w14:paraId="6D2CC639" w14:textId="77777777" w:rsidR="00E77E46" w:rsidRDefault="00E77E46" w:rsidP="008A795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03D268F8" w14:textId="789EAF83" w:rsidR="00E77E46" w:rsidRPr="008173A0" w:rsidRDefault="00E77E46" w:rsidP="008A795C">
      <w:pPr>
        <w:pStyle w:val="Default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sk-SK"/>
        </w:rPr>
        <w:t>Pediatrická populácia</w:t>
      </w:r>
    </w:p>
    <w:p w14:paraId="297CD4D0" w14:textId="12FF74B4" w:rsidR="008A795C" w:rsidRPr="008173A0" w:rsidRDefault="008A795C" w:rsidP="008A795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173A0">
        <w:rPr>
          <w:rFonts w:ascii="Times New Roman" w:hAnsi="Times New Roman" w:cs="Times New Roman"/>
          <w:sz w:val="22"/>
          <w:szCs w:val="22"/>
          <w:lang w:val="sk-SK"/>
        </w:rPr>
        <w:t>Neexistuje žiadna relevantná indikácia pre deti a dospievajúcich.</w:t>
      </w:r>
    </w:p>
    <w:p w14:paraId="34FCE596" w14:textId="77777777" w:rsidR="008A795C" w:rsidRPr="008173A0" w:rsidRDefault="008A795C" w:rsidP="008A795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650083E8" w14:textId="0B051F23" w:rsidR="008A795C" w:rsidRPr="008173A0" w:rsidRDefault="00AB456E" w:rsidP="008A795C">
      <w:pPr>
        <w:pStyle w:val="Default"/>
        <w:rPr>
          <w:rFonts w:ascii="Times New Roman" w:hAnsi="Times New Roman" w:cs="Times New Roman"/>
          <w:b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sz w:val="22"/>
          <w:szCs w:val="22"/>
          <w:lang w:val="sk-SK"/>
        </w:rPr>
        <w:t>Trvanie</w:t>
      </w:r>
      <w:r w:rsidRPr="008173A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8A795C" w:rsidRPr="008173A0">
        <w:rPr>
          <w:rFonts w:ascii="Times New Roman" w:hAnsi="Times New Roman" w:cs="Times New Roman"/>
          <w:b/>
          <w:sz w:val="22"/>
          <w:szCs w:val="22"/>
          <w:lang w:val="sk-SK"/>
        </w:rPr>
        <w:t>používania</w:t>
      </w:r>
    </w:p>
    <w:p w14:paraId="5FD14202" w14:textId="5E882AC6" w:rsidR="008A795C" w:rsidRPr="008173A0" w:rsidRDefault="008A795C" w:rsidP="008A795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173A0">
        <w:rPr>
          <w:rFonts w:ascii="Times New Roman" w:hAnsi="Times New Roman" w:cs="Times New Roman"/>
          <w:sz w:val="22"/>
          <w:szCs w:val="22"/>
          <w:lang w:val="sk-SK"/>
        </w:rPr>
        <w:t>Liečba má trvať najmenej 8</w:t>
      </w:r>
      <w:r w:rsidR="00C22C0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173A0">
        <w:rPr>
          <w:rFonts w:ascii="Times New Roman" w:hAnsi="Times New Roman" w:cs="Times New Roman"/>
          <w:sz w:val="22"/>
          <w:szCs w:val="22"/>
          <w:lang w:val="sk-SK"/>
        </w:rPr>
        <w:t>týždňov.</w:t>
      </w:r>
    </w:p>
    <w:p w14:paraId="79DE21B0" w14:textId="314CDB60" w:rsidR="008A795C" w:rsidRPr="008173A0" w:rsidRDefault="008A795C" w:rsidP="008A795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173A0">
        <w:rPr>
          <w:rFonts w:ascii="Times New Roman" w:hAnsi="Times New Roman" w:cs="Times New Roman"/>
          <w:sz w:val="22"/>
          <w:szCs w:val="22"/>
          <w:lang w:val="sk-SK"/>
        </w:rPr>
        <w:t>Ak po 3</w:t>
      </w:r>
      <w:r w:rsidR="00C22C0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173A0">
        <w:rPr>
          <w:rFonts w:ascii="Times New Roman" w:hAnsi="Times New Roman" w:cs="Times New Roman"/>
          <w:sz w:val="22"/>
          <w:szCs w:val="22"/>
          <w:lang w:val="sk-SK"/>
        </w:rPr>
        <w:t xml:space="preserve">mesiacoch nedochádza k žiadnemu symptomatickému zlepšeniu, alebo ak sa </w:t>
      </w:r>
      <w:r w:rsidR="0045528B">
        <w:rPr>
          <w:rFonts w:ascii="Times New Roman" w:hAnsi="Times New Roman" w:cs="Times New Roman"/>
          <w:sz w:val="22"/>
          <w:szCs w:val="22"/>
          <w:lang w:val="sk-SK"/>
        </w:rPr>
        <w:t>zhoršia</w:t>
      </w:r>
      <w:r w:rsidR="0045528B" w:rsidRPr="008173A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173A0">
        <w:rPr>
          <w:rFonts w:ascii="Times New Roman" w:hAnsi="Times New Roman" w:cs="Times New Roman"/>
          <w:sz w:val="22"/>
          <w:szCs w:val="22"/>
          <w:lang w:val="sk-SK"/>
        </w:rPr>
        <w:t xml:space="preserve">patologické príznaky, lekár má </w:t>
      </w:r>
      <w:r w:rsidR="000B67C9">
        <w:rPr>
          <w:rFonts w:ascii="Times New Roman" w:hAnsi="Times New Roman" w:cs="Times New Roman"/>
          <w:sz w:val="22"/>
          <w:szCs w:val="22"/>
          <w:lang w:val="sk-SK"/>
        </w:rPr>
        <w:t>posúdiť</w:t>
      </w:r>
      <w:r w:rsidRPr="008173A0">
        <w:rPr>
          <w:rFonts w:ascii="Times New Roman" w:hAnsi="Times New Roman" w:cs="Times New Roman"/>
          <w:sz w:val="22"/>
          <w:szCs w:val="22"/>
          <w:lang w:val="sk-SK"/>
        </w:rPr>
        <w:t>, či je pokračovanie</w:t>
      </w:r>
      <w:r w:rsidR="000B67C9">
        <w:rPr>
          <w:rFonts w:ascii="Times New Roman" w:hAnsi="Times New Roman" w:cs="Times New Roman"/>
          <w:sz w:val="22"/>
          <w:szCs w:val="22"/>
          <w:lang w:val="sk-SK"/>
        </w:rPr>
        <w:t xml:space="preserve"> v</w:t>
      </w:r>
      <w:r w:rsidRPr="008173A0">
        <w:rPr>
          <w:rFonts w:ascii="Times New Roman" w:hAnsi="Times New Roman" w:cs="Times New Roman"/>
          <w:sz w:val="22"/>
          <w:szCs w:val="22"/>
          <w:lang w:val="sk-SK"/>
        </w:rPr>
        <w:t xml:space="preserve"> liečb</w:t>
      </w:r>
      <w:r w:rsidR="000B67C9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173A0">
        <w:rPr>
          <w:rFonts w:ascii="Times New Roman" w:hAnsi="Times New Roman" w:cs="Times New Roman"/>
          <w:sz w:val="22"/>
          <w:szCs w:val="22"/>
          <w:lang w:val="sk-SK"/>
        </w:rPr>
        <w:t xml:space="preserve"> stále opodstatnené.</w:t>
      </w:r>
    </w:p>
    <w:p w14:paraId="59BF4A68" w14:textId="77777777" w:rsidR="008A795C" w:rsidRPr="008173A0" w:rsidRDefault="008A795C" w:rsidP="008A795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A966029" w14:textId="77777777" w:rsidR="008A795C" w:rsidRPr="001E1EAB" w:rsidRDefault="008A795C" w:rsidP="008A795C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  <w:r w:rsidRPr="00C23A40"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  <w:t>Spôsob podávania</w:t>
      </w:r>
    </w:p>
    <w:p w14:paraId="18B680CA" w14:textId="77777777" w:rsidR="00AB456E" w:rsidRPr="00C23A40" w:rsidRDefault="00AB456E" w:rsidP="008A795C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</w:p>
    <w:p w14:paraId="15F3B959" w14:textId="77777777" w:rsidR="008A795C" w:rsidRPr="008173A0" w:rsidRDefault="008A795C" w:rsidP="008A795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173A0">
        <w:rPr>
          <w:rFonts w:ascii="Times New Roman" w:hAnsi="Times New Roman" w:cs="Times New Roman"/>
          <w:sz w:val="22"/>
          <w:szCs w:val="22"/>
          <w:lang w:val="sk-SK"/>
        </w:rPr>
        <w:t>Perorálne použitie.</w:t>
      </w:r>
    </w:p>
    <w:p w14:paraId="04C2D30C" w14:textId="77777777" w:rsidR="008A795C" w:rsidRPr="008173A0" w:rsidRDefault="008A795C" w:rsidP="008173A0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8173A0">
        <w:rPr>
          <w:rFonts w:ascii="Times New Roman" w:hAnsi="Times New Roman" w:cs="Times New Roman"/>
          <w:sz w:val="22"/>
          <w:szCs w:val="22"/>
          <w:lang w:val="sk-SK"/>
        </w:rPr>
        <w:t>Tablety sa majú užívať s pol</w:t>
      </w:r>
      <w:r w:rsidR="00305921">
        <w:rPr>
          <w:rFonts w:ascii="Times New Roman" w:hAnsi="Times New Roman" w:cs="Times New Roman"/>
          <w:sz w:val="22"/>
          <w:szCs w:val="22"/>
          <w:lang w:val="sk-SK"/>
        </w:rPr>
        <w:t>ovičným</w:t>
      </w:r>
      <w:r w:rsidRPr="008173A0">
        <w:rPr>
          <w:rFonts w:ascii="Times New Roman" w:hAnsi="Times New Roman" w:cs="Times New Roman"/>
          <w:sz w:val="22"/>
          <w:szCs w:val="22"/>
          <w:lang w:val="sk-SK"/>
        </w:rPr>
        <w:t xml:space="preserve"> pohárom vody počas jedla.</w:t>
      </w:r>
    </w:p>
    <w:p w14:paraId="41272018" w14:textId="77777777" w:rsidR="008A795C" w:rsidRPr="008173A0" w:rsidRDefault="008A795C" w:rsidP="008173A0">
      <w:pPr>
        <w:pStyle w:val="Default"/>
        <w:rPr>
          <w:rFonts w:ascii="Times New Roman" w:hAnsi="Times New Roman"/>
          <w:lang w:val="sk-SK"/>
        </w:rPr>
      </w:pPr>
    </w:p>
    <w:p w14:paraId="1506FD0E" w14:textId="77777777" w:rsidR="001B18EE" w:rsidRPr="00233D24" w:rsidRDefault="00CF4D63" w:rsidP="00C23A40">
      <w:pPr>
        <w:pStyle w:val="CM1"/>
        <w:keepNext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33D24">
        <w:rPr>
          <w:rFonts w:ascii="Times New Roman" w:hAnsi="Times New Roman"/>
          <w:b/>
          <w:bCs/>
          <w:sz w:val="22"/>
          <w:szCs w:val="22"/>
          <w:lang w:val="sk-SK"/>
        </w:rPr>
        <w:lastRenderedPageBreak/>
        <w:t>4.3</w:t>
      </w:r>
      <w:r w:rsidRPr="00233D24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233D24">
        <w:rPr>
          <w:rFonts w:ascii="Times New Roman" w:hAnsi="Times New Roman"/>
          <w:b/>
          <w:bCs/>
          <w:sz w:val="22"/>
          <w:szCs w:val="22"/>
          <w:lang w:val="sk-SK"/>
        </w:rPr>
        <w:t xml:space="preserve">Kontraindikácie </w:t>
      </w:r>
    </w:p>
    <w:p w14:paraId="4826CEBD" w14:textId="77777777" w:rsidR="00B9288A" w:rsidRPr="00952F40" w:rsidRDefault="00B9288A" w:rsidP="00C23A40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13D5FB89" w14:textId="77777777" w:rsidR="001B18EE" w:rsidRDefault="000F2162" w:rsidP="00C23A40">
      <w:pPr>
        <w:pStyle w:val="CM2"/>
        <w:keepNext/>
        <w:spacing w:after="0"/>
        <w:rPr>
          <w:rFonts w:ascii="Times New Roman" w:hAnsi="Times New Roman"/>
          <w:sz w:val="22"/>
          <w:szCs w:val="22"/>
          <w:lang w:val="sk-SK"/>
        </w:rPr>
      </w:pPr>
      <w:r w:rsidRPr="00E77E46">
        <w:rPr>
          <w:rFonts w:ascii="Times New Roman" w:hAnsi="Times New Roman"/>
          <w:sz w:val="22"/>
          <w:szCs w:val="22"/>
          <w:lang w:val="sk-SK"/>
        </w:rPr>
        <w:t>Precitlive</w:t>
      </w:r>
      <w:r w:rsidR="00973BB7" w:rsidRPr="00E77E46">
        <w:rPr>
          <w:rFonts w:ascii="Times New Roman" w:hAnsi="Times New Roman"/>
          <w:sz w:val="22"/>
          <w:szCs w:val="22"/>
          <w:lang w:val="sk-SK"/>
        </w:rPr>
        <w:t>n</w:t>
      </w:r>
      <w:r w:rsidRPr="00E77E46">
        <w:rPr>
          <w:rFonts w:ascii="Times New Roman" w:hAnsi="Times New Roman"/>
          <w:sz w:val="22"/>
          <w:szCs w:val="22"/>
          <w:lang w:val="sk-SK"/>
        </w:rPr>
        <w:t>osť na liečivo alebo</w:t>
      </w:r>
      <w:r w:rsidRPr="00952F4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730DD" w:rsidRPr="00952F40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952F40">
        <w:rPr>
          <w:rFonts w:ascii="Times New Roman" w:hAnsi="Times New Roman"/>
          <w:sz w:val="22"/>
          <w:szCs w:val="22"/>
          <w:lang w:val="sk-SK"/>
        </w:rPr>
        <w:t>ktorúkoľvek z pomocných látok uvedených v </w:t>
      </w:r>
      <w:r w:rsidR="00973BB7" w:rsidRPr="00952F40">
        <w:rPr>
          <w:rFonts w:ascii="Times New Roman" w:hAnsi="Times New Roman"/>
          <w:sz w:val="22"/>
          <w:szCs w:val="22"/>
          <w:lang w:val="sk-SK"/>
        </w:rPr>
        <w:t>časti</w:t>
      </w:r>
      <w:r w:rsidRPr="00952F40">
        <w:rPr>
          <w:rFonts w:ascii="Times New Roman" w:hAnsi="Times New Roman"/>
          <w:sz w:val="22"/>
          <w:szCs w:val="22"/>
          <w:lang w:val="sk-SK"/>
        </w:rPr>
        <w:t xml:space="preserve"> 6.1.</w:t>
      </w:r>
    </w:p>
    <w:p w14:paraId="402CD076" w14:textId="25F359AB" w:rsidR="00F86FCB" w:rsidRPr="00F86FCB" w:rsidRDefault="00F86FCB" w:rsidP="00C23A40">
      <w:pPr>
        <w:pStyle w:val="Default"/>
        <w:keepNext/>
        <w:rPr>
          <w:rFonts w:ascii="Times New Roman" w:hAnsi="Times New Roman"/>
          <w:sz w:val="22"/>
          <w:szCs w:val="22"/>
          <w:lang w:val="sk-SK"/>
        </w:rPr>
      </w:pPr>
      <w:r w:rsidRPr="00AF168C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Gravidita (pozri časť 4.6 </w:t>
      </w:r>
      <w:proofErr w:type="spellStart"/>
      <w:r w:rsidRPr="00AF168C">
        <w:rPr>
          <w:rFonts w:ascii="Times New Roman" w:hAnsi="Times New Roman" w:cs="Times New Roman"/>
          <w:color w:val="auto"/>
          <w:sz w:val="22"/>
          <w:szCs w:val="22"/>
          <w:lang w:val="sk-SK"/>
        </w:rPr>
        <w:t>Fertilita</w:t>
      </w:r>
      <w:proofErr w:type="spellEnd"/>
      <w:r w:rsidRPr="00AF168C">
        <w:rPr>
          <w:rFonts w:ascii="Times New Roman" w:hAnsi="Times New Roman" w:cs="Times New Roman"/>
          <w:color w:val="auto"/>
          <w:sz w:val="22"/>
          <w:szCs w:val="22"/>
          <w:lang w:val="sk-SK"/>
        </w:rPr>
        <w:t>, gravidita a laktácia).</w:t>
      </w:r>
    </w:p>
    <w:p w14:paraId="131F6634" w14:textId="77777777" w:rsidR="00E43BEE" w:rsidRPr="002224F5" w:rsidRDefault="00E43BEE" w:rsidP="00952F4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36A08B8B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4.4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9C7379" w:rsidRPr="002224F5">
        <w:rPr>
          <w:rFonts w:ascii="Times New Roman" w:hAnsi="Times New Roman"/>
          <w:b/>
          <w:bCs/>
          <w:sz w:val="22"/>
          <w:szCs w:val="22"/>
          <w:lang w:val="sk-SK"/>
        </w:rPr>
        <w:t>Osobitné</w:t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 upozornenia </w:t>
      </w:r>
      <w:r w:rsidR="009C7379" w:rsidRPr="002224F5">
        <w:rPr>
          <w:rFonts w:ascii="Times New Roman" w:hAnsi="Times New Roman"/>
          <w:b/>
          <w:bCs/>
          <w:sz w:val="22"/>
          <w:szCs w:val="22"/>
          <w:lang w:val="sk-SK"/>
        </w:rPr>
        <w:t>a opatrenia pri používaní</w:t>
      </w:r>
    </w:p>
    <w:p w14:paraId="0A34BB39" w14:textId="77777777" w:rsidR="00AB456E" w:rsidRDefault="00AB456E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EED8EC1" w14:textId="5558BCF5" w:rsidR="000D243C" w:rsidRDefault="00AB456E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AB456E">
        <w:rPr>
          <w:rFonts w:ascii="Times New Roman" w:hAnsi="Times New Roman" w:cs="Times New Roman"/>
          <w:sz w:val="22"/>
          <w:szCs w:val="22"/>
          <w:lang w:val="sk-SK"/>
        </w:rPr>
        <w:t>Ak sa príznaky počas užívania lieku zhoršia, je potrebné poradiť sa s lekárom alebo lekárnikom.</w:t>
      </w:r>
    </w:p>
    <w:p w14:paraId="177BA4AD" w14:textId="77777777" w:rsidR="00AB456E" w:rsidRPr="00952F40" w:rsidRDefault="00AB456E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3B77862" w14:textId="3ECE05D5" w:rsidR="000F2162" w:rsidRPr="00233D24" w:rsidRDefault="00C22C0A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C22C0A">
        <w:rPr>
          <w:rFonts w:ascii="Times New Roman" w:hAnsi="Times New Roman"/>
          <w:sz w:val="22"/>
          <w:szCs w:val="22"/>
          <w:lang w:val="sk-SK"/>
        </w:rPr>
        <w:t>U pacientov s patologicky zvýšen</w:t>
      </w:r>
      <w:r w:rsidR="006E6844">
        <w:rPr>
          <w:rFonts w:ascii="Times New Roman" w:hAnsi="Times New Roman"/>
          <w:sz w:val="22"/>
          <w:szCs w:val="22"/>
          <w:lang w:val="sk-SK"/>
        </w:rPr>
        <w:t>ou náchylnosťou na</w:t>
      </w:r>
      <w:r w:rsidRPr="00C22C0A">
        <w:rPr>
          <w:rFonts w:ascii="Times New Roman" w:hAnsi="Times New Roman"/>
          <w:sz w:val="22"/>
          <w:szCs w:val="22"/>
          <w:lang w:val="sk-SK"/>
        </w:rPr>
        <w:t xml:space="preserve"> krvácani</w:t>
      </w:r>
      <w:r w:rsidR="006E6844">
        <w:rPr>
          <w:rFonts w:ascii="Times New Roman" w:hAnsi="Times New Roman"/>
          <w:sz w:val="22"/>
          <w:szCs w:val="22"/>
          <w:lang w:val="sk-SK"/>
        </w:rPr>
        <w:t>e</w:t>
      </w:r>
      <w:r w:rsidRPr="00C22C0A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C22C0A">
        <w:rPr>
          <w:rFonts w:ascii="Times New Roman" w:hAnsi="Times New Roman"/>
          <w:sz w:val="22"/>
          <w:szCs w:val="22"/>
          <w:lang w:val="sk-SK"/>
        </w:rPr>
        <w:t>hemoragická</w:t>
      </w:r>
      <w:proofErr w:type="spellEnd"/>
      <w:r w:rsidRPr="00C22C0A">
        <w:rPr>
          <w:rFonts w:ascii="Times New Roman" w:hAnsi="Times New Roman"/>
          <w:sz w:val="22"/>
          <w:szCs w:val="22"/>
          <w:lang w:val="sk-SK"/>
        </w:rPr>
        <w:t xml:space="preserve"> diatéza) a súbežnou </w:t>
      </w:r>
      <w:proofErr w:type="spellStart"/>
      <w:r w:rsidRPr="00C22C0A">
        <w:rPr>
          <w:rFonts w:ascii="Times New Roman" w:hAnsi="Times New Roman"/>
          <w:sz w:val="22"/>
          <w:szCs w:val="22"/>
          <w:lang w:val="sk-SK"/>
        </w:rPr>
        <w:t>antikoagulačnou</w:t>
      </w:r>
      <w:proofErr w:type="spellEnd"/>
      <w:r w:rsidRPr="00C22C0A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antitrombotickou</w:t>
      </w:r>
      <w:proofErr w:type="spellEnd"/>
      <w:r w:rsidRPr="00C22C0A">
        <w:rPr>
          <w:rFonts w:ascii="Times New Roman" w:hAnsi="Times New Roman"/>
          <w:sz w:val="22"/>
          <w:szCs w:val="22"/>
          <w:lang w:val="sk-SK"/>
        </w:rPr>
        <w:t xml:space="preserve"> liečbou sa má liek používať len po konzultácii s lekárom.</w:t>
      </w:r>
    </w:p>
    <w:p w14:paraId="3A9A3397" w14:textId="77777777" w:rsidR="00AB456E" w:rsidRDefault="00AB456E" w:rsidP="00AB456E">
      <w:pPr>
        <w:rPr>
          <w:sz w:val="22"/>
          <w:szCs w:val="22"/>
          <w:lang w:val="sk-SK"/>
        </w:rPr>
      </w:pPr>
    </w:p>
    <w:p w14:paraId="65AD4456" w14:textId="73355DD3" w:rsidR="00AB456E" w:rsidRPr="00AB456E" w:rsidRDefault="00AB456E" w:rsidP="00AB456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Lieky</w:t>
      </w:r>
      <w:r w:rsidRPr="00AB456E">
        <w:rPr>
          <w:sz w:val="22"/>
          <w:szCs w:val="22"/>
          <w:lang w:val="sk-SK"/>
        </w:rPr>
        <w:t xml:space="preserve"> </w:t>
      </w:r>
      <w:r w:rsidR="001C0DBE">
        <w:rPr>
          <w:sz w:val="22"/>
          <w:szCs w:val="22"/>
          <w:lang w:val="sk-SK"/>
        </w:rPr>
        <w:t>s obsahom</w:t>
      </w:r>
      <w:r w:rsidRPr="00AB456E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gink</w:t>
      </w:r>
      <w:r w:rsidR="001C0DBE">
        <w:rPr>
          <w:sz w:val="22"/>
          <w:szCs w:val="22"/>
          <w:lang w:val="sk-SK"/>
        </w:rPr>
        <w:t>a</w:t>
      </w:r>
      <w:proofErr w:type="spellEnd"/>
      <w:r w:rsidRPr="00AB456E">
        <w:rPr>
          <w:sz w:val="22"/>
          <w:szCs w:val="22"/>
          <w:lang w:val="sk-SK"/>
        </w:rPr>
        <w:t xml:space="preserve"> môžu zvýšiť náchylnosť </w:t>
      </w:r>
      <w:r w:rsidR="003612B6">
        <w:rPr>
          <w:sz w:val="22"/>
          <w:szCs w:val="22"/>
          <w:lang w:val="sk-SK"/>
        </w:rPr>
        <w:t>na</w:t>
      </w:r>
      <w:r w:rsidRPr="00AB456E">
        <w:rPr>
          <w:sz w:val="22"/>
          <w:szCs w:val="22"/>
          <w:lang w:val="sk-SK"/>
        </w:rPr>
        <w:t xml:space="preserve"> krvácani</w:t>
      </w:r>
      <w:r w:rsidR="003612B6">
        <w:rPr>
          <w:sz w:val="22"/>
          <w:szCs w:val="22"/>
          <w:lang w:val="sk-SK"/>
        </w:rPr>
        <w:t>e</w:t>
      </w:r>
      <w:r w:rsidRPr="00AB456E">
        <w:rPr>
          <w:sz w:val="22"/>
          <w:szCs w:val="22"/>
          <w:lang w:val="sk-SK"/>
        </w:rPr>
        <w:t xml:space="preserve">, </w:t>
      </w:r>
      <w:r w:rsidR="001C0DBE">
        <w:rPr>
          <w:sz w:val="22"/>
          <w:szCs w:val="22"/>
          <w:lang w:val="sk-SK"/>
        </w:rPr>
        <w:t xml:space="preserve">preto sa má </w:t>
      </w:r>
      <w:r w:rsidR="003B5A05">
        <w:rPr>
          <w:sz w:val="22"/>
          <w:szCs w:val="22"/>
          <w:lang w:val="sk-SK"/>
        </w:rPr>
        <w:t xml:space="preserve">užívanie </w:t>
      </w:r>
      <w:r w:rsidRPr="00AB456E">
        <w:rPr>
          <w:sz w:val="22"/>
          <w:szCs w:val="22"/>
          <w:lang w:val="sk-SK"/>
        </w:rPr>
        <w:t>liek</w:t>
      </w:r>
      <w:r w:rsidR="003B5A05">
        <w:rPr>
          <w:sz w:val="22"/>
          <w:szCs w:val="22"/>
          <w:lang w:val="sk-SK"/>
        </w:rPr>
        <w:t>u</w:t>
      </w:r>
      <w:r w:rsidRPr="00AB456E">
        <w:rPr>
          <w:sz w:val="22"/>
          <w:szCs w:val="22"/>
          <w:lang w:val="sk-SK"/>
        </w:rPr>
        <w:t xml:space="preserve"> preventívne </w:t>
      </w:r>
      <w:r w:rsidR="001C0DBE">
        <w:rPr>
          <w:sz w:val="22"/>
          <w:szCs w:val="22"/>
          <w:lang w:val="sk-SK"/>
        </w:rPr>
        <w:t>prerušiť</w:t>
      </w:r>
      <w:r w:rsidRPr="00AB456E">
        <w:rPr>
          <w:sz w:val="22"/>
          <w:szCs w:val="22"/>
          <w:lang w:val="sk-SK"/>
        </w:rPr>
        <w:t xml:space="preserve"> 3 až 4</w:t>
      </w:r>
      <w:r>
        <w:rPr>
          <w:sz w:val="22"/>
          <w:szCs w:val="22"/>
          <w:lang w:val="sk-SK"/>
        </w:rPr>
        <w:t> </w:t>
      </w:r>
      <w:r w:rsidRPr="00AB456E">
        <w:rPr>
          <w:sz w:val="22"/>
          <w:szCs w:val="22"/>
          <w:lang w:val="sk-SK"/>
        </w:rPr>
        <w:t xml:space="preserve">dni pred </w:t>
      </w:r>
      <w:r w:rsidR="001C0DBE">
        <w:rPr>
          <w:sz w:val="22"/>
          <w:szCs w:val="22"/>
          <w:lang w:val="sk-SK"/>
        </w:rPr>
        <w:t>chirurgickým zákrokom</w:t>
      </w:r>
      <w:r w:rsidRPr="00AB456E">
        <w:rPr>
          <w:sz w:val="22"/>
          <w:szCs w:val="22"/>
          <w:lang w:val="sk-SK"/>
        </w:rPr>
        <w:t>.</w:t>
      </w:r>
    </w:p>
    <w:p w14:paraId="1B943BD5" w14:textId="77777777" w:rsidR="00AB456E" w:rsidRDefault="00AB456E" w:rsidP="00AB456E">
      <w:pPr>
        <w:rPr>
          <w:sz w:val="22"/>
          <w:szCs w:val="22"/>
          <w:lang w:val="sk-SK"/>
        </w:rPr>
      </w:pPr>
    </w:p>
    <w:p w14:paraId="4ECFDB0B" w14:textId="4BFD2C8E" w:rsidR="00C22C0A" w:rsidRDefault="00AB456E" w:rsidP="00AB456E">
      <w:pPr>
        <w:rPr>
          <w:sz w:val="22"/>
          <w:szCs w:val="22"/>
          <w:lang w:val="sk-SK"/>
        </w:rPr>
      </w:pPr>
      <w:r w:rsidRPr="00AB456E">
        <w:rPr>
          <w:sz w:val="22"/>
          <w:szCs w:val="22"/>
          <w:lang w:val="sk-SK"/>
        </w:rPr>
        <w:t xml:space="preserve">U pacientov s epilepsiou </w:t>
      </w:r>
      <w:r w:rsidR="001C0DBE">
        <w:rPr>
          <w:sz w:val="22"/>
          <w:szCs w:val="22"/>
          <w:lang w:val="sk-SK"/>
        </w:rPr>
        <w:t>nie je možné</w:t>
      </w:r>
      <w:r w:rsidRPr="00AB456E">
        <w:rPr>
          <w:sz w:val="22"/>
          <w:szCs w:val="22"/>
          <w:lang w:val="sk-SK"/>
        </w:rPr>
        <w:t xml:space="preserve"> vylúčiť </w:t>
      </w:r>
      <w:r w:rsidR="001C0DBE">
        <w:rPr>
          <w:sz w:val="22"/>
          <w:szCs w:val="22"/>
          <w:lang w:val="sk-SK"/>
        </w:rPr>
        <w:t>výskyt</w:t>
      </w:r>
      <w:r w:rsidRPr="00AB456E">
        <w:rPr>
          <w:sz w:val="22"/>
          <w:szCs w:val="22"/>
          <w:lang w:val="sk-SK"/>
        </w:rPr>
        <w:t xml:space="preserve"> ďalších záchvatov </w:t>
      </w:r>
      <w:r w:rsidR="001C0DBE">
        <w:rPr>
          <w:sz w:val="22"/>
          <w:szCs w:val="22"/>
          <w:lang w:val="sk-SK"/>
        </w:rPr>
        <w:t>v dôsledku</w:t>
      </w:r>
      <w:r w:rsidRPr="00AB456E">
        <w:rPr>
          <w:sz w:val="22"/>
          <w:szCs w:val="22"/>
          <w:lang w:val="sk-SK"/>
        </w:rPr>
        <w:t xml:space="preserve"> užíva</w:t>
      </w:r>
      <w:r w:rsidR="001C0DBE">
        <w:rPr>
          <w:sz w:val="22"/>
          <w:szCs w:val="22"/>
          <w:lang w:val="sk-SK"/>
        </w:rPr>
        <w:t>nia</w:t>
      </w:r>
      <w:r w:rsidRPr="00AB456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liekov </w:t>
      </w:r>
      <w:r w:rsidR="001C0DBE">
        <w:rPr>
          <w:sz w:val="22"/>
          <w:szCs w:val="22"/>
          <w:lang w:val="sk-SK"/>
        </w:rPr>
        <w:t>s obsahom</w:t>
      </w:r>
      <w:r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gink</w:t>
      </w:r>
      <w:r w:rsidR="001C0DBE">
        <w:rPr>
          <w:sz w:val="22"/>
          <w:szCs w:val="22"/>
          <w:lang w:val="sk-SK"/>
        </w:rPr>
        <w:t>a</w:t>
      </w:r>
      <w:proofErr w:type="spellEnd"/>
      <w:r w:rsidR="003B5A05">
        <w:rPr>
          <w:sz w:val="22"/>
          <w:szCs w:val="22"/>
          <w:lang w:val="sk-SK"/>
        </w:rPr>
        <w:t xml:space="preserve"> (pozri časť 4.5)</w:t>
      </w:r>
      <w:r>
        <w:rPr>
          <w:sz w:val="22"/>
          <w:szCs w:val="22"/>
          <w:lang w:val="sk-SK"/>
        </w:rPr>
        <w:t>.</w:t>
      </w:r>
    </w:p>
    <w:p w14:paraId="06201645" w14:textId="77777777" w:rsidR="00AB456E" w:rsidRDefault="00AB456E" w:rsidP="00AB456E">
      <w:pPr>
        <w:rPr>
          <w:sz w:val="22"/>
          <w:szCs w:val="22"/>
          <w:lang w:val="sk-SK"/>
        </w:rPr>
      </w:pPr>
    </w:p>
    <w:p w14:paraId="00921010" w14:textId="438134B5" w:rsidR="000579DB" w:rsidRPr="00952F40" w:rsidRDefault="000579DB" w:rsidP="002224F5">
      <w:pPr>
        <w:rPr>
          <w:sz w:val="22"/>
          <w:szCs w:val="22"/>
          <w:lang w:val="sk-SK"/>
        </w:rPr>
      </w:pPr>
      <w:r w:rsidRPr="00952F40">
        <w:rPr>
          <w:sz w:val="22"/>
          <w:szCs w:val="22"/>
          <w:lang w:val="sk-SK"/>
        </w:rPr>
        <w:t>Opatrnosť je potrebná u pacientov sú</w:t>
      </w:r>
      <w:r w:rsidR="00860108" w:rsidRPr="00952F40">
        <w:rPr>
          <w:sz w:val="22"/>
          <w:szCs w:val="22"/>
          <w:lang w:val="sk-SK"/>
        </w:rPr>
        <w:t>bež</w:t>
      </w:r>
      <w:r w:rsidRPr="00952F40">
        <w:rPr>
          <w:sz w:val="22"/>
          <w:szCs w:val="22"/>
          <w:lang w:val="sk-SK"/>
        </w:rPr>
        <w:t>ne liečených liekmi metabolizovanými cytochrómom CYP3A4 a liekmi s nízkym terapeutickým indexom (pozri časť 4.5).</w:t>
      </w:r>
    </w:p>
    <w:p w14:paraId="63C044F6" w14:textId="77777777" w:rsidR="00B9288A" w:rsidRDefault="00B9288A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34A700A8" w14:textId="23239A2A" w:rsidR="001757C2" w:rsidRDefault="001757C2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F8565B">
        <w:rPr>
          <w:rFonts w:ascii="Times New Roman" w:hAnsi="Times New Roman" w:cs="Times New Roman"/>
          <w:sz w:val="22"/>
          <w:szCs w:val="22"/>
        </w:rPr>
        <w:t xml:space="preserve">Tento </w:t>
      </w:r>
      <w:proofErr w:type="spellStart"/>
      <w:r w:rsidRPr="00F8565B">
        <w:rPr>
          <w:rFonts w:ascii="Times New Roman" w:hAnsi="Times New Roman" w:cs="Times New Roman"/>
          <w:sz w:val="22"/>
          <w:szCs w:val="22"/>
        </w:rPr>
        <w:t>liek</w:t>
      </w:r>
      <w:proofErr w:type="spellEnd"/>
      <w:r w:rsidRPr="00F8565B">
        <w:rPr>
          <w:rFonts w:ascii="Times New Roman" w:hAnsi="Times New Roman" w:cs="Times New Roman"/>
          <w:sz w:val="22"/>
          <w:szCs w:val="22"/>
        </w:rPr>
        <w:t xml:space="preserve"> </w:t>
      </w:r>
      <w:r w:rsidRPr="00F8565B">
        <w:rPr>
          <w:rStyle w:val="Vrazn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obsahuje </w:t>
      </w:r>
      <w:proofErr w:type="spellStart"/>
      <w:r w:rsidRPr="00F8565B">
        <w:rPr>
          <w:rStyle w:val="Vrazn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menej</w:t>
      </w:r>
      <w:proofErr w:type="spellEnd"/>
      <w:r w:rsidRPr="00F8565B">
        <w:rPr>
          <w:rStyle w:val="Vrazn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 w:rsidRPr="00F8565B">
        <w:rPr>
          <w:rStyle w:val="Vrazn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ako</w:t>
      </w:r>
      <w:proofErr w:type="spellEnd"/>
      <w:r w:rsidRPr="00F8565B">
        <w:rPr>
          <w:rStyle w:val="Vrazn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 xml:space="preserve"> 1</w:t>
      </w:r>
      <w:r w:rsidR="00C22C0A">
        <w:rPr>
          <w:rStyle w:val="Vrazn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 </w:t>
      </w:r>
      <w:proofErr w:type="spellStart"/>
      <w:r w:rsidRPr="00F8565B">
        <w:rPr>
          <w:rStyle w:val="Vrazn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mmol</w:t>
      </w:r>
      <w:proofErr w:type="spellEnd"/>
      <w:r w:rsidRPr="00F8565B">
        <w:rPr>
          <w:rStyle w:val="Vrazn"/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>sodíka</w:t>
      </w:r>
      <w:proofErr w:type="spellEnd"/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(23</w:t>
      </w:r>
      <w:r w:rsidR="00C22C0A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>mg) v 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tablete</w:t>
      </w:r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gramStart"/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>t. j.</w:t>
      </w:r>
      <w:proofErr w:type="gramEnd"/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 </w:t>
      </w:r>
      <w:proofErr w:type="spellStart"/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>podstate</w:t>
      </w:r>
      <w:proofErr w:type="spellEnd"/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>zanedbateľné</w:t>
      </w:r>
      <w:proofErr w:type="spellEnd"/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>množstvo</w:t>
      </w:r>
      <w:proofErr w:type="spellEnd"/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>sodíka</w:t>
      </w:r>
      <w:proofErr w:type="spellEnd"/>
      <w:r w:rsidRPr="00F8565B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5229DD7B" w14:textId="77777777" w:rsidR="001757C2" w:rsidRPr="00952F40" w:rsidRDefault="001757C2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62228761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4.5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Liekové a iné interakcie </w:t>
      </w:r>
    </w:p>
    <w:p w14:paraId="61B0714C" w14:textId="77777777" w:rsidR="003767EA" w:rsidRPr="00952F40" w:rsidRDefault="003767EA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8F76160" w14:textId="4D282659" w:rsidR="000579DB" w:rsidRDefault="00D0493B" w:rsidP="00952F4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Výsledky klinických </w:t>
      </w:r>
      <w:r w:rsidR="0078372A">
        <w:rPr>
          <w:sz w:val="22"/>
          <w:szCs w:val="22"/>
          <w:lang w:val="sk-SK"/>
        </w:rPr>
        <w:t>interakčných štúdií s </w:t>
      </w:r>
      <w:proofErr w:type="spellStart"/>
      <w:r w:rsidR="0078372A">
        <w:rPr>
          <w:sz w:val="22"/>
          <w:szCs w:val="22"/>
          <w:lang w:val="sk-SK"/>
        </w:rPr>
        <w:t>EGb</w:t>
      </w:r>
      <w:proofErr w:type="spellEnd"/>
      <w:r w:rsidR="0078372A">
        <w:rPr>
          <w:sz w:val="22"/>
          <w:szCs w:val="22"/>
          <w:lang w:val="sk-SK"/>
        </w:rPr>
        <w:t xml:space="preserve"> 761 ukázali buď </w:t>
      </w:r>
      <w:r w:rsidR="003612B6">
        <w:rPr>
          <w:sz w:val="22"/>
          <w:szCs w:val="22"/>
          <w:lang w:val="sk-SK"/>
        </w:rPr>
        <w:t>indukciu</w:t>
      </w:r>
      <w:r w:rsidR="00815B72">
        <w:rPr>
          <w:sz w:val="22"/>
          <w:szCs w:val="22"/>
          <w:lang w:val="sk-SK"/>
        </w:rPr>
        <w:t>,</w:t>
      </w:r>
      <w:r w:rsidR="007D629F">
        <w:rPr>
          <w:sz w:val="22"/>
          <w:szCs w:val="22"/>
          <w:lang w:val="sk-SK"/>
        </w:rPr>
        <w:t xml:space="preserve"> alebo inhibíciu </w:t>
      </w:r>
      <w:proofErr w:type="spellStart"/>
      <w:r w:rsidR="007D629F">
        <w:rPr>
          <w:sz w:val="22"/>
          <w:szCs w:val="22"/>
          <w:lang w:val="sk-SK"/>
        </w:rPr>
        <w:t>izoenzýmov</w:t>
      </w:r>
      <w:proofErr w:type="spellEnd"/>
      <w:r w:rsidR="007D629F">
        <w:rPr>
          <w:sz w:val="22"/>
          <w:szCs w:val="22"/>
          <w:lang w:val="sk-SK"/>
        </w:rPr>
        <w:t xml:space="preserve"> cytochrómu P450. </w:t>
      </w:r>
      <w:r w:rsidR="00274310">
        <w:rPr>
          <w:sz w:val="22"/>
          <w:szCs w:val="22"/>
          <w:lang w:val="sk-SK"/>
        </w:rPr>
        <w:t xml:space="preserve">Po súbežnom podaní </w:t>
      </w:r>
      <w:r w:rsidR="00321B96">
        <w:rPr>
          <w:sz w:val="22"/>
          <w:szCs w:val="22"/>
          <w:lang w:val="sk-SK"/>
        </w:rPr>
        <w:t>s </w:t>
      </w:r>
      <w:proofErr w:type="spellStart"/>
      <w:r w:rsidR="00321B96">
        <w:rPr>
          <w:sz w:val="22"/>
          <w:szCs w:val="22"/>
          <w:lang w:val="sk-SK"/>
        </w:rPr>
        <w:t>EGb</w:t>
      </w:r>
      <w:proofErr w:type="spellEnd"/>
      <w:r w:rsidR="00321B96">
        <w:rPr>
          <w:sz w:val="22"/>
          <w:szCs w:val="22"/>
          <w:lang w:val="sk-SK"/>
        </w:rPr>
        <w:t xml:space="preserve"> 761 boli hladiny </w:t>
      </w:r>
      <w:proofErr w:type="spellStart"/>
      <w:r w:rsidR="00321B96">
        <w:rPr>
          <w:sz w:val="22"/>
          <w:szCs w:val="22"/>
          <w:lang w:val="sk-SK"/>
        </w:rPr>
        <w:t>midazolamu</w:t>
      </w:r>
      <w:proofErr w:type="spellEnd"/>
      <w:r w:rsidR="00321B96">
        <w:rPr>
          <w:sz w:val="22"/>
          <w:szCs w:val="22"/>
          <w:lang w:val="sk-SK"/>
        </w:rPr>
        <w:t xml:space="preserve"> ovplyvnené, čo naznačuje určitú </w:t>
      </w:r>
      <w:r w:rsidR="0068619F">
        <w:rPr>
          <w:sz w:val="22"/>
          <w:szCs w:val="22"/>
          <w:lang w:val="sk-SK"/>
        </w:rPr>
        <w:t xml:space="preserve">interakciu cez CYP3A4. </w:t>
      </w:r>
      <w:r w:rsidR="004C555A">
        <w:rPr>
          <w:sz w:val="22"/>
          <w:szCs w:val="22"/>
          <w:lang w:val="sk-SK"/>
        </w:rPr>
        <w:t>Preto sa lieky</w:t>
      </w:r>
      <w:r w:rsidR="003612B6">
        <w:rPr>
          <w:sz w:val="22"/>
          <w:szCs w:val="22"/>
          <w:lang w:val="sk-SK"/>
        </w:rPr>
        <w:t xml:space="preserve"> </w:t>
      </w:r>
      <w:r w:rsidR="004C555A">
        <w:rPr>
          <w:sz w:val="22"/>
          <w:szCs w:val="22"/>
          <w:lang w:val="sk-SK"/>
        </w:rPr>
        <w:t>metaboliz</w:t>
      </w:r>
      <w:r w:rsidR="003612B6">
        <w:rPr>
          <w:sz w:val="22"/>
          <w:szCs w:val="22"/>
          <w:lang w:val="sk-SK"/>
        </w:rPr>
        <w:t>ované</w:t>
      </w:r>
      <w:r w:rsidR="004C555A">
        <w:rPr>
          <w:sz w:val="22"/>
          <w:szCs w:val="22"/>
          <w:lang w:val="sk-SK"/>
        </w:rPr>
        <w:t xml:space="preserve"> </w:t>
      </w:r>
      <w:r w:rsidR="00126DF6">
        <w:rPr>
          <w:sz w:val="22"/>
          <w:szCs w:val="22"/>
          <w:lang w:val="sk-SK"/>
        </w:rPr>
        <w:t>prevažne CYP3A4 a</w:t>
      </w:r>
      <w:r w:rsidR="003612B6">
        <w:rPr>
          <w:sz w:val="22"/>
          <w:szCs w:val="22"/>
          <w:lang w:val="sk-SK"/>
        </w:rPr>
        <w:t> lieky s</w:t>
      </w:r>
      <w:r w:rsidR="00126DF6">
        <w:rPr>
          <w:sz w:val="22"/>
          <w:szCs w:val="22"/>
          <w:lang w:val="sk-SK"/>
        </w:rPr>
        <w:t xml:space="preserve"> úzky</w:t>
      </w:r>
      <w:r w:rsidR="003612B6">
        <w:rPr>
          <w:sz w:val="22"/>
          <w:szCs w:val="22"/>
          <w:lang w:val="sk-SK"/>
        </w:rPr>
        <w:t>m</w:t>
      </w:r>
      <w:r w:rsidR="00126DF6">
        <w:rPr>
          <w:sz w:val="22"/>
          <w:szCs w:val="22"/>
          <w:lang w:val="sk-SK"/>
        </w:rPr>
        <w:t xml:space="preserve"> terapeutický</w:t>
      </w:r>
      <w:r w:rsidR="003612B6">
        <w:rPr>
          <w:sz w:val="22"/>
          <w:szCs w:val="22"/>
          <w:lang w:val="sk-SK"/>
        </w:rPr>
        <w:t>m</w:t>
      </w:r>
      <w:r w:rsidR="00126DF6">
        <w:rPr>
          <w:sz w:val="22"/>
          <w:szCs w:val="22"/>
          <w:lang w:val="sk-SK"/>
        </w:rPr>
        <w:t xml:space="preserve"> index</w:t>
      </w:r>
      <w:r w:rsidR="003612B6">
        <w:rPr>
          <w:sz w:val="22"/>
          <w:szCs w:val="22"/>
          <w:lang w:val="sk-SK"/>
        </w:rPr>
        <w:t>om</w:t>
      </w:r>
      <w:r w:rsidR="00126DF6">
        <w:rPr>
          <w:sz w:val="22"/>
          <w:szCs w:val="22"/>
          <w:lang w:val="sk-SK"/>
        </w:rPr>
        <w:t xml:space="preserve"> majú používať s opatrnosťou.</w:t>
      </w:r>
    </w:p>
    <w:p w14:paraId="0AEF90AB" w14:textId="77777777" w:rsidR="00815B72" w:rsidRPr="00952F40" w:rsidRDefault="00815B72" w:rsidP="00952F40">
      <w:pPr>
        <w:rPr>
          <w:sz w:val="22"/>
          <w:szCs w:val="22"/>
          <w:lang w:val="sk-SK"/>
        </w:rPr>
      </w:pPr>
    </w:p>
    <w:p w14:paraId="7556A478" w14:textId="20D67432" w:rsidR="00815B72" w:rsidRPr="00815B72" w:rsidRDefault="00815B72" w:rsidP="00815B72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Ak sa liek užíva </w:t>
      </w:r>
      <w:r>
        <w:rPr>
          <w:rFonts w:ascii="Times New Roman" w:hAnsi="Times New Roman" w:cs="Times New Roman"/>
          <w:sz w:val="22"/>
          <w:szCs w:val="22"/>
          <w:lang w:val="sk-SK"/>
        </w:rPr>
        <w:t>súbežne</w:t>
      </w:r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s 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antikoagulanciami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(napr. 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fenprokumón</w:t>
      </w:r>
      <w:r w:rsidR="00BA2EC8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warfarín</w:t>
      </w:r>
      <w:r w:rsidR="00BA2EC8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) alebo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antitrombotickými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liekmi (napr. 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klopidogrel</w:t>
      </w:r>
      <w:r w:rsidR="00BA2EC8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>, kyselin</w:t>
      </w:r>
      <w:r w:rsidR="00BA2EC8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acetylsalicylov</w:t>
      </w:r>
      <w:r w:rsidR="00BA2EC8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a in</w:t>
      </w:r>
      <w:r w:rsidR="00BA2EC8">
        <w:rPr>
          <w:rFonts w:ascii="Times New Roman" w:hAnsi="Times New Roman" w:cs="Times New Roman"/>
          <w:sz w:val="22"/>
          <w:szCs w:val="22"/>
          <w:lang w:val="sk-SK"/>
        </w:rPr>
        <w:t>ými</w:t>
      </w:r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nesteroidn</w:t>
      </w:r>
      <w:r w:rsidR="00BA2EC8">
        <w:rPr>
          <w:rFonts w:ascii="Times New Roman" w:hAnsi="Times New Roman" w:cs="Times New Roman"/>
          <w:sz w:val="22"/>
          <w:szCs w:val="22"/>
          <w:lang w:val="sk-SK"/>
        </w:rPr>
        <w:t>ými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protizápalov</w:t>
      </w:r>
      <w:r w:rsidR="00BA2EC8">
        <w:rPr>
          <w:rFonts w:ascii="Times New Roman" w:hAnsi="Times New Roman" w:cs="Times New Roman"/>
          <w:sz w:val="22"/>
          <w:szCs w:val="22"/>
          <w:lang w:val="sk-SK"/>
        </w:rPr>
        <w:t>ými</w:t>
      </w:r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liek</w:t>
      </w:r>
      <w:r w:rsidR="00BA2EC8">
        <w:rPr>
          <w:rFonts w:ascii="Times New Roman" w:hAnsi="Times New Roman" w:cs="Times New Roman"/>
          <w:sz w:val="22"/>
          <w:szCs w:val="22"/>
          <w:lang w:val="sk-SK"/>
        </w:rPr>
        <w:t>mi</w:t>
      </w:r>
      <w:r w:rsidRPr="00815B72">
        <w:rPr>
          <w:rFonts w:ascii="Times New Roman" w:hAnsi="Times New Roman" w:cs="Times New Roman"/>
          <w:sz w:val="22"/>
          <w:szCs w:val="22"/>
          <w:lang w:val="sk-SK"/>
        </w:rPr>
        <w:t>), ich účinok môže byť ovplyvnený.</w:t>
      </w:r>
      <w:r w:rsidR="00801910">
        <w:rPr>
          <w:rFonts w:ascii="Times New Roman" w:hAnsi="Times New Roman" w:cs="Times New Roman"/>
          <w:sz w:val="22"/>
          <w:szCs w:val="22"/>
          <w:lang w:val="sk-SK"/>
        </w:rPr>
        <w:t xml:space="preserve"> Aj keď dostupné štúdie s </w:t>
      </w:r>
      <w:proofErr w:type="spellStart"/>
      <w:r w:rsidR="00801910">
        <w:rPr>
          <w:rFonts w:ascii="Times New Roman" w:hAnsi="Times New Roman" w:cs="Times New Roman"/>
          <w:sz w:val="22"/>
          <w:szCs w:val="22"/>
          <w:lang w:val="sk-SK"/>
        </w:rPr>
        <w:t>warfarínom</w:t>
      </w:r>
      <w:proofErr w:type="spellEnd"/>
      <w:r w:rsidR="00801910">
        <w:rPr>
          <w:rFonts w:ascii="Times New Roman" w:hAnsi="Times New Roman" w:cs="Times New Roman"/>
          <w:sz w:val="22"/>
          <w:szCs w:val="22"/>
          <w:lang w:val="sk-SK"/>
        </w:rPr>
        <w:t xml:space="preserve"> nenaznačujú interakciu medzi </w:t>
      </w:r>
      <w:proofErr w:type="spellStart"/>
      <w:r w:rsidR="00801910">
        <w:rPr>
          <w:rFonts w:ascii="Times New Roman" w:hAnsi="Times New Roman" w:cs="Times New Roman"/>
          <w:sz w:val="22"/>
          <w:szCs w:val="22"/>
          <w:lang w:val="sk-SK"/>
        </w:rPr>
        <w:t>warfarínom</w:t>
      </w:r>
      <w:proofErr w:type="spellEnd"/>
      <w:r w:rsidR="00801910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="00801910">
        <w:rPr>
          <w:rFonts w:ascii="Times New Roman" w:hAnsi="Times New Roman" w:cs="Times New Roman"/>
          <w:sz w:val="22"/>
          <w:szCs w:val="22"/>
          <w:lang w:val="sk-SK"/>
        </w:rPr>
        <w:t>ginkom</w:t>
      </w:r>
      <w:proofErr w:type="spellEnd"/>
      <w:r w:rsidR="00801910">
        <w:rPr>
          <w:rFonts w:ascii="Times New Roman" w:hAnsi="Times New Roman" w:cs="Times New Roman"/>
          <w:sz w:val="22"/>
          <w:szCs w:val="22"/>
          <w:lang w:val="sk-SK"/>
        </w:rPr>
        <w:t xml:space="preserve">, pri začatí, zmene alebo ukončení liečby </w:t>
      </w:r>
      <w:proofErr w:type="spellStart"/>
      <w:r w:rsidR="00801910">
        <w:rPr>
          <w:rFonts w:ascii="Times New Roman" w:hAnsi="Times New Roman" w:cs="Times New Roman"/>
          <w:sz w:val="22"/>
          <w:szCs w:val="22"/>
          <w:lang w:val="sk-SK"/>
        </w:rPr>
        <w:t>ginkom</w:t>
      </w:r>
      <w:proofErr w:type="spellEnd"/>
      <w:r w:rsidR="00801910">
        <w:rPr>
          <w:rFonts w:ascii="Times New Roman" w:hAnsi="Times New Roman" w:cs="Times New Roman"/>
          <w:sz w:val="22"/>
          <w:szCs w:val="22"/>
          <w:lang w:val="sk-SK"/>
        </w:rPr>
        <w:t xml:space="preserve"> je potrebné dostatočné monitorovanie zdravotného stavu.</w:t>
      </w:r>
    </w:p>
    <w:p w14:paraId="17F087DB" w14:textId="77777777" w:rsidR="00815B72" w:rsidRPr="00815B72" w:rsidRDefault="00815B72" w:rsidP="00815B72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0198A492" w14:textId="237E7320" w:rsidR="00815B72" w:rsidRPr="00815B72" w:rsidRDefault="00815B72" w:rsidP="00815B72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Interakčná štúdia s 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talinololom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naznačuje, že </w:t>
      </w:r>
      <w:proofErr w:type="spellStart"/>
      <w:r w:rsidR="00CD724C">
        <w:rPr>
          <w:rFonts w:ascii="Times New Roman" w:hAnsi="Times New Roman" w:cs="Times New Roman"/>
          <w:sz w:val="22"/>
          <w:szCs w:val="22"/>
          <w:lang w:val="sk-SK"/>
        </w:rPr>
        <w:t>ginko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môže inhibovať P-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glykoproteín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na </w:t>
      </w:r>
      <w:proofErr w:type="spellStart"/>
      <w:r w:rsidR="00CD724C">
        <w:rPr>
          <w:rFonts w:ascii="Times New Roman" w:hAnsi="Times New Roman" w:cs="Times New Roman"/>
          <w:sz w:val="22"/>
          <w:szCs w:val="22"/>
          <w:lang w:val="sk-SK"/>
        </w:rPr>
        <w:t>intenstinálnej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úrovni. To môže viesť k zvýšenej expozícii liečivám výrazne ovplyvneným P-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glykoproteínom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v čreve, ako je 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dabigatran</w:t>
      </w:r>
      <w:proofErr w:type="spellEnd"/>
      <w:r w:rsidR="001A098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etexilát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. Pri </w:t>
      </w:r>
      <w:r w:rsidR="001A0986">
        <w:rPr>
          <w:rFonts w:ascii="Times New Roman" w:hAnsi="Times New Roman" w:cs="Times New Roman"/>
          <w:sz w:val="22"/>
          <w:szCs w:val="22"/>
          <w:lang w:val="sk-SK"/>
        </w:rPr>
        <w:t xml:space="preserve">súbežnej liečbe s </w:t>
      </w:r>
      <w:proofErr w:type="spellStart"/>
      <w:r w:rsidR="001A0986">
        <w:rPr>
          <w:rFonts w:ascii="Times New Roman" w:hAnsi="Times New Roman" w:cs="Times New Roman"/>
          <w:sz w:val="22"/>
          <w:szCs w:val="22"/>
          <w:lang w:val="sk-SK"/>
        </w:rPr>
        <w:t>ginkom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dabigatran</w:t>
      </w:r>
      <w:r w:rsidR="001A0986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sa odporúča opatrnosť</w:t>
      </w:r>
      <w:r w:rsidR="001A098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7EE1781" w14:textId="77777777" w:rsidR="00815B72" w:rsidRPr="00815B72" w:rsidRDefault="00815B72" w:rsidP="00815B72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64089EFB" w14:textId="7A2A5CB1" w:rsidR="00815B72" w:rsidRPr="00815B72" w:rsidRDefault="00815B72" w:rsidP="00815B72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Jedna interakčná štúdia </w:t>
      </w:r>
      <w:r w:rsidR="00A26A05">
        <w:rPr>
          <w:rFonts w:ascii="Times New Roman" w:hAnsi="Times New Roman" w:cs="Times New Roman"/>
          <w:sz w:val="22"/>
          <w:szCs w:val="22"/>
          <w:lang w:val="sk-SK"/>
        </w:rPr>
        <w:t>naznačila</w:t>
      </w:r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, že </w:t>
      </w:r>
      <w:proofErr w:type="spellStart"/>
      <w:r w:rsidR="00A26A05">
        <w:rPr>
          <w:rFonts w:ascii="Times New Roman" w:hAnsi="Times New Roman" w:cs="Times New Roman"/>
          <w:sz w:val="22"/>
          <w:szCs w:val="22"/>
          <w:lang w:val="sk-SK"/>
        </w:rPr>
        <w:t>ginko</w:t>
      </w:r>
      <w:proofErr w:type="spellEnd"/>
      <w:r w:rsidR="00A26A05">
        <w:rPr>
          <w:rFonts w:ascii="Times New Roman" w:hAnsi="Times New Roman" w:cs="Times New Roman"/>
          <w:sz w:val="22"/>
          <w:szCs w:val="22"/>
          <w:lang w:val="sk-SK"/>
        </w:rPr>
        <w:t xml:space="preserve"> môže zvyšovať </w:t>
      </w:r>
      <w:proofErr w:type="spellStart"/>
      <w:r w:rsidR="00A26A05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A26A05">
        <w:rPr>
          <w:rFonts w:ascii="Times New Roman" w:hAnsi="Times New Roman" w:cs="Times New Roman"/>
          <w:sz w:val="22"/>
          <w:szCs w:val="22"/>
          <w:vertAlign w:val="subscript"/>
          <w:lang w:val="sk-SK"/>
        </w:rPr>
        <w:t>max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nifedipínu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. U niektorých </w:t>
      </w:r>
      <w:r w:rsidR="00A26A05">
        <w:rPr>
          <w:rFonts w:ascii="Times New Roman" w:hAnsi="Times New Roman" w:cs="Times New Roman"/>
          <w:sz w:val="22"/>
          <w:szCs w:val="22"/>
          <w:lang w:val="sk-SK"/>
        </w:rPr>
        <w:t>pacientov</w:t>
      </w:r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sa pozorovalo zvýšenie až o</w:t>
      </w:r>
      <w:r w:rsidR="00A26A05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15B72">
        <w:rPr>
          <w:rFonts w:ascii="Times New Roman" w:hAnsi="Times New Roman" w:cs="Times New Roman"/>
          <w:sz w:val="22"/>
          <w:szCs w:val="22"/>
          <w:lang w:val="sk-SK"/>
        </w:rPr>
        <w:t>100</w:t>
      </w:r>
      <w:r w:rsidR="00A26A05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815B72">
        <w:rPr>
          <w:rFonts w:ascii="Times New Roman" w:hAnsi="Times New Roman" w:cs="Times New Roman"/>
          <w:sz w:val="22"/>
          <w:szCs w:val="22"/>
          <w:lang w:val="sk-SK"/>
        </w:rPr>
        <w:t>%, čo malo za následok závraty a zvýšenú závažnosť návalov tepla.</w:t>
      </w:r>
    </w:p>
    <w:p w14:paraId="39C7F6CC" w14:textId="77777777" w:rsidR="00815B72" w:rsidRPr="00815B72" w:rsidRDefault="00815B72" w:rsidP="00815B72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555F87E0" w14:textId="7EA77DDD" w:rsidR="000579DB" w:rsidRDefault="00815B72" w:rsidP="00815B72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Súbežné užívanie </w:t>
      </w:r>
      <w:r w:rsidR="00A26A05">
        <w:rPr>
          <w:rFonts w:ascii="Times New Roman" w:hAnsi="Times New Roman" w:cs="Times New Roman"/>
          <w:sz w:val="22"/>
          <w:szCs w:val="22"/>
          <w:lang w:val="sk-SK"/>
        </w:rPr>
        <w:t xml:space="preserve">liekov s obsahom </w:t>
      </w:r>
      <w:proofErr w:type="spellStart"/>
      <w:r w:rsidR="00A26A05">
        <w:rPr>
          <w:rFonts w:ascii="Times New Roman" w:hAnsi="Times New Roman" w:cs="Times New Roman"/>
          <w:sz w:val="22"/>
          <w:szCs w:val="22"/>
          <w:lang w:val="sk-SK"/>
        </w:rPr>
        <w:t>ginka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efavirenzu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sa neodporúča; plazmatické koncentrácie </w:t>
      </w:r>
      <w:proofErr w:type="spellStart"/>
      <w:r w:rsidRPr="00815B72">
        <w:rPr>
          <w:rFonts w:ascii="Times New Roman" w:hAnsi="Times New Roman" w:cs="Times New Roman"/>
          <w:sz w:val="22"/>
          <w:szCs w:val="22"/>
          <w:lang w:val="sk-SK"/>
        </w:rPr>
        <w:t>efavirenzu</w:t>
      </w:r>
      <w:proofErr w:type="spellEnd"/>
      <w:r w:rsidRPr="00815B72">
        <w:rPr>
          <w:rFonts w:ascii="Times New Roman" w:hAnsi="Times New Roman" w:cs="Times New Roman"/>
          <w:sz w:val="22"/>
          <w:szCs w:val="22"/>
          <w:lang w:val="sk-SK"/>
        </w:rPr>
        <w:t xml:space="preserve"> môžu byť znížené v dôsledku indukcie CYP3A4 (pozri tiež časť 4.4).</w:t>
      </w:r>
    </w:p>
    <w:p w14:paraId="6E279BA4" w14:textId="77777777" w:rsidR="00815B72" w:rsidRPr="002224F5" w:rsidRDefault="00815B72" w:rsidP="00815B72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CEC7AB6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4.6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="003F0D70" w:rsidRPr="002224F5">
        <w:rPr>
          <w:rFonts w:ascii="Times New Roman" w:hAnsi="Times New Roman"/>
          <w:b/>
          <w:bCs/>
          <w:sz w:val="22"/>
          <w:szCs w:val="22"/>
          <w:lang w:val="sk-SK"/>
        </w:rPr>
        <w:t>Fertilita</w:t>
      </w:r>
      <w:proofErr w:type="spellEnd"/>
      <w:r w:rsidR="003F0D70" w:rsidRPr="002224F5">
        <w:rPr>
          <w:rFonts w:ascii="Times New Roman" w:hAnsi="Times New Roman"/>
          <w:b/>
          <w:bCs/>
          <w:sz w:val="22"/>
          <w:szCs w:val="22"/>
          <w:lang w:val="sk-SK"/>
        </w:rPr>
        <w:t>, gravidita a laktácia</w:t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</w:p>
    <w:p w14:paraId="272C65E5" w14:textId="77777777" w:rsidR="003767EA" w:rsidRDefault="003767EA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9ABCCEB" w14:textId="6625A891" w:rsidR="00E11559" w:rsidRPr="008173A0" w:rsidRDefault="00C45B96" w:rsidP="002224F5">
      <w:pPr>
        <w:pStyle w:val="Defaul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sz w:val="22"/>
          <w:szCs w:val="22"/>
          <w:u w:val="single"/>
          <w:lang w:val="sk-SK"/>
        </w:rPr>
        <w:t>Gravidita</w:t>
      </w:r>
    </w:p>
    <w:p w14:paraId="50E2A555" w14:textId="77777777" w:rsidR="00BA2EC8" w:rsidRDefault="00BA2EC8" w:rsidP="00C22C0A">
      <w:pPr>
        <w:pStyle w:val="Defaul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K dispozícií sú obmedzené údaje o užívaní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tanakanu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u gravidných žien.</w:t>
      </w:r>
    </w:p>
    <w:p w14:paraId="612F7061" w14:textId="5C969CE3" w:rsidR="00C22C0A" w:rsidRPr="00C22C0A" w:rsidRDefault="00C22C0A" w:rsidP="00C22C0A">
      <w:pPr>
        <w:pStyle w:val="Default"/>
        <w:rPr>
          <w:lang w:val="sk-SK"/>
        </w:rPr>
      </w:pPr>
      <w:r w:rsidRPr="00C22C0A">
        <w:rPr>
          <w:rFonts w:ascii="Times New Roman" w:hAnsi="Times New Roman"/>
          <w:sz w:val="22"/>
          <w:szCs w:val="22"/>
          <w:lang w:val="sk-SK"/>
        </w:rPr>
        <w:t>Štúdie na zvieratách</w:t>
      </w:r>
      <w:r w:rsidR="00BA2EC8">
        <w:rPr>
          <w:rFonts w:ascii="Times New Roman" w:hAnsi="Times New Roman"/>
          <w:sz w:val="22"/>
          <w:szCs w:val="22"/>
          <w:lang w:val="sk-SK"/>
        </w:rPr>
        <w:t xml:space="preserve"> vykonané s extraktom EGb761</w:t>
      </w:r>
      <w:r w:rsidR="00BA2EC8" w:rsidRPr="00BA2EC8">
        <w:t xml:space="preserve"> </w:t>
      </w:r>
      <w:r w:rsidR="00BA2EC8" w:rsidRPr="00BA2EC8">
        <w:rPr>
          <w:rFonts w:ascii="Times New Roman" w:hAnsi="Times New Roman"/>
          <w:sz w:val="22"/>
          <w:szCs w:val="22"/>
          <w:lang w:val="sk-SK"/>
        </w:rPr>
        <w:t xml:space="preserve">nepreukázali priame alebo nepriame škodlivé účinky </w:t>
      </w:r>
      <w:r>
        <w:rPr>
          <w:rFonts w:ascii="Times New Roman" w:hAnsi="Times New Roman"/>
          <w:sz w:val="22"/>
          <w:szCs w:val="22"/>
          <w:lang w:val="sk-SK"/>
        </w:rPr>
        <w:t xml:space="preserve">z hľadiska </w:t>
      </w:r>
      <w:r w:rsidRPr="00C22C0A">
        <w:rPr>
          <w:rFonts w:ascii="Times New Roman" w:hAnsi="Times New Roman"/>
          <w:sz w:val="22"/>
          <w:szCs w:val="22"/>
          <w:lang w:val="sk-SK"/>
        </w:rPr>
        <w:t>reprodukčn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Pr="00C22C0A">
        <w:rPr>
          <w:rFonts w:ascii="Times New Roman" w:hAnsi="Times New Roman"/>
          <w:sz w:val="22"/>
          <w:szCs w:val="22"/>
          <w:lang w:val="sk-SK"/>
        </w:rPr>
        <w:t xml:space="preserve"> toxicit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Pr="00C22C0A">
        <w:rPr>
          <w:rFonts w:ascii="Times New Roman" w:hAnsi="Times New Roman"/>
          <w:sz w:val="22"/>
          <w:szCs w:val="22"/>
          <w:lang w:val="sk-SK"/>
        </w:rPr>
        <w:t xml:space="preserve"> (pozri časť 5.3). </w:t>
      </w:r>
      <w:r w:rsidR="00BA2EC8" w:rsidRPr="00BA2EC8">
        <w:rPr>
          <w:rFonts w:ascii="Times New Roman" w:hAnsi="Times New Roman"/>
          <w:sz w:val="22"/>
          <w:szCs w:val="22"/>
          <w:lang w:val="sk-SK"/>
        </w:rPr>
        <w:t xml:space="preserve">Napriek tomu môžu extrakty </w:t>
      </w:r>
      <w:proofErr w:type="spellStart"/>
      <w:r w:rsidR="00BA2EC8">
        <w:rPr>
          <w:rFonts w:ascii="Times New Roman" w:hAnsi="Times New Roman"/>
          <w:sz w:val="22"/>
          <w:szCs w:val="22"/>
          <w:lang w:val="sk-SK"/>
        </w:rPr>
        <w:t>ginka</w:t>
      </w:r>
      <w:proofErr w:type="spellEnd"/>
      <w:r w:rsidR="00BA2EC8" w:rsidRPr="00BA2EC8">
        <w:rPr>
          <w:rFonts w:ascii="Times New Roman" w:hAnsi="Times New Roman"/>
          <w:sz w:val="22"/>
          <w:szCs w:val="22"/>
          <w:lang w:val="sk-SK"/>
        </w:rPr>
        <w:t xml:space="preserve"> zhoršiť schopnosť </w:t>
      </w:r>
      <w:r w:rsidR="00BA2EC8">
        <w:rPr>
          <w:rFonts w:ascii="Times New Roman" w:hAnsi="Times New Roman"/>
          <w:sz w:val="22"/>
          <w:szCs w:val="22"/>
          <w:lang w:val="sk-SK"/>
        </w:rPr>
        <w:t>agregácie trombocytov</w:t>
      </w:r>
      <w:r w:rsidR="006E6844">
        <w:rPr>
          <w:rFonts w:ascii="Times New Roman" w:hAnsi="Times New Roman"/>
          <w:sz w:val="22"/>
          <w:szCs w:val="22"/>
          <w:lang w:val="sk-SK"/>
        </w:rPr>
        <w:t xml:space="preserve"> a zvýšiť náchylnosť na krvácanie</w:t>
      </w:r>
      <w:r w:rsidR="00BA2EC8" w:rsidRPr="00BA2EC8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C22C0A">
        <w:rPr>
          <w:rFonts w:ascii="Times New Roman" w:hAnsi="Times New Roman"/>
          <w:sz w:val="22"/>
          <w:szCs w:val="22"/>
          <w:lang w:val="sk-SK"/>
        </w:rPr>
        <w:t xml:space="preserve">Vzhľadom na absenciu ďalších štúdií je </w:t>
      </w:r>
      <w:r w:rsidR="00CC4605">
        <w:rPr>
          <w:rFonts w:ascii="Times New Roman" w:hAnsi="Times New Roman"/>
          <w:sz w:val="22"/>
          <w:szCs w:val="22"/>
          <w:lang w:val="sk-SK"/>
        </w:rPr>
        <w:t>užívanie</w:t>
      </w:r>
      <w:r w:rsidRPr="00C22C0A">
        <w:rPr>
          <w:rFonts w:ascii="Times New Roman" w:hAnsi="Times New Roman"/>
          <w:sz w:val="22"/>
          <w:szCs w:val="22"/>
          <w:lang w:val="sk-SK"/>
        </w:rPr>
        <w:t xml:space="preserve"> počas gravidity kontraindikované (pozri časť 4.3).</w:t>
      </w:r>
      <w:r w:rsidRPr="00C22C0A" w:rsidDel="00C22C0A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5C5E4ED7" w14:textId="77777777" w:rsidR="000579DB" w:rsidRPr="00952F40" w:rsidRDefault="000579DB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1446DE14" w14:textId="190D88BC" w:rsidR="00C45B96" w:rsidRPr="008173A0" w:rsidRDefault="00D219FF" w:rsidP="00C23A40">
      <w:pPr>
        <w:keepNext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lastRenderedPageBreak/>
        <w:t>Dojčenie</w:t>
      </w:r>
    </w:p>
    <w:p w14:paraId="29036CBE" w14:textId="16967A49" w:rsidR="000579DB" w:rsidRDefault="000579DB" w:rsidP="00C23A40">
      <w:pPr>
        <w:keepNext/>
        <w:rPr>
          <w:sz w:val="22"/>
          <w:szCs w:val="22"/>
          <w:lang w:val="sk-SK"/>
        </w:rPr>
      </w:pPr>
      <w:r w:rsidRPr="002224F5">
        <w:rPr>
          <w:sz w:val="22"/>
          <w:szCs w:val="22"/>
          <w:lang w:val="sk-SK"/>
        </w:rPr>
        <w:t xml:space="preserve">Nie je </w:t>
      </w:r>
      <w:r w:rsidRPr="00CC4605">
        <w:rPr>
          <w:sz w:val="22"/>
          <w:szCs w:val="22"/>
          <w:lang w:val="sk-SK"/>
        </w:rPr>
        <w:t xml:space="preserve">známe, či sa </w:t>
      </w:r>
      <w:proofErr w:type="spellStart"/>
      <w:r w:rsidR="00CC4605" w:rsidRPr="00CC4605">
        <w:rPr>
          <w:sz w:val="22"/>
          <w:szCs w:val="22"/>
          <w:lang w:val="sk-SK"/>
        </w:rPr>
        <w:t>ginko</w:t>
      </w:r>
      <w:proofErr w:type="spellEnd"/>
      <w:r w:rsidR="00CC4605" w:rsidRPr="00CC4605">
        <w:rPr>
          <w:sz w:val="22"/>
          <w:szCs w:val="22"/>
          <w:lang w:val="sk-SK"/>
        </w:rPr>
        <w:t xml:space="preserve"> </w:t>
      </w:r>
      <w:r w:rsidRPr="00CC4605">
        <w:rPr>
          <w:sz w:val="22"/>
          <w:szCs w:val="22"/>
          <w:lang w:val="sk-SK"/>
        </w:rPr>
        <w:t xml:space="preserve">vylučuje do </w:t>
      </w:r>
      <w:r w:rsidR="00860108" w:rsidRPr="00CC4605">
        <w:rPr>
          <w:sz w:val="22"/>
          <w:szCs w:val="22"/>
          <w:lang w:val="sk-SK"/>
        </w:rPr>
        <w:t>ľudského</w:t>
      </w:r>
      <w:r w:rsidRPr="00CC4605">
        <w:rPr>
          <w:sz w:val="22"/>
          <w:szCs w:val="22"/>
          <w:lang w:val="sk-SK"/>
        </w:rPr>
        <w:t xml:space="preserve"> mlieka</w:t>
      </w:r>
      <w:r w:rsidR="00857239" w:rsidRPr="00CC4605">
        <w:rPr>
          <w:sz w:val="22"/>
          <w:szCs w:val="22"/>
          <w:lang w:val="sk-SK"/>
        </w:rPr>
        <w:t xml:space="preserve">. </w:t>
      </w:r>
      <w:r w:rsidR="00CC4605" w:rsidRPr="00C23A40">
        <w:rPr>
          <w:sz w:val="22"/>
          <w:szCs w:val="22"/>
          <w:lang w:val="sk-SK"/>
        </w:rPr>
        <w:t xml:space="preserve">Riziko </w:t>
      </w:r>
      <w:r w:rsidR="00AF5079">
        <w:rPr>
          <w:sz w:val="22"/>
          <w:szCs w:val="22"/>
          <w:lang w:val="sk-SK"/>
        </w:rPr>
        <w:t>u</w:t>
      </w:r>
      <w:r w:rsidR="00CC4605" w:rsidRPr="00C23A40">
        <w:rPr>
          <w:sz w:val="22"/>
          <w:szCs w:val="22"/>
          <w:lang w:val="sk-SK"/>
        </w:rPr>
        <w:t xml:space="preserve"> novorodencov/dojč</w:t>
      </w:r>
      <w:r w:rsidR="00AF5079">
        <w:rPr>
          <w:sz w:val="22"/>
          <w:szCs w:val="22"/>
          <w:lang w:val="sk-SK"/>
        </w:rPr>
        <w:t>iat</w:t>
      </w:r>
      <w:r w:rsidR="00CC4605" w:rsidRPr="00C23A40">
        <w:rPr>
          <w:sz w:val="22"/>
          <w:szCs w:val="22"/>
          <w:lang w:val="sk-SK"/>
        </w:rPr>
        <w:t xml:space="preserve"> nem</w:t>
      </w:r>
      <w:r w:rsidR="00AF5079">
        <w:rPr>
          <w:sz w:val="22"/>
          <w:szCs w:val="22"/>
          <w:lang w:val="sk-SK"/>
        </w:rPr>
        <w:t>ôže byť</w:t>
      </w:r>
      <w:r w:rsidR="00CC4605" w:rsidRPr="00C23A40">
        <w:rPr>
          <w:sz w:val="22"/>
          <w:szCs w:val="22"/>
          <w:lang w:val="sk-SK"/>
        </w:rPr>
        <w:t xml:space="preserve"> vylúč</w:t>
      </w:r>
      <w:r w:rsidR="00AF5079">
        <w:rPr>
          <w:sz w:val="22"/>
          <w:szCs w:val="22"/>
          <w:lang w:val="sk-SK"/>
        </w:rPr>
        <w:t>ené</w:t>
      </w:r>
      <w:r w:rsidR="00CC4605" w:rsidRPr="00C23A40">
        <w:rPr>
          <w:sz w:val="22"/>
          <w:szCs w:val="22"/>
          <w:lang w:val="sk-SK"/>
        </w:rPr>
        <w:t xml:space="preserve">. </w:t>
      </w:r>
      <w:r w:rsidR="00F42CB0">
        <w:rPr>
          <w:sz w:val="22"/>
          <w:szCs w:val="22"/>
          <w:lang w:val="sk-SK"/>
        </w:rPr>
        <w:t>K dispozícií nie sú dostatočné údaje, preto sa p</w:t>
      </w:r>
      <w:r w:rsidR="00CC4605" w:rsidRPr="00C23A40">
        <w:rPr>
          <w:sz w:val="22"/>
          <w:szCs w:val="22"/>
          <w:lang w:val="sk-SK"/>
        </w:rPr>
        <w:t>oužitie počas laktácie neodporúča</w:t>
      </w:r>
      <w:r w:rsidRPr="00CC4605">
        <w:rPr>
          <w:sz w:val="22"/>
          <w:szCs w:val="22"/>
          <w:lang w:val="sk-SK"/>
        </w:rPr>
        <w:t xml:space="preserve">. </w:t>
      </w:r>
    </w:p>
    <w:p w14:paraId="19193D86" w14:textId="77777777" w:rsidR="00D219FF" w:rsidRDefault="00D219FF" w:rsidP="00952F40">
      <w:pPr>
        <w:rPr>
          <w:sz w:val="22"/>
          <w:szCs w:val="22"/>
          <w:lang w:val="sk-SK"/>
        </w:rPr>
      </w:pPr>
    </w:p>
    <w:p w14:paraId="7680A2CB" w14:textId="6450D3C8" w:rsidR="00D219FF" w:rsidRPr="00C23A40" w:rsidRDefault="00D219FF" w:rsidP="00952F40">
      <w:pPr>
        <w:rPr>
          <w:sz w:val="22"/>
          <w:szCs w:val="22"/>
          <w:u w:val="single"/>
          <w:lang w:val="sk-SK"/>
        </w:rPr>
      </w:pPr>
      <w:proofErr w:type="spellStart"/>
      <w:r w:rsidRPr="00C23A40">
        <w:rPr>
          <w:sz w:val="22"/>
          <w:szCs w:val="22"/>
          <w:u w:val="single"/>
          <w:lang w:val="sk-SK"/>
        </w:rPr>
        <w:t>Fertilita</w:t>
      </w:r>
      <w:proofErr w:type="spellEnd"/>
    </w:p>
    <w:p w14:paraId="43BF1B0F" w14:textId="49F9DD9E" w:rsidR="00D219FF" w:rsidRPr="00CC4605" w:rsidRDefault="00C478D9" w:rsidP="00952F40">
      <w:pPr>
        <w:rPr>
          <w:sz w:val="22"/>
          <w:szCs w:val="22"/>
          <w:lang w:val="sk-SK"/>
        </w:rPr>
      </w:pPr>
      <w:r w:rsidRPr="00C478D9">
        <w:rPr>
          <w:sz w:val="22"/>
          <w:szCs w:val="22"/>
          <w:lang w:val="sk-SK"/>
        </w:rPr>
        <w:t xml:space="preserve">Neuskutočnili sa žiadne špecifické štúdie s </w:t>
      </w:r>
      <w:proofErr w:type="spellStart"/>
      <w:r>
        <w:rPr>
          <w:sz w:val="22"/>
          <w:szCs w:val="22"/>
          <w:lang w:val="sk-SK"/>
        </w:rPr>
        <w:t>ginkom</w:t>
      </w:r>
      <w:proofErr w:type="spellEnd"/>
      <w:r w:rsidRPr="00C478D9">
        <w:rPr>
          <w:sz w:val="22"/>
          <w:szCs w:val="22"/>
          <w:lang w:val="sk-SK"/>
        </w:rPr>
        <w:t xml:space="preserve"> u</w:t>
      </w:r>
      <w:r>
        <w:rPr>
          <w:sz w:val="22"/>
          <w:szCs w:val="22"/>
          <w:lang w:val="sk-SK"/>
        </w:rPr>
        <w:t> </w:t>
      </w:r>
      <w:r w:rsidRPr="00C478D9">
        <w:rPr>
          <w:sz w:val="22"/>
          <w:szCs w:val="22"/>
          <w:lang w:val="sk-SK"/>
        </w:rPr>
        <w:t>ľudí</w:t>
      </w:r>
      <w:r>
        <w:rPr>
          <w:sz w:val="22"/>
          <w:szCs w:val="22"/>
          <w:lang w:val="sk-SK"/>
        </w:rPr>
        <w:t xml:space="preserve">, ktoré by hodnotili </w:t>
      </w:r>
      <w:r w:rsidRPr="00C478D9">
        <w:rPr>
          <w:sz w:val="22"/>
          <w:szCs w:val="22"/>
          <w:lang w:val="sk-SK"/>
        </w:rPr>
        <w:t>účink</w:t>
      </w:r>
      <w:r>
        <w:rPr>
          <w:sz w:val="22"/>
          <w:szCs w:val="22"/>
          <w:lang w:val="sk-SK"/>
        </w:rPr>
        <w:t>y</w:t>
      </w:r>
      <w:r w:rsidRPr="00C478D9">
        <w:rPr>
          <w:sz w:val="22"/>
          <w:szCs w:val="22"/>
          <w:lang w:val="sk-SK"/>
        </w:rPr>
        <w:t xml:space="preserve"> na </w:t>
      </w:r>
      <w:proofErr w:type="spellStart"/>
      <w:r w:rsidRPr="00C478D9">
        <w:rPr>
          <w:sz w:val="22"/>
          <w:szCs w:val="22"/>
          <w:lang w:val="sk-SK"/>
        </w:rPr>
        <w:t>fertilitu</w:t>
      </w:r>
      <w:proofErr w:type="spellEnd"/>
      <w:r w:rsidRPr="00C478D9">
        <w:rPr>
          <w:sz w:val="22"/>
          <w:szCs w:val="22"/>
          <w:lang w:val="sk-SK"/>
        </w:rPr>
        <w:t xml:space="preserve">. V štúdiách reprodukčnej a vývojovej toxicity </w:t>
      </w:r>
      <w:r>
        <w:rPr>
          <w:sz w:val="22"/>
          <w:szCs w:val="22"/>
          <w:lang w:val="sk-SK"/>
        </w:rPr>
        <w:t xml:space="preserve">extraktu </w:t>
      </w:r>
      <w:proofErr w:type="spellStart"/>
      <w:r w:rsidRPr="00C478D9">
        <w:rPr>
          <w:sz w:val="22"/>
          <w:szCs w:val="22"/>
          <w:lang w:val="sk-SK"/>
        </w:rPr>
        <w:t>EGb</w:t>
      </w:r>
      <w:proofErr w:type="spellEnd"/>
      <w:r>
        <w:rPr>
          <w:sz w:val="22"/>
          <w:szCs w:val="22"/>
          <w:lang w:val="sk-SK"/>
        </w:rPr>
        <w:t xml:space="preserve"> </w:t>
      </w:r>
      <w:r w:rsidRPr="00C478D9">
        <w:rPr>
          <w:sz w:val="22"/>
          <w:szCs w:val="22"/>
          <w:lang w:val="sk-SK"/>
        </w:rPr>
        <w:t xml:space="preserve">761 vykonaných na potkanoch sa nepozorovali žiadne účinky na </w:t>
      </w:r>
      <w:proofErr w:type="spellStart"/>
      <w:r w:rsidRPr="00C478D9">
        <w:rPr>
          <w:sz w:val="22"/>
          <w:szCs w:val="22"/>
          <w:lang w:val="sk-SK"/>
        </w:rPr>
        <w:t>fertilitu</w:t>
      </w:r>
      <w:proofErr w:type="spellEnd"/>
      <w:r w:rsidRPr="00C478D9">
        <w:rPr>
          <w:sz w:val="22"/>
          <w:szCs w:val="22"/>
          <w:lang w:val="sk-SK"/>
        </w:rPr>
        <w:t xml:space="preserve"> (pozri časť 5.3).</w:t>
      </w:r>
    </w:p>
    <w:p w14:paraId="036F7850" w14:textId="77777777" w:rsidR="000579DB" w:rsidRPr="002224F5" w:rsidRDefault="000579DB" w:rsidP="00952F4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66674CE2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4.7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Ovplyvnenie schopnosti viesť vozidlá a obsluhovať stroje </w:t>
      </w:r>
    </w:p>
    <w:p w14:paraId="23FD604E" w14:textId="77777777" w:rsidR="003767EA" w:rsidRPr="00952F40" w:rsidRDefault="003767EA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A6460E2" w14:textId="77777777" w:rsidR="000579DB" w:rsidRPr="002224F5" w:rsidRDefault="000579DB" w:rsidP="00952F40">
      <w:pPr>
        <w:rPr>
          <w:sz w:val="22"/>
          <w:szCs w:val="22"/>
          <w:lang w:val="sk-SK"/>
        </w:rPr>
      </w:pPr>
      <w:r w:rsidRPr="002224F5">
        <w:rPr>
          <w:sz w:val="22"/>
          <w:szCs w:val="22"/>
          <w:lang w:val="sk-SK"/>
        </w:rPr>
        <w:t>Štúdie o účinkoch na schopnosť viesť vozidlá a obsluhovať stroje neboli vykonané. Avšak závrat</w:t>
      </w:r>
      <w:r w:rsidR="00075D5F" w:rsidRPr="002224F5">
        <w:rPr>
          <w:sz w:val="22"/>
          <w:szCs w:val="22"/>
          <w:lang w:val="sk-SK"/>
        </w:rPr>
        <w:t xml:space="preserve"> môže</w:t>
      </w:r>
      <w:r w:rsidRPr="002224F5">
        <w:rPr>
          <w:sz w:val="22"/>
          <w:szCs w:val="22"/>
          <w:lang w:val="sk-SK"/>
        </w:rPr>
        <w:t xml:space="preserve"> zhoršiť schopnosť viesť vozidlá a obsluhovať stroje (pozri časť 4.8). </w:t>
      </w:r>
    </w:p>
    <w:p w14:paraId="07E5A20F" w14:textId="77777777" w:rsidR="00860108" w:rsidRPr="00233D24" w:rsidRDefault="00860108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0F86D8C4" w14:textId="77777777" w:rsidR="001B18EE" w:rsidRPr="00952F40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52F40">
        <w:rPr>
          <w:rFonts w:ascii="Times New Roman" w:hAnsi="Times New Roman"/>
          <w:b/>
          <w:bCs/>
          <w:sz w:val="22"/>
          <w:szCs w:val="22"/>
          <w:lang w:val="sk-SK"/>
        </w:rPr>
        <w:t>4.8</w:t>
      </w:r>
      <w:r w:rsidRPr="00952F40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952F40">
        <w:rPr>
          <w:rFonts w:ascii="Times New Roman" w:hAnsi="Times New Roman"/>
          <w:b/>
          <w:bCs/>
          <w:sz w:val="22"/>
          <w:szCs w:val="22"/>
          <w:lang w:val="sk-SK"/>
        </w:rPr>
        <w:t xml:space="preserve">Nežiaduce účinky </w:t>
      </w:r>
    </w:p>
    <w:p w14:paraId="43369D56" w14:textId="77777777" w:rsidR="003767EA" w:rsidRPr="00952F40" w:rsidRDefault="003767EA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213EC6AF" w14:textId="6DD8CFC8" w:rsidR="000579DB" w:rsidRPr="002224F5" w:rsidRDefault="000579DB" w:rsidP="00952F40">
      <w:pPr>
        <w:rPr>
          <w:sz w:val="22"/>
          <w:szCs w:val="22"/>
          <w:lang w:val="sk-SK"/>
        </w:rPr>
      </w:pPr>
      <w:r w:rsidRPr="002224F5">
        <w:rPr>
          <w:sz w:val="22"/>
          <w:szCs w:val="22"/>
          <w:lang w:val="sk-SK"/>
        </w:rPr>
        <w:t>Najčastejšími nežiaducimi účinkami (&gt; 5%) hlásenými z päťročnej klinick</w:t>
      </w:r>
      <w:r w:rsidR="00F61432" w:rsidRPr="002224F5">
        <w:rPr>
          <w:sz w:val="22"/>
          <w:szCs w:val="22"/>
          <w:lang w:val="sk-SK"/>
        </w:rPr>
        <w:t>ej</w:t>
      </w:r>
      <w:r w:rsidRPr="002224F5">
        <w:rPr>
          <w:sz w:val="22"/>
          <w:szCs w:val="22"/>
          <w:lang w:val="sk-SK"/>
        </w:rPr>
        <w:t xml:space="preserve"> štúdie, ktorá posudzovala účinnos</w:t>
      </w:r>
      <w:r w:rsidR="00075D5F" w:rsidRPr="002224F5">
        <w:rPr>
          <w:sz w:val="22"/>
          <w:szCs w:val="22"/>
          <w:lang w:val="sk-SK"/>
        </w:rPr>
        <w:t>ť</w:t>
      </w:r>
      <w:r w:rsidRPr="002224F5">
        <w:rPr>
          <w:sz w:val="22"/>
          <w:szCs w:val="22"/>
          <w:lang w:val="sk-SK"/>
        </w:rPr>
        <w:t xml:space="preserve"> a toleranciu </w:t>
      </w:r>
      <w:proofErr w:type="spellStart"/>
      <w:r w:rsidR="00075D5F" w:rsidRPr="002224F5">
        <w:rPr>
          <w:sz w:val="22"/>
          <w:szCs w:val="22"/>
          <w:lang w:val="sk-SK"/>
        </w:rPr>
        <w:t>tanakan</w:t>
      </w:r>
      <w:r w:rsidR="00F61432" w:rsidRPr="002224F5">
        <w:rPr>
          <w:sz w:val="22"/>
          <w:szCs w:val="22"/>
          <w:lang w:val="sk-SK"/>
        </w:rPr>
        <w:t>u</w:t>
      </w:r>
      <w:proofErr w:type="spellEnd"/>
      <w:r w:rsidRPr="002224F5">
        <w:rPr>
          <w:sz w:val="22"/>
          <w:szCs w:val="22"/>
          <w:lang w:val="sk-SK"/>
        </w:rPr>
        <w:t xml:space="preserve"> pri podaní 120 mg dvakrát denne u pacientov nad 70 rokov </w:t>
      </w:r>
      <w:r w:rsidR="00075D5F" w:rsidRPr="002224F5">
        <w:rPr>
          <w:sz w:val="22"/>
          <w:szCs w:val="22"/>
          <w:lang w:val="sk-SK"/>
        </w:rPr>
        <w:t xml:space="preserve">(štúdia 2-31-00240-011) </w:t>
      </w:r>
      <w:r w:rsidRPr="002224F5">
        <w:rPr>
          <w:sz w:val="22"/>
          <w:szCs w:val="22"/>
          <w:lang w:val="sk-SK"/>
        </w:rPr>
        <w:t>boli bolesť brucha, hnačka a závrat.</w:t>
      </w:r>
    </w:p>
    <w:p w14:paraId="0058E445" w14:textId="77777777" w:rsidR="00F61432" w:rsidRPr="00233D24" w:rsidRDefault="00F61432" w:rsidP="002224F5">
      <w:pPr>
        <w:suppressLineNumbers/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14:paraId="6D39E37C" w14:textId="77777777" w:rsidR="000579DB" w:rsidRPr="00952F40" w:rsidRDefault="000579DB" w:rsidP="002224F5">
      <w:pPr>
        <w:suppressLineNumbers/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952F40">
        <w:rPr>
          <w:noProof/>
          <w:sz w:val="22"/>
          <w:szCs w:val="22"/>
          <w:u w:val="single"/>
        </w:rPr>
        <w:t>Tabuľkový zoznam nežiaducich účinkov</w:t>
      </w:r>
    </w:p>
    <w:p w14:paraId="60D903A2" w14:textId="31A81DA0" w:rsidR="000579DB" w:rsidRPr="00952F40" w:rsidRDefault="000579DB" w:rsidP="002224F5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 w:eastAsia="en-US"/>
        </w:rPr>
      </w:pPr>
      <w:r w:rsidRPr="00952F40">
        <w:rPr>
          <w:sz w:val="22"/>
          <w:szCs w:val="22"/>
          <w:lang w:val="sk-SK"/>
        </w:rPr>
        <w:t xml:space="preserve">V tabuľke č. 1 sa uvádzajú  nežiaduce </w:t>
      </w:r>
      <w:r w:rsidR="00075D5F" w:rsidRPr="00952F40">
        <w:rPr>
          <w:sz w:val="22"/>
          <w:szCs w:val="22"/>
          <w:lang w:val="sk-SK"/>
        </w:rPr>
        <w:t>účinky</w:t>
      </w:r>
      <w:r w:rsidRPr="00952F40">
        <w:rPr>
          <w:sz w:val="22"/>
          <w:szCs w:val="22"/>
          <w:lang w:val="sk-SK"/>
        </w:rPr>
        <w:t xml:space="preserve">, ku ktorým došlo </w:t>
      </w:r>
      <w:r w:rsidR="00075D5F" w:rsidRPr="00952F40">
        <w:rPr>
          <w:sz w:val="22"/>
          <w:szCs w:val="22"/>
          <w:lang w:val="sk-SK"/>
        </w:rPr>
        <w:t>v</w:t>
      </w:r>
      <w:r w:rsidRPr="00952F40">
        <w:rPr>
          <w:sz w:val="22"/>
          <w:szCs w:val="22"/>
          <w:lang w:val="sk-SK"/>
        </w:rPr>
        <w:t xml:space="preserve"> klinických skúša</w:t>
      </w:r>
      <w:r w:rsidR="007C4F62" w:rsidRPr="00952F40">
        <w:rPr>
          <w:sz w:val="22"/>
          <w:szCs w:val="22"/>
          <w:lang w:val="sk-SK"/>
        </w:rPr>
        <w:t>nia</w:t>
      </w:r>
      <w:r w:rsidRPr="00952F40">
        <w:rPr>
          <w:sz w:val="22"/>
          <w:szCs w:val="22"/>
          <w:lang w:val="sk-SK"/>
        </w:rPr>
        <w:t xml:space="preserve">ch a počas </w:t>
      </w:r>
      <w:proofErr w:type="spellStart"/>
      <w:r w:rsidRPr="00952F40">
        <w:rPr>
          <w:sz w:val="22"/>
          <w:szCs w:val="22"/>
          <w:lang w:val="sk-SK"/>
        </w:rPr>
        <w:t>poregistračného</w:t>
      </w:r>
      <w:proofErr w:type="spellEnd"/>
      <w:r w:rsidRPr="00952F40">
        <w:rPr>
          <w:sz w:val="22"/>
          <w:szCs w:val="22"/>
          <w:lang w:val="sk-SK"/>
        </w:rPr>
        <w:t xml:space="preserve"> používania </w:t>
      </w:r>
      <w:proofErr w:type="spellStart"/>
      <w:r w:rsidR="00075D5F" w:rsidRPr="00952F40">
        <w:rPr>
          <w:sz w:val="22"/>
          <w:szCs w:val="22"/>
          <w:lang w:val="sk-SK"/>
        </w:rPr>
        <w:t>tanakanu</w:t>
      </w:r>
      <w:proofErr w:type="spellEnd"/>
      <w:r w:rsidRPr="00952F40">
        <w:rPr>
          <w:sz w:val="22"/>
          <w:szCs w:val="22"/>
          <w:lang w:val="sk-SK"/>
        </w:rPr>
        <w:t xml:space="preserve">. V rámci jednotlivých skupín frekvencií sú nežiaduce účinky usporiadané v poradí klesajúcej závažnosti: </w:t>
      </w:r>
      <w:r w:rsidRPr="00952F40">
        <w:rPr>
          <w:i/>
          <w:sz w:val="22"/>
          <w:szCs w:val="22"/>
          <w:lang w:val="sk-SK" w:eastAsia="en-US"/>
        </w:rPr>
        <w:t>časté</w:t>
      </w:r>
      <w:r w:rsidRPr="00952F40">
        <w:rPr>
          <w:sz w:val="22"/>
          <w:szCs w:val="22"/>
          <w:lang w:val="sk-SK" w:eastAsia="en-US"/>
        </w:rPr>
        <w:t xml:space="preserve"> (≥ 1/100 </w:t>
      </w:r>
      <w:r w:rsidR="00CB3795" w:rsidRPr="00952F40">
        <w:rPr>
          <w:sz w:val="22"/>
          <w:szCs w:val="22"/>
          <w:lang w:val="sk-SK" w:eastAsia="en-US"/>
        </w:rPr>
        <w:t>až</w:t>
      </w:r>
      <w:r w:rsidRPr="00952F40">
        <w:rPr>
          <w:sz w:val="22"/>
          <w:szCs w:val="22"/>
          <w:lang w:val="sk-SK" w:eastAsia="en-US"/>
        </w:rPr>
        <w:t xml:space="preserve"> &lt; 1/10), </w:t>
      </w:r>
      <w:r w:rsidR="00CB3795" w:rsidRPr="00952F40">
        <w:rPr>
          <w:i/>
          <w:sz w:val="22"/>
          <w:szCs w:val="22"/>
          <w:lang w:val="sk-SK" w:eastAsia="en-US"/>
        </w:rPr>
        <w:t>menej časté</w:t>
      </w:r>
      <w:r w:rsidRPr="00952F40">
        <w:rPr>
          <w:sz w:val="22"/>
          <w:szCs w:val="22"/>
          <w:lang w:val="sk-SK" w:eastAsia="en-US"/>
        </w:rPr>
        <w:t xml:space="preserve"> (≥ 1/1,000 </w:t>
      </w:r>
      <w:r w:rsidR="00CB3795" w:rsidRPr="00952F40">
        <w:rPr>
          <w:sz w:val="22"/>
          <w:szCs w:val="22"/>
          <w:lang w:val="sk-SK" w:eastAsia="en-US"/>
        </w:rPr>
        <w:t>až</w:t>
      </w:r>
      <w:r w:rsidRPr="00952F40">
        <w:rPr>
          <w:sz w:val="22"/>
          <w:szCs w:val="22"/>
          <w:lang w:val="sk-SK" w:eastAsia="en-US"/>
        </w:rPr>
        <w:t xml:space="preserve"> &lt; 1/100), </w:t>
      </w:r>
      <w:r w:rsidRPr="00952F40">
        <w:rPr>
          <w:i/>
          <w:sz w:val="22"/>
          <w:szCs w:val="22"/>
          <w:lang w:val="sk-SK" w:eastAsia="en-US"/>
        </w:rPr>
        <w:t>zriedkavé</w:t>
      </w:r>
      <w:r w:rsidRPr="00952F40">
        <w:rPr>
          <w:sz w:val="22"/>
          <w:szCs w:val="22"/>
          <w:lang w:val="sk-SK" w:eastAsia="en-US"/>
        </w:rPr>
        <w:t xml:space="preserve"> (≥ 1/10,000 </w:t>
      </w:r>
      <w:r w:rsidR="00CB3795" w:rsidRPr="00952F40">
        <w:rPr>
          <w:sz w:val="22"/>
          <w:szCs w:val="22"/>
          <w:lang w:val="sk-SK" w:eastAsia="en-US"/>
        </w:rPr>
        <w:t>až</w:t>
      </w:r>
      <w:r w:rsidRPr="00952F40">
        <w:rPr>
          <w:sz w:val="22"/>
          <w:szCs w:val="22"/>
          <w:lang w:val="sk-SK" w:eastAsia="en-US"/>
        </w:rPr>
        <w:t xml:space="preserve"> &lt; 1/1,000). Skupina frekvencie je založená na základe </w:t>
      </w:r>
      <w:proofErr w:type="spellStart"/>
      <w:r w:rsidRPr="00952F40">
        <w:rPr>
          <w:sz w:val="22"/>
          <w:szCs w:val="22"/>
          <w:lang w:val="sk-SK" w:eastAsia="en-US"/>
        </w:rPr>
        <w:t>incidencie</w:t>
      </w:r>
      <w:proofErr w:type="spellEnd"/>
      <w:r w:rsidRPr="00952F40">
        <w:rPr>
          <w:sz w:val="22"/>
          <w:szCs w:val="22"/>
          <w:lang w:val="sk-SK" w:eastAsia="en-US"/>
        </w:rPr>
        <w:t xml:space="preserve"> nežiaducich účinkov hlásených z päťročnej klinick</w:t>
      </w:r>
      <w:r w:rsidR="00CB3795" w:rsidRPr="00952F40">
        <w:rPr>
          <w:sz w:val="22"/>
          <w:szCs w:val="22"/>
          <w:lang w:val="sk-SK" w:eastAsia="en-US"/>
        </w:rPr>
        <w:t>ej</w:t>
      </w:r>
      <w:r w:rsidRPr="00952F40">
        <w:rPr>
          <w:sz w:val="22"/>
          <w:szCs w:val="22"/>
          <w:lang w:val="sk-SK" w:eastAsia="en-US"/>
        </w:rPr>
        <w:t xml:space="preserve"> štúdie, ktorá posudzovala účinnos</w:t>
      </w:r>
      <w:r w:rsidR="00CB3795" w:rsidRPr="00952F40">
        <w:rPr>
          <w:sz w:val="22"/>
          <w:szCs w:val="22"/>
          <w:lang w:val="sk-SK" w:eastAsia="en-US"/>
        </w:rPr>
        <w:t>ť</w:t>
      </w:r>
      <w:r w:rsidRPr="00952F40">
        <w:rPr>
          <w:sz w:val="22"/>
          <w:szCs w:val="22"/>
          <w:lang w:val="sk-SK" w:eastAsia="en-US"/>
        </w:rPr>
        <w:t xml:space="preserve"> </w:t>
      </w:r>
      <w:proofErr w:type="spellStart"/>
      <w:r w:rsidR="00CB3795" w:rsidRPr="00952F40">
        <w:rPr>
          <w:sz w:val="22"/>
          <w:szCs w:val="22"/>
          <w:lang w:val="sk-SK" w:eastAsia="en-US"/>
        </w:rPr>
        <w:t>tanakanu</w:t>
      </w:r>
      <w:proofErr w:type="spellEnd"/>
      <w:r w:rsidRPr="00952F40">
        <w:rPr>
          <w:sz w:val="22"/>
          <w:szCs w:val="22"/>
          <w:lang w:val="sk-SK" w:eastAsia="en-US"/>
        </w:rPr>
        <w:t xml:space="preserve"> a toleranciu na </w:t>
      </w:r>
      <w:proofErr w:type="spellStart"/>
      <w:r w:rsidR="00CB3795" w:rsidRPr="00952F40">
        <w:rPr>
          <w:sz w:val="22"/>
          <w:szCs w:val="22"/>
          <w:lang w:val="sk-SK" w:eastAsia="en-US"/>
        </w:rPr>
        <w:t>tanakan</w:t>
      </w:r>
      <w:proofErr w:type="spellEnd"/>
      <w:r w:rsidRPr="00952F40">
        <w:rPr>
          <w:sz w:val="22"/>
          <w:szCs w:val="22"/>
          <w:lang w:val="sk-SK" w:eastAsia="en-US"/>
        </w:rPr>
        <w:t xml:space="preserve"> pri podaní 120 mg dva </w:t>
      </w:r>
      <w:r w:rsidR="00C24BB5" w:rsidRPr="002224F5">
        <w:rPr>
          <w:sz w:val="22"/>
          <w:szCs w:val="22"/>
          <w:lang w:val="sk-SK" w:eastAsia="en-US"/>
        </w:rPr>
        <w:t xml:space="preserve">krát </w:t>
      </w:r>
      <w:r w:rsidRPr="00952F40">
        <w:rPr>
          <w:sz w:val="22"/>
          <w:szCs w:val="22"/>
          <w:lang w:val="sk-SK" w:eastAsia="en-US"/>
        </w:rPr>
        <w:t>denne u pacientov nad 70 rokov (štúdia 2-31-00240-011).</w:t>
      </w:r>
    </w:p>
    <w:p w14:paraId="006D422F" w14:textId="77777777" w:rsidR="000579DB" w:rsidRPr="00ED2CBE" w:rsidRDefault="000579DB" w:rsidP="002224F5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 w:eastAsia="en-US"/>
        </w:rPr>
      </w:pPr>
    </w:p>
    <w:p w14:paraId="7A90C0DD" w14:textId="77777777" w:rsidR="000579DB" w:rsidRPr="00952F40" w:rsidRDefault="000579DB" w:rsidP="00952F40">
      <w:pPr>
        <w:keepNext/>
        <w:tabs>
          <w:tab w:val="left" w:pos="907"/>
        </w:tabs>
        <w:rPr>
          <w:b/>
          <w:bCs/>
          <w:sz w:val="22"/>
          <w:szCs w:val="22"/>
          <w:lang w:val="sk-SK" w:eastAsia="en-US"/>
        </w:rPr>
      </w:pPr>
      <w:r w:rsidRPr="00952F40">
        <w:rPr>
          <w:b/>
          <w:bCs/>
          <w:sz w:val="22"/>
          <w:szCs w:val="22"/>
          <w:lang w:val="sk-SK" w:eastAsia="en-US"/>
        </w:rPr>
        <w:t>Tabu</w:t>
      </w:r>
      <w:r w:rsidR="00CB3795" w:rsidRPr="00952F40">
        <w:rPr>
          <w:b/>
          <w:bCs/>
          <w:sz w:val="22"/>
          <w:szCs w:val="22"/>
          <w:lang w:val="sk-SK" w:eastAsia="en-US"/>
        </w:rPr>
        <w:t>ľ</w:t>
      </w:r>
      <w:r w:rsidRPr="00952F40">
        <w:rPr>
          <w:b/>
          <w:bCs/>
          <w:sz w:val="22"/>
          <w:szCs w:val="22"/>
          <w:lang w:val="sk-SK" w:eastAsia="en-US"/>
        </w:rPr>
        <w:t>ka 1</w:t>
      </w:r>
      <w:r w:rsidRPr="00952F40">
        <w:rPr>
          <w:b/>
          <w:bCs/>
          <w:sz w:val="22"/>
          <w:szCs w:val="22"/>
          <w:lang w:val="sk-SK" w:eastAsia="en-US"/>
        </w:rPr>
        <w:tab/>
        <w:t>Nežiaduce účinky</w:t>
      </w:r>
    </w:p>
    <w:tbl>
      <w:tblPr>
        <w:tblW w:w="3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4"/>
        <w:gridCol w:w="1559"/>
        <w:gridCol w:w="2867"/>
      </w:tblGrid>
      <w:tr w:rsidR="000579DB" w:rsidRPr="00952F40" w14:paraId="1F3B33D3" w14:textId="77777777" w:rsidTr="00197F4C">
        <w:trPr>
          <w:jc w:val="center"/>
        </w:trPr>
        <w:tc>
          <w:tcPr>
            <w:tcW w:w="1852" w:type="pct"/>
          </w:tcPr>
          <w:p w14:paraId="1E43DC8B" w14:textId="77777777" w:rsidR="000579DB" w:rsidRPr="00952F40" w:rsidRDefault="000579DB" w:rsidP="002224F5">
            <w:pPr>
              <w:keepNext/>
              <w:rPr>
                <w:b/>
                <w:sz w:val="22"/>
                <w:szCs w:val="22"/>
                <w:lang w:val="sk-SK" w:eastAsia="en-US"/>
              </w:rPr>
            </w:pPr>
            <w:r w:rsidRPr="00952F40">
              <w:rPr>
                <w:b/>
                <w:sz w:val="22"/>
                <w:szCs w:val="22"/>
                <w:lang w:val="sk-SK" w:eastAsia="en-US"/>
              </w:rPr>
              <w:t>Trieda orgánových systémov</w:t>
            </w:r>
          </w:p>
        </w:tc>
        <w:tc>
          <w:tcPr>
            <w:tcW w:w="1109" w:type="pct"/>
          </w:tcPr>
          <w:p w14:paraId="2C70820F" w14:textId="77777777" w:rsidR="000579DB" w:rsidRPr="00952F40" w:rsidRDefault="000579DB" w:rsidP="002224F5">
            <w:pPr>
              <w:keepNext/>
              <w:rPr>
                <w:b/>
                <w:sz w:val="22"/>
                <w:szCs w:val="22"/>
                <w:lang w:val="sk-SK" w:eastAsia="en-US"/>
              </w:rPr>
            </w:pPr>
            <w:r w:rsidRPr="00952F40">
              <w:rPr>
                <w:b/>
                <w:sz w:val="22"/>
                <w:szCs w:val="22"/>
                <w:lang w:val="sk-SK" w:eastAsia="en-US"/>
              </w:rPr>
              <w:t>Frekvencia</w:t>
            </w:r>
          </w:p>
        </w:tc>
        <w:tc>
          <w:tcPr>
            <w:tcW w:w="2039" w:type="pct"/>
          </w:tcPr>
          <w:p w14:paraId="733A50D0" w14:textId="77777777" w:rsidR="000579DB" w:rsidRPr="00952F40" w:rsidRDefault="000579DB" w:rsidP="002224F5">
            <w:pPr>
              <w:keepNext/>
              <w:rPr>
                <w:b/>
                <w:sz w:val="22"/>
                <w:szCs w:val="22"/>
                <w:lang w:val="sk-SK" w:eastAsia="en-US"/>
              </w:rPr>
            </w:pPr>
            <w:r w:rsidRPr="00952F40">
              <w:rPr>
                <w:b/>
                <w:sz w:val="22"/>
                <w:szCs w:val="22"/>
                <w:lang w:val="sk-SK" w:eastAsia="en-US"/>
              </w:rPr>
              <w:t>Nežiaduci účinok</w:t>
            </w:r>
          </w:p>
        </w:tc>
      </w:tr>
      <w:tr w:rsidR="00DB4D4B" w:rsidRPr="00952F40" w14:paraId="2AEB568E" w14:textId="77777777" w:rsidTr="00197F4C">
        <w:trPr>
          <w:jc w:val="center"/>
        </w:trPr>
        <w:tc>
          <w:tcPr>
            <w:tcW w:w="1852" w:type="pct"/>
          </w:tcPr>
          <w:p w14:paraId="171030FB" w14:textId="2FA5A846" w:rsidR="00DB4D4B" w:rsidRPr="00952F40" w:rsidRDefault="00DB4D4B" w:rsidP="002224F5">
            <w:pPr>
              <w:keepNext/>
              <w:rPr>
                <w:sz w:val="22"/>
                <w:szCs w:val="22"/>
                <w:lang w:val="sk-SK" w:eastAsia="en-US"/>
              </w:rPr>
            </w:pPr>
            <w:r w:rsidRPr="00DB4D4B">
              <w:rPr>
                <w:sz w:val="22"/>
                <w:szCs w:val="22"/>
                <w:lang w:val="sk-SK" w:eastAsia="en-US"/>
              </w:rPr>
              <w:t>Poruchy krvi a lymfatického systému</w:t>
            </w:r>
          </w:p>
        </w:tc>
        <w:tc>
          <w:tcPr>
            <w:tcW w:w="1109" w:type="pct"/>
          </w:tcPr>
          <w:p w14:paraId="6333C4C7" w14:textId="638B1C82" w:rsidR="00DB4D4B" w:rsidRPr="00952F40" w:rsidRDefault="00DB4D4B" w:rsidP="002224F5">
            <w:pPr>
              <w:keepNext/>
              <w:rPr>
                <w:sz w:val="22"/>
                <w:szCs w:val="22"/>
                <w:lang w:val="sk-SK" w:eastAsia="en-US"/>
              </w:rPr>
            </w:pPr>
            <w:r>
              <w:rPr>
                <w:sz w:val="22"/>
                <w:szCs w:val="22"/>
                <w:lang w:val="sk-SK" w:eastAsia="en-US"/>
              </w:rPr>
              <w:t>Neznáme</w:t>
            </w:r>
          </w:p>
        </w:tc>
        <w:tc>
          <w:tcPr>
            <w:tcW w:w="2039" w:type="pct"/>
          </w:tcPr>
          <w:p w14:paraId="5410FDF4" w14:textId="1F0E21CA" w:rsidR="00DB4D4B" w:rsidRPr="00952F40" w:rsidRDefault="00DB4D4B" w:rsidP="002224F5">
            <w:pPr>
              <w:keepNext/>
              <w:rPr>
                <w:sz w:val="22"/>
                <w:szCs w:val="22"/>
                <w:lang w:val="sk-SK" w:eastAsia="en-US"/>
              </w:rPr>
            </w:pPr>
            <w:r w:rsidRPr="00DB4D4B">
              <w:rPr>
                <w:sz w:val="22"/>
                <w:szCs w:val="22"/>
                <w:lang w:val="sk-SK" w:eastAsia="en-US"/>
              </w:rPr>
              <w:t>Bolo hlásené krvácanie z jednotlivých orgánov (oko, nos, cerebrálne a gastrointestinálne krvácanie)</w:t>
            </w:r>
            <w:r w:rsidR="000A3843">
              <w:rPr>
                <w:sz w:val="22"/>
                <w:szCs w:val="22"/>
                <w:lang w:val="sk-SK" w:eastAsia="en-US"/>
              </w:rPr>
              <w:t>.</w:t>
            </w:r>
          </w:p>
        </w:tc>
      </w:tr>
      <w:tr w:rsidR="000579DB" w:rsidRPr="00952F40" w14:paraId="73EF18CD" w14:textId="77777777" w:rsidTr="00197F4C">
        <w:trPr>
          <w:jc w:val="center"/>
        </w:trPr>
        <w:tc>
          <w:tcPr>
            <w:tcW w:w="1852" w:type="pct"/>
            <w:vMerge w:val="restart"/>
          </w:tcPr>
          <w:p w14:paraId="3D3FEDA9" w14:textId="77777777" w:rsidR="000579DB" w:rsidRPr="00952F40" w:rsidRDefault="000579DB" w:rsidP="002224F5">
            <w:pPr>
              <w:keepNext/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Poruchy imunitného systému</w:t>
            </w:r>
          </w:p>
        </w:tc>
        <w:tc>
          <w:tcPr>
            <w:tcW w:w="1109" w:type="pct"/>
          </w:tcPr>
          <w:p w14:paraId="588D3539" w14:textId="77777777" w:rsidR="000579DB" w:rsidRPr="00952F40" w:rsidRDefault="000579DB" w:rsidP="002224F5">
            <w:pPr>
              <w:keepNext/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2039" w:type="pct"/>
          </w:tcPr>
          <w:p w14:paraId="3C3FBAD4" w14:textId="77777777" w:rsidR="000579DB" w:rsidRPr="00952F40" w:rsidRDefault="000579DB" w:rsidP="002224F5">
            <w:pPr>
              <w:keepNext/>
              <w:rPr>
                <w:sz w:val="22"/>
                <w:szCs w:val="22"/>
                <w:lang w:val="sk-SK" w:eastAsia="en-US"/>
              </w:rPr>
            </w:pP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hypersenzitivita</w:t>
            </w:r>
            <w:proofErr w:type="spellEnd"/>
            <w:r w:rsidRPr="00952F40">
              <w:rPr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dyspnoe</w:t>
            </w:r>
            <w:proofErr w:type="spellEnd"/>
          </w:p>
        </w:tc>
      </w:tr>
      <w:tr w:rsidR="000579DB" w:rsidRPr="00952F40" w14:paraId="32BBAAEF" w14:textId="77777777" w:rsidTr="00197F4C">
        <w:trPr>
          <w:jc w:val="center"/>
        </w:trPr>
        <w:tc>
          <w:tcPr>
            <w:tcW w:w="1852" w:type="pct"/>
            <w:vMerge/>
          </w:tcPr>
          <w:p w14:paraId="36975CBF" w14:textId="77777777" w:rsidR="000579DB" w:rsidRPr="00952F40" w:rsidRDefault="000579DB" w:rsidP="00952F40">
            <w:pPr>
              <w:keepNext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109" w:type="pct"/>
          </w:tcPr>
          <w:p w14:paraId="67CDD0FE" w14:textId="77777777" w:rsidR="000579DB" w:rsidRPr="00952F40" w:rsidRDefault="00CB3795" w:rsidP="00952F40">
            <w:pPr>
              <w:keepNext/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Menej časté</w:t>
            </w:r>
          </w:p>
        </w:tc>
        <w:tc>
          <w:tcPr>
            <w:tcW w:w="2039" w:type="pct"/>
          </w:tcPr>
          <w:p w14:paraId="5DD796A9" w14:textId="77777777" w:rsidR="000579DB" w:rsidRPr="00952F40" w:rsidRDefault="000579DB" w:rsidP="00952F40">
            <w:pPr>
              <w:keepNext/>
              <w:rPr>
                <w:sz w:val="22"/>
                <w:szCs w:val="22"/>
                <w:lang w:val="sk-SK" w:eastAsia="en-US"/>
              </w:rPr>
            </w:pP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urtikária</w:t>
            </w:r>
            <w:proofErr w:type="spellEnd"/>
          </w:p>
        </w:tc>
      </w:tr>
      <w:tr w:rsidR="000579DB" w:rsidRPr="00952F40" w14:paraId="186CE135" w14:textId="77777777" w:rsidTr="00197F4C">
        <w:trPr>
          <w:trHeight w:val="108"/>
          <w:jc w:val="center"/>
        </w:trPr>
        <w:tc>
          <w:tcPr>
            <w:tcW w:w="1852" w:type="pct"/>
            <w:vMerge/>
          </w:tcPr>
          <w:p w14:paraId="64996EFC" w14:textId="77777777" w:rsidR="000579DB" w:rsidRPr="00952F40" w:rsidRDefault="000579DB" w:rsidP="00952F40">
            <w:pPr>
              <w:keepNext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109" w:type="pct"/>
          </w:tcPr>
          <w:p w14:paraId="6D43A36B" w14:textId="77777777" w:rsidR="000579DB" w:rsidRPr="00952F40" w:rsidRDefault="000579DB" w:rsidP="00952F40">
            <w:pPr>
              <w:keepNext/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Zriedkavé</w:t>
            </w:r>
          </w:p>
        </w:tc>
        <w:tc>
          <w:tcPr>
            <w:tcW w:w="2039" w:type="pct"/>
          </w:tcPr>
          <w:p w14:paraId="56E132F6" w14:textId="77777777" w:rsidR="000579DB" w:rsidRPr="00952F40" w:rsidRDefault="000579DB" w:rsidP="00952F40">
            <w:pPr>
              <w:keepNext/>
              <w:rPr>
                <w:sz w:val="22"/>
                <w:szCs w:val="22"/>
                <w:lang w:val="sk-SK" w:eastAsia="en-US"/>
              </w:rPr>
            </w:pP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angioedém</w:t>
            </w:r>
            <w:proofErr w:type="spellEnd"/>
          </w:p>
        </w:tc>
      </w:tr>
      <w:tr w:rsidR="000579DB" w:rsidRPr="00952F40" w14:paraId="18F47DF8" w14:textId="77777777" w:rsidTr="00197F4C">
        <w:trPr>
          <w:jc w:val="center"/>
        </w:trPr>
        <w:tc>
          <w:tcPr>
            <w:tcW w:w="1852" w:type="pct"/>
          </w:tcPr>
          <w:p w14:paraId="24087FEE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Poruchy nervového systému</w:t>
            </w:r>
          </w:p>
        </w:tc>
        <w:tc>
          <w:tcPr>
            <w:tcW w:w="1109" w:type="pct"/>
          </w:tcPr>
          <w:p w14:paraId="7520807C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2039" w:type="pct"/>
          </w:tcPr>
          <w:p w14:paraId="7AEE09A2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závrat, bolesť hlavy, synkopa</w:t>
            </w:r>
          </w:p>
        </w:tc>
      </w:tr>
      <w:tr w:rsidR="000579DB" w:rsidRPr="00952F40" w14:paraId="62482EB3" w14:textId="77777777" w:rsidTr="00197F4C">
        <w:trPr>
          <w:jc w:val="center"/>
        </w:trPr>
        <w:tc>
          <w:tcPr>
            <w:tcW w:w="1852" w:type="pct"/>
          </w:tcPr>
          <w:p w14:paraId="76915F25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Poruchy gastrointestinálneho traktu</w:t>
            </w:r>
          </w:p>
        </w:tc>
        <w:tc>
          <w:tcPr>
            <w:tcW w:w="1109" w:type="pct"/>
          </w:tcPr>
          <w:p w14:paraId="41FBF64B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2039" w:type="pct"/>
          </w:tcPr>
          <w:p w14:paraId="7A246BCA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bolesť</w:t>
            </w:r>
            <w:r w:rsidR="002A03E0" w:rsidRPr="00952F40">
              <w:rPr>
                <w:sz w:val="22"/>
                <w:szCs w:val="22"/>
                <w:lang w:val="sk-SK" w:eastAsia="en-US"/>
              </w:rPr>
              <w:t xml:space="preserve"> brucha,</w:t>
            </w:r>
            <w:r w:rsidRPr="00952F40">
              <w:rPr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diarea</w:t>
            </w:r>
            <w:proofErr w:type="spellEnd"/>
            <w:r w:rsidRPr="00952F40">
              <w:rPr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dyspepsia</w:t>
            </w:r>
            <w:proofErr w:type="spellEnd"/>
            <w:r w:rsidRPr="00952F40">
              <w:rPr>
                <w:sz w:val="22"/>
                <w:szCs w:val="22"/>
                <w:lang w:val="sk-SK" w:eastAsia="en-US"/>
              </w:rPr>
              <w:t>, nau</w:t>
            </w:r>
            <w:r w:rsidR="00CB3795" w:rsidRPr="00952F40">
              <w:rPr>
                <w:sz w:val="22"/>
                <w:szCs w:val="22"/>
                <w:lang w:val="sk-SK" w:eastAsia="en-US"/>
              </w:rPr>
              <w:t>z</w:t>
            </w:r>
            <w:r w:rsidRPr="00952F40">
              <w:rPr>
                <w:sz w:val="22"/>
                <w:szCs w:val="22"/>
                <w:lang w:val="sk-SK" w:eastAsia="en-US"/>
              </w:rPr>
              <w:t>ea</w:t>
            </w:r>
          </w:p>
        </w:tc>
      </w:tr>
      <w:tr w:rsidR="000579DB" w:rsidRPr="00952F40" w14:paraId="571CBA61" w14:textId="77777777" w:rsidTr="00197F4C">
        <w:trPr>
          <w:jc w:val="center"/>
        </w:trPr>
        <w:tc>
          <w:tcPr>
            <w:tcW w:w="1852" w:type="pct"/>
            <w:vMerge w:val="restart"/>
          </w:tcPr>
          <w:p w14:paraId="06346EDC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Poruchy kože a podkožného tkaniva</w:t>
            </w:r>
          </w:p>
        </w:tc>
        <w:tc>
          <w:tcPr>
            <w:tcW w:w="1109" w:type="pct"/>
          </w:tcPr>
          <w:p w14:paraId="248D9BA1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2039" w:type="pct"/>
          </w:tcPr>
          <w:p w14:paraId="679841AF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 xml:space="preserve">ekzém, </w:t>
            </w: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pruritus</w:t>
            </w:r>
            <w:proofErr w:type="spellEnd"/>
            <w:r w:rsidRPr="00952F40">
              <w:rPr>
                <w:sz w:val="22"/>
                <w:szCs w:val="22"/>
                <w:lang w:val="sk-SK" w:eastAsia="en-US"/>
              </w:rPr>
              <w:t>,</w:t>
            </w:r>
          </w:p>
        </w:tc>
      </w:tr>
      <w:tr w:rsidR="000579DB" w:rsidRPr="00952F40" w14:paraId="6D8ADF50" w14:textId="77777777" w:rsidTr="00197F4C">
        <w:trPr>
          <w:jc w:val="center"/>
        </w:trPr>
        <w:tc>
          <w:tcPr>
            <w:tcW w:w="1852" w:type="pct"/>
            <w:vMerge/>
          </w:tcPr>
          <w:p w14:paraId="0426F2FC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1109" w:type="pct"/>
          </w:tcPr>
          <w:p w14:paraId="6544558E" w14:textId="77777777" w:rsidR="000579DB" w:rsidRPr="00952F40" w:rsidRDefault="00CB3795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Menej časté</w:t>
            </w:r>
          </w:p>
        </w:tc>
        <w:tc>
          <w:tcPr>
            <w:tcW w:w="2039" w:type="pct"/>
          </w:tcPr>
          <w:p w14:paraId="099328A4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vyrážka</w:t>
            </w:r>
          </w:p>
        </w:tc>
      </w:tr>
    </w:tbl>
    <w:p w14:paraId="03A5E1B3" w14:textId="77777777" w:rsidR="000579DB" w:rsidRPr="002224F5" w:rsidRDefault="000579DB" w:rsidP="00952F40">
      <w:pPr>
        <w:rPr>
          <w:sz w:val="22"/>
          <w:szCs w:val="22"/>
          <w:lang w:val="sk-SK"/>
        </w:rPr>
      </w:pPr>
    </w:p>
    <w:p w14:paraId="0DD03738" w14:textId="77777777" w:rsidR="000579DB" w:rsidRDefault="000579DB" w:rsidP="002224F5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23A40">
        <w:rPr>
          <w:sz w:val="22"/>
          <w:szCs w:val="22"/>
          <w:u w:val="single"/>
          <w:lang w:val="sk-SK"/>
        </w:rPr>
        <w:t>Popis vybraných nežiaducich účinkov</w:t>
      </w:r>
    </w:p>
    <w:p w14:paraId="3A3A7CC1" w14:textId="77777777" w:rsidR="000A3843" w:rsidRPr="00C23A40" w:rsidRDefault="000A3843" w:rsidP="002224F5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07E312C0" w14:textId="1985413E" w:rsidR="000579DB" w:rsidRPr="002224F5" w:rsidRDefault="000579DB" w:rsidP="002224F5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  <w:r w:rsidRPr="002224F5">
        <w:rPr>
          <w:sz w:val="22"/>
          <w:szCs w:val="22"/>
          <w:lang w:val="sk-SK"/>
        </w:rPr>
        <w:t xml:space="preserve">Porovnanie </w:t>
      </w:r>
      <w:proofErr w:type="spellStart"/>
      <w:r w:rsidRPr="002224F5">
        <w:rPr>
          <w:sz w:val="22"/>
          <w:szCs w:val="22"/>
          <w:lang w:val="sk-SK"/>
        </w:rPr>
        <w:t>incidencie</w:t>
      </w:r>
      <w:proofErr w:type="spellEnd"/>
      <w:r w:rsidRPr="002224F5">
        <w:rPr>
          <w:sz w:val="22"/>
          <w:szCs w:val="22"/>
          <w:lang w:val="sk-SK"/>
        </w:rPr>
        <w:t xml:space="preserve"> častých nežiaducich účinkov, ktoré boli hlásené z päťročnej klinickej štúdi</w:t>
      </w:r>
      <w:r w:rsidR="006648AE" w:rsidRPr="002224F5">
        <w:rPr>
          <w:sz w:val="22"/>
          <w:szCs w:val="22"/>
          <w:lang w:val="sk-SK"/>
        </w:rPr>
        <w:t>e</w:t>
      </w:r>
      <w:r w:rsidRPr="002224F5">
        <w:rPr>
          <w:sz w:val="22"/>
          <w:szCs w:val="22"/>
          <w:lang w:val="sk-SK"/>
        </w:rPr>
        <w:t xml:space="preserve"> na posúdenie účinnosti </w:t>
      </w:r>
      <w:proofErr w:type="spellStart"/>
      <w:r w:rsidR="00CB3795" w:rsidRPr="002224F5">
        <w:rPr>
          <w:sz w:val="22"/>
          <w:szCs w:val="22"/>
          <w:lang w:val="sk-SK"/>
        </w:rPr>
        <w:t>tanakanu</w:t>
      </w:r>
      <w:proofErr w:type="spellEnd"/>
      <w:r w:rsidRPr="002224F5">
        <w:rPr>
          <w:sz w:val="22"/>
          <w:szCs w:val="22"/>
          <w:lang w:val="sk-SK"/>
        </w:rPr>
        <w:t xml:space="preserve"> a tolerancie na </w:t>
      </w:r>
      <w:proofErr w:type="spellStart"/>
      <w:r w:rsidR="00CB3795" w:rsidRPr="002224F5">
        <w:rPr>
          <w:sz w:val="22"/>
          <w:szCs w:val="22"/>
          <w:lang w:val="sk-SK"/>
        </w:rPr>
        <w:t>tanakan</w:t>
      </w:r>
      <w:proofErr w:type="spellEnd"/>
      <w:r w:rsidRPr="002224F5">
        <w:rPr>
          <w:sz w:val="22"/>
          <w:szCs w:val="22"/>
          <w:lang w:val="sk-SK"/>
        </w:rPr>
        <w:t xml:space="preserve"> pri podaní 120 mg dvakrát denne u pacientov nad 70 rokov (štúdia 2-31-00240-011) sú uvedené nižšie:</w:t>
      </w:r>
    </w:p>
    <w:p w14:paraId="2D52F417" w14:textId="77777777" w:rsidR="000579DB" w:rsidRPr="00233D24" w:rsidRDefault="000579DB" w:rsidP="002224F5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26AF3DD" w14:textId="77777777" w:rsidR="000579DB" w:rsidRPr="00952F40" w:rsidRDefault="000579DB" w:rsidP="00952F40">
      <w:pPr>
        <w:suppressLineNumbers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233D24">
        <w:rPr>
          <w:b/>
          <w:sz w:val="22"/>
          <w:szCs w:val="22"/>
          <w:lang w:val="sk-SK"/>
        </w:rPr>
        <w:t xml:space="preserve">Tabuľka 2 </w:t>
      </w:r>
      <w:proofErr w:type="spellStart"/>
      <w:r w:rsidRPr="00233D24">
        <w:rPr>
          <w:b/>
          <w:sz w:val="22"/>
          <w:szCs w:val="22"/>
          <w:lang w:val="sk-SK"/>
        </w:rPr>
        <w:t>Incidencia</w:t>
      </w:r>
      <w:proofErr w:type="spellEnd"/>
      <w:r w:rsidRPr="00233D24">
        <w:rPr>
          <w:b/>
          <w:sz w:val="22"/>
          <w:szCs w:val="22"/>
          <w:lang w:val="sk-SK"/>
        </w:rPr>
        <w:t xml:space="preserve"> </w:t>
      </w:r>
      <w:r w:rsidR="00CB3795" w:rsidRPr="00233D24">
        <w:rPr>
          <w:b/>
          <w:sz w:val="22"/>
          <w:szCs w:val="22"/>
          <w:lang w:val="sk-SK"/>
        </w:rPr>
        <w:t>častých</w:t>
      </w:r>
      <w:r w:rsidRPr="00952F40">
        <w:rPr>
          <w:b/>
          <w:sz w:val="22"/>
          <w:szCs w:val="22"/>
          <w:lang w:val="sk-SK"/>
        </w:rPr>
        <w:t xml:space="preserve"> nežiaducich účinkov hlásených v päťročnej klinickej štúdií na posúdenie účinnosti </w:t>
      </w:r>
      <w:proofErr w:type="spellStart"/>
      <w:r w:rsidR="00CB3795" w:rsidRPr="00952F40">
        <w:rPr>
          <w:b/>
          <w:sz w:val="22"/>
          <w:szCs w:val="22"/>
          <w:lang w:val="sk-SK"/>
        </w:rPr>
        <w:t>tanakanu</w:t>
      </w:r>
      <w:proofErr w:type="spellEnd"/>
      <w:r w:rsidRPr="00952F40">
        <w:rPr>
          <w:b/>
          <w:sz w:val="22"/>
          <w:szCs w:val="22"/>
          <w:lang w:val="sk-SK"/>
        </w:rPr>
        <w:t xml:space="preserve"> a tolerancie na </w:t>
      </w:r>
      <w:proofErr w:type="spellStart"/>
      <w:r w:rsidR="00CB3795" w:rsidRPr="00952F40">
        <w:rPr>
          <w:b/>
          <w:sz w:val="22"/>
          <w:szCs w:val="22"/>
          <w:lang w:val="sk-SK"/>
        </w:rPr>
        <w:t>tanakan</w:t>
      </w:r>
      <w:proofErr w:type="spellEnd"/>
      <w:r w:rsidRPr="00952F40">
        <w:rPr>
          <w:b/>
          <w:sz w:val="22"/>
          <w:szCs w:val="22"/>
          <w:lang w:val="sk-SK"/>
        </w:rPr>
        <w:t xml:space="preserve"> pri podaní 120 mg krát dva denne u pacientov nad 70 rokov</w:t>
      </w:r>
      <w:r w:rsidR="00CB3795" w:rsidRPr="00952F40">
        <w:rPr>
          <w:b/>
          <w:sz w:val="22"/>
          <w:szCs w:val="22"/>
          <w:lang w:val="sk-SK"/>
        </w:rPr>
        <w:t xml:space="preserve"> </w:t>
      </w:r>
      <w:r w:rsidRPr="00952F40">
        <w:rPr>
          <w:b/>
          <w:sz w:val="22"/>
          <w:szCs w:val="22"/>
          <w:lang w:val="sk-SK"/>
        </w:rPr>
        <w:t>(veková  štúdia 2-31-00240-011)</w:t>
      </w:r>
    </w:p>
    <w:p w14:paraId="3C1A5980" w14:textId="77777777" w:rsidR="000579DB" w:rsidRPr="00952F40" w:rsidRDefault="000579DB" w:rsidP="00952F40">
      <w:pPr>
        <w:suppressLineNumbers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tbl>
      <w:tblPr>
        <w:tblW w:w="34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8"/>
        <w:gridCol w:w="1934"/>
        <w:gridCol w:w="1794"/>
      </w:tblGrid>
      <w:tr w:rsidR="000579DB" w:rsidRPr="00952F40" w14:paraId="5C5FE4B2" w14:textId="77777777" w:rsidTr="00197F4C">
        <w:trPr>
          <w:jc w:val="center"/>
        </w:trPr>
        <w:tc>
          <w:tcPr>
            <w:tcW w:w="2001" w:type="pct"/>
            <w:vAlign w:val="center"/>
          </w:tcPr>
          <w:p w14:paraId="59E852C6" w14:textId="77777777" w:rsidR="000579DB" w:rsidRPr="00952F40" w:rsidRDefault="000579DB" w:rsidP="00952F40">
            <w:pPr>
              <w:keepNext/>
              <w:rPr>
                <w:b/>
                <w:sz w:val="22"/>
                <w:szCs w:val="22"/>
                <w:lang w:val="sk-SK" w:eastAsia="en-US"/>
              </w:rPr>
            </w:pPr>
            <w:r w:rsidRPr="00952F40">
              <w:rPr>
                <w:b/>
                <w:sz w:val="22"/>
                <w:szCs w:val="22"/>
                <w:lang w:val="sk-SK" w:eastAsia="en-US"/>
              </w:rPr>
              <w:lastRenderedPageBreak/>
              <w:t>Nežiaduci účinok</w:t>
            </w:r>
          </w:p>
        </w:tc>
        <w:tc>
          <w:tcPr>
            <w:tcW w:w="1556" w:type="pct"/>
            <w:vAlign w:val="center"/>
          </w:tcPr>
          <w:p w14:paraId="40BC5683" w14:textId="77777777" w:rsidR="000579DB" w:rsidRPr="00952F40" w:rsidRDefault="00CB3795" w:rsidP="00952F40">
            <w:pPr>
              <w:keepNext/>
              <w:rPr>
                <w:b/>
                <w:sz w:val="22"/>
                <w:szCs w:val="22"/>
                <w:lang w:val="sk-SK" w:eastAsia="en-US"/>
              </w:rPr>
            </w:pPr>
            <w:proofErr w:type="spellStart"/>
            <w:r w:rsidRPr="00952F40">
              <w:rPr>
                <w:b/>
                <w:sz w:val="22"/>
                <w:szCs w:val="22"/>
                <w:lang w:val="sk-SK" w:eastAsia="en-US"/>
              </w:rPr>
              <w:t>tanakan</w:t>
            </w:r>
            <w:proofErr w:type="spellEnd"/>
          </w:p>
          <w:p w14:paraId="144FBE9A" w14:textId="77777777" w:rsidR="000579DB" w:rsidRPr="00952F40" w:rsidRDefault="000579DB" w:rsidP="00952F40">
            <w:pPr>
              <w:keepNext/>
              <w:rPr>
                <w:b/>
                <w:sz w:val="22"/>
                <w:szCs w:val="22"/>
                <w:lang w:val="sk-SK" w:eastAsia="en-US"/>
              </w:rPr>
            </w:pPr>
            <w:r w:rsidRPr="00952F40">
              <w:rPr>
                <w:b/>
                <w:sz w:val="22"/>
                <w:szCs w:val="22"/>
                <w:lang w:val="sk-SK" w:eastAsia="en-US"/>
              </w:rPr>
              <w:t>(n=1406)</w:t>
            </w:r>
          </w:p>
        </w:tc>
        <w:tc>
          <w:tcPr>
            <w:tcW w:w="1443" w:type="pct"/>
            <w:vAlign w:val="center"/>
          </w:tcPr>
          <w:p w14:paraId="524FD9B5" w14:textId="77777777" w:rsidR="000579DB" w:rsidRPr="00952F40" w:rsidRDefault="00CB3795" w:rsidP="00952F40">
            <w:pPr>
              <w:keepNext/>
              <w:rPr>
                <w:b/>
                <w:sz w:val="22"/>
                <w:szCs w:val="22"/>
                <w:lang w:val="sk-SK" w:eastAsia="en-US"/>
              </w:rPr>
            </w:pPr>
            <w:r w:rsidRPr="00952F40">
              <w:rPr>
                <w:b/>
                <w:sz w:val="22"/>
                <w:szCs w:val="22"/>
                <w:lang w:val="sk-SK" w:eastAsia="en-US"/>
              </w:rPr>
              <w:t>placebo</w:t>
            </w:r>
            <w:r w:rsidR="000579DB" w:rsidRPr="00952F40">
              <w:rPr>
                <w:b/>
                <w:sz w:val="22"/>
                <w:szCs w:val="22"/>
                <w:lang w:val="sk-SK" w:eastAsia="en-US"/>
              </w:rPr>
              <w:t xml:space="preserve"> (n=1414)</w:t>
            </w:r>
          </w:p>
        </w:tc>
      </w:tr>
      <w:tr w:rsidR="000579DB" w:rsidRPr="00952F40" w14:paraId="19034EA6" w14:textId="77777777" w:rsidTr="00197F4C">
        <w:trPr>
          <w:jc w:val="center"/>
        </w:trPr>
        <w:tc>
          <w:tcPr>
            <w:tcW w:w="2001" w:type="pct"/>
          </w:tcPr>
          <w:p w14:paraId="65D568BD" w14:textId="77777777" w:rsidR="000579DB" w:rsidRPr="00952F40" w:rsidRDefault="000579DB" w:rsidP="002224F5">
            <w:pPr>
              <w:keepNext/>
              <w:rPr>
                <w:sz w:val="22"/>
                <w:szCs w:val="22"/>
                <w:lang w:val="sk-SK" w:eastAsia="en-US"/>
              </w:rPr>
            </w:pP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Hypersen</w:t>
            </w:r>
            <w:r w:rsidR="00CB3795" w:rsidRPr="00952F40">
              <w:rPr>
                <w:sz w:val="22"/>
                <w:szCs w:val="22"/>
                <w:lang w:val="sk-SK" w:eastAsia="en-US"/>
              </w:rPr>
              <w:t>z</w:t>
            </w:r>
            <w:r w:rsidRPr="00952F40">
              <w:rPr>
                <w:sz w:val="22"/>
                <w:szCs w:val="22"/>
                <w:lang w:val="sk-SK" w:eastAsia="en-US"/>
              </w:rPr>
              <w:t>itivita</w:t>
            </w:r>
            <w:proofErr w:type="spellEnd"/>
          </w:p>
        </w:tc>
        <w:tc>
          <w:tcPr>
            <w:tcW w:w="1556" w:type="pct"/>
          </w:tcPr>
          <w:p w14:paraId="471FFFF7" w14:textId="77777777" w:rsidR="000579DB" w:rsidRPr="00952F40" w:rsidRDefault="000579DB" w:rsidP="00952F40">
            <w:pPr>
              <w:keepNext/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1.1%</w:t>
            </w:r>
          </w:p>
        </w:tc>
        <w:tc>
          <w:tcPr>
            <w:tcW w:w="1443" w:type="pct"/>
          </w:tcPr>
          <w:p w14:paraId="31AB7063" w14:textId="77777777" w:rsidR="000579DB" w:rsidRPr="00952F40" w:rsidRDefault="000579DB" w:rsidP="00952F40">
            <w:pPr>
              <w:keepNext/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1.2%</w:t>
            </w:r>
          </w:p>
        </w:tc>
      </w:tr>
      <w:tr w:rsidR="000579DB" w:rsidRPr="00952F40" w14:paraId="2A80C061" w14:textId="77777777" w:rsidTr="00197F4C">
        <w:trPr>
          <w:jc w:val="center"/>
        </w:trPr>
        <w:tc>
          <w:tcPr>
            <w:tcW w:w="2001" w:type="pct"/>
          </w:tcPr>
          <w:p w14:paraId="2EECF120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Dyspnoe</w:t>
            </w:r>
            <w:proofErr w:type="spellEnd"/>
          </w:p>
        </w:tc>
        <w:tc>
          <w:tcPr>
            <w:tcW w:w="1556" w:type="pct"/>
          </w:tcPr>
          <w:p w14:paraId="52EB22A7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3.2%</w:t>
            </w:r>
          </w:p>
        </w:tc>
        <w:tc>
          <w:tcPr>
            <w:tcW w:w="1443" w:type="pct"/>
          </w:tcPr>
          <w:p w14:paraId="219D4C31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1.8%</w:t>
            </w:r>
          </w:p>
        </w:tc>
      </w:tr>
      <w:tr w:rsidR="000579DB" w:rsidRPr="00952F40" w14:paraId="77844546" w14:textId="77777777" w:rsidTr="00197F4C">
        <w:trPr>
          <w:jc w:val="center"/>
        </w:trPr>
        <w:tc>
          <w:tcPr>
            <w:tcW w:w="2001" w:type="pct"/>
          </w:tcPr>
          <w:p w14:paraId="28611524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Závrat</w:t>
            </w:r>
          </w:p>
        </w:tc>
        <w:tc>
          <w:tcPr>
            <w:tcW w:w="1556" w:type="pct"/>
          </w:tcPr>
          <w:p w14:paraId="2F74DFFE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9.0%</w:t>
            </w:r>
          </w:p>
        </w:tc>
        <w:tc>
          <w:tcPr>
            <w:tcW w:w="1443" w:type="pct"/>
          </w:tcPr>
          <w:p w14:paraId="31C1EBEA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9.2%</w:t>
            </w:r>
          </w:p>
        </w:tc>
      </w:tr>
      <w:tr w:rsidR="000579DB" w:rsidRPr="00952F40" w14:paraId="469E003D" w14:textId="77777777" w:rsidTr="00197F4C">
        <w:trPr>
          <w:jc w:val="center"/>
        </w:trPr>
        <w:tc>
          <w:tcPr>
            <w:tcW w:w="2001" w:type="pct"/>
          </w:tcPr>
          <w:p w14:paraId="28628365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Bolesť hlavy</w:t>
            </w:r>
          </w:p>
        </w:tc>
        <w:tc>
          <w:tcPr>
            <w:tcW w:w="1556" w:type="pct"/>
          </w:tcPr>
          <w:p w14:paraId="665781FF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3.8%</w:t>
            </w:r>
          </w:p>
        </w:tc>
        <w:tc>
          <w:tcPr>
            <w:tcW w:w="1443" w:type="pct"/>
          </w:tcPr>
          <w:p w14:paraId="4622F857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3.5%</w:t>
            </w:r>
          </w:p>
        </w:tc>
      </w:tr>
      <w:tr w:rsidR="000579DB" w:rsidRPr="00952F40" w14:paraId="56EF4C62" w14:textId="77777777" w:rsidTr="00197F4C">
        <w:trPr>
          <w:jc w:val="center"/>
        </w:trPr>
        <w:tc>
          <w:tcPr>
            <w:tcW w:w="2001" w:type="pct"/>
          </w:tcPr>
          <w:p w14:paraId="367C0DCF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Synkopa</w:t>
            </w:r>
          </w:p>
        </w:tc>
        <w:tc>
          <w:tcPr>
            <w:tcW w:w="1556" w:type="pct"/>
          </w:tcPr>
          <w:p w14:paraId="502A9C62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1.6%</w:t>
            </w:r>
          </w:p>
        </w:tc>
        <w:tc>
          <w:tcPr>
            <w:tcW w:w="1443" w:type="pct"/>
          </w:tcPr>
          <w:p w14:paraId="0DBE41CF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1.0%</w:t>
            </w:r>
          </w:p>
        </w:tc>
      </w:tr>
      <w:tr w:rsidR="000579DB" w:rsidRPr="00952F40" w14:paraId="73698A2E" w14:textId="77777777" w:rsidTr="00197F4C">
        <w:trPr>
          <w:jc w:val="center"/>
        </w:trPr>
        <w:tc>
          <w:tcPr>
            <w:tcW w:w="2001" w:type="pct"/>
          </w:tcPr>
          <w:p w14:paraId="35522F8F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Vazovagálna</w:t>
            </w:r>
            <w:proofErr w:type="spellEnd"/>
            <w:r w:rsidRPr="00952F40">
              <w:rPr>
                <w:sz w:val="22"/>
                <w:szCs w:val="22"/>
                <w:lang w:val="sk-SK" w:eastAsia="en-US"/>
              </w:rPr>
              <w:t xml:space="preserve"> synkopa</w:t>
            </w:r>
          </w:p>
        </w:tc>
        <w:tc>
          <w:tcPr>
            <w:tcW w:w="1556" w:type="pct"/>
          </w:tcPr>
          <w:p w14:paraId="2CF74044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2.8%</w:t>
            </w:r>
          </w:p>
        </w:tc>
        <w:tc>
          <w:tcPr>
            <w:tcW w:w="1443" w:type="pct"/>
          </w:tcPr>
          <w:p w14:paraId="246936D7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1.8%</w:t>
            </w:r>
          </w:p>
        </w:tc>
      </w:tr>
      <w:tr w:rsidR="000579DB" w:rsidRPr="00952F40" w14:paraId="568C2313" w14:textId="77777777" w:rsidTr="00197F4C">
        <w:trPr>
          <w:jc w:val="center"/>
        </w:trPr>
        <w:tc>
          <w:tcPr>
            <w:tcW w:w="2001" w:type="pct"/>
          </w:tcPr>
          <w:p w14:paraId="32E6E9C4" w14:textId="77777777" w:rsidR="000579DB" w:rsidRPr="00952F40" w:rsidRDefault="002A03E0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B</w:t>
            </w:r>
            <w:r w:rsidR="000579DB" w:rsidRPr="00952F40">
              <w:rPr>
                <w:sz w:val="22"/>
                <w:szCs w:val="22"/>
                <w:lang w:val="sk-SK" w:eastAsia="en-US"/>
              </w:rPr>
              <w:t xml:space="preserve">olesť </w:t>
            </w:r>
            <w:r w:rsidRPr="00952F40">
              <w:rPr>
                <w:sz w:val="22"/>
                <w:szCs w:val="22"/>
                <w:lang w:val="sk-SK" w:eastAsia="en-US"/>
              </w:rPr>
              <w:t>brucha</w:t>
            </w:r>
            <w:r w:rsidR="000579DB" w:rsidRPr="00952F40">
              <w:rPr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1556" w:type="pct"/>
          </w:tcPr>
          <w:p w14:paraId="5FA2E323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3.3%</w:t>
            </w:r>
          </w:p>
        </w:tc>
        <w:tc>
          <w:tcPr>
            <w:tcW w:w="1443" w:type="pct"/>
          </w:tcPr>
          <w:p w14:paraId="06F094E1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3.8%</w:t>
            </w:r>
          </w:p>
        </w:tc>
      </w:tr>
      <w:tr w:rsidR="000579DB" w:rsidRPr="00952F40" w14:paraId="285DB1D3" w14:textId="77777777" w:rsidTr="00197F4C">
        <w:trPr>
          <w:jc w:val="center"/>
        </w:trPr>
        <w:tc>
          <w:tcPr>
            <w:tcW w:w="2001" w:type="pct"/>
          </w:tcPr>
          <w:p w14:paraId="592A779A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Bole</w:t>
            </w:r>
            <w:r w:rsidR="00CB3795" w:rsidRPr="00952F40">
              <w:rPr>
                <w:sz w:val="22"/>
                <w:szCs w:val="22"/>
                <w:lang w:val="sk-SK" w:eastAsia="en-US"/>
              </w:rPr>
              <w:t>s</w:t>
            </w:r>
            <w:r w:rsidRPr="00952F40">
              <w:rPr>
                <w:sz w:val="22"/>
                <w:szCs w:val="22"/>
                <w:lang w:val="sk-SK" w:eastAsia="en-US"/>
              </w:rPr>
              <w:t xml:space="preserve">ť </w:t>
            </w:r>
            <w:r w:rsidR="002A03E0" w:rsidRPr="00952F40">
              <w:rPr>
                <w:sz w:val="22"/>
                <w:szCs w:val="22"/>
                <w:lang w:val="sk-SK" w:eastAsia="en-US"/>
              </w:rPr>
              <w:t>v </w:t>
            </w:r>
            <w:r w:rsidRPr="00952F40">
              <w:rPr>
                <w:sz w:val="22"/>
                <w:szCs w:val="22"/>
                <w:lang w:val="sk-SK" w:eastAsia="en-US"/>
              </w:rPr>
              <w:t>horn</w:t>
            </w:r>
            <w:r w:rsidR="002A03E0" w:rsidRPr="00952F40">
              <w:rPr>
                <w:sz w:val="22"/>
                <w:szCs w:val="22"/>
                <w:lang w:val="sk-SK" w:eastAsia="en-US"/>
              </w:rPr>
              <w:t>ej časti</w:t>
            </w:r>
            <w:r w:rsidRPr="00952F40">
              <w:rPr>
                <w:sz w:val="22"/>
                <w:szCs w:val="22"/>
                <w:lang w:val="sk-SK" w:eastAsia="en-US"/>
              </w:rPr>
              <w:t xml:space="preserve"> </w:t>
            </w:r>
            <w:r w:rsidR="002A03E0" w:rsidRPr="00952F40">
              <w:rPr>
                <w:sz w:val="22"/>
                <w:szCs w:val="22"/>
                <w:lang w:val="sk-SK" w:eastAsia="en-US"/>
              </w:rPr>
              <w:t>brucha</w:t>
            </w:r>
          </w:p>
        </w:tc>
        <w:tc>
          <w:tcPr>
            <w:tcW w:w="1556" w:type="pct"/>
          </w:tcPr>
          <w:p w14:paraId="4D3B37C5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5.4%</w:t>
            </w:r>
          </w:p>
        </w:tc>
        <w:tc>
          <w:tcPr>
            <w:tcW w:w="1443" w:type="pct"/>
          </w:tcPr>
          <w:p w14:paraId="73D75ED3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6.6%</w:t>
            </w:r>
          </w:p>
        </w:tc>
      </w:tr>
      <w:tr w:rsidR="000579DB" w:rsidRPr="00952F40" w14:paraId="4FACC30B" w14:textId="77777777" w:rsidTr="00197F4C">
        <w:trPr>
          <w:jc w:val="center"/>
        </w:trPr>
        <w:tc>
          <w:tcPr>
            <w:tcW w:w="2001" w:type="pct"/>
          </w:tcPr>
          <w:p w14:paraId="2D7BB828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Diarea</w:t>
            </w:r>
            <w:proofErr w:type="spellEnd"/>
          </w:p>
        </w:tc>
        <w:tc>
          <w:tcPr>
            <w:tcW w:w="1556" w:type="pct"/>
          </w:tcPr>
          <w:p w14:paraId="7E549B76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6.1%</w:t>
            </w:r>
          </w:p>
        </w:tc>
        <w:tc>
          <w:tcPr>
            <w:tcW w:w="1443" w:type="pct"/>
          </w:tcPr>
          <w:p w14:paraId="0EDD0245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5.9%</w:t>
            </w:r>
          </w:p>
        </w:tc>
      </w:tr>
      <w:tr w:rsidR="000579DB" w:rsidRPr="00952F40" w14:paraId="09C3DDCD" w14:textId="77777777" w:rsidTr="00197F4C">
        <w:trPr>
          <w:jc w:val="center"/>
        </w:trPr>
        <w:tc>
          <w:tcPr>
            <w:tcW w:w="2001" w:type="pct"/>
          </w:tcPr>
          <w:p w14:paraId="31C35CC1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Dyspepsia</w:t>
            </w:r>
            <w:proofErr w:type="spellEnd"/>
          </w:p>
        </w:tc>
        <w:tc>
          <w:tcPr>
            <w:tcW w:w="1556" w:type="pct"/>
          </w:tcPr>
          <w:p w14:paraId="2ECA3733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3.9%</w:t>
            </w:r>
          </w:p>
        </w:tc>
        <w:tc>
          <w:tcPr>
            <w:tcW w:w="1443" w:type="pct"/>
          </w:tcPr>
          <w:p w14:paraId="1EB46643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3.6%</w:t>
            </w:r>
          </w:p>
        </w:tc>
      </w:tr>
      <w:tr w:rsidR="000579DB" w:rsidRPr="00952F40" w14:paraId="1198B3E4" w14:textId="77777777" w:rsidTr="00197F4C">
        <w:trPr>
          <w:jc w:val="center"/>
        </w:trPr>
        <w:tc>
          <w:tcPr>
            <w:tcW w:w="2001" w:type="pct"/>
          </w:tcPr>
          <w:p w14:paraId="3A20C38F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Nau</w:t>
            </w:r>
            <w:r w:rsidR="00CB3795" w:rsidRPr="00952F40">
              <w:rPr>
                <w:sz w:val="22"/>
                <w:szCs w:val="22"/>
                <w:lang w:val="sk-SK" w:eastAsia="en-US"/>
              </w:rPr>
              <w:t>z</w:t>
            </w:r>
            <w:r w:rsidRPr="00952F40">
              <w:rPr>
                <w:sz w:val="22"/>
                <w:szCs w:val="22"/>
                <w:lang w:val="sk-SK" w:eastAsia="en-US"/>
              </w:rPr>
              <w:t>ea</w:t>
            </w:r>
          </w:p>
        </w:tc>
        <w:tc>
          <w:tcPr>
            <w:tcW w:w="1556" w:type="pct"/>
          </w:tcPr>
          <w:p w14:paraId="15FB26BC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1.8%</w:t>
            </w:r>
          </w:p>
        </w:tc>
        <w:tc>
          <w:tcPr>
            <w:tcW w:w="1443" w:type="pct"/>
          </w:tcPr>
          <w:p w14:paraId="5F09AF58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1.8%</w:t>
            </w:r>
          </w:p>
        </w:tc>
      </w:tr>
      <w:tr w:rsidR="000579DB" w:rsidRPr="00952F40" w14:paraId="47E6BA58" w14:textId="77777777" w:rsidTr="00197F4C">
        <w:trPr>
          <w:jc w:val="center"/>
        </w:trPr>
        <w:tc>
          <w:tcPr>
            <w:tcW w:w="2001" w:type="pct"/>
          </w:tcPr>
          <w:p w14:paraId="2A39DB0A" w14:textId="77777777" w:rsidR="000579DB" w:rsidRPr="00952F40" w:rsidRDefault="000579DB" w:rsidP="002224F5">
            <w:pPr>
              <w:tabs>
                <w:tab w:val="center" w:pos="1168"/>
              </w:tabs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Ekzém</w:t>
            </w:r>
            <w:r w:rsidRPr="00952F40">
              <w:rPr>
                <w:sz w:val="22"/>
                <w:szCs w:val="22"/>
                <w:lang w:val="sk-SK" w:eastAsia="en-US"/>
              </w:rPr>
              <w:tab/>
            </w:r>
          </w:p>
        </w:tc>
        <w:tc>
          <w:tcPr>
            <w:tcW w:w="1556" w:type="pct"/>
          </w:tcPr>
          <w:p w14:paraId="0894E4BB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4.6%</w:t>
            </w:r>
          </w:p>
        </w:tc>
        <w:tc>
          <w:tcPr>
            <w:tcW w:w="1443" w:type="pct"/>
          </w:tcPr>
          <w:p w14:paraId="53178218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4.7%</w:t>
            </w:r>
          </w:p>
        </w:tc>
      </w:tr>
      <w:tr w:rsidR="000579DB" w:rsidRPr="00952F40" w14:paraId="28126436" w14:textId="77777777" w:rsidTr="00197F4C">
        <w:trPr>
          <w:jc w:val="center"/>
        </w:trPr>
        <w:tc>
          <w:tcPr>
            <w:tcW w:w="2001" w:type="pct"/>
          </w:tcPr>
          <w:p w14:paraId="7987A3D2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Pruritus</w:t>
            </w:r>
            <w:proofErr w:type="spellEnd"/>
            <w:r w:rsidRPr="00952F40">
              <w:rPr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1556" w:type="pct"/>
          </w:tcPr>
          <w:p w14:paraId="63A4B808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2.7%</w:t>
            </w:r>
          </w:p>
        </w:tc>
        <w:tc>
          <w:tcPr>
            <w:tcW w:w="1443" w:type="pct"/>
          </w:tcPr>
          <w:p w14:paraId="4134F7C7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2.8%</w:t>
            </w:r>
          </w:p>
        </w:tc>
      </w:tr>
      <w:tr w:rsidR="000579DB" w:rsidRPr="00952F40" w14:paraId="61986010" w14:textId="77777777" w:rsidTr="00197F4C">
        <w:trPr>
          <w:jc w:val="center"/>
        </w:trPr>
        <w:tc>
          <w:tcPr>
            <w:tcW w:w="2001" w:type="pct"/>
          </w:tcPr>
          <w:p w14:paraId="649B3A11" w14:textId="77777777" w:rsidR="000579DB" w:rsidRPr="00952F40" w:rsidRDefault="000579DB" w:rsidP="002224F5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 xml:space="preserve">Generalizovaný </w:t>
            </w:r>
            <w:proofErr w:type="spellStart"/>
            <w:r w:rsidRPr="00952F40">
              <w:rPr>
                <w:sz w:val="22"/>
                <w:szCs w:val="22"/>
                <w:lang w:val="sk-SK" w:eastAsia="en-US"/>
              </w:rPr>
              <w:t>pruritus</w:t>
            </w:r>
            <w:proofErr w:type="spellEnd"/>
          </w:p>
        </w:tc>
        <w:tc>
          <w:tcPr>
            <w:tcW w:w="1556" w:type="pct"/>
          </w:tcPr>
          <w:p w14:paraId="320F7ED6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1.4%</w:t>
            </w:r>
          </w:p>
        </w:tc>
        <w:tc>
          <w:tcPr>
            <w:tcW w:w="1443" w:type="pct"/>
          </w:tcPr>
          <w:p w14:paraId="1781975C" w14:textId="77777777" w:rsidR="000579DB" w:rsidRPr="00952F40" w:rsidRDefault="000579DB" w:rsidP="00952F40">
            <w:pPr>
              <w:rPr>
                <w:sz w:val="22"/>
                <w:szCs w:val="22"/>
                <w:lang w:val="sk-SK" w:eastAsia="en-US"/>
              </w:rPr>
            </w:pPr>
            <w:r w:rsidRPr="00952F40">
              <w:rPr>
                <w:sz w:val="22"/>
                <w:szCs w:val="22"/>
                <w:lang w:val="sk-SK" w:eastAsia="en-US"/>
              </w:rPr>
              <w:t>1.2%</w:t>
            </w:r>
          </w:p>
        </w:tc>
      </w:tr>
    </w:tbl>
    <w:p w14:paraId="2DAA3622" w14:textId="77777777" w:rsidR="000579DB" w:rsidRPr="00952F40" w:rsidRDefault="000579DB" w:rsidP="002224F5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en-GB" w:eastAsia="en-US"/>
        </w:rPr>
      </w:pPr>
    </w:p>
    <w:p w14:paraId="75EB748A" w14:textId="77777777" w:rsidR="00EB7015" w:rsidRPr="002224F5" w:rsidRDefault="00EB7015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224F5">
        <w:rPr>
          <w:rFonts w:ascii="Times New Roman" w:hAnsi="Times New Roman" w:cs="Times New Roman"/>
          <w:sz w:val="22"/>
          <w:szCs w:val="22"/>
          <w:u w:val="single"/>
          <w:lang w:val="sk-SK"/>
        </w:rPr>
        <w:t>Hlásenie podozrení na nežiaduce reakcie</w:t>
      </w:r>
    </w:p>
    <w:p w14:paraId="64E2C931" w14:textId="4C854ED2" w:rsidR="00D8160C" w:rsidRPr="002224F5" w:rsidRDefault="00EB7015" w:rsidP="002224F5">
      <w:pPr>
        <w:suppressLineNumbers/>
        <w:autoSpaceDE w:val="0"/>
        <w:autoSpaceDN w:val="0"/>
        <w:adjustRightInd w:val="0"/>
        <w:rPr>
          <w:sz w:val="22"/>
          <w:szCs w:val="22"/>
        </w:rPr>
      </w:pPr>
      <w:r w:rsidRPr="002224F5">
        <w:rPr>
          <w:noProof/>
          <w:sz w:val="22"/>
          <w:szCs w:val="22"/>
        </w:rPr>
        <w:t>Hlásenie podozrení na nežiaduce reakcie po registrácii lieku je dôležité.</w:t>
      </w:r>
      <w:r w:rsidRPr="002224F5">
        <w:rPr>
          <w:sz w:val="22"/>
          <w:szCs w:val="22"/>
        </w:rPr>
        <w:t xml:space="preserve"> </w:t>
      </w:r>
      <w:r w:rsidRPr="002224F5">
        <w:rPr>
          <w:noProof/>
          <w:sz w:val="22"/>
          <w:szCs w:val="22"/>
        </w:rPr>
        <w:t>Umožňuje priebežné monitorovanie pomeru prínosu a rizika lieku.</w:t>
      </w:r>
      <w:r w:rsidRPr="002224F5">
        <w:rPr>
          <w:sz w:val="22"/>
          <w:szCs w:val="22"/>
        </w:rPr>
        <w:t xml:space="preserve"> Od </w:t>
      </w:r>
      <w:r w:rsidRPr="002224F5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0E4959">
        <w:rPr>
          <w:noProof/>
          <w:sz w:val="22"/>
          <w:szCs w:val="22"/>
          <w:lang w:val="sk-SK"/>
        </w:rPr>
        <w:t>na</w:t>
      </w:r>
      <w:r w:rsidR="000E4959" w:rsidRPr="002224F5">
        <w:rPr>
          <w:noProof/>
          <w:sz w:val="22"/>
          <w:szCs w:val="22"/>
          <w:lang w:val="sk-SK"/>
        </w:rPr>
        <w:t xml:space="preserve"> </w:t>
      </w:r>
      <w:r w:rsidR="00CB3795" w:rsidRPr="00952F40">
        <w:rPr>
          <w:noProof/>
          <w:sz w:val="22"/>
          <w:szCs w:val="22"/>
          <w:highlight w:val="lightGray"/>
        </w:rPr>
        <w:t>národné</w:t>
      </w:r>
      <w:r w:rsidR="000E4959">
        <w:rPr>
          <w:noProof/>
          <w:sz w:val="22"/>
          <w:szCs w:val="22"/>
          <w:highlight w:val="lightGray"/>
        </w:rPr>
        <w:t xml:space="preserve"> centrum</w:t>
      </w:r>
      <w:r w:rsidR="00CB3795" w:rsidRPr="00952F40">
        <w:rPr>
          <w:noProof/>
          <w:sz w:val="22"/>
          <w:szCs w:val="22"/>
          <w:highlight w:val="lightGray"/>
        </w:rPr>
        <w:t xml:space="preserve"> hlásenia uvedené v </w:t>
      </w:r>
      <w:hyperlink r:id="rId10" w:history="1">
        <w:r w:rsidR="00CB3795" w:rsidRPr="00952F4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D8160C" w:rsidRPr="00952F40">
        <w:rPr>
          <w:sz w:val="22"/>
          <w:szCs w:val="22"/>
          <w:highlight w:val="lightGray"/>
        </w:rPr>
        <w:t>.</w:t>
      </w:r>
    </w:p>
    <w:p w14:paraId="6B4D4EC4" w14:textId="77777777" w:rsidR="00EB7015" w:rsidRPr="002224F5" w:rsidRDefault="00EB7015" w:rsidP="002224F5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D3999C" w14:textId="77777777" w:rsidR="001B18EE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sz w:val="22"/>
          <w:szCs w:val="22"/>
          <w:lang w:val="sk-SK"/>
        </w:rPr>
        <w:t>4.9</w:t>
      </w:r>
      <w:r w:rsidRPr="002224F5">
        <w:rPr>
          <w:rFonts w:ascii="Times New Roman" w:hAnsi="Times New Roman"/>
          <w:b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/>
          <w:b/>
          <w:sz w:val="22"/>
          <w:szCs w:val="22"/>
          <w:lang w:val="sk-SK"/>
        </w:rPr>
        <w:t xml:space="preserve">Predávkovanie </w:t>
      </w:r>
    </w:p>
    <w:p w14:paraId="4016E218" w14:textId="77777777" w:rsidR="00635DA1" w:rsidRPr="00AF168C" w:rsidRDefault="00635DA1" w:rsidP="00AF168C">
      <w:pPr>
        <w:pStyle w:val="Default"/>
        <w:rPr>
          <w:lang w:val="sk-SK"/>
        </w:rPr>
      </w:pPr>
    </w:p>
    <w:p w14:paraId="43B8B86F" w14:textId="312DB65E" w:rsidR="00197F4C" w:rsidRPr="002224F5" w:rsidRDefault="00197F4C" w:rsidP="00952F40">
      <w:pPr>
        <w:rPr>
          <w:sz w:val="22"/>
          <w:szCs w:val="22"/>
          <w:lang w:val="sk-SK"/>
        </w:rPr>
      </w:pPr>
      <w:r w:rsidRPr="002224F5">
        <w:rPr>
          <w:sz w:val="22"/>
          <w:szCs w:val="22"/>
          <w:lang w:val="sk-SK"/>
        </w:rPr>
        <w:t>Neexistuj</w:t>
      </w:r>
      <w:r w:rsidR="00CB3795" w:rsidRPr="002224F5">
        <w:rPr>
          <w:sz w:val="22"/>
          <w:szCs w:val="22"/>
          <w:lang w:val="sk-SK"/>
        </w:rPr>
        <w:t>e</w:t>
      </w:r>
      <w:r w:rsidRPr="002224F5">
        <w:rPr>
          <w:sz w:val="22"/>
          <w:szCs w:val="22"/>
          <w:lang w:val="sk-SK"/>
        </w:rPr>
        <w:t xml:space="preserve"> </w:t>
      </w:r>
      <w:r w:rsidR="00CB3795" w:rsidRPr="002224F5">
        <w:rPr>
          <w:sz w:val="22"/>
          <w:szCs w:val="22"/>
          <w:lang w:val="sk-SK"/>
        </w:rPr>
        <w:t>významná</w:t>
      </w:r>
      <w:r w:rsidRPr="002224F5">
        <w:rPr>
          <w:sz w:val="22"/>
          <w:szCs w:val="22"/>
          <w:lang w:val="sk-SK"/>
        </w:rPr>
        <w:t xml:space="preserve"> skúsenos</w:t>
      </w:r>
      <w:r w:rsidR="00CB3795" w:rsidRPr="002224F5">
        <w:rPr>
          <w:sz w:val="22"/>
          <w:szCs w:val="22"/>
          <w:lang w:val="sk-SK"/>
        </w:rPr>
        <w:t>ť</w:t>
      </w:r>
      <w:r w:rsidRPr="002224F5">
        <w:rPr>
          <w:sz w:val="22"/>
          <w:szCs w:val="22"/>
          <w:lang w:val="sk-SK"/>
        </w:rPr>
        <w:t xml:space="preserve"> s predávkovaním </w:t>
      </w:r>
      <w:proofErr w:type="spellStart"/>
      <w:r w:rsidR="00CD4802">
        <w:rPr>
          <w:sz w:val="22"/>
          <w:szCs w:val="22"/>
          <w:lang w:val="sk-SK"/>
        </w:rPr>
        <w:t>EGb</w:t>
      </w:r>
      <w:proofErr w:type="spellEnd"/>
      <w:r w:rsidR="00CD4802">
        <w:rPr>
          <w:sz w:val="22"/>
          <w:szCs w:val="22"/>
          <w:lang w:val="sk-SK"/>
        </w:rPr>
        <w:t xml:space="preserve"> 761</w:t>
      </w:r>
      <w:r w:rsidRPr="002224F5">
        <w:rPr>
          <w:sz w:val="22"/>
          <w:szCs w:val="22"/>
          <w:lang w:val="sk-SK"/>
        </w:rPr>
        <w:t xml:space="preserve">. </w:t>
      </w:r>
    </w:p>
    <w:p w14:paraId="20884E19" w14:textId="77777777" w:rsidR="007D04F3" w:rsidRPr="002224F5" w:rsidRDefault="007D04F3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2828CB68" w14:textId="77777777" w:rsidR="008348CE" w:rsidRPr="002224F5" w:rsidRDefault="008348CE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01022B5" w14:textId="77777777" w:rsidR="001B18EE" w:rsidRPr="002224F5" w:rsidRDefault="00CF4D63" w:rsidP="00952F40">
      <w:pPr>
        <w:pStyle w:val="CM1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2224F5">
        <w:rPr>
          <w:rFonts w:ascii="Times New Roman" w:hAnsi="Times New Roman"/>
          <w:b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/>
          <w:b/>
          <w:sz w:val="22"/>
          <w:szCs w:val="22"/>
          <w:lang w:val="sk-SK"/>
        </w:rPr>
        <w:t xml:space="preserve">FARMAKOLOGICKÉ VLASTNOSTI </w:t>
      </w:r>
    </w:p>
    <w:p w14:paraId="46104FFF" w14:textId="77777777" w:rsidR="008348CE" w:rsidRPr="00233D24" w:rsidRDefault="008348CE" w:rsidP="00952F40">
      <w:pPr>
        <w:pStyle w:val="CM1"/>
        <w:spacing w:line="240" w:lineRule="auto"/>
        <w:outlineLvl w:val="0"/>
        <w:rPr>
          <w:rFonts w:ascii="Times New Roman" w:hAnsi="Times New Roman"/>
          <w:b/>
          <w:sz w:val="22"/>
          <w:szCs w:val="22"/>
          <w:lang w:val="sk-SK"/>
        </w:rPr>
      </w:pPr>
    </w:p>
    <w:p w14:paraId="7AD9C618" w14:textId="77777777" w:rsidR="001B18EE" w:rsidRPr="00952F40" w:rsidRDefault="001B18EE" w:rsidP="00952F40">
      <w:pPr>
        <w:pStyle w:val="CM1"/>
        <w:spacing w:line="240" w:lineRule="auto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952F40">
        <w:rPr>
          <w:rFonts w:ascii="Times New Roman" w:hAnsi="Times New Roman"/>
          <w:b/>
          <w:sz w:val="22"/>
          <w:szCs w:val="22"/>
          <w:lang w:val="sk-SK"/>
        </w:rPr>
        <w:t>5.1</w:t>
      </w:r>
      <w:r w:rsidR="00CF4D63" w:rsidRPr="00952F40"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952F40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952F40">
        <w:rPr>
          <w:rFonts w:ascii="Times New Roman" w:hAnsi="Times New Roman"/>
          <w:b/>
          <w:sz w:val="22"/>
          <w:szCs w:val="22"/>
          <w:lang w:val="sk-SK"/>
        </w:rPr>
        <w:t xml:space="preserve"> vlastnosti </w:t>
      </w:r>
    </w:p>
    <w:p w14:paraId="0F918C78" w14:textId="77777777" w:rsidR="003767EA" w:rsidRPr="00952F40" w:rsidRDefault="003767EA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5DC693E9" w14:textId="77777777" w:rsidR="001B18EE" w:rsidRDefault="00F9031A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224F5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2224F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B18EE" w:rsidRPr="002224F5">
        <w:rPr>
          <w:rFonts w:ascii="Times New Roman" w:hAnsi="Times New Roman"/>
          <w:sz w:val="22"/>
          <w:szCs w:val="22"/>
          <w:lang w:val="sk-SK"/>
        </w:rPr>
        <w:t xml:space="preserve">skupina: </w:t>
      </w:r>
      <w:proofErr w:type="spellStart"/>
      <w:r w:rsidR="00CC3FBD">
        <w:rPr>
          <w:rFonts w:ascii="Times New Roman" w:hAnsi="Times New Roman"/>
          <w:sz w:val="22"/>
          <w:szCs w:val="22"/>
          <w:lang w:val="sk-SK"/>
        </w:rPr>
        <w:t>Psychoanaleptiká</w:t>
      </w:r>
      <w:proofErr w:type="spellEnd"/>
      <w:r w:rsidR="00957092" w:rsidRPr="002224F5">
        <w:rPr>
          <w:rFonts w:ascii="Times New Roman" w:hAnsi="Times New Roman"/>
          <w:sz w:val="22"/>
          <w:szCs w:val="22"/>
          <w:lang w:val="sk-SK"/>
        </w:rPr>
        <w:t>,</w:t>
      </w:r>
      <w:r w:rsidR="00CC3FBD">
        <w:rPr>
          <w:rFonts w:ascii="Times New Roman" w:hAnsi="Times New Roman"/>
          <w:sz w:val="22"/>
          <w:szCs w:val="22"/>
          <w:lang w:val="sk-SK"/>
        </w:rPr>
        <w:t xml:space="preserve"> iné liečivá proti demencii,</w:t>
      </w:r>
      <w:r w:rsidR="001B18EE" w:rsidRPr="002224F5">
        <w:rPr>
          <w:rFonts w:ascii="Times New Roman" w:hAnsi="Times New Roman"/>
          <w:sz w:val="22"/>
          <w:szCs w:val="22"/>
          <w:lang w:val="sk-SK"/>
        </w:rPr>
        <w:t xml:space="preserve"> ATC kód</w:t>
      </w:r>
      <w:r w:rsidR="0045604D" w:rsidRPr="002224F5">
        <w:rPr>
          <w:rFonts w:ascii="Times New Roman" w:hAnsi="Times New Roman"/>
          <w:sz w:val="22"/>
          <w:szCs w:val="22"/>
          <w:lang w:val="sk-SK"/>
        </w:rPr>
        <w:t>:</w:t>
      </w:r>
      <w:r w:rsidR="001B18EE" w:rsidRPr="002224F5">
        <w:rPr>
          <w:rFonts w:ascii="Times New Roman" w:hAnsi="Times New Roman"/>
          <w:sz w:val="22"/>
          <w:szCs w:val="22"/>
          <w:lang w:val="sk-SK"/>
        </w:rPr>
        <w:t xml:space="preserve"> N06DX02 </w:t>
      </w:r>
    </w:p>
    <w:p w14:paraId="19DA1E36" w14:textId="77777777" w:rsidR="00016E47" w:rsidRPr="008173A0" w:rsidRDefault="00016E47" w:rsidP="00952F4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3EEAE1A" w14:textId="77777777" w:rsidR="000E3A45" w:rsidRDefault="000E3A45" w:rsidP="0027549C">
      <w:pPr>
        <w:pStyle w:val="Defaul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Presný mechanizmus účinku nie je známy.</w:t>
      </w:r>
    </w:p>
    <w:p w14:paraId="06F42559" w14:textId="46786605" w:rsidR="0027549C" w:rsidRPr="0027549C" w:rsidRDefault="0027549C" w:rsidP="0027549C">
      <w:pPr>
        <w:pStyle w:val="Default"/>
        <w:rPr>
          <w:rFonts w:ascii="Times New Roman" w:hAnsi="Times New Roman"/>
          <w:sz w:val="22"/>
          <w:szCs w:val="22"/>
          <w:lang w:val="sk-SK"/>
        </w:rPr>
      </w:pPr>
      <w:r w:rsidRPr="0027549C">
        <w:rPr>
          <w:rFonts w:ascii="Times New Roman" w:hAnsi="Times New Roman"/>
          <w:sz w:val="22"/>
          <w:szCs w:val="22"/>
          <w:lang w:val="sk-SK"/>
        </w:rPr>
        <w:t xml:space="preserve">Hlavné </w:t>
      </w:r>
      <w:r w:rsidR="004D57AF">
        <w:rPr>
          <w:rFonts w:ascii="Times New Roman" w:hAnsi="Times New Roman"/>
          <w:sz w:val="22"/>
          <w:szCs w:val="22"/>
          <w:lang w:val="sk-SK"/>
        </w:rPr>
        <w:t>účinné</w:t>
      </w:r>
      <w:r w:rsidRPr="0027549C">
        <w:rPr>
          <w:rFonts w:ascii="Times New Roman" w:hAnsi="Times New Roman"/>
          <w:sz w:val="22"/>
          <w:szCs w:val="22"/>
          <w:lang w:val="sk-SK"/>
        </w:rPr>
        <w:t xml:space="preserve"> zložky </w:t>
      </w:r>
      <w:proofErr w:type="spellStart"/>
      <w:r w:rsidRPr="0027549C">
        <w:rPr>
          <w:rFonts w:ascii="Times New Roman" w:hAnsi="Times New Roman"/>
          <w:sz w:val="22"/>
          <w:szCs w:val="22"/>
          <w:lang w:val="sk-SK"/>
        </w:rPr>
        <w:t>Tanakanu</w:t>
      </w:r>
      <w:proofErr w:type="spellEnd"/>
      <w:r w:rsidRPr="0027549C">
        <w:rPr>
          <w:rFonts w:ascii="Times New Roman" w:hAnsi="Times New Roman"/>
          <w:sz w:val="22"/>
          <w:szCs w:val="22"/>
          <w:lang w:val="sk-SK"/>
        </w:rPr>
        <w:t xml:space="preserve"> sú zodpovedné za širokú škálu farmakologických funkcií </w:t>
      </w:r>
      <w:r w:rsidR="004D57AF">
        <w:rPr>
          <w:rFonts w:ascii="Times New Roman" w:hAnsi="Times New Roman"/>
          <w:sz w:val="22"/>
          <w:szCs w:val="22"/>
          <w:lang w:val="sk-SK"/>
        </w:rPr>
        <w:t>v dôsledku</w:t>
      </w:r>
      <w:r w:rsidRPr="0027549C">
        <w:rPr>
          <w:rFonts w:ascii="Times New Roman" w:hAnsi="Times New Roman"/>
          <w:sz w:val="22"/>
          <w:szCs w:val="22"/>
          <w:lang w:val="sk-SK"/>
        </w:rPr>
        <w:t xml:space="preserve"> nasledujúci</w:t>
      </w:r>
      <w:r w:rsidR="004D57AF">
        <w:rPr>
          <w:rFonts w:ascii="Times New Roman" w:hAnsi="Times New Roman"/>
          <w:sz w:val="22"/>
          <w:szCs w:val="22"/>
          <w:lang w:val="sk-SK"/>
        </w:rPr>
        <w:t>ch</w:t>
      </w:r>
      <w:r w:rsidRPr="0027549C">
        <w:rPr>
          <w:rFonts w:ascii="Times New Roman" w:hAnsi="Times New Roman"/>
          <w:sz w:val="22"/>
          <w:szCs w:val="22"/>
          <w:lang w:val="sk-SK"/>
        </w:rPr>
        <w:t xml:space="preserve"> doplnkový</w:t>
      </w:r>
      <w:r w:rsidR="004D57AF">
        <w:rPr>
          <w:rFonts w:ascii="Times New Roman" w:hAnsi="Times New Roman"/>
          <w:sz w:val="22"/>
          <w:szCs w:val="22"/>
          <w:lang w:val="sk-SK"/>
        </w:rPr>
        <w:t xml:space="preserve">ch </w:t>
      </w:r>
      <w:r w:rsidRPr="0027549C">
        <w:rPr>
          <w:rFonts w:ascii="Times New Roman" w:hAnsi="Times New Roman"/>
          <w:sz w:val="22"/>
          <w:szCs w:val="22"/>
          <w:lang w:val="sk-SK"/>
        </w:rPr>
        <w:t>účinko</w:t>
      </w:r>
      <w:r w:rsidR="004D57AF">
        <w:rPr>
          <w:rFonts w:ascii="Times New Roman" w:hAnsi="Times New Roman"/>
          <w:sz w:val="22"/>
          <w:szCs w:val="22"/>
          <w:lang w:val="sk-SK"/>
        </w:rPr>
        <w:t>v</w:t>
      </w:r>
      <w:r w:rsidRPr="0027549C">
        <w:rPr>
          <w:rFonts w:ascii="Times New Roman" w:hAnsi="Times New Roman"/>
          <w:sz w:val="22"/>
          <w:szCs w:val="22"/>
          <w:lang w:val="sk-SK"/>
        </w:rPr>
        <w:t>:</w:t>
      </w:r>
    </w:p>
    <w:p w14:paraId="5F49702B" w14:textId="2CC63628" w:rsidR="0027549C" w:rsidRPr="0027549C" w:rsidRDefault="0027549C" w:rsidP="00AF168C">
      <w:pPr>
        <w:pStyle w:val="Default"/>
        <w:numPr>
          <w:ilvl w:val="0"/>
          <w:numId w:val="4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</w:t>
      </w:r>
      <w:r w:rsidRPr="0027549C">
        <w:rPr>
          <w:rFonts w:ascii="Times New Roman" w:hAnsi="Times New Roman"/>
          <w:sz w:val="22"/>
          <w:szCs w:val="22"/>
          <w:lang w:val="sk-SK"/>
        </w:rPr>
        <w:t>lepšenie metabolizmu</w:t>
      </w:r>
      <w:r w:rsidR="004D57AF">
        <w:rPr>
          <w:rFonts w:ascii="Times New Roman" w:hAnsi="Times New Roman"/>
          <w:sz w:val="22"/>
          <w:szCs w:val="22"/>
          <w:lang w:val="sk-SK"/>
        </w:rPr>
        <w:t xml:space="preserve"> nervových buniek,</w:t>
      </w:r>
    </w:p>
    <w:p w14:paraId="1F60FB3D" w14:textId="7EA46ECD" w:rsidR="0027549C" w:rsidRPr="0027549C" w:rsidRDefault="004D57AF" w:rsidP="00AF168C">
      <w:pPr>
        <w:pStyle w:val="Default"/>
        <w:numPr>
          <w:ilvl w:val="0"/>
          <w:numId w:val="4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27549C" w:rsidRPr="0027549C">
        <w:rPr>
          <w:rFonts w:ascii="Times New Roman" w:hAnsi="Times New Roman"/>
          <w:sz w:val="22"/>
          <w:szCs w:val="22"/>
          <w:lang w:val="sk-SK"/>
        </w:rPr>
        <w:t>riame antioxidačné vlastnosti a zvýšenie aktivity antioxidačných enzýmov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27549C" w:rsidRPr="0027549C">
        <w:rPr>
          <w:rFonts w:ascii="Times New Roman" w:hAnsi="Times New Roman"/>
          <w:sz w:val="22"/>
          <w:szCs w:val="22"/>
          <w:lang w:val="sk-SK"/>
        </w:rPr>
        <w:t>mozgu</w:t>
      </w:r>
      <w:r>
        <w:rPr>
          <w:rFonts w:ascii="Times New Roman" w:hAnsi="Times New Roman"/>
          <w:sz w:val="22"/>
          <w:szCs w:val="22"/>
          <w:lang w:val="sk-SK"/>
        </w:rPr>
        <w:t>,</w:t>
      </w:r>
    </w:p>
    <w:p w14:paraId="32D6DCDA" w14:textId="7916AC54" w:rsidR="0027549C" w:rsidRPr="00673DBF" w:rsidRDefault="004D57AF" w:rsidP="00C23A40">
      <w:pPr>
        <w:pStyle w:val="Default"/>
        <w:numPr>
          <w:ilvl w:val="0"/>
          <w:numId w:val="4"/>
        </w:numPr>
        <w:rPr>
          <w:rFonts w:ascii="Times New Roman" w:hAnsi="Times New Roman"/>
          <w:sz w:val="22"/>
          <w:szCs w:val="22"/>
          <w:lang w:val="sk-SK"/>
        </w:rPr>
      </w:pPr>
      <w:r w:rsidRPr="00673DBF">
        <w:rPr>
          <w:rFonts w:ascii="Times New Roman" w:hAnsi="Times New Roman"/>
          <w:sz w:val="22"/>
          <w:szCs w:val="22"/>
          <w:lang w:val="sk-SK"/>
        </w:rPr>
        <w:t>v</w:t>
      </w:r>
      <w:r w:rsidR="0027549C" w:rsidRPr="00673DBF">
        <w:rPr>
          <w:rFonts w:ascii="Times New Roman" w:hAnsi="Times New Roman"/>
          <w:sz w:val="22"/>
          <w:szCs w:val="22"/>
          <w:lang w:val="sk-SK"/>
        </w:rPr>
        <w:t xml:space="preserve">ychytávanie voľných radikálov, </w:t>
      </w:r>
      <w:r w:rsidR="00473CD9" w:rsidRPr="00673DBF">
        <w:rPr>
          <w:rFonts w:ascii="Times New Roman" w:hAnsi="Times New Roman"/>
          <w:sz w:val="22"/>
          <w:szCs w:val="22"/>
          <w:lang w:val="sk-SK"/>
        </w:rPr>
        <w:t>zabraňuje</w:t>
      </w:r>
      <w:r w:rsidR="0027549C" w:rsidRPr="00673DBF">
        <w:rPr>
          <w:rFonts w:ascii="Times New Roman" w:hAnsi="Times New Roman"/>
          <w:sz w:val="22"/>
          <w:szCs w:val="22"/>
          <w:lang w:val="sk-SK"/>
        </w:rPr>
        <w:t xml:space="preserve"> poškodeniu bunkovej membrány voľnými radikálmi </w:t>
      </w:r>
    </w:p>
    <w:p w14:paraId="5E838531" w14:textId="2F7E8C48" w:rsidR="00334998" w:rsidRDefault="0027549C" w:rsidP="00952F40">
      <w:pPr>
        <w:pStyle w:val="Defaul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7549C">
        <w:rPr>
          <w:rFonts w:ascii="Times New Roman" w:hAnsi="Times New Roman"/>
          <w:sz w:val="22"/>
          <w:szCs w:val="22"/>
          <w:lang w:val="sk-SK"/>
        </w:rPr>
        <w:t>Farmakodynamika</w:t>
      </w:r>
      <w:proofErr w:type="spellEnd"/>
      <w:r w:rsidRPr="0027549C">
        <w:rPr>
          <w:rFonts w:ascii="Times New Roman" w:hAnsi="Times New Roman"/>
          <w:sz w:val="22"/>
          <w:szCs w:val="22"/>
          <w:lang w:val="sk-SK"/>
        </w:rPr>
        <w:t xml:space="preserve"> EGb761 je </w:t>
      </w:r>
      <w:r w:rsidR="004D57AF">
        <w:rPr>
          <w:rFonts w:ascii="Times New Roman" w:hAnsi="Times New Roman"/>
          <w:sz w:val="22"/>
          <w:szCs w:val="22"/>
          <w:lang w:val="sk-SK"/>
        </w:rPr>
        <w:t>komplexná</w:t>
      </w:r>
      <w:r w:rsidRPr="0027549C">
        <w:rPr>
          <w:rFonts w:ascii="Times New Roman" w:hAnsi="Times New Roman"/>
          <w:sz w:val="22"/>
          <w:szCs w:val="22"/>
          <w:lang w:val="sk-SK"/>
        </w:rPr>
        <w:t xml:space="preserve">, vrátane dokázaných farmakologických účinkov </w:t>
      </w:r>
      <w:r w:rsidR="004D57AF">
        <w:rPr>
          <w:rFonts w:ascii="Times New Roman" w:hAnsi="Times New Roman"/>
          <w:sz w:val="22"/>
          <w:szCs w:val="22"/>
          <w:lang w:val="sk-SK"/>
        </w:rPr>
        <w:t xml:space="preserve">na mozog </w:t>
      </w:r>
      <w:r w:rsidRPr="0027549C">
        <w:rPr>
          <w:rFonts w:ascii="Times New Roman" w:hAnsi="Times New Roman"/>
          <w:sz w:val="22"/>
          <w:szCs w:val="22"/>
          <w:lang w:val="sk-SK"/>
        </w:rPr>
        <w:t>u</w:t>
      </w:r>
      <w:r w:rsidR="004D57AF">
        <w:rPr>
          <w:rFonts w:ascii="Times New Roman" w:hAnsi="Times New Roman"/>
          <w:sz w:val="22"/>
          <w:szCs w:val="22"/>
          <w:lang w:val="sk-SK"/>
        </w:rPr>
        <w:t> </w:t>
      </w:r>
      <w:r w:rsidRPr="0027549C">
        <w:rPr>
          <w:rFonts w:ascii="Times New Roman" w:hAnsi="Times New Roman"/>
          <w:sz w:val="22"/>
          <w:szCs w:val="22"/>
          <w:lang w:val="sk-SK"/>
        </w:rPr>
        <w:t xml:space="preserve">ľudí vrátane </w:t>
      </w:r>
      <w:r w:rsidR="004D57AF">
        <w:rPr>
          <w:rFonts w:ascii="Times New Roman" w:hAnsi="Times New Roman"/>
          <w:sz w:val="22"/>
          <w:szCs w:val="22"/>
          <w:lang w:val="sk-SK"/>
        </w:rPr>
        <w:t>pacientov</w:t>
      </w:r>
      <w:r w:rsidRPr="0027549C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EA5F47">
        <w:rPr>
          <w:rFonts w:ascii="Times New Roman" w:hAnsi="Times New Roman"/>
          <w:sz w:val="22"/>
          <w:szCs w:val="22"/>
          <w:lang w:val="sk-SK"/>
        </w:rPr>
        <w:t> </w:t>
      </w:r>
      <w:r w:rsidRPr="0027549C">
        <w:rPr>
          <w:rFonts w:ascii="Times New Roman" w:hAnsi="Times New Roman"/>
          <w:sz w:val="22"/>
          <w:szCs w:val="22"/>
          <w:lang w:val="sk-SK"/>
        </w:rPr>
        <w:t>poklesom</w:t>
      </w:r>
      <w:r w:rsidR="00EA5F4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A5F47" w:rsidRPr="0027549C">
        <w:rPr>
          <w:rFonts w:ascii="Times New Roman" w:hAnsi="Times New Roman"/>
          <w:sz w:val="22"/>
          <w:szCs w:val="22"/>
          <w:lang w:val="sk-SK"/>
        </w:rPr>
        <w:t>kognitívny</w:t>
      </w:r>
      <w:r w:rsidR="00EA5F47">
        <w:rPr>
          <w:rFonts w:ascii="Times New Roman" w:hAnsi="Times New Roman"/>
          <w:sz w:val="22"/>
          <w:szCs w:val="22"/>
          <w:lang w:val="sk-SK"/>
        </w:rPr>
        <w:t>ch funkcií</w:t>
      </w:r>
      <w:r w:rsidRPr="0027549C">
        <w:rPr>
          <w:rFonts w:ascii="Times New Roman" w:hAnsi="Times New Roman"/>
          <w:sz w:val="22"/>
          <w:szCs w:val="22"/>
          <w:lang w:val="sk-SK"/>
        </w:rPr>
        <w:t>.</w:t>
      </w:r>
      <w:r w:rsidRPr="0027549C" w:rsidDel="0027549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463AB48E" w14:textId="77777777" w:rsidR="007D04F3" w:rsidRPr="002224F5" w:rsidRDefault="007D04F3" w:rsidP="00952F4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552D86D9" w14:textId="77777777" w:rsidR="001B18EE" w:rsidRPr="002224F5" w:rsidRDefault="00CF4D63" w:rsidP="00952F40">
      <w:pPr>
        <w:pStyle w:val="CM1"/>
        <w:spacing w:line="240" w:lineRule="auto"/>
        <w:rPr>
          <w:rFonts w:ascii="Times New Roman" w:hAnsi="Times New Roman"/>
          <w:b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sz w:val="22"/>
          <w:szCs w:val="22"/>
          <w:lang w:val="sk-SK"/>
        </w:rPr>
        <w:t>5.2</w:t>
      </w:r>
      <w:r w:rsidRPr="002224F5"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="001B18EE" w:rsidRPr="002224F5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="001B18EE" w:rsidRPr="002224F5">
        <w:rPr>
          <w:rFonts w:ascii="Times New Roman" w:hAnsi="Times New Roman"/>
          <w:b/>
          <w:sz w:val="22"/>
          <w:szCs w:val="22"/>
          <w:lang w:val="sk-SK"/>
        </w:rPr>
        <w:t xml:space="preserve"> vlastnosti </w:t>
      </w:r>
    </w:p>
    <w:p w14:paraId="4E9B15D0" w14:textId="77777777" w:rsidR="003767EA" w:rsidRPr="00952F40" w:rsidRDefault="003767EA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63CEF294" w14:textId="4D013037" w:rsidR="007D04F3" w:rsidRDefault="00334998" w:rsidP="00952F4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334998">
        <w:rPr>
          <w:rFonts w:ascii="Times New Roman" w:hAnsi="Times New Roman" w:cs="Times New Roman"/>
          <w:sz w:val="22"/>
          <w:szCs w:val="22"/>
          <w:lang w:val="sk-SK"/>
        </w:rPr>
        <w:t>Po perorálnom podaní (</w:t>
      </w:r>
      <w:r>
        <w:rPr>
          <w:rFonts w:ascii="Times New Roman" w:hAnsi="Times New Roman" w:cs="Times New Roman"/>
          <w:sz w:val="22"/>
          <w:szCs w:val="22"/>
          <w:lang w:val="sk-SK"/>
        </w:rPr>
        <w:t>vo forme</w:t>
      </w:r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rozt</w:t>
      </w:r>
      <w:r>
        <w:rPr>
          <w:rFonts w:ascii="Times New Roman" w:hAnsi="Times New Roman" w:cs="Times New Roman"/>
          <w:sz w:val="22"/>
          <w:szCs w:val="22"/>
          <w:lang w:val="sk-SK"/>
        </w:rPr>
        <w:t>oku</w:t>
      </w:r>
      <w:r w:rsidRPr="00334998">
        <w:rPr>
          <w:rFonts w:ascii="Times New Roman" w:hAnsi="Times New Roman" w:cs="Times New Roman"/>
          <w:sz w:val="22"/>
          <w:szCs w:val="22"/>
          <w:lang w:val="sk-SK"/>
        </w:rPr>
        <w:t>) 120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mg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EGb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761 sa u ľudí preukázala priemerná absolútna biologická dostupnosť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terpénových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laktónov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ginkgolid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A (80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%),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ginkgolid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B (88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%) a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bilobalid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(79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%). Maximálne plazmatické koncentrácie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terpénových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laktónov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boli v rozmedzí 16-22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ng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/ml pre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ginkgolid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A, 8-10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ng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/ml pre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ginkgolid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B a 27-54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ng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/ml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bilobalidu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>, keď sa podáva</w:t>
      </w:r>
      <w:r>
        <w:rPr>
          <w:rFonts w:ascii="Times New Roman" w:hAnsi="Times New Roman" w:cs="Times New Roman"/>
          <w:sz w:val="22"/>
          <w:szCs w:val="22"/>
          <w:lang w:val="sk-SK"/>
        </w:rPr>
        <w:t>li</w:t>
      </w:r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vo forme tabliet. Zodpovedajúce polčasy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ginkgolidu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a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B a </w:t>
      </w:r>
      <w:proofErr w:type="spellStart"/>
      <w:r w:rsidRPr="00334998">
        <w:rPr>
          <w:rFonts w:ascii="Times New Roman" w:hAnsi="Times New Roman" w:cs="Times New Roman"/>
          <w:sz w:val="22"/>
          <w:szCs w:val="22"/>
          <w:lang w:val="sk-SK"/>
        </w:rPr>
        <w:t>bilobalidu</w:t>
      </w:r>
      <w:proofErr w:type="spellEnd"/>
      <w:r w:rsidRPr="00334998">
        <w:rPr>
          <w:rFonts w:ascii="Times New Roman" w:hAnsi="Times New Roman" w:cs="Times New Roman"/>
          <w:sz w:val="22"/>
          <w:szCs w:val="22"/>
          <w:lang w:val="sk-SK"/>
        </w:rPr>
        <w:t xml:space="preserve"> boli 3-4, 4-6 a 2-3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334998">
        <w:rPr>
          <w:rFonts w:ascii="Times New Roman" w:hAnsi="Times New Roman" w:cs="Times New Roman"/>
          <w:sz w:val="22"/>
          <w:szCs w:val="22"/>
          <w:lang w:val="sk-SK"/>
        </w:rPr>
        <w:t>hodiny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v uvedenom poradí</w:t>
      </w:r>
      <w:r w:rsidRPr="00334998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65A4CD7" w14:textId="77777777" w:rsidR="00334998" w:rsidRPr="00952F40" w:rsidRDefault="00334998" w:rsidP="00952F4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53D13B3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5.3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Predklinické údaje o bezpečnosti </w:t>
      </w:r>
    </w:p>
    <w:p w14:paraId="63297E23" w14:textId="77777777" w:rsidR="003767EA" w:rsidRPr="00952F40" w:rsidRDefault="003767EA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9D8E2D3" w14:textId="77777777" w:rsidR="001B18EE" w:rsidRPr="00233D24" w:rsidRDefault="00197F4C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  <w:sectPr w:rsidR="001B18EE" w:rsidRPr="00233D24" w:rsidSect="008173A0">
          <w:headerReference w:type="default" r:id="rId11"/>
          <w:footerReference w:type="even" r:id="rId12"/>
          <w:footerReference w:type="default" r:id="rId13"/>
          <w:type w:val="continuous"/>
          <w:pgSz w:w="11900" w:h="16840" w:code="9"/>
          <w:pgMar w:top="1134" w:right="1418" w:bottom="1134" w:left="1418" w:header="737" w:footer="737" w:gutter="0"/>
          <w:cols w:space="708"/>
          <w:noEndnote/>
        </w:sectPr>
      </w:pPr>
      <w:r w:rsidRPr="00952F40">
        <w:rPr>
          <w:rFonts w:ascii="Times New Roman" w:hAnsi="Times New Roman"/>
          <w:sz w:val="22"/>
          <w:szCs w:val="22"/>
          <w:lang w:val="sk-SK"/>
        </w:rPr>
        <w:t xml:space="preserve">Predklinické údaje neodhalili žiadne riziko pre ľudí na základe štúdií akútnej a chronickej dávky </w:t>
      </w:r>
      <w:r w:rsidRPr="00952F40">
        <w:rPr>
          <w:rFonts w:ascii="Times New Roman" w:hAnsi="Times New Roman"/>
          <w:sz w:val="22"/>
          <w:szCs w:val="22"/>
          <w:lang w:val="sk-SK"/>
        </w:rPr>
        <w:lastRenderedPageBreak/>
        <w:t xml:space="preserve">toxicity, </w:t>
      </w:r>
      <w:proofErr w:type="spellStart"/>
      <w:r w:rsidRPr="00952F40">
        <w:rPr>
          <w:rFonts w:ascii="Times New Roman" w:hAnsi="Times New Roman"/>
          <w:sz w:val="22"/>
          <w:szCs w:val="22"/>
          <w:lang w:val="sk-SK"/>
        </w:rPr>
        <w:t>genotoxicity</w:t>
      </w:r>
      <w:proofErr w:type="spellEnd"/>
      <w:r w:rsidRPr="00952F40">
        <w:rPr>
          <w:rFonts w:ascii="Times New Roman" w:hAnsi="Times New Roman"/>
          <w:sz w:val="22"/>
          <w:szCs w:val="22"/>
          <w:lang w:val="sk-SK"/>
        </w:rPr>
        <w:t>, karcinogénneho potenciálu a reprodukčnej toxicity</w:t>
      </w:r>
      <w:r w:rsidR="00CB3795" w:rsidRPr="002224F5">
        <w:rPr>
          <w:rFonts w:ascii="Times New Roman" w:hAnsi="Times New Roman"/>
          <w:sz w:val="22"/>
          <w:szCs w:val="22"/>
          <w:lang w:val="sk-SK"/>
        </w:rPr>
        <w:t>.</w:t>
      </w:r>
    </w:p>
    <w:p w14:paraId="208297E3" w14:textId="77777777" w:rsidR="001B18EE" w:rsidRPr="00952F40" w:rsidRDefault="001B18EE" w:rsidP="002224F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4D09B422" w14:textId="77777777" w:rsidR="007D04F3" w:rsidRPr="00952F40" w:rsidRDefault="007D04F3" w:rsidP="002224F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08505FEF" w14:textId="77777777" w:rsidR="001B18EE" w:rsidRPr="00952F40" w:rsidRDefault="00CF4D63" w:rsidP="00952F40">
      <w:pPr>
        <w:pStyle w:val="CM1"/>
        <w:spacing w:line="240" w:lineRule="auto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52F40">
        <w:rPr>
          <w:rFonts w:ascii="Times New Roman" w:hAnsi="Times New Roman"/>
          <w:b/>
          <w:bCs/>
          <w:sz w:val="22"/>
          <w:szCs w:val="22"/>
          <w:lang w:val="sk-SK"/>
        </w:rPr>
        <w:t>6</w:t>
      </w:r>
      <w:r w:rsidR="00CB3795" w:rsidRPr="00952F40">
        <w:rPr>
          <w:rFonts w:ascii="Times New Roman" w:hAnsi="Times New Roman"/>
          <w:b/>
          <w:bCs/>
          <w:sz w:val="22"/>
          <w:szCs w:val="22"/>
          <w:lang w:val="sk-SK"/>
        </w:rPr>
        <w:t>.</w:t>
      </w:r>
      <w:r w:rsidRPr="00952F40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952F40">
        <w:rPr>
          <w:rFonts w:ascii="Times New Roman" w:hAnsi="Times New Roman"/>
          <w:b/>
          <w:bCs/>
          <w:sz w:val="22"/>
          <w:szCs w:val="22"/>
          <w:lang w:val="sk-SK"/>
        </w:rPr>
        <w:t xml:space="preserve">FARMACEUTICKÉ INFORMÁCIE </w:t>
      </w:r>
    </w:p>
    <w:p w14:paraId="0E7D16AA" w14:textId="77777777" w:rsidR="003767EA" w:rsidRPr="00952F40" w:rsidRDefault="003767EA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6FDB2C21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6.1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Zoznam pomocných látok </w:t>
      </w:r>
    </w:p>
    <w:p w14:paraId="4638ECEB" w14:textId="77777777" w:rsidR="003767EA" w:rsidRPr="00952F40" w:rsidRDefault="003767EA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0E5C1D3" w14:textId="1589C71F" w:rsidR="003767EA" w:rsidRPr="002224F5" w:rsidRDefault="001B18EE" w:rsidP="002224F5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224F5">
        <w:rPr>
          <w:rFonts w:ascii="Times New Roman" w:hAnsi="Times New Roman"/>
          <w:sz w:val="22"/>
          <w:szCs w:val="22"/>
          <w:lang w:val="sk-SK"/>
        </w:rPr>
        <w:t xml:space="preserve">Jadro tablety: </w:t>
      </w:r>
      <w:r w:rsidR="00D832F5" w:rsidRPr="002224F5">
        <w:rPr>
          <w:rFonts w:ascii="Times New Roman" w:hAnsi="Times New Roman"/>
          <w:sz w:val="22"/>
          <w:szCs w:val="22"/>
          <w:lang w:val="sk-SK"/>
        </w:rPr>
        <w:t>mikrokryštalická celulóza</w:t>
      </w:r>
      <w:r w:rsidRPr="002224F5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B86CCE">
        <w:rPr>
          <w:rFonts w:ascii="Times New Roman" w:hAnsi="Times New Roman"/>
          <w:sz w:val="22"/>
          <w:szCs w:val="22"/>
          <w:lang w:val="sk-SK"/>
        </w:rPr>
        <w:t xml:space="preserve">sodná soľ </w:t>
      </w:r>
      <w:proofErr w:type="spellStart"/>
      <w:r w:rsidR="00B86CCE">
        <w:rPr>
          <w:rFonts w:ascii="Times New Roman" w:hAnsi="Times New Roman"/>
          <w:sz w:val="22"/>
          <w:szCs w:val="22"/>
          <w:lang w:val="sk-SK"/>
        </w:rPr>
        <w:t>kroskarmelózy</w:t>
      </w:r>
      <w:proofErr w:type="spellEnd"/>
      <w:r w:rsidRPr="002224F5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D832F5" w:rsidRPr="002224F5">
        <w:rPr>
          <w:rFonts w:ascii="Times New Roman" w:hAnsi="Times New Roman"/>
          <w:sz w:val="22"/>
          <w:szCs w:val="22"/>
          <w:lang w:val="sk-SK"/>
        </w:rPr>
        <w:t>stearát</w:t>
      </w:r>
      <w:proofErr w:type="spellEnd"/>
      <w:r w:rsidR="0042087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20879">
        <w:rPr>
          <w:rFonts w:ascii="Times New Roman" w:hAnsi="Times New Roman"/>
          <w:sz w:val="22"/>
          <w:szCs w:val="22"/>
          <w:lang w:val="sk-SK"/>
        </w:rPr>
        <w:t>horečnatý</w:t>
      </w:r>
      <w:proofErr w:type="spellEnd"/>
      <w:r w:rsidRPr="002224F5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594975F2" w14:textId="3639933B" w:rsidR="001B18EE" w:rsidRPr="00952F40" w:rsidRDefault="001B18EE" w:rsidP="002224F5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33D24">
        <w:rPr>
          <w:rFonts w:ascii="Times New Roman" w:hAnsi="Times New Roman"/>
          <w:sz w:val="22"/>
          <w:szCs w:val="22"/>
          <w:lang w:val="sk-SK"/>
        </w:rPr>
        <w:t xml:space="preserve">Obal tablety: </w:t>
      </w:r>
      <w:proofErr w:type="spellStart"/>
      <w:r w:rsidR="00D832F5" w:rsidRPr="00952F40">
        <w:rPr>
          <w:rFonts w:ascii="Times New Roman" w:hAnsi="Times New Roman"/>
          <w:sz w:val="22"/>
          <w:szCs w:val="22"/>
          <w:lang w:val="sk-SK"/>
        </w:rPr>
        <w:t>makrogol</w:t>
      </w:r>
      <w:proofErr w:type="spellEnd"/>
      <w:r w:rsidR="00D832F5" w:rsidRPr="00952F4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52F40">
        <w:rPr>
          <w:rFonts w:ascii="Times New Roman" w:hAnsi="Times New Roman"/>
          <w:sz w:val="22"/>
          <w:szCs w:val="22"/>
          <w:lang w:val="sk-SK"/>
        </w:rPr>
        <w:t xml:space="preserve">6000, </w:t>
      </w:r>
      <w:proofErr w:type="spellStart"/>
      <w:r w:rsidRPr="00952F40">
        <w:rPr>
          <w:rFonts w:ascii="Times New Roman" w:hAnsi="Times New Roman"/>
          <w:sz w:val="22"/>
          <w:szCs w:val="22"/>
          <w:lang w:val="sk-SK"/>
        </w:rPr>
        <w:t>hypromel</w:t>
      </w:r>
      <w:r w:rsidR="0045604D" w:rsidRPr="00952F40">
        <w:rPr>
          <w:rFonts w:ascii="Times New Roman" w:hAnsi="Times New Roman"/>
          <w:sz w:val="22"/>
          <w:szCs w:val="22"/>
          <w:lang w:val="sk-SK"/>
        </w:rPr>
        <w:t>óza</w:t>
      </w:r>
      <w:proofErr w:type="spellEnd"/>
      <w:r w:rsidRPr="00952F40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D832F5" w:rsidRPr="00952F40">
        <w:rPr>
          <w:rFonts w:ascii="Times New Roman" w:hAnsi="Times New Roman"/>
          <w:sz w:val="22"/>
          <w:szCs w:val="22"/>
          <w:lang w:val="sk-SK"/>
        </w:rPr>
        <w:t>červený oxid železitý (E 172).</w:t>
      </w:r>
      <w:r w:rsidRPr="00952F4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23EAAE4" w14:textId="77777777" w:rsidR="003767EA" w:rsidRPr="00952F40" w:rsidRDefault="003767EA" w:rsidP="00952F40">
      <w:pPr>
        <w:pStyle w:val="CM1"/>
        <w:spacing w:line="240" w:lineRule="auto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692ECED5" w14:textId="77777777" w:rsidR="001B18EE" w:rsidRPr="00952F40" w:rsidRDefault="00CF4D63" w:rsidP="00952F40">
      <w:pPr>
        <w:pStyle w:val="CM1"/>
        <w:spacing w:line="240" w:lineRule="auto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52F40">
        <w:rPr>
          <w:rFonts w:ascii="Times New Roman" w:hAnsi="Times New Roman"/>
          <w:b/>
          <w:bCs/>
          <w:sz w:val="22"/>
          <w:szCs w:val="22"/>
          <w:lang w:val="sk-SK"/>
        </w:rPr>
        <w:t>6.2</w:t>
      </w:r>
      <w:r w:rsidRPr="00952F40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952F40">
        <w:rPr>
          <w:rFonts w:ascii="Times New Roman" w:hAnsi="Times New Roman"/>
          <w:b/>
          <w:bCs/>
          <w:sz w:val="22"/>
          <w:szCs w:val="22"/>
          <w:lang w:val="sk-SK"/>
        </w:rPr>
        <w:t xml:space="preserve">Inkompatibility </w:t>
      </w:r>
    </w:p>
    <w:p w14:paraId="43C1B1B2" w14:textId="77777777" w:rsidR="003767EA" w:rsidRPr="00952F40" w:rsidRDefault="003767EA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78CADE37" w14:textId="77777777" w:rsidR="001B18EE" w:rsidRPr="002224F5" w:rsidRDefault="00632F3C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224F5">
        <w:rPr>
          <w:rFonts w:ascii="Times New Roman" w:hAnsi="Times New Roman"/>
          <w:sz w:val="22"/>
          <w:szCs w:val="22"/>
          <w:lang w:val="sk-SK"/>
        </w:rPr>
        <w:t>Neaplikovateľné</w:t>
      </w:r>
      <w:r w:rsidR="001B18EE" w:rsidRPr="002224F5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19BBDB0B" w14:textId="77777777" w:rsidR="00E43BEE" w:rsidRPr="002224F5" w:rsidRDefault="00E43BEE" w:rsidP="00952F4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56CF0099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6.3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Čas použiteľnosti </w:t>
      </w:r>
    </w:p>
    <w:p w14:paraId="5E56D1FC" w14:textId="77777777" w:rsidR="00D832F5" w:rsidRPr="00952F40" w:rsidRDefault="00D832F5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3C299AC" w14:textId="77777777" w:rsidR="001B18EE" w:rsidRPr="002224F5" w:rsidRDefault="003E5F18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224F5">
        <w:rPr>
          <w:rFonts w:ascii="Times New Roman" w:hAnsi="Times New Roman"/>
          <w:sz w:val="22"/>
          <w:szCs w:val="22"/>
          <w:lang w:val="sk-SK"/>
        </w:rPr>
        <w:t>3 roky</w:t>
      </w:r>
    </w:p>
    <w:p w14:paraId="1B8E2F42" w14:textId="77777777" w:rsidR="00E43BEE" w:rsidRPr="002224F5" w:rsidRDefault="00E43BEE" w:rsidP="00952F4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38B7AD4D" w14:textId="77777777" w:rsidR="001B18EE" w:rsidRPr="002224F5" w:rsidRDefault="00CF4D63" w:rsidP="00952F40">
      <w:pPr>
        <w:pStyle w:val="CM1"/>
        <w:spacing w:line="240" w:lineRule="auto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6.4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632F3C" w:rsidRPr="002224F5">
        <w:rPr>
          <w:rFonts w:ascii="Times New Roman" w:hAnsi="Times New Roman"/>
          <w:b/>
          <w:bCs/>
          <w:sz w:val="22"/>
          <w:szCs w:val="22"/>
          <w:lang w:val="sk-SK"/>
        </w:rPr>
        <w:t>Špeciálne u</w:t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pozornenia na </w:t>
      </w:r>
      <w:r w:rsidR="00632F3C" w:rsidRPr="002224F5">
        <w:rPr>
          <w:rFonts w:ascii="Times New Roman" w:hAnsi="Times New Roman"/>
          <w:b/>
          <w:bCs/>
          <w:sz w:val="22"/>
          <w:szCs w:val="22"/>
          <w:lang w:val="sk-SK"/>
        </w:rPr>
        <w:t>uchovávanie</w:t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</w:p>
    <w:p w14:paraId="798030E5" w14:textId="77777777" w:rsidR="00D832F5" w:rsidRPr="00952F40" w:rsidRDefault="00D832F5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5E0BDCC" w14:textId="77777777" w:rsidR="001B18EE" w:rsidRPr="002224F5" w:rsidRDefault="0065497D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224F5">
        <w:rPr>
          <w:rFonts w:ascii="Times New Roman" w:hAnsi="Times New Roman"/>
          <w:sz w:val="22"/>
          <w:szCs w:val="22"/>
          <w:lang w:val="sk-SK"/>
        </w:rPr>
        <w:t>Uchovávajte pri teplote do 25 °C</w:t>
      </w:r>
      <w:r w:rsidR="00540975" w:rsidRPr="002224F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224F5">
        <w:rPr>
          <w:rFonts w:ascii="Times New Roman" w:hAnsi="Times New Roman"/>
          <w:sz w:val="22"/>
          <w:szCs w:val="22"/>
          <w:lang w:val="sk-SK"/>
        </w:rPr>
        <w:t>v pôvodnom obale.</w:t>
      </w:r>
    </w:p>
    <w:p w14:paraId="59DE17A5" w14:textId="77777777" w:rsidR="00E43BEE" w:rsidRPr="002224F5" w:rsidRDefault="00E43BEE" w:rsidP="00952F4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383DFB4B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6.5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632F3C" w:rsidRPr="002224F5">
        <w:rPr>
          <w:rFonts w:ascii="Times New Roman" w:hAnsi="Times New Roman"/>
          <w:b/>
          <w:bCs/>
          <w:sz w:val="22"/>
          <w:szCs w:val="22"/>
          <w:lang w:val="sk-SK"/>
        </w:rPr>
        <w:t>Druh obalu a obsah balenia</w:t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</w:p>
    <w:p w14:paraId="3CDE4ABB" w14:textId="77777777" w:rsidR="00D832F5" w:rsidRPr="00952F40" w:rsidRDefault="00D832F5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36E5C3A6" w14:textId="77777777" w:rsidR="001B18EE" w:rsidRPr="002224F5" w:rsidRDefault="001B18EE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224F5">
        <w:rPr>
          <w:rFonts w:ascii="Times New Roman" w:hAnsi="Times New Roman"/>
          <w:sz w:val="22"/>
          <w:szCs w:val="22"/>
          <w:lang w:val="sk-SK"/>
        </w:rPr>
        <w:t>Blistre</w:t>
      </w:r>
      <w:proofErr w:type="spellEnd"/>
      <w:r w:rsidRPr="002224F5">
        <w:rPr>
          <w:rFonts w:ascii="Times New Roman" w:hAnsi="Times New Roman"/>
          <w:sz w:val="22"/>
          <w:szCs w:val="22"/>
          <w:lang w:val="sk-SK"/>
        </w:rPr>
        <w:t xml:space="preserve"> z PVC/</w:t>
      </w:r>
      <w:r w:rsidR="00632F3C" w:rsidRPr="002224F5">
        <w:rPr>
          <w:rFonts w:ascii="Times New Roman" w:hAnsi="Times New Roman"/>
          <w:sz w:val="22"/>
          <w:szCs w:val="22"/>
          <w:lang w:val="sk-SK"/>
        </w:rPr>
        <w:t>A</w:t>
      </w:r>
      <w:r w:rsidR="00473577" w:rsidRPr="002224F5">
        <w:rPr>
          <w:rFonts w:ascii="Times New Roman" w:hAnsi="Times New Roman"/>
          <w:sz w:val="22"/>
          <w:szCs w:val="22"/>
          <w:lang w:val="sk-SK"/>
        </w:rPr>
        <w:t>LU</w:t>
      </w:r>
      <w:r w:rsidR="00632F3C" w:rsidRPr="002224F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13280" w:rsidRPr="008173A0">
        <w:rPr>
          <w:rFonts w:ascii="Times New Roman" w:hAnsi="Times New Roman"/>
          <w:sz w:val="22"/>
          <w:szCs w:val="22"/>
          <w:lang w:val="sk-SK"/>
        </w:rPr>
        <w:t>alebo PVC/ALU/PVDC</w:t>
      </w:r>
      <w:r w:rsidR="00613280" w:rsidRPr="002224F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224F5">
        <w:rPr>
          <w:rFonts w:ascii="Times New Roman" w:hAnsi="Times New Roman"/>
          <w:sz w:val="22"/>
          <w:szCs w:val="22"/>
          <w:lang w:val="sk-SK"/>
        </w:rPr>
        <w:t>fólie, písomná informácia pre používateľ</w:t>
      </w:r>
      <w:r w:rsidR="00473577" w:rsidRPr="002224F5">
        <w:rPr>
          <w:rFonts w:ascii="Times New Roman" w:hAnsi="Times New Roman"/>
          <w:sz w:val="22"/>
          <w:szCs w:val="22"/>
          <w:lang w:val="sk-SK"/>
        </w:rPr>
        <w:t>a</w:t>
      </w:r>
      <w:r w:rsidRPr="002224F5">
        <w:rPr>
          <w:rFonts w:ascii="Times New Roman" w:hAnsi="Times New Roman"/>
          <w:sz w:val="22"/>
          <w:szCs w:val="22"/>
          <w:lang w:val="sk-SK"/>
        </w:rPr>
        <w:t xml:space="preserve">, papierová </w:t>
      </w:r>
      <w:r w:rsidR="00473577" w:rsidRPr="002224F5">
        <w:rPr>
          <w:rFonts w:ascii="Times New Roman" w:hAnsi="Times New Roman"/>
          <w:sz w:val="22"/>
          <w:szCs w:val="22"/>
          <w:lang w:val="sk-SK"/>
        </w:rPr>
        <w:t>škatuľka</w:t>
      </w:r>
      <w:r w:rsidRPr="002224F5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234B2136" w14:textId="77777777" w:rsidR="008E3FB7" w:rsidRDefault="001B18EE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33D24">
        <w:rPr>
          <w:rFonts w:ascii="Times New Roman" w:hAnsi="Times New Roman"/>
          <w:sz w:val="22"/>
          <w:szCs w:val="22"/>
          <w:lang w:val="sk-SK"/>
        </w:rPr>
        <w:t>Veľkosť balenia: 30 alebo 90 tabliet.</w:t>
      </w:r>
    </w:p>
    <w:p w14:paraId="73F230F9" w14:textId="2549C51B" w:rsidR="00D93972" w:rsidRPr="00233D24" w:rsidRDefault="00D93972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D93972">
        <w:rPr>
          <w:rFonts w:ascii="Times New Roman" w:hAnsi="Times New Roman"/>
          <w:sz w:val="22"/>
          <w:szCs w:val="22"/>
          <w:lang w:val="sk-SK"/>
        </w:rPr>
        <w:t>Na trh nemusia byť uvedené všetky veľkosti balenia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45E3369A" w14:textId="77777777" w:rsidR="002224F5" w:rsidRPr="002224F5" w:rsidRDefault="002224F5" w:rsidP="00952F4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38B2898A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6.6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0B1AEE" w:rsidRPr="002224F5">
        <w:rPr>
          <w:rFonts w:ascii="Times New Roman" w:hAnsi="Times New Roman"/>
          <w:b/>
          <w:bCs/>
          <w:sz w:val="22"/>
          <w:szCs w:val="22"/>
          <w:lang w:val="sk-SK"/>
        </w:rPr>
        <w:t>Špeciálne opatrenia na likvidáciu</w:t>
      </w:r>
      <w:r w:rsidR="00CB0F3D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 a iné zaobchádzanie s liekom</w:t>
      </w:r>
    </w:p>
    <w:p w14:paraId="34533392" w14:textId="77777777" w:rsidR="00473577" w:rsidRPr="00952F40" w:rsidRDefault="00473577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76EE49F8" w14:textId="77777777" w:rsidR="000B1AEE" w:rsidRPr="002224F5" w:rsidRDefault="000B1AEE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224F5">
        <w:rPr>
          <w:rFonts w:ascii="Times New Roman" w:hAnsi="Times New Roman"/>
          <w:sz w:val="22"/>
          <w:szCs w:val="22"/>
          <w:lang w:val="sk-SK"/>
        </w:rPr>
        <w:t>Žiadne zvláštne požiadavky.</w:t>
      </w:r>
    </w:p>
    <w:p w14:paraId="518A392F" w14:textId="2A13D672" w:rsidR="00510EA8" w:rsidRPr="002224F5" w:rsidRDefault="00510EA8" w:rsidP="002224F5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510EA8">
        <w:rPr>
          <w:rFonts w:ascii="Times New Roman" w:hAnsi="Times New Roman"/>
          <w:sz w:val="22"/>
          <w:szCs w:val="22"/>
          <w:lang w:val="sk-SK"/>
        </w:rPr>
        <w:t>Všetok nepoužitý liek alebo odpad vzniknutý z lieku sa má zlikvidovať v súlade s národnými požiadavkami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2F1D0FE0" w14:textId="77777777" w:rsidR="00CB0F3D" w:rsidRPr="002224F5" w:rsidRDefault="00CB0F3D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08F6E2A3" w14:textId="77777777" w:rsidR="0045604D" w:rsidRPr="002224F5" w:rsidRDefault="0045604D" w:rsidP="002224F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02614E07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7.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>DRŽITEĽ ROZHODNUTIA</w:t>
      </w:r>
      <w:r w:rsidR="000B1A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 O REGISTRÁCII</w:t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</w:p>
    <w:p w14:paraId="69FB089B" w14:textId="77777777" w:rsidR="00473577" w:rsidRPr="00952F40" w:rsidRDefault="00473577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5E8606A3" w14:textId="59D22024" w:rsidR="001B18EE" w:rsidRPr="002224F5" w:rsidRDefault="00AF5F80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AF5F80">
        <w:rPr>
          <w:rFonts w:ascii="Times New Roman" w:hAnsi="Times New Roman"/>
          <w:sz w:val="22"/>
          <w:szCs w:val="22"/>
          <w:lang w:val="sk-SK"/>
        </w:rPr>
        <w:t xml:space="preserve">IPSEN </w:t>
      </w:r>
      <w:proofErr w:type="spellStart"/>
      <w:r w:rsidRPr="00AF5F80">
        <w:rPr>
          <w:rFonts w:ascii="Times New Roman" w:hAnsi="Times New Roman"/>
          <w:sz w:val="22"/>
          <w:szCs w:val="22"/>
          <w:lang w:val="sk-SK"/>
        </w:rPr>
        <w:t>Consumer</w:t>
      </w:r>
      <w:proofErr w:type="spellEnd"/>
      <w:r w:rsidRPr="00AF5F8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AF5F80">
        <w:rPr>
          <w:rFonts w:ascii="Times New Roman" w:hAnsi="Times New Roman"/>
          <w:sz w:val="22"/>
          <w:szCs w:val="22"/>
          <w:lang w:val="sk-SK"/>
        </w:rPr>
        <w:t>HealthCare</w:t>
      </w:r>
      <w:proofErr w:type="spellEnd"/>
      <w:r w:rsidR="001B18EE" w:rsidRPr="002224F5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45604D" w:rsidRPr="002224F5">
        <w:rPr>
          <w:rFonts w:ascii="Times New Roman" w:hAnsi="Times New Roman"/>
          <w:sz w:val="22"/>
          <w:szCs w:val="22"/>
          <w:lang w:val="sk-SK"/>
        </w:rPr>
        <w:t xml:space="preserve">65 </w:t>
      </w:r>
      <w:proofErr w:type="spellStart"/>
      <w:r w:rsidR="0045604D" w:rsidRPr="002224F5">
        <w:rPr>
          <w:rFonts w:ascii="Times New Roman" w:hAnsi="Times New Roman"/>
          <w:sz w:val="22"/>
          <w:szCs w:val="22"/>
          <w:lang w:val="sk-SK"/>
        </w:rPr>
        <w:t>Quai</w:t>
      </w:r>
      <w:proofErr w:type="spellEnd"/>
      <w:r w:rsidR="0045604D" w:rsidRPr="002224F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5604D" w:rsidRPr="002224F5">
        <w:rPr>
          <w:rFonts w:ascii="Times New Roman" w:hAnsi="Times New Roman"/>
          <w:sz w:val="22"/>
          <w:szCs w:val="22"/>
          <w:lang w:val="sk-SK"/>
        </w:rPr>
        <w:t>Georges</w:t>
      </w:r>
      <w:proofErr w:type="spellEnd"/>
      <w:r w:rsidR="0045604D" w:rsidRPr="002224F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5604D" w:rsidRPr="002224F5">
        <w:rPr>
          <w:rFonts w:ascii="Times New Roman" w:hAnsi="Times New Roman"/>
          <w:sz w:val="22"/>
          <w:szCs w:val="22"/>
          <w:lang w:val="sk-SK"/>
        </w:rPr>
        <w:t>Gorse</w:t>
      </w:r>
      <w:proofErr w:type="spellEnd"/>
      <w:r w:rsidR="0045604D" w:rsidRPr="002224F5">
        <w:rPr>
          <w:rFonts w:ascii="Times New Roman" w:hAnsi="Times New Roman"/>
          <w:sz w:val="22"/>
          <w:szCs w:val="22"/>
          <w:lang w:val="sk-SK"/>
        </w:rPr>
        <w:t xml:space="preserve">, 921 00 </w:t>
      </w:r>
      <w:proofErr w:type="spellStart"/>
      <w:r w:rsidR="001B18EE" w:rsidRPr="002224F5">
        <w:rPr>
          <w:rFonts w:ascii="Times New Roman" w:hAnsi="Times New Roman"/>
          <w:sz w:val="22"/>
          <w:szCs w:val="22"/>
          <w:lang w:val="sk-SK"/>
        </w:rPr>
        <w:t>Bo</w:t>
      </w:r>
      <w:r w:rsidR="00722905" w:rsidRPr="002224F5">
        <w:rPr>
          <w:rFonts w:ascii="Times New Roman" w:hAnsi="Times New Roman"/>
          <w:sz w:val="22"/>
          <w:szCs w:val="22"/>
          <w:lang w:val="sk-SK"/>
        </w:rPr>
        <w:t>ulo</w:t>
      </w:r>
      <w:r w:rsidR="001B18EE" w:rsidRPr="002224F5">
        <w:rPr>
          <w:rFonts w:ascii="Times New Roman" w:hAnsi="Times New Roman"/>
          <w:sz w:val="22"/>
          <w:szCs w:val="22"/>
          <w:lang w:val="sk-SK"/>
        </w:rPr>
        <w:t>gne</w:t>
      </w:r>
      <w:proofErr w:type="spellEnd"/>
      <w:r w:rsidR="001B18EE" w:rsidRPr="002224F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1B18EE" w:rsidRPr="002224F5">
        <w:rPr>
          <w:rFonts w:ascii="Times New Roman" w:hAnsi="Times New Roman"/>
          <w:sz w:val="22"/>
          <w:szCs w:val="22"/>
          <w:lang w:val="sk-SK"/>
        </w:rPr>
        <w:t>Billancourt</w:t>
      </w:r>
      <w:proofErr w:type="spellEnd"/>
      <w:r w:rsidR="001B18EE" w:rsidRPr="002224F5">
        <w:rPr>
          <w:rFonts w:ascii="Times New Roman" w:hAnsi="Times New Roman"/>
          <w:sz w:val="22"/>
          <w:szCs w:val="22"/>
          <w:lang w:val="sk-SK"/>
        </w:rPr>
        <w:t xml:space="preserve">, Francúzsko </w:t>
      </w:r>
    </w:p>
    <w:p w14:paraId="56B9945F" w14:textId="77777777" w:rsidR="001B18EE" w:rsidRPr="002224F5" w:rsidRDefault="001B18EE" w:rsidP="002224F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287DF5B4" w14:textId="77777777" w:rsidR="00E72605" w:rsidRPr="00233D24" w:rsidRDefault="00E72605" w:rsidP="002224F5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0347B12B" w14:textId="77777777" w:rsidR="001B18EE" w:rsidRPr="00952F40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33D24">
        <w:rPr>
          <w:rFonts w:ascii="Times New Roman" w:hAnsi="Times New Roman"/>
          <w:b/>
          <w:bCs/>
          <w:sz w:val="22"/>
          <w:szCs w:val="22"/>
          <w:lang w:val="sk-SK"/>
        </w:rPr>
        <w:t>8.</w:t>
      </w:r>
      <w:r w:rsidRPr="00233D24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0B1AEE" w:rsidRPr="00233D24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="001B18EE" w:rsidRPr="00952F40">
        <w:rPr>
          <w:rFonts w:ascii="Times New Roman" w:hAnsi="Times New Roman"/>
          <w:b/>
          <w:bCs/>
          <w:sz w:val="22"/>
          <w:szCs w:val="22"/>
          <w:lang w:val="sk-SK"/>
        </w:rPr>
        <w:t>REGISTR</w:t>
      </w:r>
      <w:r w:rsidR="000B1AEE" w:rsidRPr="00952F40">
        <w:rPr>
          <w:rFonts w:ascii="Times New Roman" w:hAnsi="Times New Roman"/>
          <w:b/>
          <w:bCs/>
          <w:sz w:val="22"/>
          <w:szCs w:val="22"/>
          <w:lang w:val="sk-SK"/>
        </w:rPr>
        <w:t>AČNÉ ČÍSLO</w:t>
      </w:r>
      <w:r w:rsidR="001B18EE" w:rsidRPr="00952F4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</w:p>
    <w:p w14:paraId="706469A1" w14:textId="77777777" w:rsidR="00473577" w:rsidRPr="00952F40" w:rsidRDefault="00473577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5735295E" w14:textId="77777777" w:rsidR="001B18EE" w:rsidRPr="002224F5" w:rsidRDefault="001B18EE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224F5">
        <w:rPr>
          <w:rFonts w:ascii="Times New Roman" w:hAnsi="Times New Roman"/>
          <w:sz w:val="22"/>
          <w:szCs w:val="22"/>
          <w:lang w:val="sk-SK"/>
        </w:rPr>
        <w:t>83/087</w:t>
      </w:r>
      <w:r w:rsidR="000C65AA" w:rsidRPr="002224F5">
        <w:rPr>
          <w:rFonts w:ascii="Times New Roman" w:hAnsi="Times New Roman"/>
          <w:sz w:val="22"/>
          <w:szCs w:val="22"/>
          <w:lang w:val="sk-SK"/>
        </w:rPr>
        <w:t>7</w:t>
      </w:r>
      <w:r w:rsidR="00666468" w:rsidRPr="002224F5">
        <w:rPr>
          <w:rFonts w:ascii="Times New Roman" w:hAnsi="Times New Roman"/>
          <w:sz w:val="22"/>
          <w:szCs w:val="22"/>
          <w:lang w:val="sk-SK"/>
        </w:rPr>
        <w:t>/92-C</w:t>
      </w:r>
      <w:r w:rsidRPr="002224F5">
        <w:rPr>
          <w:rFonts w:ascii="Times New Roman" w:hAnsi="Times New Roman"/>
          <w:sz w:val="22"/>
          <w:szCs w:val="22"/>
          <w:lang w:val="sk-SK"/>
        </w:rPr>
        <w:t xml:space="preserve">S </w:t>
      </w:r>
    </w:p>
    <w:p w14:paraId="2D80F0DD" w14:textId="77777777" w:rsidR="0045604D" w:rsidRPr="002224F5" w:rsidRDefault="0045604D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6A50F79" w14:textId="77777777" w:rsidR="002224F5" w:rsidRPr="00952F40" w:rsidRDefault="002224F5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454F6FD8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9.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>DÁTUM PRV</w:t>
      </w:r>
      <w:r w:rsidR="000B1AEE" w:rsidRPr="002224F5">
        <w:rPr>
          <w:rFonts w:ascii="Times New Roman" w:hAnsi="Times New Roman"/>
          <w:b/>
          <w:bCs/>
          <w:sz w:val="22"/>
          <w:szCs w:val="22"/>
          <w:lang w:val="sk-SK"/>
        </w:rPr>
        <w:t>EJ</w:t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 REGISTRÁCI</w:t>
      </w:r>
      <w:r w:rsidR="000B1AEE" w:rsidRPr="002224F5">
        <w:rPr>
          <w:rFonts w:ascii="Times New Roman" w:hAnsi="Times New Roman"/>
          <w:b/>
          <w:bCs/>
          <w:sz w:val="22"/>
          <w:szCs w:val="22"/>
          <w:lang w:val="sk-SK"/>
        </w:rPr>
        <w:t>E</w:t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>/PREDĹŽEN</w:t>
      </w:r>
      <w:r w:rsidR="000B1AEE" w:rsidRPr="002224F5">
        <w:rPr>
          <w:rFonts w:ascii="Times New Roman" w:hAnsi="Times New Roman"/>
          <w:b/>
          <w:bCs/>
          <w:sz w:val="22"/>
          <w:szCs w:val="22"/>
          <w:lang w:val="sk-SK"/>
        </w:rPr>
        <w:t>IA</w:t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 REGISTRÁCIE </w:t>
      </w:r>
    </w:p>
    <w:p w14:paraId="138297F9" w14:textId="77777777" w:rsidR="00473577" w:rsidRPr="00952F40" w:rsidRDefault="00473577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40CF185" w14:textId="77777777" w:rsidR="00C022C3" w:rsidRPr="002224F5" w:rsidRDefault="00EF4AFD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224F5">
        <w:rPr>
          <w:rFonts w:ascii="Times New Roman" w:hAnsi="Times New Roman"/>
          <w:sz w:val="22"/>
          <w:szCs w:val="22"/>
          <w:lang w:val="sk-SK"/>
        </w:rPr>
        <w:t xml:space="preserve">Dátum prvej registrácie: </w:t>
      </w:r>
      <w:r w:rsidR="001B18EE" w:rsidRPr="002224F5">
        <w:rPr>
          <w:rFonts w:ascii="Times New Roman" w:hAnsi="Times New Roman"/>
          <w:sz w:val="22"/>
          <w:szCs w:val="22"/>
          <w:lang w:val="sk-SK"/>
        </w:rPr>
        <w:t>30.12.1992</w:t>
      </w:r>
    </w:p>
    <w:p w14:paraId="4F9A286C" w14:textId="77777777" w:rsidR="001B18EE" w:rsidRPr="002224F5" w:rsidRDefault="00EF4AFD" w:rsidP="00952F40">
      <w:pPr>
        <w:pStyle w:val="CM2"/>
        <w:spacing w:after="0"/>
        <w:rPr>
          <w:rFonts w:ascii="Times New Roman" w:hAnsi="Times New Roman"/>
          <w:sz w:val="22"/>
          <w:szCs w:val="22"/>
          <w:lang w:val="sk-SK"/>
        </w:rPr>
      </w:pPr>
      <w:r w:rsidRPr="002224F5">
        <w:rPr>
          <w:rFonts w:ascii="Times New Roman" w:hAnsi="Times New Roman"/>
          <w:sz w:val="22"/>
          <w:szCs w:val="22"/>
          <w:lang w:val="sk-SK"/>
        </w:rPr>
        <w:t>Dátum posledného predĺženia</w:t>
      </w:r>
      <w:r w:rsidR="0045604D" w:rsidRPr="002224F5">
        <w:rPr>
          <w:rFonts w:ascii="Times New Roman" w:hAnsi="Times New Roman"/>
          <w:sz w:val="22"/>
          <w:szCs w:val="22"/>
          <w:lang w:val="sk-SK"/>
        </w:rPr>
        <w:t xml:space="preserve"> registrácie</w:t>
      </w:r>
      <w:r w:rsidRPr="002224F5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1B18EE" w:rsidRPr="002224F5">
        <w:rPr>
          <w:rFonts w:ascii="Times New Roman" w:hAnsi="Times New Roman"/>
          <w:sz w:val="22"/>
          <w:szCs w:val="22"/>
          <w:lang w:val="sk-SK"/>
        </w:rPr>
        <w:t xml:space="preserve">30.12.2007 </w:t>
      </w:r>
    </w:p>
    <w:p w14:paraId="680D9E69" w14:textId="77777777" w:rsidR="0045604D" w:rsidRDefault="0045604D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6D83008D" w14:textId="77777777" w:rsidR="002F2BF0" w:rsidRPr="00952F40" w:rsidRDefault="002F2BF0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55B91C54" w14:textId="77777777" w:rsidR="001B18EE" w:rsidRPr="002224F5" w:rsidRDefault="00CF4D63" w:rsidP="00952F40">
      <w:pPr>
        <w:pStyle w:val="CM1"/>
        <w:spacing w:line="240" w:lineRule="auto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>10.</w:t>
      </w:r>
      <w:r w:rsidRPr="002224F5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1B18EE" w:rsidRPr="002224F5">
        <w:rPr>
          <w:rFonts w:ascii="Times New Roman" w:hAnsi="Times New Roman"/>
          <w:b/>
          <w:bCs/>
          <w:sz w:val="22"/>
          <w:szCs w:val="22"/>
          <w:lang w:val="sk-SK"/>
        </w:rPr>
        <w:t xml:space="preserve">DÁTUM REVÍZIE TEXTU </w:t>
      </w:r>
    </w:p>
    <w:p w14:paraId="3980AD24" w14:textId="77777777" w:rsidR="00473577" w:rsidRPr="00952F40" w:rsidRDefault="00473577" w:rsidP="002224F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87F03C4" w14:textId="1CFD9115" w:rsidR="001B18EE" w:rsidRPr="002224F5" w:rsidRDefault="00364A78" w:rsidP="00952F40">
      <w:pPr>
        <w:pStyle w:val="CM1"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06/2025</w:t>
      </w:r>
    </w:p>
    <w:sectPr w:rsidR="001B18EE" w:rsidRPr="002224F5" w:rsidSect="008173A0">
      <w:type w:val="continuous"/>
      <w:pgSz w:w="11900" w:h="16840" w:code="9"/>
      <w:pgMar w:top="1134" w:right="1418" w:bottom="1134" w:left="1418" w:header="737" w:footer="73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66A5" w14:textId="77777777" w:rsidR="00B8694B" w:rsidRDefault="00B8694B" w:rsidP="0085325E">
      <w:r>
        <w:separator/>
      </w:r>
    </w:p>
  </w:endnote>
  <w:endnote w:type="continuationSeparator" w:id="0">
    <w:p w14:paraId="286873D1" w14:textId="77777777" w:rsidR="00B8694B" w:rsidRDefault="00B8694B" w:rsidP="0085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06A6" w14:textId="77777777" w:rsidR="002F17A7" w:rsidRDefault="002F17A7" w:rsidP="007927C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46BEE97" w14:textId="77777777" w:rsidR="002F17A7" w:rsidRDefault="002F17A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B586" w14:textId="77777777" w:rsidR="002F17A7" w:rsidRPr="00952F40" w:rsidRDefault="002F17A7" w:rsidP="007927C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952F40">
      <w:rPr>
        <w:rStyle w:val="slostrany"/>
        <w:sz w:val="18"/>
        <w:szCs w:val="18"/>
      </w:rPr>
      <w:fldChar w:fldCharType="begin"/>
    </w:r>
    <w:r w:rsidRPr="00952F40">
      <w:rPr>
        <w:rStyle w:val="slostrany"/>
        <w:sz w:val="18"/>
        <w:szCs w:val="18"/>
      </w:rPr>
      <w:instrText xml:space="preserve">PAGE  </w:instrText>
    </w:r>
    <w:r w:rsidRPr="00952F40">
      <w:rPr>
        <w:rStyle w:val="slostrany"/>
        <w:sz w:val="18"/>
        <w:szCs w:val="18"/>
      </w:rPr>
      <w:fldChar w:fldCharType="separate"/>
    </w:r>
    <w:r w:rsidR="00C743F3">
      <w:rPr>
        <w:rStyle w:val="slostrany"/>
        <w:noProof/>
        <w:sz w:val="18"/>
        <w:szCs w:val="18"/>
      </w:rPr>
      <w:t>6</w:t>
    </w:r>
    <w:r w:rsidRPr="00952F40">
      <w:rPr>
        <w:rStyle w:val="slostrany"/>
        <w:sz w:val="18"/>
        <w:szCs w:val="18"/>
      </w:rPr>
      <w:fldChar w:fldCharType="end"/>
    </w:r>
  </w:p>
  <w:p w14:paraId="57C79DC2" w14:textId="77777777" w:rsidR="002F17A7" w:rsidRDefault="002F17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9F9B" w14:textId="77777777" w:rsidR="00B8694B" w:rsidRDefault="00B8694B" w:rsidP="0085325E">
      <w:r>
        <w:separator/>
      </w:r>
    </w:p>
  </w:footnote>
  <w:footnote w:type="continuationSeparator" w:id="0">
    <w:p w14:paraId="2AC219D3" w14:textId="77777777" w:rsidR="00B8694B" w:rsidRDefault="00B8694B" w:rsidP="0085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4A6C" w14:textId="5B74B238" w:rsidR="00F86FCB" w:rsidRDefault="0049136F" w:rsidP="002A0F46">
    <w:pPr>
      <w:pStyle w:val="Hlavika"/>
      <w:rPr>
        <w:sz w:val="18"/>
        <w:szCs w:val="18"/>
      </w:rPr>
    </w:pPr>
    <w:r w:rsidRPr="008173A0">
      <w:rPr>
        <w:sz w:val="18"/>
        <w:szCs w:val="18"/>
      </w:rPr>
      <w:t>Schválený text k</w:t>
    </w:r>
    <w:r w:rsidR="00C10B7A">
      <w:rPr>
        <w:sz w:val="18"/>
        <w:szCs w:val="18"/>
      </w:rPr>
      <w:t> </w:t>
    </w:r>
    <w:proofErr w:type="spellStart"/>
    <w:r w:rsidRPr="008173A0">
      <w:rPr>
        <w:sz w:val="18"/>
        <w:szCs w:val="18"/>
      </w:rPr>
      <w:t>rozhodnuti</w:t>
    </w:r>
    <w:r w:rsidR="00420879">
      <w:rPr>
        <w:sz w:val="18"/>
        <w:szCs w:val="18"/>
      </w:rPr>
      <w:t>u</w:t>
    </w:r>
    <w:proofErr w:type="spellEnd"/>
    <w:r w:rsidR="00C10B7A">
      <w:rPr>
        <w:sz w:val="18"/>
        <w:szCs w:val="18"/>
      </w:rPr>
      <w:t xml:space="preserve"> </w:t>
    </w:r>
    <w:r w:rsidRPr="008173A0">
      <w:rPr>
        <w:sz w:val="18"/>
        <w:szCs w:val="18"/>
      </w:rPr>
      <w:t xml:space="preserve">o </w:t>
    </w:r>
    <w:proofErr w:type="spellStart"/>
    <w:r w:rsidRPr="00364A78">
      <w:rPr>
        <w:sz w:val="18"/>
        <w:szCs w:val="18"/>
      </w:rPr>
      <w:t>zmene</w:t>
    </w:r>
    <w:proofErr w:type="spellEnd"/>
    <w:r w:rsidR="00364A78" w:rsidRPr="00364A78">
      <w:rPr>
        <w:sz w:val="18"/>
        <w:szCs w:val="18"/>
      </w:rPr>
      <w:t xml:space="preserve"> </w:t>
    </w:r>
    <w:r w:rsidR="00364A78" w:rsidRPr="00C23A40">
      <w:rPr>
        <w:sz w:val="18"/>
        <w:szCs w:val="18"/>
      </w:rPr>
      <w:t>v </w:t>
    </w:r>
    <w:proofErr w:type="spellStart"/>
    <w:r w:rsidR="00364A78" w:rsidRPr="00C23A40">
      <w:rPr>
        <w:sz w:val="18"/>
        <w:szCs w:val="18"/>
      </w:rPr>
      <w:t>registrácii</w:t>
    </w:r>
    <w:proofErr w:type="spellEnd"/>
    <w:r w:rsidRPr="00364A78">
      <w:rPr>
        <w:sz w:val="18"/>
        <w:szCs w:val="18"/>
      </w:rPr>
      <w:t xml:space="preserve">, ev. č.: </w:t>
    </w:r>
    <w:r w:rsidR="00F86FCB" w:rsidRPr="00364A78">
      <w:rPr>
        <w:sz w:val="18"/>
        <w:szCs w:val="18"/>
      </w:rPr>
      <w:t>2024</w:t>
    </w:r>
    <w:r w:rsidR="00F86FCB" w:rsidRPr="00F86FCB">
      <w:rPr>
        <w:sz w:val="18"/>
        <w:szCs w:val="18"/>
      </w:rPr>
      <w:t>/00638-ZME</w:t>
    </w:r>
  </w:p>
  <w:p w14:paraId="6F6309FE" w14:textId="26E5F67F" w:rsidR="00613280" w:rsidRDefault="00613280" w:rsidP="002A0F46">
    <w:pPr>
      <w:pStyle w:val="Hlavika"/>
      <w:rPr>
        <w:sz w:val="18"/>
        <w:szCs w:val="18"/>
      </w:rPr>
    </w:pPr>
  </w:p>
  <w:p w14:paraId="458342E5" w14:textId="77777777" w:rsidR="00613280" w:rsidRPr="008173A0" w:rsidRDefault="00613280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8CA"/>
    <w:multiLevelType w:val="hybridMultilevel"/>
    <w:tmpl w:val="799272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3285C"/>
    <w:multiLevelType w:val="hybridMultilevel"/>
    <w:tmpl w:val="79148D30"/>
    <w:lvl w:ilvl="0" w:tplc="295E50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A154B"/>
    <w:multiLevelType w:val="hybridMultilevel"/>
    <w:tmpl w:val="30548A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C2A4E"/>
    <w:multiLevelType w:val="hybridMultilevel"/>
    <w:tmpl w:val="54583436"/>
    <w:lvl w:ilvl="0" w:tplc="BDC6F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248104">
    <w:abstractNumId w:val="3"/>
  </w:num>
  <w:num w:numId="2" w16cid:durableId="701324905">
    <w:abstractNumId w:val="2"/>
  </w:num>
  <w:num w:numId="3" w16cid:durableId="843321344">
    <w:abstractNumId w:val="1"/>
  </w:num>
  <w:num w:numId="4" w16cid:durableId="148481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EE"/>
    <w:rsid w:val="00016E47"/>
    <w:rsid w:val="00027247"/>
    <w:rsid w:val="000310F0"/>
    <w:rsid w:val="000341C1"/>
    <w:rsid w:val="0003756F"/>
    <w:rsid w:val="00037FBF"/>
    <w:rsid w:val="00055430"/>
    <w:rsid w:val="000579DB"/>
    <w:rsid w:val="000637D1"/>
    <w:rsid w:val="00072459"/>
    <w:rsid w:val="00075D5F"/>
    <w:rsid w:val="00091A8A"/>
    <w:rsid w:val="000A3843"/>
    <w:rsid w:val="000B088D"/>
    <w:rsid w:val="000B1AEE"/>
    <w:rsid w:val="000B4D46"/>
    <w:rsid w:val="000B5763"/>
    <w:rsid w:val="000B67C9"/>
    <w:rsid w:val="000C65AA"/>
    <w:rsid w:val="000D1562"/>
    <w:rsid w:val="000D243C"/>
    <w:rsid w:val="000E3A45"/>
    <w:rsid w:val="000E4959"/>
    <w:rsid w:val="000F2162"/>
    <w:rsid w:val="000F4F47"/>
    <w:rsid w:val="0010162D"/>
    <w:rsid w:val="00112D1F"/>
    <w:rsid w:val="001136BB"/>
    <w:rsid w:val="00126DF6"/>
    <w:rsid w:val="00133AB5"/>
    <w:rsid w:val="001401FB"/>
    <w:rsid w:val="001406F2"/>
    <w:rsid w:val="00140996"/>
    <w:rsid w:val="00154194"/>
    <w:rsid w:val="00164938"/>
    <w:rsid w:val="001757C2"/>
    <w:rsid w:val="00185DD3"/>
    <w:rsid w:val="00197F4C"/>
    <w:rsid w:val="001A0287"/>
    <w:rsid w:val="001A0986"/>
    <w:rsid w:val="001A3140"/>
    <w:rsid w:val="001B18EE"/>
    <w:rsid w:val="001C0DBE"/>
    <w:rsid w:val="001E0F74"/>
    <w:rsid w:val="001E1EAB"/>
    <w:rsid w:val="001E5375"/>
    <w:rsid w:val="00217260"/>
    <w:rsid w:val="002224F5"/>
    <w:rsid w:val="00223CA8"/>
    <w:rsid w:val="00233D24"/>
    <w:rsid w:val="002437E1"/>
    <w:rsid w:val="00251E75"/>
    <w:rsid w:val="002521D2"/>
    <w:rsid w:val="00264A33"/>
    <w:rsid w:val="0027181E"/>
    <w:rsid w:val="00274310"/>
    <w:rsid w:val="0027549C"/>
    <w:rsid w:val="00277871"/>
    <w:rsid w:val="00282B16"/>
    <w:rsid w:val="00282CAA"/>
    <w:rsid w:val="00285944"/>
    <w:rsid w:val="002A03E0"/>
    <w:rsid w:val="002A0F46"/>
    <w:rsid w:val="002B5734"/>
    <w:rsid w:val="002B6468"/>
    <w:rsid w:val="002D5A31"/>
    <w:rsid w:val="002E3D8F"/>
    <w:rsid w:val="002F0724"/>
    <w:rsid w:val="002F17A7"/>
    <w:rsid w:val="002F2BF0"/>
    <w:rsid w:val="00302893"/>
    <w:rsid w:val="00305921"/>
    <w:rsid w:val="00310490"/>
    <w:rsid w:val="00321B83"/>
    <w:rsid w:val="00321B96"/>
    <w:rsid w:val="0032438B"/>
    <w:rsid w:val="00332B4E"/>
    <w:rsid w:val="00334998"/>
    <w:rsid w:val="00341000"/>
    <w:rsid w:val="00342BA9"/>
    <w:rsid w:val="003545E8"/>
    <w:rsid w:val="003612B6"/>
    <w:rsid w:val="00364A78"/>
    <w:rsid w:val="00372703"/>
    <w:rsid w:val="0037622D"/>
    <w:rsid w:val="003765F7"/>
    <w:rsid w:val="003767EA"/>
    <w:rsid w:val="003B53AF"/>
    <w:rsid w:val="003B5A05"/>
    <w:rsid w:val="003D620F"/>
    <w:rsid w:val="003D6A45"/>
    <w:rsid w:val="003E5F18"/>
    <w:rsid w:val="003F0D3F"/>
    <w:rsid w:val="003F0D70"/>
    <w:rsid w:val="004056E3"/>
    <w:rsid w:val="004165CE"/>
    <w:rsid w:val="00420879"/>
    <w:rsid w:val="004258D1"/>
    <w:rsid w:val="00426527"/>
    <w:rsid w:val="00443E7A"/>
    <w:rsid w:val="0045528B"/>
    <w:rsid w:val="0045604D"/>
    <w:rsid w:val="00464AD7"/>
    <w:rsid w:val="00465DE4"/>
    <w:rsid w:val="00473577"/>
    <w:rsid w:val="00473CD9"/>
    <w:rsid w:val="00476F36"/>
    <w:rsid w:val="00481DC0"/>
    <w:rsid w:val="004827FC"/>
    <w:rsid w:val="00482A33"/>
    <w:rsid w:val="00487533"/>
    <w:rsid w:val="0049136F"/>
    <w:rsid w:val="004A2682"/>
    <w:rsid w:val="004A5C42"/>
    <w:rsid w:val="004C147F"/>
    <w:rsid w:val="004C555A"/>
    <w:rsid w:val="004C687C"/>
    <w:rsid w:val="004D57AF"/>
    <w:rsid w:val="004E08BC"/>
    <w:rsid w:val="004E497C"/>
    <w:rsid w:val="00510EA8"/>
    <w:rsid w:val="00511C14"/>
    <w:rsid w:val="00520CEF"/>
    <w:rsid w:val="00523FDD"/>
    <w:rsid w:val="00527DC1"/>
    <w:rsid w:val="005406F8"/>
    <w:rsid w:val="00540975"/>
    <w:rsid w:val="00544E6E"/>
    <w:rsid w:val="00547FF9"/>
    <w:rsid w:val="0056750D"/>
    <w:rsid w:val="00573C20"/>
    <w:rsid w:val="00594672"/>
    <w:rsid w:val="005A0606"/>
    <w:rsid w:val="005B0BF5"/>
    <w:rsid w:val="005B2087"/>
    <w:rsid w:val="005D1045"/>
    <w:rsid w:val="005D58FE"/>
    <w:rsid w:val="005E4E71"/>
    <w:rsid w:val="005E5180"/>
    <w:rsid w:val="00613280"/>
    <w:rsid w:val="006202A8"/>
    <w:rsid w:val="00624D99"/>
    <w:rsid w:val="00632D3D"/>
    <w:rsid w:val="00632F3C"/>
    <w:rsid w:val="00634F58"/>
    <w:rsid w:val="00635DA1"/>
    <w:rsid w:val="00641CEE"/>
    <w:rsid w:val="0065497D"/>
    <w:rsid w:val="0065799F"/>
    <w:rsid w:val="006648AE"/>
    <w:rsid w:val="00666468"/>
    <w:rsid w:val="00673DBF"/>
    <w:rsid w:val="0068619F"/>
    <w:rsid w:val="006B4834"/>
    <w:rsid w:val="006E6844"/>
    <w:rsid w:val="0070282A"/>
    <w:rsid w:val="00722905"/>
    <w:rsid w:val="0072512C"/>
    <w:rsid w:val="00736557"/>
    <w:rsid w:val="0075039E"/>
    <w:rsid w:val="0075695F"/>
    <w:rsid w:val="00780CBE"/>
    <w:rsid w:val="0078372A"/>
    <w:rsid w:val="00785D30"/>
    <w:rsid w:val="007860B9"/>
    <w:rsid w:val="007927CF"/>
    <w:rsid w:val="007A5AB3"/>
    <w:rsid w:val="007A7A10"/>
    <w:rsid w:val="007B0A03"/>
    <w:rsid w:val="007C283B"/>
    <w:rsid w:val="007C4F62"/>
    <w:rsid w:val="007D04F3"/>
    <w:rsid w:val="007D3032"/>
    <w:rsid w:val="007D3361"/>
    <w:rsid w:val="007D629F"/>
    <w:rsid w:val="007F6EE2"/>
    <w:rsid w:val="00801910"/>
    <w:rsid w:val="008027FE"/>
    <w:rsid w:val="00815B72"/>
    <w:rsid w:val="008173A0"/>
    <w:rsid w:val="00821169"/>
    <w:rsid w:val="00823DE3"/>
    <w:rsid w:val="00832B2D"/>
    <w:rsid w:val="008348CE"/>
    <w:rsid w:val="008417AA"/>
    <w:rsid w:val="0084237C"/>
    <w:rsid w:val="00843A95"/>
    <w:rsid w:val="00846124"/>
    <w:rsid w:val="0085325E"/>
    <w:rsid w:val="00857239"/>
    <w:rsid w:val="00860108"/>
    <w:rsid w:val="0087433E"/>
    <w:rsid w:val="008A5DCE"/>
    <w:rsid w:val="008A795C"/>
    <w:rsid w:val="008B2BF6"/>
    <w:rsid w:val="008B71D5"/>
    <w:rsid w:val="008C5193"/>
    <w:rsid w:val="008C7779"/>
    <w:rsid w:val="008E3FB7"/>
    <w:rsid w:val="0092169F"/>
    <w:rsid w:val="0092560E"/>
    <w:rsid w:val="00926FD0"/>
    <w:rsid w:val="009330C0"/>
    <w:rsid w:val="00934BD4"/>
    <w:rsid w:val="00936E0E"/>
    <w:rsid w:val="00951A06"/>
    <w:rsid w:val="00952F40"/>
    <w:rsid w:val="00957092"/>
    <w:rsid w:val="00971AF3"/>
    <w:rsid w:val="00973BB7"/>
    <w:rsid w:val="00984ADA"/>
    <w:rsid w:val="00996B2B"/>
    <w:rsid w:val="009A51BE"/>
    <w:rsid w:val="009B44E9"/>
    <w:rsid w:val="009B5FE2"/>
    <w:rsid w:val="009C7379"/>
    <w:rsid w:val="009D7917"/>
    <w:rsid w:val="009E131C"/>
    <w:rsid w:val="009F4632"/>
    <w:rsid w:val="00A20897"/>
    <w:rsid w:val="00A24AEC"/>
    <w:rsid w:val="00A26A05"/>
    <w:rsid w:val="00A31078"/>
    <w:rsid w:val="00A41E25"/>
    <w:rsid w:val="00A50576"/>
    <w:rsid w:val="00A64FB7"/>
    <w:rsid w:val="00A67731"/>
    <w:rsid w:val="00A730DD"/>
    <w:rsid w:val="00A96230"/>
    <w:rsid w:val="00AA0D8E"/>
    <w:rsid w:val="00AA27E1"/>
    <w:rsid w:val="00AB456E"/>
    <w:rsid w:val="00AD2E3A"/>
    <w:rsid w:val="00AF168C"/>
    <w:rsid w:val="00AF5079"/>
    <w:rsid w:val="00AF5F80"/>
    <w:rsid w:val="00AF7313"/>
    <w:rsid w:val="00B0244B"/>
    <w:rsid w:val="00B127D5"/>
    <w:rsid w:val="00B15DC5"/>
    <w:rsid w:val="00B23994"/>
    <w:rsid w:val="00B30696"/>
    <w:rsid w:val="00B56954"/>
    <w:rsid w:val="00B72539"/>
    <w:rsid w:val="00B8694B"/>
    <w:rsid w:val="00B86CCE"/>
    <w:rsid w:val="00B9288A"/>
    <w:rsid w:val="00BA2D61"/>
    <w:rsid w:val="00BA2EC8"/>
    <w:rsid w:val="00BC1BA9"/>
    <w:rsid w:val="00BD12CF"/>
    <w:rsid w:val="00BD33D2"/>
    <w:rsid w:val="00BF1CE8"/>
    <w:rsid w:val="00BF4ACF"/>
    <w:rsid w:val="00BF6ED3"/>
    <w:rsid w:val="00C022C3"/>
    <w:rsid w:val="00C05455"/>
    <w:rsid w:val="00C05FC8"/>
    <w:rsid w:val="00C10B7A"/>
    <w:rsid w:val="00C17453"/>
    <w:rsid w:val="00C22699"/>
    <w:rsid w:val="00C22C0A"/>
    <w:rsid w:val="00C23A40"/>
    <w:rsid w:val="00C24BB5"/>
    <w:rsid w:val="00C25E42"/>
    <w:rsid w:val="00C42D18"/>
    <w:rsid w:val="00C45B96"/>
    <w:rsid w:val="00C46187"/>
    <w:rsid w:val="00C478D9"/>
    <w:rsid w:val="00C47A00"/>
    <w:rsid w:val="00C72EA6"/>
    <w:rsid w:val="00C743F3"/>
    <w:rsid w:val="00CA2023"/>
    <w:rsid w:val="00CA48A2"/>
    <w:rsid w:val="00CB0F3D"/>
    <w:rsid w:val="00CB27C7"/>
    <w:rsid w:val="00CB3795"/>
    <w:rsid w:val="00CC3FBD"/>
    <w:rsid w:val="00CC4605"/>
    <w:rsid w:val="00CD4802"/>
    <w:rsid w:val="00CD724C"/>
    <w:rsid w:val="00CE50FE"/>
    <w:rsid w:val="00CF048D"/>
    <w:rsid w:val="00CF1D5B"/>
    <w:rsid w:val="00CF4D63"/>
    <w:rsid w:val="00D00B3B"/>
    <w:rsid w:val="00D0130F"/>
    <w:rsid w:val="00D0493B"/>
    <w:rsid w:val="00D11F5C"/>
    <w:rsid w:val="00D219FF"/>
    <w:rsid w:val="00D314B8"/>
    <w:rsid w:val="00D41ED0"/>
    <w:rsid w:val="00D532D5"/>
    <w:rsid w:val="00D8160C"/>
    <w:rsid w:val="00D832F5"/>
    <w:rsid w:val="00D93972"/>
    <w:rsid w:val="00DA33A9"/>
    <w:rsid w:val="00DA3993"/>
    <w:rsid w:val="00DA791A"/>
    <w:rsid w:val="00DB4D46"/>
    <w:rsid w:val="00DB4D4B"/>
    <w:rsid w:val="00DC41D7"/>
    <w:rsid w:val="00DC4AF0"/>
    <w:rsid w:val="00DD0049"/>
    <w:rsid w:val="00DD249E"/>
    <w:rsid w:val="00DE3B45"/>
    <w:rsid w:val="00DF565F"/>
    <w:rsid w:val="00E11559"/>
    <w:rsid w:val="00E23322"/>
    <w:rsid w:val="00E36E1E"/>
    <w:rsid w:val="00E42722"/>
    <w:rsid w:val="00E43BEE"/>
    <w:rsid w:val="00E451CA"/>
    <w:rsid w:val="00E453F7"/>
    <w:rsid w:val="00E475BD"/>
    <w:rsid w:val="00E532F4"/>
    <w:rsid w:val="00E6302B"/>
    <w:rsid w:val="00E72605"/>
    <w:rsid w:val="00E77E46"/>
    <w:rsid w:val="00EA5F47"/>
    <w:rsid w:val="00EB0CCA"/>
    <w:rsid w:val="00EB7015"/>
    <w:rsid w:val="00EB71AE"/>
    <w:rsid w:val="00ED2CBE"/>
    <w:rsid w:val="00EE2A20"/>
    <w:rsid w:val="00EE2B8E"/>
    <w:rsid w:val="00EF144D"/>
    <w:rsid w:val="00EF35A7"/>
    <w:rsid w:val="00EF4AFD"/>
    <w:rsid w:val="00EF5026"/>
    <w:rsid w:val="00F134B8"/>
    <w:rsid w:val="00F27AE6"/>
    <w:rsid w:val="00F37A45"/>
    <w:rsid w:val="00F417B1"/>
    <w:rsid w:val="00F42CB0"/>
    <w:rsid w:val="00F45860"/>
    <w:rsid w:val="00F61432"/>
    <w:rsid w:val="00F71983"/>
    <w:rsid w:val="00F748C8"/>
    <w:rsid w:val="00F86FCB"/>
    <w:rsid w:val="00F9031A"/>
    <w:rsid w:val="00FA69EE"/>
    <w:rsid w:val="00FD19BD"/>
    <w:rsid w:val="00FD4448"/>
    <w:rsid w:val="00FE41F1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257A1"/>
  <w15:chartTrackingRefBased/>
  <w15:docId w15:val="{28D0B725-64BE-46FC-A84B-BAB91265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CM2">
    <w:name w:val="CM2"/>
    <w:basedOn w:val="Default"/>
    <w:next w:val="Default"/>
    <w:pPr>
      <w:spacing w:after="23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238" w:lineRule="atLeast"/>
    </w:pPr>
    <w:rPr>
      <w:rFonts w:cs="Times New Roman"/>
      <w:color w:val="auto"/>
    </w:rPr>
  </w:style>
  <w:style w:type="paragraph" w:styleId="Textbubliny">
    <w:name w:val="Balloon Text"/>
    <w:basedOn w:val="Normlny"/>
    <w:semiHidden/>
    <w:rsid w:val="001B18EE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0B4D4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rsid w:val="00DE3B4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E3B45"/>
    <w:rPr>
      <w:sz w:val="20"/>
      <w:szCs w:val="20"/>
    </w:rPr>
  </w:style>
  <w:style w:type="character" w:customStyle="1" w:styleId="TextkomentraChar">
    <w:name w:val="Text komentára Char"/>
    <w:link w:val="Textkomentra"/>
    <w:rsid w:val="00DE3B45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DE3B45"/>
    <w:rPr>
      <w:b/>
      <w:bCs/>
    </w:rPr>
  </w:style>
  <w:style w:type="character" w:customStyle="1" w:styleId="PredmetkomentraChar">
    <w:name w:val="Predmet komentára Char"/>
    <w:link w:val="Predmetkomentra"/>
    <w:rsid w:val="00DE3B45"/>
    <w:rPr>
      <w:b/>
      <w:bCs/>
      <w:lang w:val="cs-CZ" w:eastAsia="cs-CZ"/>
    </w:rPr>
  </w:style>
  <w:style w:type="character" w:styleId="Hypertextovprepojenie">
    <w:name w:val="Hyperlink"/>
    <w:rsid w:val="00EB7015"/>
    <w:rPr>
      <w:color w:val="0000FF"/>
      <w:u w:val="single"/>
    </w:rPr>
  </w:style>
  <w:style w:type="paragraph" w:styleId="Hlavika">
    <w:name w:val="header"/>
    <w:basedOn w:val="Normlny"/>
    <w:link w:val="HlavikaChar"/>
    <w:rsid w:val="008532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5325E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85325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85325E"/>
    <w:rPr>
      <w:sz w:val="24"/>
      <w:szCs w:val="24"/>
      <w:lang w:val="cs-CZ" w:eastAsia="cs-CZ"/>
    </w:rPr>
  </w:style>
  <w:style w:type="character" w:styleId="slostrany">
    <w:name w:val="page number"/>
    <w:basedOn w:val="Predvolenpsmoodseku"/>
    <w:rsid w:val="003F0D3F"/>
  </w:style>
  <w:style w:type="paragraph" w:styleId="Revzia">
    <w:name w:val="Revision"/>
    <w:hidden/>
    <w:uiPriority w:val="99"/>
    <w:semiHidden/>
    <w:rsid w:val="00C10B7A"/>
    <w:rPr>
      <w:sz w:val="24"/>
      <w:szCs w:val="24"/>
      <w:lang w:val="cs-CZ" w:eastAsia="cs-CZ"/>
    </w:rPr>
  </w:style>
  <w:style w:type="character" w:styleId="Vrazn">
    <w:name w:val="Strong"/>
    <w:uiPriority w:val="22"/>
    <w:qFormat/>
    <w:rsid w:val="000D243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DD004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5A06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C1C9AF479B43B1796E33767DBA29" ma:contentTypeVersion="4" ma:contentTypeDescription="Crée un document." ma:contentTypeScope="" ma:versionID="2e87e91c0a10888c11c2e942aac59c78">
  <xsd:schema xmlns:xsd="http://www.w3.org/2001/XMLSchema" xmlns:xs="http://www.w3.org/2001/XMLSchema" xmlns:p="http://schemas.microsoft.com/office/2006/metadata/properties" xmlns:ns2="8ef7643c-6941-4803-ab19-39fd462f94d0" targetNamespace="http://schemas.microsoft.com/office/2006/metadata/properties" ma:root="true" ma:fieldsID="ccc662213a9102db4c07bd371830ec2e" ns2:_="">
    <xsd:import namespace="8ef7643c-6941-4803-ab19-39fd462f9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643c-6941-4803-ab19-39fd462f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7E2C3-1142-4031-9D3B-86E65B7952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FFDDB1-A338-42D2-B950-9E9E2AA49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3A7A6-430E-474D-A0F7-CC1372CD5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7643c-6941-4803-ab19-39fd462f9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1413</Words>
  <Characters>9052</Characters>
  <Application>Microsoft Office Word</Application>
  <DocSecurity>0</DocSecurity>
  <Lines>75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tanakan_30_90_tbl_spc.doc</vt:lpstr>
      <vt:lpstr>Microsoft Word - tanakan_30_90_tbl_spc.doc</vt:lpstr>
    </vt:vector>
  </TitlesOfParts>
  <Company/>
  <LinksUpToDate>false</LinksUpToDate>
  <CharactersWithSpaces>10445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tanakan_30_90_tbl_spc.doc</dc:title>
  <dc:subject/>
  <dc:creator>jan.sluka</dc:creator>
  <cp:keywords/>
  <cp:lastModifiedBy>DM</cp:lastModifiedBy>
  <cp:revision>3</cp:revision>
  <cp:lastPrinted>2023-12-18T23:52:00Z</cp:lastPrinted>
  <dcterms:created xsi:type="dcterms:W3CDTF">2025-06-19T14:31:00Z</dcterms:created>
  <dcterms:modified xsi:type="dcterms:W3CDTF">2025-06-19T14:33:00Z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0x0101008D95C1C9AF479B43B1796E33767DBA29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2025-06-19T14:31:27Z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c8a98646-fbf9-4abb-9e27-c9d7d9584285</vt:lpwstr>
  </property>
  <property fmtid="{D5CDD505-2E9C-101B-9397-08002B2CF9AE}" pid="8" name="MSIP_Label_defa4170-0d19-0005-0004-bc88714345d2_ActionId">
    <vt:lpwstr>ff416f05-1132-4178-a587-4128ba714bda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