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C6204" w14:textId="449E6FBB" w:rsidR="00E01F97" w:rsidRPr="00425D96" w:rsidRDefault="00E01F97" w:rsidP="002608A2">
      <w:pPr>
        <w:pStyle w:val="SPCaPILhlavika"/>
      </w:pPr>
      <w:bookmarkStart w:id="0" w:name="_GoBack"/>
      <w:bookmarkEnd w:id="0"/>
      <w:r w:rsidRPr="00F05AE5">
        <w:t>Písomná informácia pre používateľa</w:t>
      </w:r>
    </w:p>
    <w:p w14:paraId="05018DFA" w14:textId="0D312570" w:rsidR="00F12CEA" w:rsidRPr="000A3E55" w:rsidRDefault="00E01F97">
      <w:pPr>
        <w:pStyle w:val="SPCaPILhlavika"/>
      </w:pPr>
      <w:r w:rsidRPr="000A3E55">
        <w:t>ANARGIL 100</w:t>
      </w:r>
      <w:r w:rsidR="00AB43FA" w:rsidRPr="00050200">
        <w:rPr>
          <w:szCs w:val="22"/>
        </w:rPr>
        <w:t> </w:t>
      </w:r>
      <w:r w:rsidR="00AB43FA" w:rsidRPr="000A3E55">
        <w:t>mg</w:t>
      </w:r>
    </w:p>
    <w:p w14:paraId="27B06BEA" w14:textId="3175FE9F" w:rsidR="00F12CEA" w:rsidRPr="000A3E55" w:rsidRDefault="00E01F97">
      <w:pPr>
        <w:pStyle w:val="SPCaPILhlavika"/>
      </w:pPr>
      <w:r w:rsidRPr="000A3E55">
        <w:t>ANARGIL 200</w:t>
      </w:r>
      <w:r w:rsidR="00AB43FA" w:rsidRPr="00050200">
        <w:rPr>
          <w:szCs w:val="22"/>
        </w:rPr>
        <w:t> </w:t>
      </w:r>
      <w:r w:rsidR="00AB43FA" w:rsidRPr="000A3E55">
        <w:t>mg</w:t>
      </w:r>
    </w:p>
    <w:p w14:paraId="72C9F443" w14:textId="491998F6" w:rsidR="005A13A1" w:rsidRDefault="0089514F" w:rsidP="006C493E">
      <w:pPr>
        <w:tabs>
          <w:tab w:val="center" w:pos="4536"/>
        </w:tabs>
        <w:jc w:val="center"/>
      </w:pPr>
      <w:r>
        <w:t>tvrdé kapsuly</w:t>
      </w:r>
    </w:p>
    <w:p w14:paraId="5442A74B" w14:textId="485D9089" w:rsidR="004D6BF1" w:rsidRPr="00425D96" w:rsidRDefault="00AD2D17">
      <w:pPr>
        <w:pStyle w:val="SPCaPILhlavika"/>
      </w:pPr>
      <w:proofErr w:type="spellStart"/>
      <w:r w:rsidRPr="00050200">
        <w:t>d</w:t>
      </w:r>
      <w:r w:rsidR="00E01F97" w:rsidRPr="00050200">
        <w:t>anazol</w:t>
      </w:r>
      <w:proofErr w:type="spellEnd"/>
    </w:p>
    <w:p w14:paraId="1263326D" w14:textId="77777777" w:rsidR="002608A2" w:rsidRDefault="002608A2" w:rsidP="00555AD6">
      <w:pPr>
        <w:pStyle w:val="Styl2-2"/>
      </w:pPr>
    </w:p>
    <w:p w14:paraId="1C18D80B" w14:textId="730924DB" w:rsidR="00E434A1" w:rsidRPr="00050200" w:rsidRDefault="00E434A1" w:rsidP="00555AD6">
      <w:pPr>
        <w:pStyle w:val="Styl2-2"/>
        <w:rPr>
          <w:szCs w:val="22"/>
        </w:rPr>
      </w:pPr>
      <w:r w:rsidRPr="00BB3252">
        <w:t>Pozorne si prečítajte celú písomnú informáciu predtým, ako začnete užívať tento liek, pretože</w:t>
      </w:r>
      <w:r w:rsidRPr="00425D96">
        <w:rPr>
          <w:szCs w:val="22"/>
        </w:rPr>
        <w:t xml:space="preserve"> obsahuje pre vás dôležité informácie.</w:t>
      </w:r>
    </w:p>
    <w:p w14:paraId="0024D1C7" w14:textId="77777777" w:rsidR="00E434A1" w:rsidRPr="00050200" w:rsidRDefault="00E434A1" w:rsidP="00E77AE4">
      <w:pPr>
        <w:pStyle w:val="Normlndoblokusodrkami"/>
      </w:pPr>
      <w:r w:rsidRPr="00050200">
        <w:t>Túto písomnú informáciu si uschovajte. Možno bude potrebné, aby ste si ju znovu prečítali.</w:t>
      </w:r>
    </w:p>
    <w:p w14:paraId="1F90601D" w14:textId="40D7C8FD" w:rsidR="00E434A1" w:rsidRPr="00050200" w:rsidRDefault="00E434A1" w:rsidP="00E77AE4">
      <w:pPr>
        <w:pStyle w:val="Normlndoblokusodrkami"/>
      </w:pPr>
      <w:r w:rsidRPr="00050200">
        <w:t>Ak máte akékoľvek ďalšie otázky, obráťte sa na svojho lekára alebo lekárnika.</w:t>
      </w:r>
    </w:p>
    <w:p w14:paraId="00C40172" w14:textId="77777777" w:rsidR="00E434A1" w:rsidRPr="00050200" w:rsidRDefault="00E434A1" w:rsidP="00E77AE4">
      <w:pPr>
        <w:pStyle w:val="Normlndoblokusodrkami"/>
      </w:pPr>
      <w:r w:rsidRPr="00050200">
        <w:t>Tento liek bol predpísaný iba vám. Nedávajte ho nikomu inému. Môže mu uškodiť, dokonca aj vtedy, ak má rovnaké prejavy ochorenia ako vy.</w:t>
      </w:r>
    </w:p>
    <w:p w14:paraId="7A782A28" w14:textId="77777777" w:rsidR="00E434A1" w:rsidRPr="00050200" w:rsidRDefault="00E434A1" w:rsidP="00E77AE4">
      <w:pPr>
        <w:pStyle w:val="Normlndoblokusodrkami"/>
      </w:pPr>
      <w:r w:rsidRPr="00050200">
        <w:t>Ak sa</w:t>
      </w:r>
      <w:r w:rsidR="00AB43FA" w:rsidRPr="00050200">
        <w:t xml:space="preserve"> u </w:t>
      </w:r>
      <w:r w:rsidRPr="00050200">
        <w:t>vás vyskytne akýkoľvek vedľajší účinok, obráťte sa na svojho lekára alebo lekárnika. To sa týka aj akýchkoľvek vedľajších účinkov, ktoré nie sú uvedené</w:t>
      </w:r>
      <w:r w:rsidR="00AB43FA" w:rsidRPr="00050200">
        <w:t xml:space="preserve"> v </w:t>
      </w:r>
      <w:r w:rsidRPr="00050200">
        <w:t>tejto písomnej informácii. Pozri časť 4.</w:t>
      </w:r>
    </w:p>
    <w:p w14:paraId="6EF64621" w14:textId="77777777" w:rsidR="00E434A1" w:rsidRPr="00050200" w:rsidRDefault="00E434A1" w:rsidP="00555AD6">
      <w:pPr>
        <w:pStyle w:val="Styl2-2"/>
      </w:pPr>
      <w:r w:rsidRPr="00050200">
        <w:rPr>
          <w:rStyle w:val="Styl2Char"/>
          <w:b/>
        </w:rPr>
        <w:t>V tejto písomnej informácii sa dozviete</w:t>
      </w:r>
      <w:r w:rsidRPr="00050200">
        <w:t>:</w:t>
      </w:r>
    </w:p>
    <w:p w14:paraId="78ED4045" w14:textId="75D9F3D5" w:rsidR="00E434A1" w:rsidRPr="00425D96" w:rsidRDefault="00E434A1" w:rsidP="00E77AE4">
      <w:pPr>
        <w:pStyle w:val="Normlndoblokusslovnm"/>
      </w:pPr>
      <w:r w:rsidRPr="00050200">
        <w:t xml:space="preserve">Čo je </w:t>
      </w:r>
      <w:r w:rsidR="0076503D" w:rsidRPr="00050200">
        <w:t>ANARGIL</w:t>
      </w:r>
      <w:r w:rsidR="00AB43FA" w:rsidRPr="00425D96">
        <w:t xml:space="preserve"> a </w:t>
      </w:r>
      <w:r w:rsidRPr="00425D96">
        <w:t>na čo sa používa</w:t>
      </w:r>
    </w:p>
    <w:p w14:paraId="40C780A4" w14:textId="77777777" w:rsidR="00E434A1" w:rsidRPr="00425D96" w:rsidRDefault="00E434A1" w:rsidP="00E77AE4">
      <w:pPr>
        <w:pStyle w:val="Normlndoblokusslovnm"/>
      </w:pPr>
      <w:r w:rsidRPr="00425D96">
        <w:t xml:space="preserve">Čo potrebujete vedieť predtým, ako užijete </w:t>
      </w:r>
      <w:r w:rsidR="0076503D" w:rsidRPr="00050200">
        <w:t>ANARGIL</w:t>
      </w:r>
    </w:p>
    <w:p w14:paraId="409EEADF" w14:textId="77777777" w:rsidR="00E434A1" w:rsidRPr="00425D96" w:rsidRDefault="00E434A1" w:rsidP="00E77AE4">
      <w:pPr>
        <w:pStyle w:val="Normlndoblokusslovnm"/>
      </w:pPr>
      <w:r w:rsidRPr="00425D96">
        <w:t xml:space="preserve">Ako užívať </w:t>
      </w:r>
      <w:r w:rsidR="0076503D" w:rsidRPr="00050200">
        <w:t>ANARGIL</w:t>
      </w:r>
    </w:p>
    <w:p w14:paraId="2BA537F1" w14:textId="77777777" w:rsidR="00E434A1" w:rsidRPr="00050200" w:rsidRDefault="00E434A1" w:rsidP="00E77AE4">
      <w:pPr>
        <w:pStyle w:val="Normlndoblokusslovnm"/>
      </w:pPr>
      <w:r w:rsidRPr="00425D96">
        <w:t>Možné vedľajšie účinky</w:t>
      </w:r>
    </w:p>
    <w:p w14:paraId="7C5FE49A" w14:textId="77777777" w:rsidR="00E434A1" w:rsidRPr="00425D96" w:rsidRDefault="00E434A1" w:rsidP="00E77AE4">
      <w:pPr>
        <w:pStyle w:val="Normlndoblokusslovnm"/>
      </w:pPr>
      <w:r w:rsidRPr="00050200">
        <w:t xml:space="preserve">Ako uchovávať </w:t>
      </w:r>
      <w:r w:rsidR="0076503D" w:rsidRPr="00050200">
        <w:t>ANARGIL</w:t>
      </w:r>
    </w:p>
    <w:p w14:paraId="05D1CFCD" w14:textId="77777777" w:rsidR="00E434A1" w:rsidRPr="00050200" w:rsidRDefault="00E434A1" w:rsidP="00E77AE4">
      <w:pPr>
        <w:pStyle w:val="Normlndoblokusslovnm"/>
      </w:pPr>
      <w:r w:rsidRPr="00425D96">
        <w:t>Obsah balenia</w:t>
      </w:r>
      <w:r w:rsidR="00AB43FA" w:rsidRPr="00050200">
        <w:t xml:space="preserve"> a </w:t>
      </w:r>
      <w:r w:rsidRPr="00050200">
        <w:t>ďalšie informácie</w:t>
      </w:r>
    </w:p>
    <w:p w14:paraId="3C21A695" w14:textId="61F19A7B" w:rsidR="00F8669E" w:rsidRDefault="0076503D" w:rsidP="00FF558B">
      <w:pPr>
        <w:pStyle w:val="Styl1"/>
      </w:pPr>
      <w:r w:rsidRPr="00050200">
        <w:t xml:space="preserve">Čo je </w:t>
      </w:r>
      <w:r w:rsidR="00AB43FA" w:rsidRPr="00050200">
        <w:t>ANARGIL a </w:t>
      </w:r>
      <w:r w:rsidRPr="00050200">
        <w:t>na čo sa používa</w:t>
      </w:r>
    </w:p>
    <w:p w14:paraId="7D242791" w14:textId="2C3EE707" w:rsidR="0076503D" w:rsidRPr="00050200" w:rsidRDefault="0076503D" w:rsidP="00555AD6">
      <w:pPr>
        <w:pStyle w:val="Styl2-2"/>
      </w:pPr>
      <w:r w:rsidRPr="00050200">
        <w:t xml:space="preserve">Čo je </w:t>
      </w:r>
      <w:r w:rsidR="00AB43FA" w:rsidRPr="00050200">
        <w:t>ANARGIL</w:t>
      </w:r>
    </w:p>
    <w:p w14:paraId="4CB1D982" w14:textId="26C5B02F" w:rsidR="00E01F97" w:rsidRPr="00050200" w:rsidRDefault="00E01F97" w:rsidP="00E01F97">
      <w:proofErr w:type="spellStart"/>
      <w:r w:rsidRPr="00050200">
        <w:t>Danazol</w:t>
      </w:r>
      <w:proofErr w:type="spellEnd"/>
      <w:r w:rsidRPr="00050200">
        <w:t xml:space="preserve"> je látka zo skupiny syntetických liečiv nazývaných </w:t>
      </w:r>
      <w:proofErr w:type="spellStart"/>
      <w:r w:rsidRPr="00050200">
        <w:t>steroidy</w:t>
      </w:r>
      <w:proofErr w:type="spellEnd"/>
      <w:r w:rsidRPr="00050200">
        <w:t xml:space="preserve">. </w:t>
      </w:r>
      <w:r w:rsidR="00B967F0">
        <w:t>P</w:t>
      </w:r>
      <w:r w:rsidR="00B9766A">
        <w:t>atrí do skupiny liečiv s </w:t>
      </w:r>
      <w:proofErr w:type="spellStart"/>
      <w:r w:rsidR="00B9766A">
        <w:t>anti</w:t>
      </w:r>
      <w:r w:rsidR="00787390">
        <w:t>hormonálnym</w:t>
      </w:r>
      <w:proofErr w:type="spellEnd"/>
      <w:r w:rsidR="00B9766A">
        <w:t xml:space="preserve"> účinkom</w:t>
      </w:r>
      <w:r w:rsidR="00F8669E">
        <w:t xml:space="preserve">. </w:t>
      </w:r>
      <w:proofErr w:type="spellStart"/>
      <w:r w:rsidR="00F8669E">
        <w:t>Danazol</w:t>
      </w:r>
      <w:proofErr w:type="spellEnd"/>
      <w:r w:rsidR="00F8669E">
        <w:t xml:space="preserve"> </w:t>
      </w:r>
      <w:r w:rsidR="00787390">
        <w:t> znižuje hladinu niektorých horm</w:t>
      </w:r>
      <w:r w:rsidR="00F8669E">
        <w:t>ónov (</w:t>
      </w:r>
      <w:proofErr w:type="spellStart"/>
      <w:r w:rsidR="00B967F0" w:rsidRPr="00050200">
        <w:t>hypofýzových</w:t>
      </w:r>
      <w:proofErr w:type="spellEnd"/>
      <w:r w:rsidR="00B967F0" w:rsidRPr="00050200">
        <w:t xml:space="preserve"> </w:t>
      </w:r>
      <w:proofErr w:type="spellStart"/>
      <w:r w:rsidR="00B967F0" w:rsidRPr="00050200">
        <w:t>gonadotropínov</w:t>
      </w:r>
      <w:proofErr w:type="spellEnd"/>
      <w:r w:rsidR="00F8669E">
        <w:t>) vo vašom tele</w:t>
      </w:r>
      <w:r w:rsidR="00B967F0">
        <w:t>.</w:t>
      </w:r>
    </w:p>
    <w:p w14:paraId="66CC9A47" w14:textId="77777777" w:rsidR="0076503D" w:rsidRPr="00050200" w:rsidRDefault="0076503D" w:rsidP="00555AD6">
      <w:pPr>
        <w:pStyle w:val="Styl2-2"/>
      </w:pPr>
      <w:r w:rsidRPr="00050200">
        <w:t xml:space="preserve">Na čo sa </w:t>
      </w:r>
      <w:r w:rsidR="00AB43FA" w:rsidRPr="00050200">
        <w:t xml:space="preserve">ANARGIL </w:t>
      </w:r>
      <w:r w:rsidRPr="00050200">
        <w:t>používa</w:t>
      </w:r>
    </w:p>
    <w:p w14:paraId="3628BD69" w14:textId="6AFBF6C9" w:rsidR="00F12CEA" w:rsidRDefault="00E01F97" w:rsidP="00E77AE4">
      <w:pPr>
        <w:pStyle w:val="Normlndoblokusodrkami"/>
      </w:pPr>
      <w:r w:rsidRPr="00050200">
        <w:t>A</w:t>
      </w:r>
      <w:r w:rsidR="0043633A" w:rsidRPr="00050200">
        <w:t>NARGIL</w:t>
      </w:r>
      <w:r w:rsidRPr="00050200">
        <w:t xml:space="preserve"> sa odporúča</w:t>
      </w:r>
      <w:r w:rsidR="00AB43FA" w:rsidRPr="00050200">
        <w:t xml:space="preserve"> v </w:t>
      </w:r>
      <w:r w:rsidRPr="00050200">
        <w:t>liečbe endometriózy</w:t>
      </w:r>
      <w:r w:rsidR="00F8669E">
        <w:t xml:space="preserve"> (vývoja endometria mimo maternice)</w:t>
      </w:r>
      <w:r w:rsidRPr="00050200">
        <w:t xml:space="preserve"> a</w:t>
      </w:r>
      <w:r w:rsidR="00AB43FA" w:rsidRPr="00050200">
        <w:t xml:space="preserve"> s </w:t>
      </w:r>
      <w:r w:rsidRPr="00050200">
        <w:t>ňou spojenou sterilitou</w:t>
      </w:r>
      <w:r w:rsidR="001B77F4">
        <w:t>,</w:t>
      </w:r>
      <w:r w:rsidRPr="00050200">
        <w:t xml:space="preserve"> </w:t>
      </w:r>
      <w:r w:rsidR="001B77F4">
        <w:t>n</w:t>
      </w:r>
      <w:r w:rsidR="00DE7364">
        <w:t>a p</w:t>
      </w:r>
      <w:r w:rsidR="00DE7364" w:rsidRPr="00DE7364">
        <w:t>redoperačné stenčenie endometria</w:t>
      </w:r>
      <w:r w:rsidR="00DE7364">
        <w:t>, na liečbu</w:t>
      </w:r>
      <w:r w:rsidR="00DE7364" w:rsidRPr="00DE7364">
        <w:t xml:space="preserve"> </w:t>
      </w:r>
      <w:r w:rsidRPr="006C493E">
        <w:t xml:space="preserve">nezhubných </w:t>
      </w:r>
      <w:r w:rsidR="007001E1" w:rsidRPr="006C493E">
        <w:t>nádorov</w:t>
      </w:r>
      <w:r w:rsidR="007001E1" w:rsidRPr="00050200">
        <w:t xml:space="preserve"> </w:t>
      </w:r>
      <w:r w:rsidRPr="00050200">
        <w:t>prsníka</w:t>
      </w:r>
      <w:r w:rsidR="00AB43FA" w:rsidRPr="00050200">
        <w:t xml:space="preserve"> s </w:t>
      </w:r>
      <w:r w:rsidRPr="00050200">
        <w:t>výraznou bolestivosťou (</w:t>
      </w:r>
      <w:r w:rsidR="006645E3">
        <w:t>cysty v prsníkoch</w:t>
      </w:r>
      <w:r w:rsidRPr="00050200">
        <w:t>)</w:t>
      </w:r>
      <w:r w:rsidR="00AB43FA" w:rsidRPr="00050200">
        <w:t xml:space="preserve"> a </w:t>
      </w:r>
      <w:r w:rsidRPr="00050200">
        <w:t>menorágie (</w:t>
      </w:r>
      <w:r w:rsidR="000972CD" w:rsidRPr="0040175D">
        <w:t>chorobné krvácanie z maternice mimo menštruačných cyklov</w:t>
      </w:r>
      <w:r w:rsidRPr="00050200">
        <w:t>).</w:t>
      </w:r>
    </w:p>
    <w:p w14:paraId="53F730F9" w14:textId="5F5B2939" w:rsidR="00F12CEA" w:rsidRDefault="00E01F97" w:rsidP="00E77AE4">
      <w:pPr>
        <w:pStyle w:val="Normlndoblokusodrkami"/>
      </w:pPr>
      <w:r w:rsidRPr="00050200">
        <w:t>A</w:t>
      </w:r>
      <w:r w:rsidR="0043633A" w:rsidRPr="00050200">
        <w:t xml:space="preserve">NARGIL </w:t>
      </w:r>
      <w:r w:rsidRPr="00050200">
        <w:t>sa tiež používa na liečbu ťažkých cyklických bolestí prsníkovej žľazy</w:t>
      </w:r>
      <w:r w:rsidR="00AB43FA" w:rsidRPr="00050200">
        <w:t xml:space="preserve"> s </w:t>
      </w:r>
      <w:r w:rsidRPr="00050200">
        <w:t>alebo bez cystickej fibrózy, zväčšenia mužskej prsníkovej žľazy</w:t>
      </w:r>
      <w:r w:rsidR="006477DD">
        <w:t xml:space="preserve"> </w:t>
      </w:r>
      <w:r w:rsidR="006477DD" w:rsidRPr="006477DD">
        <w:t>(gynekomastia)</w:t>
      </w:r>
      <w:r w:rsidR="00AB43FA" w:rsidRPr="00050200">
        <w:t xml:space="preserve"> a </w:t>
      </w:r>
      <w:r w:rsidRPr="00050200">
        <w:t>iných podobných ochorení.</w:t>
      </w:r>
    </w:p>
    <w:p w14:paraId="2D256887" w14:textId="085E0049" w:rsidR="0076503D" w:rsidRPr="00050200" w:rsidRDefault="0076503D" w:rsidP="00FF558B">
      <w:pPr>
        <w:pStyle w:val="Styl1"/>
      </w:pPr>
      <w:r w:rsidRPr="00050200">
        <w:t xml:space="preserve">Čo potrebujete vedieť predtým, ako užijete </w:t>
      </w:r>
      <w:r w:rsidR="00AB43FA" w:rsidRPr="00050200">
        <w:t>ANARGIL</w:t>
      </w:r>
    </w:p>
    <w:p w14:paraId="0F27D22C" w14:textId="77777777" w:rsidR="00F05AE5" w:rsidRPr="00383EB3" w:rsidRDefault="00F05AE5" w:rsidP="00555AD6">
      <w:pPr>
        <w:pStyle w:val="Styl2-2"/>
      </w:pPr>
      <w:r w:rsidRPr="00383EB3">
        <w:t xml:space="preserve">Neužívajte </w:t>
      </w:r>
      <w:r>
        <w:t>ANARGIL</w:t>
      </w:r>
    </w:p>
    <w:p w14:paraId="25B9221A" w14:textId="193DAE43" w:rsidR="00F678DB" w:rsidRDefault="00F678DB" w:rsidP="00E77AE4">
      <w:pPr>
        <w:pStyle w:val="Normlndoblokusodrkami"/>
      </w:pPr>
      <w:r w:rsidRPr="00F678DB">
        <w:t xml:space="preserve">ak ste alergický na </w:t>
      </w:r>
      <w:r>
        <w:t>danazol</w:t>
      </w:r>
      <w:r w:rsidRPr="00F678DB">
        <w:t xml:space="preserve"> alebo na ktorúkoľvek z ďalších zložiek tohto lieku (uvedených v časti 6)</w:t>
      </w:r>
    </w:p>
    <w:p w14:paraId="4D1E9367" w14:textId="033D3E1D" w:rsidR="00F12CEA" w:rsidRDefault="00B22D0D" w:rsidP="00E77AE4">
      <w:pPr>
        <w:pStyle w:val="Normlndoblokusodrkami"/>
      </w:pPr>
      <w:r w:rsidRPr="00050200">
        <w:t xml:space="preserve">ak ste </w:t>
      </w:r>
      <w:r w:rsidR="00FF590B">
        <w:t>tehotná</w:t>
      </w:r>
    </w:p>
    <w:p w14:paraId="2909B32E" w14:textId="1BA4BC76" w:rsidR="00F12CEA" w:rsidRDefault="00B22D0D" w:rsidP="00E77AE4">
      <w:pPr>
        <w:pStyle w:val="Normlndoblokusodrkami"/>
      </w:pPr>
      <w:r w:rsidRPr="00050200">
        <w:lastRenderedPageBreak/>
        <w:t xml:space="preserve">ak dojčíte pretože, </w:t>
      </w:r>
      <w:r w:rsidR="003A6B91">
        <w:t>ANARGIL</w:t>
      </w:r>
      <w:r w:rsidRPr="00050200">
        <w:t xml:space="preserve"> sa vylučuje do materského mlieka</w:t>
      </w:r>
    </w:p>
    <w:p w14:paraId="152A4F06" w14:textId="07B82A04" w:rsidR="00B22D0D" w:rsidRPr="00050200" w:rsidRDefault="00B22D0D" w:rsidP="00E77AE4">
      <w:pPr>
        <w:pStyle w:val="Normlndoblokusodrkami"/>
      </w:pPr>
      <w:r w:rsidRPr="00050200">
        <w:t>ak máte závažné poškodenie srdcových,</w:t>
      </w:r>
      <w:r w:rsidR="00FC258D">
        <w:t xml:space="preserve"> </w:t>
      </w:r>
      <w:r w:rsidRPr="00050200">
        <w:t>pečeňových alebo obličkových funkcií</w:t>
      </w:r>
    </w:p>
    <w:p w14:paraId="15C511F8" w14:textId="49CE44D4" w:rsidR="005517A6" w:rsidRPr="006C493E" w:rsidRDefault="005517A6" w:rsidP="00E77AE4">
      <w:pPr>
        <w:pStyle w:val="Normlndoblokusodrkami"/>
      </w:pPr>
      <w:r w:rsidRPr="006C493E">
        <w:t>ak máte porfýriu (porucha tvorby hemoglobínu)</w:t>
      </w:r>
    </w:p>
    <w:p w14:paraId="54EB96E0" w14:textId="43DCBE29" w:rsidR="005517A6" w:rsidRPr="006C493E" w:rsidRDefault="005517A6" w:rsidP="00E77AE4">
      <w:pPr>
        <w:pStyle w:val="Normlndoblokusodrkami"/>
      </w:pPr>
      <w:r w:rsidRPr="006C493E">
        <w:t>ak máte tromboembolick</w:t>
      </w:r>
      <w:r w:rsidR="00AF0094" w:rsidRPr="006C493E">
        <w:t>ú</w:t>
      </w:r>
      <w:r w:rsidRPr="006C493E">
        <w:t xml:space="preserve"> chorobu</w:t>
      </w:r>
      <w:r w:rsidR="00CC0CF8" w:rsidRPr="006C493E">
        <w:t xml:space="preserve"> (</w:t>
      </w:r>
      <w:r w:rsidR="00B76672" w:rsidRPr="006C493E">
        <w:t>tvorba krvných zrazenín v</w:t>
      </w:r>
      <w:r w:rsidR="00CC0CF8" w:rsidRPr="006C493E">
        <w:t xml:space="preserve"> ciev</w:t>
      </w:r>
      <w:r w:rsidR="00B76672" w:rsidRPr="006C493E">
        <w:t>ach</w:t>
      </w:r>
      <w:r w:rsidR="00CC0CF8" w:rsidRPr="006C493E">
        <w:t>)</w:t>
      </w:r>
    </w:p>
    <w:p w14:paraId="1BC32681" w14:textId="7ECE8F32" w:rsidR="005517A6" w:rsidRPr="006C493E" w:rsidRDefault="005517A6" w:rsidP="00E77AE4">
      <w:pPr>
        <w:pStyle w:val="Normlndoblokusodrkami"/>
      </w:pPr>
      <w:r w:rsidRPr="006C493E">
        <w:t xml:space="preserve">ak máte </w:t>
      </w:r>
      <w:r w:rsidR="00C84EF3" w:rsidRPr="006C493E">
        <w:t>zhubné nádory</w:t>
      </w:r>
      <w:r w:rsidRPr="006C493E">
        <w:t xml:space="preserve"> závislé na androgénoch</w:t>
      </w:r>
    </w:p>
    <w:p w14:paraId="4D88CC6E" w14:textId="5D2EBA50" w:rsidR="00F12CEA" w:rsidRPr="006C493E" w:rsidRDefault="00B22D0D" w:rsidP="00E77AE4">
      <w:pPr>
        <w:pStyle w:val="Normlndoblokusodrkami"/>
      </w:pPr>
      <w:r w:rsidRPr="006C493E">
        <w:t xml:space="preserve">ak máte </w:t>
      </w:r>
      <w:r w:rsidR="00FF590B" w:rsidRPr="006C493E">
        <w:t>neobvyklé</w:t>
      </w:r>
      <w:r w:rsidRPr="006C493E">
        <w:t xml:space="preserve"> krvácanie</w:t>
      </w:r>
      <w:r w:rsidR="006413A2" w:rsidRPr="006C493E">
        <w:t xml:space="preserve"> z pošvy</w:t>
      </w:r>
      <w:r w:rsidRPr="006C493E">
        <w:t>, ktoré nebolo podrobne vyšetrené</w:t>
      </w:r>
    </w:p>
    <w:p w14:paraId="141774CD" w14:textId="2E433CE8" w:rsidR="00F12CEA" w:rsidRPr="006C493E" w:rsidRDefault="00B7661D" w:rsidP="00E77AE4">
      <w:pPr>
        <w:pStyle w:val="Normlndoblokusodrkami"/>
      </w:pPr>
      <w:r w:rsidRPr="006C493E">
        <w:t xml:space="preserve">ak </w:t>
      </w:r>
      <w:r w:rsidR="005A5206" w:rsidRPr="006C493E">
        <w:t xml:space="preserve">ste </w:t>
      </w:r>
      <w:r w:rsidR="00AB43FA" w:rsidRPr="006C493E">
        <w:t>v </w:t>
      </w:r>
      <w:r w:rsidR="00B22D0D" w:rsidRPr="006C493E">
        <w:t>detskom veku</w:t>
      </w:r>
      <w:r w:rsidR="0011684C" w:rsidRPr="006C493E">
        <w:t xml:space="preserve"> </w:t>
      </w:r>
    </w:p>
    <w:p w14:paraId="69CB7B89" w14:textId="5E62F574" w:rsidR="002222B8" w:rsidRPr="006C493E" w:rsidRDefault="00F05AE5" w:rsidP="00E77AE4">
      <w:pPr>
        <w:pStyle w:val="Normlndobloku"/>
      </w:pPr>
      <w:r w:rsidRPr="006C493E">
        <w:t xml:space="preserve">Neužívajte ANARGIL, ak sa vás týka niektoré z vyššie uvedeného. </w:t>
      </w:r>
    </w:p>
    <w:p w14:paraId="210BF17E" w14:textId="15D8A56B" w:rsidR="00296482" w:rsidRPr="006C493E" w:rsidRDefault="00296482" w:rsidP="00555AD6">
      <w:pPr>
        <w:pStyle w:val="Styl2-2"/>
      </w:pPr>
      <w:r w:rsidRPr="006C493E">
        <w:t>Upozornenia a opatrenia</w:t>
      </w:r>
    </w:p>
    <w:p w14:paraId="3928B1A8" w14:textId="24C52EC1" w:rsidR="00F05AE5" w:rsidRPr="006C493E" w:rsidRDefault="00296482" w:rsidP="00E77AE4">
      <w:pPr>
        <w:pStyle w:val="Normlndobloku"/>
      </w:pPr>
      <w:r w:rsidRPr="006C493E">
        <w:t xml:space="preserve">Predtým, </w:t>
      </w:r>
      <w:r w:rsidR="00F05AE5" w:rsidRPr="006C493E">
        <w:t xml:space="preserve">ako začnete užívať </w:t>
      </w:r>
      <w:r w:rsidRPr="006C493E">
        <w:t>ANARGIL</w:t>
      </w:r>
      <w:r w:rsidR="00F05AE5" w:rsidRPr="006C493E">
        <w:t>, obráťte sa na svojho lekára alebo lekárnika.</w:t>
      </w:r>
    </w:p>
    <w:p w14:paraId="50A61791" w14:textId="3367B845" w:rsidR="00C34EF3" w:rsidRPr="006C493E" w:rsidRDefault="00C34EF3" w:rsidP="00E77AE4">
      <w:pPr>
        <w:pStyle w:val="Normlndoblokusodrkami"/>
      </w:pPr>
      <w:r w:rsidRPr="006C493E">
        <w:t>ak máte vysoký krvný tlak alebo iné ochoreni</w:t>
      </w:r>
      <w:r w:rsidR="00A16CEF" w:rsidRPr="006C493E">
        <w:t>e srdca</w:t>
      </w:r>
    </w:p>
    <w:p w14:paraId="492BCDCE" w14:textId="156F4CCB" w:rsidR="00CC0CF8" w:rsidRPr="006C493E" w:rsidRDefault="00CC0CF8" w:rsidP="00E77AE4">
      <w:pPr>
        <w:pStyle w:val="Normlndoblokusodrkami"/>
      </w:pPr>
      <w:r w:rsidRPr="006C493E">
        <w:t>ak máte problémy s</w:t>
      </w:r>
      <w:r w:rsidR="00197559" w:rsidRPr="006C493E">
        <w:t> </w:t>
      </w:r>
      <w:r w:rsidRPr="006C493E">
        <w:t>pečeňou</w:t>
      </w:r>
      <w:r w:rsidR="00197559" w:rsidRPr="006C493E">
        <w:t>,</w:t>
      </w:r>
      <w:r w:rsidRPr="006C493E">
        <w:t xml:space="preserve"> obličkami</w:t>
      </w:r>
      <w:r w:rsidR="00197559" w:rsidRPr="006C493E">
        <w:t xml:space="preserve"> alebo stavy, ktoré môžu byť zhoršené </w:t>
      </w:r>
      <w:r w:rsidR="00877615" w:rsidRPr="006C493E">
        <w:t>zadržiavaním</w:t>
      </w:r>
      <w:r w:rsidR="00197559" w:rsidRPr="006C493E">
        <w:t xml:space="preserve"> tekutín</w:t>
      </w:r>
    </w:p>
    <w:p w14:paraId="350FA045" w14:textId="69E1BF91" w:rsidR="00CC0CF8" w:rsidRDefault="00C34EF3" w:rsidP="00E77AE4">
      <w:pPr>
        <w:pStyle w:val="Normlndoblokusodrkami"/>
      </w:pPr>
      <w:r w:rsidRPr="006C493E">
        <w:t>ak</w:t>
      </w:r>
      <w:r w:rsidR="00CC0CF8" w:rsidRPr="006C493E">
        <w:t xml:space="preserve"> máte </w:t>
      </w:r>
      <w:r w:rsidR="00973636" w:rsidRPr="006C493E">
        <w:t>cukrovku</w:t>
      </w:r>
      <w:r w:rsidR="00CC0CF8" w:rsidRPr="006C493E">
        <w:t xml:space="preserve"> (</w:t>
      </w:r>
      <w:r w:rsidR="00CC0CF8">
        <w:t>vysoká hladina cukru v krvi)</w:t>
      </w:r>
    </w:p>
    <w:p w14:paraId="33B8E21A" w14:textId="4CA9BDE7" w:rsidR="00C34EF3" w:rsidRDefault="00C34EF3" w:rsidP="00E77AE4">
      <w:pPr>
        <w:pStyle w:val="Normlndoblokusodrkami"/>
      </w:pPr>
      <w:r>
        <w:t>ak máte epilepsiu</w:t>
      </w:r>
    </w:p>
    <w:p w14:paraId="56E3A499" w14:textId="7BF25B63" w:rsidR="00C34EF3" w:rsidRDefault="00C34EF3" w:rsidP="00E77AE4">
      <w:pPr>
        <w:pStyle w:val="Normlndoblokusodrkami"/>
      </w:pPr>
      <w:r>
        <w:t xml:space="preserve">ak máte problémy s metabolizmom tukov </w:t>
      </w:r>
    </w:p>
    <w:p w14:paraId="74129D9E" w14:textId="7DAB72B4" w:rsidR="00CC0CF8" w:rsidRDefault="00CC0CF8" w:rsidP="00E77AE4">
      <w:pPr>
        <w:pStyle w:val="Normlndoblokusodrkami"/>
      </w:pPr>
      <w:r>
        <w:t xml:space="preserve">ak máte </w:t>
      </w:r>
      <w:r w:rsidR="00C34EF3">
        <w:t>zvýšenú tvorbu</w:t>
      </w:r>
      <w:r>
        <w:t xml:space="preserve"> červených krviniek</w:t>
      </w:r>
      <w:r w:rsidR="00C34EF3">
        <w:t xml:space="preserve"> </w:t>
      </w:r>
      <w:r>
        <w:t>(polycytémia)</w:t>
      </w:r>
    </w:p>
    <w:p w14:paraId="36471A75" w14:textId="4E728713" w:rsidR="00C34EF3" w:rsidRDefault="00C34EF3" w:rsidP="00E77AE4">
      <w:pPr>
        <w:pStyle w:val="Normlndoblokusodrkami"/>
      </w:pPr>
      <w:r>
        <w:t>ak máte zvýšenú tvorbu krvných zrazenín (trombóza)</w:t>
      </w:r>
    </w:p>
    <w:p w14:paraId="1AB4BF78" w14:textId="4002E2A3" w:rsidR="00736C24" w:rsidRPr="00802060" w:rsidRDefault="00736C24" w:rsidP="00E77AE4">
      <w:pPr>
        <w:pStyle w:val="Normlndoblokusodrkami"/>
      </w:pPr>
      <w:r w:rsidRPr="00802060">
        <w:t xml:space="preserve">ak ste pri </w:t>
      </w:r>
      <w:r w:rsidR="00802060">
        <w:t xml:space="preserve">predošlej </w:t>
      </w:r>
      <w:r w:rsidRPr="00802060">
        <w:t>liečbe</w:t>
      </w:r>
      <w:r w:rsidR="00892E81">
        <w:t xml:space="preserve"> liekom ANARGIL alebo podobnými liekmi zaznamenali vedľajšie účinky ako zmena hlasu, zväčšené ochlpenie, akné, strata vlasov, zmen</w:t>
      </w:r>
      <w:r w:rsidR="007E4624">
        <w:t>u</w:t>
      </w:r>
      <w:r w:rsidR="00892E81">
        <w:t xml:space="preserve"> hmotnosti (reakcie</w:t>
      </w:r>
      <w:r w:rsidR="003E311D">
        <w:t xml:space="preserve"> na androgénny hormón</w:t>
      </w:r>
      <w:r w:rsidR="00892E81">
        <w:t>)</w:t>
      </w:r>
    </w:p>
    <w:p w14:paraId="3B683BB0" w14:textId="32835733" w:rsidR="00CC0CF8" w:rsidRDefault="00CC0CF8" w:rsidP="00E77AE4">
      <w:pPr>
        <w:pStyle w:val="Normlndoblokusodrkami"/>
      </w:pPr>
      <w:r>
        <w:t>ak máte migrénu</w:t>
      </w:r>
    </w:p>
    <w:p w14:paraId="28C6B31E" w14:textId="3623A252" w:rsidR="00CC0CF8" w:rsidRDefault="00CC0CF8" w:rsidP="00E77AE4">
      <w:pPr>
        <w:pStyle w:val="Normlndoblokusodrkami"/>
      </w:pPr>
      <w:r>
        <w:t xml:space="preserve">ak </w:t>
      </w:r>
      <w:r w:rsidR="00A16CEF">
        <w:t xml:space="preserve">máte známe </w:t>
      </w:r>
      <w:r w:rsidR="009B77A6">
        <w:t xml:space="preserve">zhubné nádorové ochorenie </w:t>
      </w:r>
      <w:r w:rsidR="00A16CEF">
        <w:t xml:space="preserve">alebo </w:t>
      </w:r>
      <w:r w:rsidR="009B77A6">
        <w:t>podozrenie naň</w:t>
      </w:r>
      <w:r w:rsidR="00A16CEF">
        <w:t xml:space="preserve"> </w:t>
      </w:r>
    </w:p>
    <w:p w14:paraId="262FF261" w14:textId="484A9385" w:rsidR="0014388D" w:rsidRPr="00D86FA1" w:rsidRDefault="002C4C10" w:rsidP="00555AD6">
      <w:pPr>
        <w:pStyle w:val="Styl2-2"/>
      </w:pPr>
      <w:r w:rsidRPr="00D86FA1">
        <w:t>Tehotenstvo, dojčenie a</w:t>
      </w:r>
      <w:r w:rsidR="000E4F48" w:rsidRPr="00656A1D">
        <w:t> </w:t>
      </w:r>
      <w:r w:rsidRPr="005717CB">
        <w:t>plodnosť</w:t>
      </w:r>
    </w:p>
    <w:p w14:paraId="2CFFF1CB" w14:textId="553A76DF" w:rsidR="005A2D43" w:rsidRPr="000E4F48" w:rsidRDefault="005A2D43" w:rsidP="00E77AE4">
      <w:pPr>
        <w:pStyle w:val="Normlndobloku"/>
      </w:pPr>
      <w:r w:rsidRPr="000E4F48">
        <w:t>Ak ste tehotná alebo dojčíte, ak si myslíte, že ste tehotná alebo ak plánujete otehotnieť, poraďte sa so svojím lekárom alebo lekárnikom predtým, ako začnete užívať tento liek</w:t>
      </w:r>
      <w:r w:rsidR="000E4F48">
        <w:t>.</w:t>
      </w:r>
    </w:p>
    <w:p w14:paraId="15FB18A9" w14:textId="282B92DD" w:rsidR="00E4569B" w:rsidRPr="00601B4A" w:rsidRDefault="00FE7D74" w:rsidP="00E77AE4">
      <w:pPr>
        <w:pStyle w:val="Normlndobloku"/>
      </w:pPr>
      <w:r w:rsidRPr="000E4F48">
        <w:t>Sú toxikologické</w:t>
      </w:r>
      <w:r w:rsidRPr="0073039D">
        <w:t xml:space="preserve"> a </w:t>
      </w:r>
      <w:r w:rsidRPr="00601B4A">
        <w:t xml:space="preserve">epidemiologické dôkazy o rizikovosti užívania </w:t>
      </w:r>
      <w:proofErr w:type="spellStart"/>
      <w:r w:rsidRPr="00601B4A">
        <w:t>danazolu</w:t>
      </w:r>
      <w:proofErr w:type="spellEnd"/>
      <w:r w:rsidRPr="00601B4A">
        <w:t xml:space="preserve"> počas </w:t>
      </w:r>
      <w:r w:rsidR="00601B4A">
        <w:t>tehotenstva</w:t>
      </w:r>
      <w:r w:rsidRPr="00601B4A">
        <w:t xml:space="preserve"> u ľudí.</w:t>
      </w:r>
    </w:p>
    <w:p w14:paraId="6AD5A641" w14:textId="19DEC9C5" w:rsidR="00FE7D74" w:rsidRPr="00556FF9" w:rsidRDefault="00FE7D74" w:rsidP="00E77AE4">
      <w:pPr>
        <w:pStyle w:val="Normlndobloku"/>
      </w:pPr>
      <w:r w:rsidRPr="00601B4A">
        <w:t xml:space="preserve">Podávanie </w:t>
      </w:r>
      <w:proofErr w:type="spellStart"/>
      <w:r w:rsidRPr="00601B4A">
        <w:t>danazolu</w:t>
      </w:r>
      <w:proofErr w:type="spellEnd"/>
      <w:r w:rsidRPr="00601B4A">
        <w:t xml:space="preserve"> v </w:t>
      </w:r>
      <w:r w:rsidR="00601B4A">
        <w:t>teho</w:t>
      </w:r>
      <w:r w:rsidR="00350D05">
        <w:t>t</w:t>
      </w:r>
      <w:r w:rsidR="00601B4A">
        <w:t>enstve</w:t>
      </w:r>
      <w:r w:rsidRPr="00601B4A">
        <w:t xml:space="preserve"> je spojené s rizikom </w:t>
      </w:r>
      <w:proofErr w:type="spellStart"/>
      <w:r w:rsidRPr="00601B4A">
        <w:t>virilizácie</w:t>
      </w:r>
      <w:proofErr w:type="spellEnd"/>
      <w:r w:rsidR="00DB5334">
        <w:t xml:space="preserve"> (rozvoj druhotných mužských pohlavných znakov u žien)</w:t>
      </w:r>
      <w:r w:rsidR="0011684C">
        <w:t xml:space="preserve"> </w:t>
      </w:r>
      <w:r w:rsidRPr="00601B4A">
        <w:t xml:space="preserve">ženského plodu. </w:t>
      </w:r>
      <w:proofErr w:type="spellStart"/>
      <w:r w:rsidRPr="00601B4A">
        <w:t>Danazol</w:t>
      </w:r>
      <w:proofErr w:type="spellEnd"/>
      <w:r w:rsidRPr="00601B4A">
        <w:t xml:space="preserve"> sa preto počas tehotenstva nesmie </w:t>
      </w:r>
      <w:r w:rsidR="000A4456">
        <w:t>užívať</w:t>
      </w:r>
      <w:r w:rsidRPr="00601B4A">
        <w:t xml:space="preserve">. Ženy v </w:t>
      </w:r>
      <w:r w:rsidR="00556FF9">
        <w:t>plodnom</w:t>
      </w:r>
      <w:r w:rsidRPr="00601B4A">
        <w:t xml:space="preserve"> veku musia používa</w:t>
      </w:r>
      <w:r w:rsidR="00556FF9">
        <w:t>ť</w:t>
      </w:r>
      <w:r w:rsidRPr="00601B4A">
        <w:t xml:space="preserve"> nehormonáln</w:t>
      </w:r>
      <w:r w:rsidR="00206756">
        <w:t>u</w:t>
      </w:r>
      <w:r w:rsidRPr="00601B4A">
        <w:t xml:space="preserve"> antikoncepci</w:t>
      </w:r>
      <w:r w:rsidR="00556FF9">
        <w:t>u</w:t>
      </w:r>
      <w:r w:rsidRPr="00601B4A">
        <w:t xml:space="preserve"> počas liečby </w:t>
      </w:r>
      <w:proofErr w:type="spellStart"/>
      <w:r w:rsidRPr="00601B4A">
        <w:t>danazolom</w:t>
      </w:r>
      <w:proofErr w:type="spellEnd"/>
      <w:r w:rsidRPr="00601B4A">
        <w:t xml:space="preserve">. </w:t>
      </w:r>
      <w:proofErr w:type="spellStart"/>
      <w:r w:rsidRPr="00601B4A">
        <w:t>Danazol</w:t>
      </w:r>
      <w:proofErr w:type="spellEnd"/>
      <w:r w:rsidRPr="00601B4A">
        <w:t xml:space="preserve"> prechádza do materského mlieka a existuje aj potenciálny </w:t>
      </w:r>
      <w:proofErr w:type="spellStart"/>
      <w:r w:rsidRPr="00601B4A">
        <w:t>androgénny</w:t>
      </w:r>
      <w:proofErr w:type="spellEnd"/>
      <w:r w:rsidRPr="00601B4A">
        <w:t xml:space="preserve"> efekt</w:t>
      </w:r>
      <w:r w:rsidR="00726DFD">
        <w:t xml:space="preserve"> (ovplyvnenie mužských pohlavných znakov)</w:t>
      </w:r>
      <w:r w:rsidRPr="00601B4A">
        <w:t xml:space="preserve"> na dojčené dieťa. Počas dojčenia musí byť liečba </w:t>
      </w:r>
      <w:proofErr w:type="spellStart"/>
      <w:r w:rsidRPr="00601B4A">
        <w:t>danazolom</w:t>
      </w:r>
      <w:proofErr w:type="spellEnd"/>
      <w:r w:rsidRPr="00601B4A">
        <w:t xml:space="preserve"> </w:t>
      </w:r>
      <w:r w:rsidR="001C0F7D">
        <w:t>ukončená</w:t>
      </w:r>
      <w:r w:rsidRPr="00556FF9">
        <w:t>.</w:t>
      </w:r>
    </w:p>
    <w:p w14:paraId="693439A5" w14:textId="77777777" w:rsidR="00C513BC" w:rsidRPr="00425D96" w:rsidRDefault="00C513BC" w:rsidP="00555AD6">
      <w:pPr>
        <w:pStyle w:val="Styl2-2"/>
      </w:pPr>
      <w:r w:rsidRPr="00425D96">
        <w:t>Iné lieky</w:t>
      </w:r>
      <w:r w:rsidR="00AB43FA" w:rsidRPr="00050200">
        <w:t xml:space="preserve"> a </w:t>
      </w:r>
      <w:r w:rsidR="00F05AE5">
        <w:t>ANARGIL</w:t>
      </w:r>
    </w:p>
    <w:p w14:paraId="3BF2443B" w14:textId="1FDEF8F8" w:rsidR="008A0273" w:rsidRPr="0040175D" w:rsidRDefault="00C513BC" w:rsidP="00555AD6">
      <w:pPr>
        <w:pStyle w:val="Styl2-2"/>
      </w:pPr>
      <w:r w:rsidRPr="0040175D">
        <w:t>Ak teraz užívate alebo ste</w:t>
      </w:r>
      <w:r w:rsidR="00AB43FA" w:rsidRPr="0040175D">
        <w:t xml:space="preserve"> v </w:t>
      </w:r>
      <w:r w:rsidRPr="0040175D">
        <w:t>poslednom čase užívali, či práve budete užívať ďalšie lieky, povedzte to svojmu lekárovi.</w:t>
      </w:r>
    </w:p>
    <w:p w14:paraId="5868AE20" w14:textId="12EF484F" w:rsidR="00902228" w:rsidRPr="006C493E" w:rsidRDefault="00902228" w:rsidP="00E77AE4">
      <w:pPr>
        <w:pStyle w:val="Normlndobloku"/>
      </w:pPr>
      <w:r w:rsidRPr="006C493E">
        <w:t>Povedzte svojmu lekárovi ak užívate akýkoľvek z nasledujúcich liekov:</w:t>
      </w:r>
    </w:p>
    <w:p w14:paraId="5E0C185D" w14:textId="5D177784" w:rsidR="00726DFD" w:rsidRPr="006C493E" w:rsidRDefault="00161FDB" w:rsidP="00E77AE4">
      <w:pPr>
        <w:pStyle w:val="Normlndoblokusodrkami"/>
      </w:pPr>
      <w:r w:rsidRPr="006C493E">
        <w:t>lieky na zníženie krvného tlaku (antihypertenzíva)</w:t>
      </w:r>
    </w:p>
    <w:p w14:paraId="075C2BB2" w14:textId="3987CEE4" w:rsidR="00161FDB" w:rsidRPr="006C493E" w:rsidRDefault="00161FDB" w:rsidP="00E77AE4">
      <w:pPr>
        <w:pStyle w:val="Normlndoblokusodrkami"/>
      </w:pPr>
      <w:r w:rsidRPr="006C493E">
        <w:t>lieky na liečbu migrény</w:t>
      </w:r>
    </w:p>
    <w:p w14:paraId="5AF99391" w14:textId="746A2ABB" w:rsidR="00726DFD" w:rsidRPr="006C493E" w:rsidRDefault="00726DFD" w:rsidP="00E77AE4">
      <w:pPr>
        <w:pStyle w:val="Normlndoblokusodrkami"/>
      </w:pPr>
      <w:r w:rsidRPr="006C493E">
        <w:t>steroidy</w:t>
      </w:r>
      <w:r w:rsidR="00161FDB" w:rsidRPr="006C493E">
        <w:t xml:space="preserve"> </w:t>
      </w:r>
    </w:p>
    <w:p w14:paraId="658622C0" w14:textId="2967F3FA" w:rsidR="0086245E" w:rsidRPr="006C493E" w:rsidRDefault="0086245E" w:rsidP="00E77AE4">
      <w:pPr>
        <w:pStyle w:val="Normlndoblokusodrkami"/>
      </w:pPr>
      <w:r w:rsidRPr="006C493E">
        <w:lastRenderedPageBreak/>
        <w:t>alfa kalcidol (forma vitamínu D) používaný pri nedostatku vitamínu D a</w:t>
      </w:r>
      <w:r w:rsidR="00F26B8E" w:rsidRPr="006C493E">
        <w:t xml:space="preserve"> pri </w:t>
      </w:r>
      <w:r w:rsidRPr="006C493E">
        <w:t xml:space="preserve">ochoreniach spojených s nedostatkom vápnika v krvi </w:t>
      </w:r>
    </w:p>
    <w:p w14:paraId="1BE0CA3F" w14:textId="3871E64F" w:rsidR="00726DFD" w:rsidRPr="006C493E" w:rsidRDefault="006D6310" w:rsidP="00E77AE4">
      <w:pPr>
        <w:pStyle w:val="Normlndoblokusodrkami"/>
      </w:pPr>
      <w:r w:rsidRPr="006C493E">
        <w:t>karbamazepín, fenytoín, fenobarbitál</w:t>
      </w:r>
      <w:r w:rsidR="00EB7B7D" w:rsidRPr="006C493E">
        <w:t xml:space="preserve"> </w:t>
      </w:r>
      <w:r w:rsidR="00736444" w:rsidRPr="006C493E">
        <w:t>(</w:t>
      </w:r>
      <w:r w:rsidR="00726DFD" w:rsidRPr="006C493E">
        <w:t>liek</w:t>
      </w:r>
      <w:r w:rsidR="00693A3A" w:rsidRPr="006C493E">
        <w:t>y</w:t>
      </w:r>
      <w:r w:rsidR="00726DFD" w:rsidRPr="006C493E">
        <w:t xml:space="preserve"> na liečbu epilepsie</w:t>
      </w:r>
      <w:r w:rsidR="00736444" w:rsidRPr="006C493E">
        <w:t>)</w:t>
      </w:r>
      <w:r w:rsidR="0086245E" w:rsidRPr="006C493E">
        <w:t xml:space="preserve"> </w:t>
      </w:r>
    </w:p>
    <w:p w14:paraId="2E32FD0D" w14:textId="20190705" w:rsidR="00726DFD" w:rsidRPr="006C493E" w:rsidRDefault="00FB32E3" w:rsidP="00E77AE4">
      <w:pPr>
        <w:pStyle w:val="Normlndoblokusodrkami"/>
      </w:pPr>
      <w:r w:rsidRPr="006C493E">
        <w:t xml:space="preserve">cyklosporín </w:t>
      </w:r>
      <w:r w:rsidR="00736444" w:rsidRPr="006C493E">
        <w:t>(</w:t>
      </w:r>
      <w:r w:rsidR="00726DFD" w:rsidRPr="006C493E">
        <w:t>liek používan</w:t>
      </w:r>
      <w:r w:rsidRPr="006C493E">
        <w:t>ý</w:t>
      </w:r>
      <w:r w:rsidR="00726DFD" w:rsidRPr="006C493E">
        <w:t xml:space="preserve"> na zabránenie </w:t>
      </w:r>
      <w:r w:rsidR="00161FDB" w:rsidRPr="006C493E">
        <w:t>odmietnutia</w:t>
      </w:r>
      <w:r w:rsidR="00726DFD" w:rsidRPr="006C493E">
        <w:t xml:space="preserve"> transplant</w:t>
      </w:r>
      <w:r w:rsidRPr="006C493E">
        <w:t>ovaných</w:t>
      </w:r>
      <w:r w:rsidR="00726DFD" w:rsidRPr="006C493E">
        <w:t xml:space="preserve"> orgánov</w:t>
      </w:r>
      <w:r w:rsidR="00736444" w:rsidRPr="006C493E">
        <w:t>)</w:t>
      </w:r>
      <w:r w:rsidR="00726DFD" w:rsidRPr="006C493E">
        <w:t xml:space="preserve"> </w:t>
      </w:r>
    </w:p>
    <w:p w14:paraId="209122CB" w14:textId="32047AE4" w:rsidR="0086245E" w:rsidRPr="006C493E" w:rsidRDefault="0086245E" w:rsidP="00E77AE4">
      <w:pPr>
        <w:pStyle w:val="Normlndoblokusodrkami"/>
      </w:pPr>
      <w:r w:rsidRPr="006C493E">
        <w:t xml:space="preserve">inzulín </w:t>
      </w:r>
    </w:p>
    <w:p w14:paraId="06A16EFB" w14:textId="7B2F0AA7" w:rsidR="0086245E" w:rsidRPr="006C493E" w:rsidRDefault="00FB32E3" w:rsidP="00E77AE4">
      <w:pPr>
        <w:pStyle w:val="Normlndoblokusodrkami"/>
      </w:pPr>
      <w:r w:rsidRPr="006C493E">
        <w:t xml:space="preserve">warfarín </w:t>
      </w:r>
      <w:r w:rsidR="0086245E" w:rsidRPr="006C493E">
        <w:t>(</w:t>
      </w:r>
      <w:r w:rsidRPr="006C493E">
        <w:t xml:space="preserve">liek </w:t>
      </w:r>
      <w:r w:rsidR="0086245E" w:rsidRPr="006C493E">
        <w:t>na riedenie krvi)</w:t>
      </w:r>
    </w:p>
    <w:p w14:paraId="6FED3D97" w14:textId="59286374" w:rsidR="0000507C" w:rsidRDefault="00337F15" w:rsidP="00555AD6">
      <w:pPr>
        <w:pStyle w:val="Styl2-2"/>
      </w:pPr>
      <w:r>
        <w:t xml:space="preserve">ANARGIL a alkohol </w:t>
      </w:r>
    </w:p>
    <w:p w14:paraId="6FC12057" w14:textId="00B5CBF4" w:rsidR="001C6F33" w:rsidRDefault="00337F15" w:rsidP="006C493E">
      <w:r>
        <w:rPr>
          <w:lang w:eastAsia="en-US"/>
        </w:rPr>
        <w:t>Počas liečby neužívajte alkohol, pretože sa môž</w:t>
      </w:r>
      <w:r w:rsidR="009F13D7">
        <w:rPr>
          <w:lang w:eastAsia="en-US"/>
        </w:rPr>
        <w:t>u</w:t>
      </w:r>
      <w:r>
        <w:rPr>
          <w:lang w:eastAsia="en-US"/>
        </w:rPr>
        <w:t xml:space="preserve"> objaviť </w:t>
      </w:r>
      <w:r w:rsidR="009F13D7">
        <w:rPr>
          <w:lang w:eastAsia="en-US"/>
        </w:rPr>
        <w:t xml:space="preserve">príznaky ako </w:t>
      </w:r>
      <w:proofErr w:type="spellStart"/>
      <w:r>
        <w:rPr>
          <w:lang w:eastAsia="en-US"/>
        </w:rPr>
        <w:t>dušnosť</w:t>
      </w:r>
      <w:proofErr w:type="spellEnd"/>
      <w:r w:rsidR="00673F13">
        <w:rPr>
          <w:lang w:eastAsia="en-US"/>
        </w:rPr>
        <w:t xml:space="preserve">, </w:t>
      </w:r>
      <w:r>
        <w:rPr>
          <w:lang w:eastAsia="en-US"/>
        </w:rPr>
        <w:t> nevoľnosť,</w:t>
      </w:r>
      <w:r w:rsidR="00673F13">
        <w:rPr>
          <w:lang w:eastAsia="en-US"/>
        </w:rPr>
        <w:t xml:space="preserve"> prejavy</w:t>
      </w:r>
      <w:r w:rsidRPr="00A94418">
        <w:t xml:space="preserve"> </w:t>
      </w:r>
      <w:r w:rsidR="00673F13">
        <w:t>neznášanlivosti.</w:t>
      </w:r>
    </w:p>
    <w:p w14:paraId="4C77DB6B" w14:textId="4744E5DA" w:rsidR="00555AD6" w:rsidRDefault="00F33D3B">
      <w:pPr>
        <w:pStyle w:val="Styl2-2"/>
      </w:pPr>
      <w:r w:rsidRPr="002D6317">
        <w:t>Vedenie vozidiel a obsluha strojov</w:t>
      </w:r>
    </w:p>
    <w:p w14:paraId="298174C4" w14:textId="77945C9C" w:rsidR="00312A51" w:rsidRDefault="00555AD6" w:rsidP="00E77AE4">
      <w:pPr>
        <w:pStyle w:val="Normlndobloku"/>
      </w:pPr>
      <w:r>
        <w:t>ANARGIL</w:t>
      </w:r>
      <w:r w:rsidR="00F33D3B">
        <w:t xml:space="preserve"> nemá žiadny alebo má zanedbateľný vplyv na schopnosť viesť vozidlá a obsluhovať stroje.</w:t>
      </w:r>
    </w:p>
    <w:p w14:paraId="66695A6B" w14:textId="11B1C263" w:rsidR="00312A51" w:rsidRDefault="00555AD6" w:rsidP="00555AD6">
      <w:pPr>
        <w:pStyle w:val="Styl2-2"/>
      </w:pPr>
      <w:r>
        <w:t>ANARGIL</w:t>
      </w:r>
      <w:r w:rsidR="00312A51" w:rsidRPr="00D86FA1">
        <w:t xml:space="preserve"> obsahuje lakt</w:t>
      </w:r>
      <w:r w:rsidR="00312A51" w:rsidRPr="00656A1D">
        <w:t>ózu</w:t>
      </w:r>
    </w:p>
    <w:p w14:paraId="531CC1B8" w14:textId="6B7B113A" w:rsidR="004C4E92" w:rsidRPr="00BF2CAA" w:rsidRDefault="004C4E92" w:rsidP="00E77AE4">
      <w:pPr>
        <w:pStyle w:val="Normlndobloku"/>
      </w:pPr>
      <w:r>
        <w:t>Ak vám váš lekár povedal, že neznášate niektoré cukry, kontaktujte svojho lekára pred užitím tohto lieku.</w:t>
      </w:r>
    </w:p>
    <w:p w14:paraId="1CD33D4F" w14:textId="31438CAD" w:rsidR="004A73B5" w:rsidRPr="00425D96" w:rsidRDefault="004A73B5" w:rsidP="00FF558B">
      <w:pPr>
        <w:pStyle w:val="Styl1"/>
      </w:pPr>
      <w:r w:rsidRPr="00425D96">
        <w:t xml:space="preserve">Ako </w:t>
      </w:r>
      <w:r w:rsidRPr="00ED27D0">
        <w:rPr>
          <w:szCs w:val="22"/>
        </w:rPr>
        <w:t>užívať</w:t>
      </w:r>
      <w:r w:rsidRPr="00425D96">
        <w:t xml:space="preserve"> </w:t>
      </w:r>
      <w:r w:rsidRPr="00050200">
        <w:t>ANARGIL</w:t>
      </w:r>
    </w:p>
    <w:p w14:paraId="3B128EDC" w14:textId="200E0F0B" w:rsidR="00F26554" w:rsidRPr="00050200" w:rsidRDefault="00F26554" w:rsidP="00E77AE4">
      <w:pPr>
        <w:pStyle w:val="Normlndobloku"/>
      </w:pPr>
      <w:r w:rsidRPr="00425D96">
        <w:t>Vždy užívajte tento liek presne tak, ako vám povedal váš lekár alebo lekárnik. Ak si nie ste niečím istý, overte si to u </w:t>
      </w:r>
      <w:r w:rsidRPr="00050200">
        <w:t>svojho lekára alebo lekárnika.</w:t>
      </w:r>
    </w:p>
    <w:p w14:paraId="290F178C" w14:textId="595E0D88" w:rsidR="00960D41" w:rsidRPr="0020672A" w:rsidRDefault="00F26554" w:rsidP="00E77AE4">
      <w:pPr>
        <w:pStyle w:val="Normlndobloku"/>
        <w:rPr>
          <w:highlight w:val="cyan"/>
        </w:rPr>
      </w:pPr>
      <w:r w:rsidRPr="00425D96">
        <w:t>A</w:t>
      </w:r>
      <w:r>
        <w:t>NARGIL</w:t>
      </w:r>
      <w:r w:rsidRPr="00425D96">
        <w:t xml:space="preserve"> je určený len na perorálnu liečbu (cez ústa). Dávka závisí od ochorenia, pacientovej odpovede na liečbu</w:t>
      </w:r>
      <w:r w:rsidRPr="00050200">
        <w:t xml:space="preserve"> </w:t>
      </w:r>
      <w:r>
        <w:t xml:space="preserve">a </w:t>
      </w:r>
      <w:r w:rsidRPr="00050200">
        <w:t xml:space="preserve">u dospelých zvyčajne nepresahuje dávky 200 – 800 mg denne, rozdelené do 2 – 4 dávok. </w:t>
      </w:r>
    </w:p>
    <w:p w14:paraId="46E4B86E" w14:textId="77777777" w:rsidR="005A0BD4" w:rsidRPr="006C493E" w:rsidRDefault="005A0BD4" w:rsidP="005A0BD4">
      <w:pPr>
        <w:pStyle w:val="Styl4"/>
      </w:pPr>
      <w:r w:rsidRPr="006C493E">
        <w:t>Starší pacienti</w:t>
      </w:r>
    </w:p>
    <w:p w14:paraId="3FBF49C5" w14:textId="760E0023" w:rsidR="002945E7" w:rsidRPr="006C493E" w:rsidRDefault="00960D41" w:rsidP="00E77AE4">
      <w:pPr>
        <w:pStyle w:val="Normlndobloku"/>
      </w:pPr>
      <w:r w:rsidRPr="006C493E">
        <w:t>Používanie ANARGILU sa u starších pacientov</w:t>
      </w:r>
      <w:r w:rsidR="00555AD6" w:rsidRPr="006C493E">
        <w:t xml:space="preserve">  </w:t>
      </w:r>
      <w:r w:rsidRPr="006C493E">
        <w:t>n</w:t>
      </w:r>
      <w:r w:rsidR="005A0BD4" w:rsidRPr="006C493E">
        <w:t>eodporúča.</w:t>
      </w:r>
    </w:p>
    <w:p w14:paraId="1BBE7014" w14:textId="3902A7FE" w:rsidR="005A0BD4" w:rsidRPr="006C493E" w:rsidRDefault="00960D41" w:rsidP="005A0BD4">
      <w:pPr>
        <w:pStyle w:val="Styl4"/>
      </w:pPr>
      <w:r w:rsidRPr="006C493E">
        <w:t>Deti a dospievajúci</w:t>
      </w:r>
    </w:p>
    <w:p w14:paraId="287DCF34" w14:textId="1984C31B" w:rsidR="002945E7" w:rsidRPr="006C493E" w:rsidRDefault="00555AD6" w:rsidP="00E77AE4">
      <w:pPr>
        <w:pStyle w:val="Normlndobloku"/>
      </w:pPr>
      <w:r w:rsidRPr="006C493E">
        <w:t>ANARGIL</w:t>
      </w:r>
      <w:r w:rsidR="005A0BD4" w:rsidRPr="006C493E">
        <w:t xml:space="preserve"> sa ne</w:t>
      </w:r>
      <w:r w:rsidR="00C60D50" w:rsidRPr="006C493E">
        <w:t>smie používať</w:t>
      </w:r>
      <w:r w:rsidR="005A0BD4" w:rsidRPr="006C493E">
        <w:t xml:space="preserve"> </w:t>
      </w:r>
      <w:r w:rsidR="00C60D50" w:rsidRPr="006C493E">
        <w:t>u detí</w:t>
      </w:r>
      <w:r w:rsidR="005A0BD4" w:rsidRPr="006C493E">
        <w:t>.</w:t>
      </w:r>
    </w:p>
    <w:p w14:paraId="39B1F454" w14:textId="4334CA91" w:rsidR="005A0BD4" w:rsidRPr="006C493E" w:rsidRDefault="00F32A51" w:rsidP="005A0BD4">
      <w:pPr>
        <w:pStyle w:val="Styl4"/>
      </w:pPr>
      <w:r w:rsidRPr="006C493E">
        <w:t>Pacienti s p</w:t>
      </w:r>
      <w:r w:rsidR="005A0BD4" w:rsidRPr="006C493E">
        <w:t>oruch</w:t>
      </w:r>
      <w:r w:rsidRPr="006C493E">
        <w:t>ami</w:t>
      </w:r>
      <w:r w:rsidR="005A0BD4" w:rsidRPr="006C493E">
        <w:t xml:space="preserve"> funkcie pečene a obličiek</w:t>
      </w:r>
    </w:p>
    <w:p w14:paraId="3B7CD9E0" w14:textId="122838B4" w:rsidR="002945E7" w:rsidRPr="006C493E" w:rsidRDefault="00F32A51" w:rsidP="00E77AE4">
      <w:pPr>
        <w:pStyle w:val="Normlndobloku"/>
      </w:pPr>
      <w:r w:rsidRPr="006C493E">
        <w:t>ANARGIL</w:t>
      </w:r>
      <w:r w:rsidR="005A0BD4" w:rsidRPr="006C493E">
        <w:t xml:space="preserve"> sa </w:t>
      </w:r>
      <w:r w:rsidRPr="006C493E">
        <w:t>nesmie užívať</w:t>
      </w:r>
      <w:r w:rsidR="005A0BD4" w:rsidRPr="006C493E">
        <w:t xml:space="preserve"> </w:t>
      </w:r>
      <w:r w:rsidR="00A25C54" w:rsidRPr="006C493E">
        <w:t>u pacientov so  </w:t>
      </w:r>
      <w:r w:rsidR="005A0BD4" w:rsidRPr="006C493E">
        <w:t>závažn</w:t>
      </w:r>
      <w:r w:rsidR="00A25C54" w:rsidRPr="006C493E">
        <w:t>ou poruchou</w:t>
      </w:r>
      <w:r w:rsidR="00555AD6" w:rsidRPr="006C493E">
        <w:t xml:space="preserve"> </w:t>
      </w:r>
      <w:r w:rsidR="00A25C54" w:rsidRPr="006C493E">
        <w:t>funkcie pečene a obličiek</w:t>
      </w:r>
      <w:r w:rsidR="005A0BD4" w:rsidRPr="006C493E">
        <w:t>.</w:t>
      </w:r>
    </w:p>
    <w:p w14:paraId="6D48CC51" w14:textId="611CC1D7" w:rsidR="004A73B5" w:rsidRPr="006C493E" w:rsidRDefault="00E22BBA" w:rsidP="00555AD6">
      <w:pPr>
        <w:pStyle w:val="Styl2-2"/>
      </w:pPr>
      <w:r w:rsidRPr="006C493E">
        <w:t>Ak užijete viac ANARGILU, ako máte</w:t>
      </w:r>
    </w:p>
    <w:p w14:paraId="1CF5F9C4" w14:textId="10B2E9EC" w:rsidR="00E22BBA" w:rsidRPr="006C493E" w:rsidRDefault="00E22BBA" w:rsidP="00E77AE4">
      <w:pPr>
        <w:pStyle w:val="Normlndobloku"/>
      </w:pPr>
      <w:r w:rsidRPr="006C493E">
        <w:t>V prípade, že užijete viac ANARGILU ako máte, ihneď kontaktujte svojho lekára alebo vyhľadajte najbližšiu nemocnicu.</w:t>
      </w:r>
    </w:p>
    <w:p w14:paraId="4065651D" w14:textId="44106A41" w:rsidR="00E22BBA" w:rsidRPr="006C493E" w:rsidRDefault="00E22BBA" w:rsidP="00555AD6">
      <w:pPr>
        <w:pStyle w:val="Styl2-2"/>
      </w:pPr>
      <w:r w:rsidRPr="006C493E">
        <w:t>Ak zabudnete užiť ANARGIL</w:t>
      </w:r>
    </w:p>
    <w:p w14:paraId="3DA45316" w14:textId="7F0B4BF4" w:rsidR="00943B8D" w:rsidRDefault="00943B8D" w:rsidP="00E77AE4">
      <w:pPr>
        <w:pStyle w:val="Normlndobloku"/>
      </w:pPr>
      <w:r w:rsidRPr="006C493E">
        <w:t xml:space="preserve">Neužívajte dvojnásobnú dávku, aby ste nahradili vynechanú </w:t>
      </w:r>
      <w:r w:rsidR="007F7370" w:rsidRPr="006C493E">
        <w:t>dávku</w:t>
      </w:r>
      <w:r w:rsidRPr="006C493E">
        <w:t>.</w:t>
      </w:r>
    </w:p>
    <w:p w14:paraId="44C91628" w14:textId="7163CE80" w:rsidR="00E22BBA" w:rsidRPr="00BC5171" w:rsidRDefault="00E22BBA" w:rsidP="00555AD6">
      <w:pPr>
        <w:pStyle w:val="Styl2-2"/>
      </w:pPr>
      <w:r w:rsidRPr="00E5283F">
        <w:t>Ak prestanete užívať ANARGIL</w:t>
      </w:r>
    </w:p>
    <w:p w14:paraId="3F12CFC4" w14:textId="154FFC66" w:rsidR="004C373C" w:rsidRPr="00050200" w:rsidRDefault="004C373C" w:rsidP="00E77AE4">
      <w:pPr>
        <w:pStyle w:val="Normlndobloku"/>
      </w:pPr>
      <w:r>
        <w:t>Ak máte akékoľvek ďalšie otázky týkajúce sa použitia tohto lieku, opýtajte sa svojho lekára alebo lekárnika.</w:t>
      </w:r>
    </w:p>
    <w:p w14:paraId="1D3A1F5F" w14:textId="2745358A" w:rsidR="00446D76" w:rsidRPr="000A3E55" w:rsidRDefault="00446D76" w:rsidP="00FF558B">
      <w:pPr>
        <w:pStyle w:val="Styl1"/>
      </w:pPr>
      <w:r w:rsidRPr="00050200">
        <w:t>Možné vedľajšie</w:t>
      </w:r>
      <w:r w:rsidRPr="000A3E55">
        <w:t xml:space="preserve"> účinky</w:t>
      </w:r>
    </w:p>
    <w:p w14:paraId="59D23FA6" w14:textId="77777777" w:rsidR="00446D76" w:rsidRPr="00050200" w:rsidRDefault="00446D76" w:rsidP="00E77AE4">
      <w:pPr>
        <w:pStyle w:val="Normlndobloku"/>
      </w:pPr>
      <w:r w:rsidRPr="00050200">
        <w:t>Tak ako všetky lieky, aj tento liek môže spôsobovať vedľajšie účinky, hoci sa neprejavia</w:t>
      </w:r>
      <w:r w:rsidR="00AB43FA" w:rsidRPr="00050200">
        <w:t xml:space="preserve"> u </w:t>
      </w:r>
      <w:r w:rsidRPr="00050200">
        <w:t>každého.</w:t>
      </w:r>
    </w:p>
    <w:p w14:paraId="41CB3B3D" w14:textId="1EA667C8" w:rsidR="00F12CEA" w:rsidRDefault="0074591A" w:rsidP="00E77AE4">
      <w:pPr>
        <w:pStyle w:val="Normlndobloku"/>
      </w:pPr>
      <w:r>
        <w:t>V</w:t>
      </w:r>
      <w:r w:rsidR="00AB43FA" w:rsidRPr="00050200">
        <w:t> </w:t>
      </w:r>
      <w:r w:rsidR="00E01F97" w:rsidRPr="00050200">
        <w:t xml:space="preserve">niektorých prípadoch </w:t>
      </w:r>
      <w:r w:rsidR="00D60624" w:rsidRPr="00050200">
        <w:t xml:space="preserve">môže </w:t>
      </w:r>
      <w:r w:rsidR="00D60624">
        <w:t>ANARGIL</w:t>
      </w:r>
      <w:r w:rsidR="00E01F97" w:rsidRPr="00050200">
        <w:t xml:space="preserve"> spôsobiť zadržiavanie tekutín</w:t>
      </w:r>
      <w:r w:rsidR="00170AA1">
        <w:t>.</w:t>
      </w:r>
    </w:p>
    <w:p w14:paraId="2CAC7B3D" w14:textId="6AC7C629" w:rsidR="00F12CEA" w:rsidRDefault="00E01F97" w:rsidP="00E77AE4">
      <w:pPr>
        <w:pStyle w:val="Normlndobloku"/>
      </w:pPr>
      <w:r w:rsidRPr="00050200">
        <w:lastRenderedPageBreak/>
        <w:t xml:space="preserve">Hoci sa nežiaduce účinky na pečeň počas liečby </w:t>
      </w:r>
      <w:proofErr w:type="spellStart"/>
      <w:r w:rsidRPr="00050200">
        <w:t>danazolom</w:t>
      </w:r>
      <w:proofErr w:type="spellEnd"/>
      <w:r w:rsidRPr="00050200">
        <w:t xml:space="preserve"> nevyskytujú, vzhľadom na jeho pečeňový metabolizmus je potrebná opatrnosť</w:t>
      </w:r>
      <w:r w:rsidR="00AB43FA" w:rsidRPr="00050200">
        <w:t xml:space="preserve"> u </w:t>
      </w:r>
      <w:r w:rsidRPr="00050200">
        <w:t>pacientov</w:t>
      </w:r>
      <w:r w:rsidR="00AB43FA" w:rsidRPr="00050200">
        <w:t xml:space="preserve"> s </w:t>
      </w:r>
      <w:r w:rsidRPr="00050200">
        <w:t>ochorením pečene.</w:t>
      </w:r>
    </w:p>
    <w:p w14:paraId="0A0F7DBB" w14:textId="7B735C0C" w:rsidR="00682CF7" w:rsidRPr="006C493E" w:rsidRDefault="006D3F57" w:rsidP="00E77AE4">
      <w:pPr>
        <w:pStyle w:val="Normlndobloku"/>
      </w:pPr>
      <w:r w:rsidRPr="006C493E">
        <w:t xml:space="preserve">ANARGIL </w:t>
      </w:r>
      <w:r w:rsidR="00E01F97" w:rsidRPr="006C493E">
        <w:t xml:space="preserve">má účinok </w:t>
      </w:r>
      <w:r w:rsidR="00105A83" w:rsidRPr="006C493E">
        <w:t xml:space="preserve">podporujúci </w:t>
      </w:r>
      <w:r w:rsidR="00E01F97" w:rsidRPr="006C493E">
        <w:t>libido</w:t>
      </w:r>
      <w:r w:rsidR="00682CF7" w:rsidRPr="006C493E">
        <w:t>.</w:t>
      </w:r>
    </w:p>
    <w:p w14:paraId="70009219" w14:textId="5B8F3D69" w:rsidR="00F12CEA" w:rsidRPr="006C493E" w:rsidRDefault="00682CF7" w:rsidP="00E77AE4">
      <w:pPr>
        <w:pStyle w:val="Normlndobloku"/>
      </w:pPr>
      <w:r w:rsidRPr="006C493E">
        <w:t>P</w:t>
      </w:r>
      <w:r w:rsidR="00E01F97" w:rsidRPr="006C493E">
        <w:t xml:space="preserve">rípady hĺbkovej žilovej trombózy alebo </w:t>
      </w:r>
      <w:proofErr w:type="spellStart"/>
      <w:r w:rsidR="00E01F97" w:rsidRPr="006C493E">
        <w:t>tromboembolických</w:t>
      </w:r>
      <w:proofErr w:type="spellEnd"/>
      <w:r w:rsidR="00E01F97" w:rsidRPr="006C493E">
        <w:t xml:space="preserve"> komplikácií neboli popísané.</w:t>
      </w:r>
    </w:p>
    <w:p w14:paraId="1EA9E071" w14:textId="77777777" w:rsidR="00FF558B" w:rsidRPr="006C493E" w:rsidRDefault="00FF558B" w:rsidP="006C493E">
      <w:pPr>
        <w:pStyle w:val="Styl4"/>
      </w:pPr>
      <w:r w:rsidRPr="006C493E">
        <w:t>Poruchy srdca a srdcovej činnosti</w:t>
      </w:r>
    </w:p>
    <w:p w14:paraId="79DB3403" w14:textId="427228C6" w:rsidR="00FF558B" w:rsidRPr="006C493E" w:rsidRDefault="00FF558B" w:rsidP="006C493E">
      <w:pPr>
        <w:pStyle w:val="Normlndobloku"/>
      </w:pPr>
      <w:r w:rsidRPr="006C493E">
        <w:t>ANARGIL môže spôsobiť zhoršenie hypertenzie (vysoký krvný tlak), pocit búšenia srdca a zrýchlenie srdcového rytmu. Ojedinele bola hlásená trombóza</w:t>
      </w:r>
      <w:r w:rsidR="008533CA" w:rsidRPr="006C493E">
        <w:t xml:space="preserve"> (tvorba krvn</w:t>
      </w:r>
      <w:r w:rsidR="00CC5AF4" w:rsidRPr="006C493E">
        <w:t>ej</w:t>
      </w:r>
      <w:r w:rsidR="008533CA" w:rsidRPr="006C493E">
        <w:t xml:space="preserve"> zrazen</w:t>
      </w:r>
      <w:r w:rsidR="00CC5AF4" w:rsidRPr="006C493E">
        <w:t>iny</w:t>
      </w:r>
      <w:r w:rsidR="008533CA" w:rsidRPr="006C493E">
        <w:t>)</w:t>
      </w:r>
      <w:r w:rsidRPr="006C493E">
        <w:t xml:space="preserve"> </w:t>
      </w:r>
      <w:proofErr w:type="spellStart"/>
      <w:r w:rsidRPr="006C493E">
        <w:t>sagitálneho</w:t>
      </w:r>
      <w:proofErr w:type="spellEnd"/>
      <w:r w:rsidRPr="006C493E">
        <w:t xml:space="preserve"> </w:t>
      </w:r>
      <w:proofErr w:type="spellStart"/>
      <w:r w:rsidRPr="006C493E">
        <w:t>sínu</w:t>
      </w:r>
      <w:proofErr w:type="spellEnd"/>
      <w:r w:rsidRPr="006C493E">
        <w:t xml:space="preserve"> </w:t>
      </w:r>
      <w:r w:rsidR="00EB7B7D" w:rsidRPr="006C493E">
        <w:t xml:space="preserve">v mozgu </w:t>
      </w:r>
      <w:r w:rsidRPr="006C493E">
        <w:t>a </w:t>
      </w:r>
      <w:proofErr w:type="spellStart"/>
      <w:r w:rsidR="008533CA" w:rsidRPr="006C493E">
        <w:t>mozgovocievna</w:t>
      </w:r>
      <w:proofErr w:type="spellEnd"/>
      <w:r w:rsidRPr="006C493E">
        <w:t xml:space="preserve"> trombóz</w:t>
      </w:r>
      <w:r w:rsidR="008533CA" w:rsidRPr="006C493E">
        <w:t>a</w:t>
      </w:r>
      <w:r w:rsidRPr="006C493E">
        <w:t>, ale spojitosť s </w:t>
      </w:r>
      <w:r w:rsidR="00316CED" w:rsidRPr="006C493E">
        <w:t>ANARGILOM</w:t>
      </w:r>
      <w:r w:rsidRPr="006C493E">
        <w:t xml:space="preserve"> nie je objasnená.</w:t>
      </w:r>
    </w:p>
    <w:p w14:paraId="60F1B919" w14:textId="16C8B61E" w:rsidR="00F12CEA" w:rsidRPr="006C493E" w:rsidRDefault="00127209" w:rsidP="00AB43FA">
      <w:pPr>
        <w:pStyle w:val="Styl4"/>
        <w:rPr>
          <w:rFonts w:ascii="Times New Roman" w:hAnsi="Times New Roman" w:cs="Times New Roman"/>
          <w:szCs w:val="22"/>
        </w:rPr>
      </w:pPr>
      <w:r w:rsidRPr="006C493E">
        <w:t>Poruchy nervového systému</w:t>
      </w:r>
    </w:p>
    <w:p w14:paraId="3456E334" w14:textId="2C13F9C7" w:rsidR="00F12CEA" w:rsidRPr="006C493E" w:rsidRDefault="00182745" w:rsidP="00E77AE4">
      <w:pPr>
        <w:pStyle w:val="Normlndobloku"/>
      </w:pPr>
      <w:r w:rsidRPr="006C493E">
        <w:t>ANARGIL m</w:t>
      </w:r>
      <w:r w:rsidR="00E01F97" w:rsidRPr="006C493E">
        <w:t>ôže zhoršiť epilepsiu</w:t>
      </w:r>
      <w:r w:rsidR="00800204" w:rsidRPr="006C493E">
        <w:t xml:space="preserve"> a</w:t>
      </w:r>
      <w:r w:rsidR="00AB43FA" w:rsidRPr="006C493E">
        <w:t xml:space="preserve"> u </w:t>
      </w:r>
      <w:r w:rsidR="00E01F97" w:rsidRPr="006C493E">
        <w:t>predisponovaných pacientov ju môže dokonca vyvolať. Zvyšuje chuť do jedla, môže sa objaviť</w:t>
      </w:r>
      <w:r w:rsidR="00F26B8E" w:rsidRPr="006C493E">
        <w:t xml:space="preserve"> úzkosť,</w:t>
      </w:r>
      <w:r w:rsidR="00E01F97" w:rsidRPr="006C493E">
        <w:t xml:space="preserve"> nervozita, depresívne </w:t>
      </w:r>
      <w:r w:rsidRPr="006C493E">
        <w:t>nálady</w:t>
      </w:r>
      <w:r w:rsidR="00E01F97" w:rsidRPr="006C493E">
        <w:t>, závraty, zmeny emócií,</w:t>
      </w:r>
      <w:r w:rsidR="00B22D0D" w:rsidRPr="006C493E">
        <w:t xml:space="preserve"> </w:t>
      </w:r>
      <w:r w:rsidR="00E01F97" w:rsidRPr="006C493E">
        <w:t>bolesti hlavy</w:t>
      </w:r>
      <w:r w:rsidR="00F26B8E" w:rsidRPr="006C493E">
        <w:t xml:space="preserve">, </w:t>
      </w:r>
      <w:r w:rsidR="00C429CB" w:rsidRPr="006C493E">
        <w:t xml:space="preserve">pocit točenia hlavy, </w:t>
      </w:r>
      <w:r w:rsidR="00CD2B0E" w:rsidRPr="006C493E">
        <w:t>bolesť v </w:t>
      </w:r>
      <w:proofErr w:type="spellStart"/>
      <w:r w:rsidR="00CD2B0E" w:rsidRPr="006C493E">
        <w:t>nadbrušku</w:t>
      </w:r>
      <w:proofErr w:type="spellEnd"/>
      <w:r w:rsidR="00CD2B0E" w:rsidRPr="006C493E">
        <w:t xml:space="preserve"> a na hrudi</w:t>
      </w:r>
      <w:r w:rsidR="00F26B8E" w:rsidRPr="006C493E">
        <w:t>, únava</w:t>
      </w:r>
      <w:r w:rsidR="00AA633F" w:rsidRPr="006C493E">
        <w:t>, zmena libida</w:t>
      </w:r>
      <w:r w:rsidR="00E01F97" w:rsidRPr="006C493E">
        <w:t>.</w:t>
      </w:r>
      <w:r w:rsidR="00AA633F" w:rsidRPr="006C493E">
        <w:t xml:space="preserve"> Je možné vyvolanie migrény</w:t>
      </w:r>
      <w:r w:rsidR="003E5377" w:rsidRPr="006C493E">
        <w:t xml:space="preserve"> a b</w:t>
      </w:r>
      <w:r w:rsidR="00AA633F" w:rsidRPr="006C493E">
        <w:t xml:space="preserve">enígna </w:t>
      </w:r>
      <w:proofErr w:type="spellStart"/>
      <w:r w:rsidR="00AA633F" w:rsidRPr="006C493E">
        <w:t>intrakraniálna</w:t>
      </w:r>
      <w:proofErr w:type="spellEnd"/>
      <w:r w:rsidR="00AA633F" w:rsidRPr="006C493E">
        <w:t xml:space="preserve"> hypertenzia (zvýšený tlak v mozgu).</w:t>
      </w:r>
    </w:p>
    <w:p w14:paraId="045703AE" w14:textId="69839355" w:rsidR="00F12CEA" w:rsidRPr="006C493E" w:rsidRDefault="00127209" w:rsidP="00B24652">
      <w:pPr>
        <w:pStyle w:val="Styl4"/>
        <w:rPr>
          <w:rFonts w:ascii="Times New Roman" w:hAnsi="Times New Roman"/>
        </w:rPr>
      </w:pPr>
      <w:r w:rsidRPr="006C493E">
        <w:t>Poruchy endokrinného systému</w:t>
      </w:r>
    </w:p>
    <w:p w14:paraId="1934F01F" w14:textId="563EE3F5" w:rsidR="00F12CEA" w:rsidRPr="006C493E" w:rsidRDefault="00E01F97" w:rsidP="00E01F97">
      <w:r w:rsidRPr="006C493E">
        <w:t xml:space="preserve">Akné, mastná pokožka, zadržiavanie tekutín strata vlasov, mierny </w:t>
      </w:r>
      <w:proofErr w:type="spellStart"/>
      <w:r w:rsidRPr="006C493E">
        <w:t>hirzutizmus</w:t>
      </w:r>
      <w:proofErr w:type="spellEnd"/>
      <w:r w:rsidRPr="006C493E">
        <w:t xml:space="preserve"> </w:t>
      </w:r>
      <w:r w:rsidR="008A45CF" w:rsidRPr="006C493E">
        <w:t xml:space="preserve">(nadmerné ochlpenie) </w:t>
      </w:r>
      <w:r w:rsidRPr="006C493E">
        <w:t xml:space="preserve">sú príznaky miernej </w:t>
      </w:r>
      <w:proofErr w:type="spellStart"/>
      <w:r w:rsidRPr="006C493E">
        <w:t>androgénnej</w:t>
      </w:r>
      <w:proofErr w:type="spellEnd"/>
      <w:r w:rsidRPr="006C493E">
        <w:t xml:space="preserve"> aktivity </w:t>
      </w:r>
      <w:r w:rsidR="000D6F97" w:rsidRPr="006C493E">
        <w:t>ANARGIL</w:t>
      </w:r>
      <w:r w:rsidR="00206756" w:rsidRPr="006C493E">
        <w:t>U</w:t>
      </w:r>
      <w:r w:rsidR="000D6F97" w:rsidRPr="006C493E">
        <w:t xml:space="preserve"> </w:t>
      </w:r>
      <w:r w:rsidR="00AB43FA" w:rsidRPr="006C493E">
        <w:t>a </w:t>
      </w:r>
      <w:r w:rsidRPr="006C493E">
        <w:t>boli popísané zriedkavo, obzvlášť</w:t>
      </w:r>
      <w:r w:rsidR="00AB43FA" w:rsidRPr="006C493E">
        <w:t xml:space="preserve"> u </w:t>
      </w:r>
      <w:r w:rsidRPr="006C493E">
        <w:t>pacientov</w:t>
      </w:r>
      <w:r w:rsidR="00AB43FA" w:rsidRPr="006C493E">
        <w:t xml:space="preserve"> s </w:t>
      </w:r>
      <w:proofErr w:type="spellStart"/>
      <w:r w:rsidRPr="006C493E">
        <w:t>predispozíciou</w:t>
      </w:r>
      <w:proofErr w:type="spellEnd"/>
      <w:r w:rsidRPr="006C493E">
        <w:t>.</w:t>
      </w:r>
    </w:p>
    <w:p w14:paraId="1EEC9ACC" w14:textId="40F3004A" w:rsidR="00F12CEA" w:rsidRPr="006C493E" w:rsidRDefault="00E01F97" w:rsidP="00E01F97">
      <w:r w:rsidRPr="006C493E">
        <w:t>Ďalej sa vyskytuje zmenšenie poprsia</w:t>
      </w:r>
      <w:r w:rsidR="00AB43FA" w:rsidRPr="006C493E">
        <w:t xml:space="preserve"> a</w:t>
      </w:r>
      <w:r w:rsidR="00191ACE" w:rsidRPr="006C493E">
        <w:t> </w:t>
      </w:r>
      <w:r w:rsidRPr="006C493E">
        <w:t>návaly</w:t>
      </w:r>
      <w:r w:rsidR="00191ACE" w:rsidRPr="006C493E">
        <w:t xml:space="preserve"> horúčavy, vaginálna suchosť</w:t>
      </w:r>
      <w:r w:rsidRPr="006C493E">
        <w:t xml:space="preserve">. Ak sa rozvíjajú príznaky </w:t>
      </w:r>
      <w:proofErr w:type="spellStart"/>
      <w:r w:rsidRPr="006C493E">
        <w:t>virilizácie</w:t>
      </w:r>
      <w:proofErr w:type="spellEnd"/>
      <w:r w:rsidRPr="006C493E">
        <w:t xml:space="preserve"> (napr. zmena hlasu) liečba </w:t>
      </w:r>
      <w:proofErr w:type="spellStart"/>
      <w:r w:rsidRPr="006C493E">
        <w:t>danazolom</w:t>
      </w:r>
      <w:proofErr w:type="spellEnd"/>
      <w:r w:rsidRPr="006C493E">
        <w:t xml:space="preserve"> </w:t>
      </w:r>
      <w:r w:rsidR="00433543" w:rsidRPr="006C493E">
        <w:t xml:space="preserve">sa </w:t>
      </w:r>
      <w:r w:rsidRPr="006C493E">
        <w:t>m</w:t>
      </w:r>
      <w:r w:rsidR="00433543" w:rsidRPr="006C493E">
        <w:t>á</w:t>
      </w:r>
      <w:r w:rsidRPr="006C493E">
        <w:t xml:space="preserve"> </w:t>
      </w:r>
      <w:r w:rsidR="00433543" w:rsidRPr="006C493E">
        <w:t>ukončiť</w:t>
      </w:r>
      <w:r w:rsidRPr="006C493E">
        <w:t>.</w:t>
      </w:r>
      <w:r w:rsidR="004D6BF1" w:rsidRPr="006C493E">
        <w:t xml:space="preserve"> </w:t>
      </w:r>
      <w:r w:rsidRPr="006C493E">
        <w:t>Môžu sa objaviť menštruačné poruchy</w:t>
      </w:r>
      <w:r w:rsidR="00553C69" w:rsidRPr="006C493E">
        <w:t xml:space="preserve"> (</w:t>
      </w:r>
      <w:r w:rsidR="000D6F97" w:rsidRPr="006C493E">
        <w:t>vynechanie menštruácie</w:t>
      </w:r>
      <w:r w:rsidR="00553C69" w:rsidRPr="006C493E">
        <w:t>, špinenie, poruchy pravidelnosti cyklu)</w:t>
      </w:r>
      <w:r w:rsidRPr="006C493E">
        <w:t>, cyklické krvácanie</w:t>
      </w:r>
      <w:r w:rsidR="00AB43FA" w:rsidRPr="006C493E">
        <w:t xml:space="preserve"> a </w:t>
      </w:r>
      <w:r w:rsidRPr="006C493E">
        <w:t>ovulácia sa zvyčajne vrátia 60</w:t>
      </w:r>
      <w:r w:rsidR="0043633A" w:rsidRPr="006C493E">
        <w:t> – </w:t>
      </w:r>
      <w:r w:rsidRPr="006C493E">
        <w:t>90 dní po ukončení liečby.</w:t>
      </w:r>
    </w:p>
    <w:p w14:paraId="5BC2DD6D" w14:textId="6D4CB631" w:rsidR="00190BA5" w:rsidRPr="006C493E" w:rsidRDefault="00E01F97" w:rsidP="00E01F97">
      <w:r w:rsidRPr="006C493E">
        <w:t xml:space="preserve">Počas liečby </w:t>
      </w:r>
      <w:proofErr w:type="spellStart"/>
      <w:r w:rsidRPr="006C493E">
        <w:t>danazolom</w:t>
      </w:r>
      <w:proofErr w:type="spellEnd"/>
      <w:r w:rsidRPr="006C493E">
        <w:t xml:space="preserve"> niektorí pacienti zaznamenali zvýšenie telesnej hmotnosti. </w:t>
      </w:r>
    </w:p>
    <w:p w14:paraId="066DB1C8" w14:textId="77777777" w:rsidR="003631D8" w:rsidRPr="006C493E" w:rsidRDefault="003631D8" w:rsidP="00E77AE4">
      <w:pPr>
        <w:pStyle w:val="Normlndobloku"/>
        <w:rPr>
          <w:u w:val="single"/>
        </w:rPr>
      </w:pPr>
      <w:r w:rsidRPr="006C493E">
        <w:rPr>
          <w:u w:val="single"/>
        </w:rPr>
        <w:t>Poruchy krvi a lymfatického systému</w:t>
      </w:r>
    </w:p>
    <w:p w14:paraId="3949F8C2" w14:textId="15621D77" w:rsidR="003631D8" w:rsidRPr="00A94418" w:rsidRDefault="00403B4B" w:rsidP="00E77AE4">
      <w:pPr>
        <w:pStyle w:val="Normlndobloku"/>
      </w:pPr>
      <w:r w:rsidRPr="006C493E">
        <w:t>Zvýšený počet</w:t>
      </w:r>
      <w:r w:rsidR="003631D8" w:rsidRPr="006C493E">
        <w:t xml:space="preserve"> </w:t>
      </w:r>
      <w:proofErr w:type="spellStart"/>
      <w:r w:rsidR="003631D8" w:rsidRPr="006C493E">
        <w:t>trombocytov</w:t>
      </w:r>
      <w:proofErr w:type="spellEnd"/>
      <w:r w:rsidRPr="006C493E">
        <w:t xml:space="preserve"> (krvných d</w:t>
      </w:r>
      <w:r w:rsidR="008465D2" w:rsidRPr="006C493E">
        <w:t>o</w:t>
      </w:r>
      <w:r w:rsidRPr="006C493E">
        <w:t xml:space="preserve">štičiek) </w:t>
      </w:r>
      <w:r w:rsidR="003631D8" w:rsidRPr="006C493E">
        <w:t>a</w:t>
      </w:r>
      <w:r w:rsidR="0089514F">
        <w:t> </w:t>
      </w:r>
      <w:r w:rsidR="003631D8" w:rsidRPr="006C493E">
        <w:t>erytrocytov</w:t>
      </w:r>
      <w:r w:rsidR="0089514F">
        <w:t xml:space="preserve"> </w:t>
      </w:r>
      <w:r w:rsidRPr="006C493E">
        <w:t>(červených krviniek)</w:t>
      </w:r>
      <w:r w:rsidR="003631D8" w:rsidRPr="006C493E">
        <w:t xml:space="preserve">. Zaznamenala sa </w:t>
      </w:r>
      <w:r w:rsidRPr="006C493E">
        <w:t>aj</w:t>
      </w:r>
      <w:r w:rsidR="000C1058" w:rsidRPr="006C493E">
        <w:t> </w:t>
      </w:r>
      <w:proofErr w:type="spellStart"/>
      <w:r w:rsidR="003631D8" w:rsidRPr="006C493E">
        <w:t>eozinofília</w:t>
      </w:r>
      <w:proofErr w:type="spellEnd"/>
      <w:r w:rsidR="000C1058" w:rsidRPr="006C493E">
        <w:t xml:space="preserve"> (zvýšený počet bielych krviniek)</w:t>
      </w:r>
      <w:r w:rsidR="003631D8" w:rsidRPr="006C493E">
        <w:t xml:space="preserve">, </w:t>
      </w:r>
      <w:proofErr w:type="spellStart"/>
      <w:r w:rsidR="003631D8" w:rsidRPr="006C493E">
        <w:t>leukopénia</w:t>
      </w:r>
      <w:proofErr w:type="spellEnd"/>
      <w:r w:rsidR="000C1058" w:rsidRPr="006C493E">
        <w:t xml:space="preserve"> (znížený počet bielych krviniek)</w:t>
      </w:r>
      <w:r w:rsidR="003631D8" w:rsidRPr="006C493E">
        <w:t xml:space="preserve">, </w:t>
      </w:r>
      <w:proofErr w:type="spellStart"/>
      <w:r w:rsidR="003631D8" w:rsidRPr="006C493E">
        <w:t>trombocytopénia</w:t>
      </w:r>
      <w:proofErr w:type="spellEnd"/>
      <w:r w:rsidR="000C1058" w:rsidRPr="006C493E">
        <w:t xml:space="preserve"> (znížený počet krvných doštičiek)</w:t>
      </w:r>
      <w:r w:rsidR="003631D8" w:rsidRPr="006C493E">
        <w:t>. Môže</w:t>
      </w:r>
      <w:r w:rsidR="002D6317" w:rsidRPr="006C493E">
        <w:t xml:space="preserve"> byť prítomné dočasné zvýšenie</w:t>
      </w:r>
      <w:r w:rsidR="003631D8" w:rsidRPr="006C493E">
        <w:t xml:space="preserve"> </w:t>
      </w:r>
      <w:r w:rsidR="00EB7B7D" w:rsidRPr="006C493E">
        <w:t xml:space="preserve">počtu </w:t>
      </w:r>
      <w:r w:rsidR="00B837AE" w:rsidRPr="006C493E">
        <w:t>červených krviniek</w:t>
      </w:r>
      <w:r w:rsidR="002D6317" w:rsidRPr="006C493E">
        <w:t>.</w:t>
      </w:r>
      <w:r w:rsidR="00B837AE" w:rsidRPr="006C493E">
        <w:t xml:space="preserve"> </w:t>
      </w:r>
    </w:p>
    <w:p w14:paraId="52B45669" w14:textId="1008B51A" w:rsidR="002D6317" w:rsidRDefault="008A45CF" w:rsidP="006C493E">
      <w:pPr>
        <w:pStyle w:val="Styl4"/>
      </w:pPr>
      <w:r>
        <w:t>P</w:t>
      </w:r>
      <w:r w:rsidRPr="008A45CF">
        <w:t>oruchy reproduk</w:t>
      </w:r>
      <w:r>
        <w:t>č</w:t>
      </w:r>
      <w:r w:rsidRPr="008A45CF">
        <w:t>n</w:t>
      </w:r>
      <w:r>
        <w:t>é</w:t>
      </w:r>
      <w:r w:rsidRPr="008A45CF">
        <w:t>ho syst</w:t>
      </w:r>
      <w:r>
        <w:t>é</w:t>
      </w:r>
      <w:r w:rsidRPr="008A45CF">
        <w:t>mu a prsn</w:t>
      </w:r>
      <w:r>
        <w:t>í</w:t>
      </w:r>
      <w:r w:rsidRPr="008A45CF">
        <w:t xml:space="preserve">kov </w:t>
      </w:r>
    </w:p>
    <w:p w14:paraId="663E104E" w14:textId="76CE3DF0" w:rsidR="00F12CEA" w:rsidRDefault="00446D76" w:rsidP="00E77AE4">
      <w:pPr>
        <w:pStyle w:val="Normlndobloku"/>
      </w:pPr>
      <w:r w:rsidRPr="00425D96">
        <w:t>Z</w:t>
      </w:r>
      <w:r w:rsidR="00E01F97" w:rsidRPr="00425D96">
        <w:t>väčšenie klitorisu.</w:t>
      </w:r>
    </w:p>
    <w:p w14:paraId="4B773CF2" w14:textId="77777777" w:rsidR="003631D8" w:rsidRDefault="003631D8" w:rsidP="0040175D">
      <w:pPr>
        <w:pStyle w:val="Styl4"/>
      </w:pPr>
      <w:r w:rsidRPr="00A94418">
        <w:t>Poruchy pečene a žlčových ciest</w:t>
      </w:r>
    </w:p>
    <w:p w14:paraId="038B31D4" w14:textId="5D396837" w:rsidR="000C1058" w:rsidRDefault="003631D8" w:rsidP="0040175D">
      <w:pPr>
        <w:spacing w:after="240"/>
      </w:pPr>
      <w:r>
        <w:t>M</w:t>
      </w:r>
      <w:r w:rsidRPr="00A94418">
        <w:t>ierne zvýšenie hladín</w:t>
      </w:r>
      <w:r w:rsidR="00B837AE">
        <w:t xml:space="preserve"> pečeňových enzýmov</w:t>
      </w:r>
      <w:r w:rsidRPr="00A94418">
        <w:t xml:space="preserve"> </w:t>
      </w:r>
      <w:r w:rsidR="00B837AE">
        <w:t>(</w:t>
      </w:r>
      <w:r w:rsidRPr="00A94418">
        <w:t xml:space="preserve">sérových </w:t>
      </w:r>
      <w:proofErr w:type="spellStart"/>
      <w:r w:rsidRPr="00A94418">
        <w:t>transamináz</w:t>
      </w:r>
      <w:proofErr w:type="spellEnd"/>
      <w:r w:rsidR="00B837AE">
        <w:t>)</w:t>
      </w:r>
      <w:r w:rsidRPr="00A94418">
        <w:t xml:space="preserve">. Zriedkavé sú prípady </w:t>
      </w:r>
      <w:proofErr w:type="spellStart"/>
      <w:r w:rsidRPr="00A94418">
        <w:t>cholestatickej</w:t>
      </w:r>
      <w:proofErr w:type="spellEnd"/>
      <w:r w:rsidRPr="00A94418">
        <w:t xml:space="preserve"> žltačky</w:t>
      </w:r>
      <w:r w:rsidR="00B837AE">
        <w:t xml:space="preserve"> </w:t>
      </w:r>
      <w:r w:rsidR="008465D2">
        <w:t>(</w:t>
      </w:r>
      <w:r w:rsidR="008465D2" w:rsidRPr="008465D2">
        <w:t xml:space="preserve">zápal </w:t>
      </w:r>
      <w:r w:rsidR="005F4FE6">
        <w:t xml:space="preserve">pečene </w:t>
      </w:r>
      <w:r w:rsidR="008465D2" w:rsidRPr="008465D2">
        <w:t>vedúci k</w:t>
      </w:r>
      <w:r w:rsidR="005F4FE6">
        <w:t xml:space="preserve"> poruche funkcie </w:t>
      </w:r>
      <w:r w:rsidR="008465D2" w:rsidRPr="008465D2">
        <w:t xml:space="preserve"> alebo </w:t>
      </w:r>
      <w:r w:rsidR="005F4FE6">
        <w:t>za</w:t>
      </w:r>
      <w:r w:rsidR="00EA5A71">
        <w:t>bráne</w:t>
      </w:r>
      <w:r w:rsidR="005F4FE6">
        <w:t>niu</w:t>
      </w:r>
      <w:r w:rsidR="008465D2" w:rsidRPr="008465D2">
        <w:t xml:space="preserve"> </w:t>
      </w:r>
      <w:r w:rsidR="005F4FE6">
        <w:t>vylučovania</w:t>
      </w:r>
      <w:r w:rsidR="008465D2" w:rsidRPr="008465D2">
        <w:t xml:space="preserve"> žlče</w:t>
      </w:r>
      <w:r w:rsidR="008465D2">
        <w:t>)</w:t>
      </w:r>
      <w:r w:rsidRPr="00A94418">
        <w:t xml:space="preserve">. Pri dlhodobom užívaní </w:t>
      </w:r>
      <w:r w:rsidR="000C1058" w:rsidRPr="00A94418">
        <w:t xml:space="preserve">sú známe </w:t>
      </w:r>
      <w:r w:rsidR="000C1058">
        <w:t>nezhubné</w:t>
      </w:r>
      <w:r w:rsidR="000C1058" w:rsidRPr="00A94418">
        <w:t xml:space="preserve"> </w:t>
      </w:r>
      <w:r w:rsidR="000C1058">
        <w:t>nádory pečene (</w:t>
      </w:r>
      <w:r w:rsidR="000C1058" w:rsidRPr="00A94418">
        <w:t xml:space="preserve">benígne </w:t>
      </w:r>
      <w:proofErr w:type="spellStart"/>
      <w:r w:rsidR="000C1058" w:rsidRPr="00A94418">
        <w:t>hepatálne</w:t>
      </w:r>
      <w:proofErr w:type="spellEnd"/>
      <w:r w:rsidR="000C1058" w:rsidRPr="00A94418">
        <w:t xml:space="preserve"> </w:t>
      </w:r>
      <w:proofErr w:type="spellStart"/>
      <w:r w:rsidR="000C1058" w:rsidRPr="00A94418">
        <w:t>adenómy</w:t>
      </w:r>
      <w:proofErr w:type="spellEnd"/>
      <w:r w:rsidR="000C1058">
        <w:t>)</w:t>
      </w:r>
      <w:r w:rsidR="000C1058" w:rsidRPr="00A94418">
        <w:t xml:space="preserve"> </w:t>
      </w:r>
      <w:r w:rsidR="000C1058" w:rsidRPr="00C47CEC">
        <w:rPr>
          <w:rFonts w:eastAsia="Times New Roman"/>
          <w:szCs w:val="24"/>
          <w:lang w:eastAsia="cs-CZ"/>
        </w:rPr>
        <w:t>a</w:t>
      </w:r>
      <w:r w:rsidR="00CD2B0E">
        <w:rPr>
          <w:rFonts w:eastAsia="Times New Roman"/>
          <w:szCs w:val="24"/>
          <w:lang w:eastAsia="cs-CZ"/>
        </w:rPr>
        <w:t> </w:t>
      </w:r>
      <w:proofErr w:type="spellStart"/>
      <w:r w:rsidR="000C1058" w:rsidRPr="00C47CEC">
        <w:rPr>
          <w:rFonts w:eastAsia="Times New Roman"/>
          <w:szCs w:val="24"/>
          <w:lang w:eastAsia="cs-CZ"/>
        </w:rPr>
        <w:t>pelióza</w:t>
      </w:r>
      <w:proofErr w:type="spellEnd"/>
      <w:r w:rsidR="00CD2B0E">
        <w:rPr>
          <w:rFonts w:eastAsia="Times New Roman"/>
          <w:szCs w:val="24"/>
          <w:lang w:eastAsia="cs-CZ"/>
        </w:rPr>
        <w:t xml:space="preserve"> (</w:t>
      </w:r>
      <w:r w:rsidR="00BB23C2">
        <w:rPr>
          <w:rFonts w:eastAsia="Times New Roman"/>
          <w:szCs w:val="24"/>
          <w:lang w:eastAsia="cs-CZ"/>
        </w:rPr>
        <w:t>neobvyklé</w:t>
      </w:r>
      <w:r w:rsidR="00CD2B0E" w:rsidRPr="00CD2B0E">
        <w:rPr>
          <w:rFonts w:eastAsia="Times New Roman"/>
          <w:szCs w:val="24"/>
          <w:lang w:eastAsia="cs-CZ"/>
        </w:rPr>
        <w:t xml:space="preserve"> dutiny vyplnené krvou</w:t>
      </w:r>
      <w:r w:rsidR="00CD2B0E">
        <w:rPr>
          <w:rFonts w:eastAsia="Times New Roman"/>
          <w:szCs w:val="24"/>
          <w:lang w:eastAsia="cs-CZ"/>
        </w:rPr>
        <w:t>)</w:t>
      </w:r>
      <w:r w:rsidR="000C1058" w:rsidRPr="00C47CEC">
        <w:rPr>
          <w:rFonts w:eastAsia="Times New Roman"/>
          <w:szCs w:val="24"/>
          <w:lang w:eastAsia="cs-CZ"/>
        </w:rPr>
        <w:t xml:space="preserve"> pečene</w:t>
      </w:r>
      <w:r w:rsidR="000C1058" w:rsidRPr="00A94418">
        <w:t>.</w:t>
      </w:r>
    </w:p>
    <w:p w14:paraId="32AC046D" w14:textId="15C00BA3" w:rsidR="003631D8" w:rsidRPr="00E77AE4" w:rsidRDefault="003631D8" w:rsidP="006C493E">
      <w:pPr>
        <w:pStyle w:val="Styl4"/>
      </w:pPr>
      <w:r w:rsidRPr="006C493E">
        <w:t>Poruchy metabolizmu a výživy</w:t>
      </w:r>
    </w:p>
    <w:p w14:paraId="0C32AA8F" w14:textId="77777777" w:rsidR="003631D8" w:rsidRPr="00A94418" w:rsidRDefault="003631D8" w:rsidP="00E77AE4">
      <w:pPr>
        <w:pStyle w:val="Normlndobloku"/>
      </w:pPr>
      <w:r>
        <w:t>Z</w:t>
      </w:r>
      <w:r w:rsidRPr="00A94418">
        <w:t xml:space="preserve">riedkavý je syndróm </w:t>
      </w:r>
      <w:proofErr w:type="spellStart"/>
      <w:r w:rsidRPr="00A94418">
        <w:t>karpálneho</w:t>
      </w:r>
      <w:proofErr w:type="spellEnd"/>
      <w:r w:rsidRPr="00A94418">
        <w:t xml:space="preserve"> tunela spôsobený </w:t>
      </w:r>
      <w:r>
        <w:t>zadržiavaním</w:t>
      </w:r>
      <w:r w:rsidRPr="00A94418">
        <w:t xml:space="preserve"> tekutín. Prechodne bo</w:t>
      </w:r>
      <w:r>
        <w:t xml:space="preserve">l poškodený </w:t>
      </w:r>
      <w:r w:rsidRPr="00A94418">
        <w:t xml:space="preserve">metabolizmus </w:t>
      </w:r>
      <w:proofErr w:type="spellStart"/>
      <w:r w:rsidRPr="00A94418">
        <w:t>lipoproteínov</w:t>
      </w:r>
      <w:proofErr w:type="spellEnd"/>
      <w:r>
        <w:t>.</w:t>
      </w:r>
    </w:p>
    <w:p w14:paraId="76047BAA" w14:textId="5A8D0CFC" w:rsidR="00F12CEA" w:rsidRDefault="00127209" w:rsidP="00446D76">
      <w:pPr>
        <w:pStyle w:val="Styl4"/>
        <w:rPr>
          <w:rFonts w:ascii="Times New Roman" w:hAnsi="Times New Roman" w:cs="Times New Roman"/>
          <w:szCs w:val="22"/>
        </w:rPr>
      </w:pPr>
      <w:r>
        <w:t>Poruchy kostrovej a svalovej sústavy a spojivového tkaniva</w:t>
      </w:r>
    </w:p>
    <w:p w14:paraId="36BE8A63" w14:textId="0474533D" w:rsidR="003631D8" w:rsidRDefault="00050200" w:rsidP="00E77AE4">
      <w:pPr>
        <w:pStyle w:val="Normlndobloku"/>
      </w:pPr>
      <w:r>
        <w:t>B</w:t>
      </w:r>
      <w:r w:rsidR="00E01F97" w:rsidRPr="00425D96">
        <w:t>olesti chrbta</w:t>
      </w:r>
      <w:r w:rsidR="00AB43FA" w:rsidRPr="00425D96">
        <w:t xml:space="preserve"> a </w:t>
      </w:r>
      <w:r w:rsidR="00E01F97" w:rsidRPr="00425D96">
        <w:t xml:space="preserve">svalové </w:t>
      </w:r>
      <w:proofErr w:type="spellStart"/>
      <w:r w:rsidR="00E01F97" w:rsidRPr="00425D96">
        <w:t>kŕče-niekedy</w:t>
      </w:r>
      <w:proofErr w:type="spellEnd"/>
      <w:r w:rsidR="00E01F97" w:rsidRPr="00425D96">
        <w:t xml:space="preserve"> závažné. Zaznamenal sa svalový tras, </w:t>
      </w:r>
      <w:r w:rsidR="003631D8" w:rsidRPr="003631D8">
        <w:t xml:space="preserve">svalová </w:t>
      </w:r>
      <w:proofErr w:type="spellStart"/>
      <w:r w:rsidR="003631D8" w:rsidRPr="003631D8">
        <w:t>fascikulácia</w:t>
      </w:r>
      <w:proofErr w:type="spellEnd"/>
      <w:r w:rsidR="003631D8" w:rsidRPr="003631D8">
        <w:t xml:space="preserve"> (</w:t>
      </w:r>
      <w:proofErr w:type="spellStart"/>
      <w:r w:rsidR="003631D8" w:rsidRPr="003631D8">
        <w:t>zášklby</w:t>
      </w:r>
      <w:proofErr w:type="spellEnd"/>
      <w:r w:rsidR="003631D8" w:rsidRPr="003631D8">
        <w:t xml:space="preserve"> svalových snopčekov), </w:t>
      </w:r>
      <w:r w:rsidR="00E01F97" w:rsidRPr="00425D96">
        <w:t>bolesti končatín</w:t>
      </w:r>
      <w:r w:rsidR="00AB43FA" w:rsidRPr="00050200">
        <w:t xml:space="preserve"> a </w:t>
      </w:r>
      <w:r w:rsidR="00E01F97" w:rsidRPr="00050200">
        <w:t>kĺbov, opuchy kĺbov.</w:t>
      </w:r>
      <w:r w:rsidR="003631D8" w:rsidRPr="003631D8">
        <w:t xml:space="preserve"> Môže sa zvýšiť hladina </w:t>
      </w:r>
      <w:proofErr w:type="spellStart"/>
      <w:r w:rsidR="003631D8" w:rsidRPr="003631D8">
        <w:t>kreatínfosfokinázy</w:t>
      </w:r>
      <w:proofErr w:type="spellEnd"/>
      <w:r w:rsidR="003631D8" w:rsidRPr="003631D8">
        <w:t>.</w:t>
      </w:r>
    </w:p>
    <w:p w14:paraId="5D964069" w14:textId="7D108B17" w:rsidR="00446D76" w:rsidRPr="00050200" w:rsidRDefault="00127209" w:rsidP="0040175D">
      <w:pPr>
        <w:pStyle w:val="Styl4"/>
        <w:rPr>
          <w:rFonts w:ascii="Times New Roman" w:hAnsi="Times New Roman" w:cs="Times New Roman"/>
          <w:szCs w:val="22"/>
        </w:rPr>
      </w:pPr>
      <w:r>
        <w:t>Poruchy kože a podkožného tkaniva</w:t>
      </w:r>
    </w:p>
    <w:p w14:paraId="6B587868" w14:textId="5F8A456D" w:rsidR="00F12CEA" w:rsidRDefault="00446D76" w:rsidP="00E01F97">
      <w:r w:rsidRPr="00425D96">
        <w:lastRenderedPageBreak/>
        <w:t>V</w:t>
      </w:r>
      <w:r w:rsidR="00E01F97" w:rsidRPr="00425D96">
        <w:t xml:space="preserve">yrážky, výsev môže byť sprevádzaný opuchom tváre. Je známa horúčka </w:t>
      </w:r>
      <w:r w:rsidR="00D25C27">
        <w:t xml:space="preserve">v súvislosti </w:t>
      </w:r>
      <w:r w:rsidR="00AB43FA" w:rsidRPr="00425D96">
        <w:t>s </w:t>
      </w:r>
      <w:r w:rsidR="00E01F97" w:rsidRPr="00425D96">
        <w:t>výsevom.</w:t>
      </w:r>
      <w:r w:rsidR="004D6BF1" w:rsidRPr="00050200">
        <w:t xml:space="preserve"> </w:t>
      </w:r>
      <w:r w:rsidR="00E01F97" w:rsidRPr="00050200">
        <w:t>Zriedkavé sú prípady výskytu kožného výsevu</w:t>
      </w:r>
      <w:r w:rsidR="00AB43FA" w:rsidRPr="00050200">
        <w:t xml:space="preserve"> v </w:t>
      </w:r>
      <w:r w:rsidR="00E01F97" w:rsidRPr="00050200">
        <w:t xml:space="preserve">spojitosti s </w:t>
      </w:r>
      <w:r w:rsidR="00E528E2">
        <w:t>precitlivenosťou</w:t>
      </w:r>
      <w:r w:rsidR="00D25C27">
        <w:t xml:space="preserve"> na slnečné žiarenie</w:t>
      </w:r>
      <w:r w:rsidR="00E01F97" w:rsidRPr="00050200">
        <w:t>.</w:t>
      </w:r>
    </w:p>
    <w:p w14:paraId="6DD370A2" w14:textId="64C402B8" w:rsidR="003631D8" w:rsidRDefault="003631D8" w:rsidP="00E01F97">
      <w:r w:rsidRPr="003631D8">
        <w:t xml:space="preserve">Bola hlásená aj </w:t>
      </w:r>
      <w:proofErr w:type="spellStart"/>
      <w:r w:rsidRPr="003631D8">
        <w:t>exfoliatívna</w:t>
      </w:r>
      <w:proofErr w:type="spellEnd"/>
      <w:r w:rsidRPr="003631D8">
        <w:t xml:space="preserve"> dermatitída</w:t>
      </w:r>
      <w:r w:rsidR="003A6B91">
        <w:t xml:space="preserve"> (zapálená, olupujúca sa koža)</w:t>
      </w:r>
      <w:r w:rsidRPr="003631D8">
        <w:t xml:space="preserve">, zápalové </w:t>
      </w:r>
      <w:proofErr w:type="spellStart"/>
      <w:r w:rsidRPr="003631D8">
        <w:t>erytematózne</w:t>
      </w:r>
      <w:proofErr w:type="spellEnd"/>
      <w:r w:rsidR="008465D2">
        <w:t xml:space="preserve"> (začervena</w:t>
      </w:r>
      <w:r w:rsidR="003A6B91">
        <w:t>n</w:t>
      </w:r>
      <w:r w:rsidR="008465D2">
        <w:t>é)</w:t>
      </w:r>
      <w:r w:rsidRPr="003631D8">
        <w:t xml:space="preserve"> uzlíky a </w:t>
      </w:r>
      <w:r w:rsidRPr="006C493E">
        <w:t xml:space="preserve">zmeny </w:t>
      </w:r>
      <w:r w:rsidR="00B75243" w:rsidRPr="006C493E">
        <w:t>zafarbenia</w:t>
      </w:r>
      <w:r w:rsidRPr="006C493E">
        <w:t xml:space="preserve"> kož</w:t>
      </w:r>
      <w:r w:rsidR="00B75243" w:rsidRPr="006C493E">
        <w:t>e</w:t>
      </w:r>
      <w:r w:rsidRPr="006C493E">
        <w:t>.</w:t>
      </w:r>
    </w:p>
    <w:p w14:paraId="5FD5FD93" w14:textId="4BB3886F" w:rsidR="00446D76" w:rsidRPr="00050200" w:rsidRDefault="00127209" w:rsidP="00050200">
      <w:pPr>
        <w:pStyle w:val="Styl4"/>
        <w:rPr>
          <w:rFonts w:ascii="Times New Roman" w:hAnsi="Times New Roman" w:cs="Times New Roman"/>
          <w:szCs w:val="22"/>
        </w:rPr>
      </w:pPr>
      <w:r>
        <w:t>Poruchy oka</w:t>
      </w:r>
    </w:p>
    <w:p w14:paraId="74EC34F7" w14:textId="663D42DA" w:rsidR="00996D9F" w:rsidRDefault="00446D76" w:rsidP="00996D9F">
      <w:r w:rsidRPr="00425D96">
        <w:t>P</w:t>
      </w:r>
      <w:r w:rsidR="00E01F97" w:rsidRPr="00425D96">
        <w:t xml:space="preserve">oruchy videnia ako </w:t>
      </w:r>
      <w:r w:rsidR="00AB43FA" w:rsidRPr="00425D96">
        <w:t>napr. rozmazané</w:t>
      </w:r>
      <w:r w:rsidR="00E01F97" w:rsidRPr="00050200">
        <w:t xml:space="preserve"> videnie, ťažkosti pri zaostrovaní, pri nasadzovaní kontaktných šošoviek</w:t>
      </w:r>
      <w:r w:rsidR="003631D8" w:rsidRPr="00A94418">
        <w:t>.</w:t>
      </w:r>
    </w:p>
    <w:p w14:paraId="21988256" w14:textId="573A936A" w:rsidR="00C513BC" w:rsidRPr="00050200" w:rsidRDefault="00C513BC" w:rsidP="00555AD6">
      <w:pPr>
        <w:pStyle w:val="Styl2-2"/>
      </w:pPr>
      <w:r w:rsidRPr="00050200">
        <w:t>Hlásenie vedľajších účinkov</w:t>
      </w:r>
    </w:p>
    <w:p w14:paraId="1403AA76" w14:textId="0C225786" w:rsidR="00E01F97" w:rsidRPr="00425D96" w:rsidRDefault="00C513BC" w:rsidP="00E77AE4">
      <w:pPr>
        <w:pStyle w:val="Normlndobloku"/>
      </w:pPr>
      <w:r w:rsidRPr="00050200">
        <w:t>Ak sa</w:t>
      </w:r>
      <w:r w:rsidR="00AB43FA" w:rsidRPr="00050200">
        <w:t xml:space="preserve"> u </w:t>
      </w:r>
      <w:r w:rsidRPr="00050200">
        <w:t>vás vyskytne akýkoľvek vedľajší účinok, obráťte sa na svojho lekára alebo lekárnika. To sa týka aj akýchkoľvek vedľajších účinkov, ktoré nie sú uvedené</w:t>
      </w:r>
      <w:r w:rsidR="00AB43FA" w:rsidRPr="00050200">
        <w:t xml:space="preserve"> v </w:t>
      </w:r>
      <w:r w:rsidRPr="00050200">
        <w:t xml:space="preserve">tejto písomnej informácii. Vedľajšie účinky môžete hlásiť aj priamo na </w:t>
      </w:r>
      <w:r w:rsidRPr="00050200">
        <w:rPr>
          <w:highlight w:val="lightGray"/>
        </w:rPr>
        <w:t>národné centrum hlásenia uvedené</w:t>
      </w:r>
      <w:r w:rsidR="00AB43FA" w:rsidRPr="00050200">
        <w:rPr>
          <w:highlight w:val="lightGray"/>
        </w:rPr>
        <w:t xml:space="preserve"> v </w:t>
      </w:r>
      <w:hyperlink r:id="rId9" w:history="1">
        <w:r w:rsidRPr="00050200">
          <w:rPr>
            <w:rStyle w:val="Hypertextovprepojenie"/>
            <w:color w:val="000000"/>
            <w:szCs w:val="22"/>
            <w:highlight w:val="lightGray"/>
          </w:rPr>
          <w:t>Prílohe V</w:t>
        </w:r>
      </w:hyperlink>
      <w:r w:rsidRPr="00BB3252">
        <w:t>.</w:t>
      </w:r>
      <w:r w:rsidRPr="00050200">
        <w:t xml:space="preserve"> Hlásením vedľajších účinkov môžete prispieť</w:t>
      </w:r>
      <w:r w:rsidR="00AB43FA" w:rsidRPr="00050200">
        <w:t xml:space="preserve"> k </w:t>
      </w:r>
      <w:r w:rsidRPr="00050200">
        <w:t>získaniu ďalších informácií o bezpečnosti tohto lieku.</w:t>
      </w:r>
    </w:p>
    <w:p w14:paraId="6BAF2ADC" w14:textId="4149B8E1" w:rsidR="00C513BC" w:rsidRPr="00425D96" w:rsidRDefault="00C513BC" w:rsidP="00FF558B">
      <w:pPr>
        <w:pStyle w:val="Styl1"/>
      </w:pPr>
      <w:r w:rsidRPr="00425D96">
        <w:t xml:space="preserve">Ako uchovávať </w:t>
      </w:r>
      <w:r w:rsidR="00F05AE5">
        <w:t>ANARGIL</w:t>
      </w:r>
    </w:p>
    <w:p w14:paraId="7E660888" w14:textId="47DD34D3" w:rsidR="00C513BC" w:rsidRPr="00BB3252" w:rsidRDefault="00C513BC" w:rsidP="00E77AE4">
      <w:pPr>
        <w:pStyle w:val="Normlndobloku"/>
      </w:pPr>
      <w:r w:rsidRPr="00BB3252">
        <w:t>Tento liek uchovávajte mimo dohľadu</w:t>
      </w:r>
      <w:r w:rsidR="00AB43FA" w:rsidRPr="00BB3252">
        <w:t xml:space="preserve"> a </w:t>
      </w:r>
      <w:r w:rsidRPr="00BB3252">
        <w:t>dosahu detí.</w:t>
      </w:r>
    </w:p>
    <w:p w14:paraId="2B62554D" w14:textId="129246D0" w:rsidR="00C513BC" w:rsidRPr="00BB3252" w:rsidRDefault="00C513BC" w:rsidP="00E77AE4">
      <w:pPr>
        <w:pStyle w:val="Normlndobloku"/>
      </w:pPr>
      <w:r w:rsidRPr="00BB3252">
        <w:t>Neužívajte tento liek po dátume exspirácie, ktorý je uvedený na škatuľke</w:t>
      </w:r>
      <w:r w:rsidR="008E108F" w:rsidRPr="00BB3252">
        <w:t>,</w:t>
      </w:r>
      <w:r w:rsidR="00AB43FA" w:rsidRPr="00BB3252">
        <w:t> </w:t>
      </w:r>
      <w:proofErr w:type="spellStart"/>
      <w:r w:rsidRPr="00BB3252">
        <w:t>blistri</w:t>
      </w:r>
      <w:proofErr w:type="spellEnd"/>
      <w:r w:rsidR="008E108F" w:rsidRPr="00BB3252">
        <w:t xml:space="preserve"> a</w:t>
      </w:r>
      <w:r w:rsidR="009D29CA">
        <w:t xml:space="preserve"> plastovej </w:t>
      </w:r>
      <w:r w:rsidR="008E108F" w:rsidRPr="00BB3252">
        <w:t>liekovke</w:t>
      </w:r>
      <w:r w:rsidRPr="00BB3252">
        <w:t xml:space="preserve"> po EXP. Dátum exspirácie sa vzťahuje na posledný deň</w:t>
      </w:r>
      <w:r w:rsidR="00AB43FA" w:rsidRPr="00BB3252">
        <w:t xml:space="preserve"> v </w:t>
      </w:r>
      <w:r w:rsidRPr="00BB3252">
        <w:t>danom mesiaci.</w:t>
      </w:r>
    </w:p>
    <w:p w14:paraId="766F233E" w14:textId="10B355CF" w:rsidR="00C513BC" w:rsidRPr="00BB3252" w:rsidRDefault="00EA536B" w:rsidP="00E77AE4">
      <w:pPr>
        <w:pStyle w:val="Normlndobloku"/>
      </w:pPr>
      <w:r w:rsidRPr="00BB3252">
        <w:t>Uchovávajte</w:t>
      </w:r>
      <w:r w:rsidR="004D6464" w:rsidRPr="00BB3252">
        <w:t xml:space="preserve"> na suchom a chladnom mieste. </w:t>
      </w:r>
      <w:r w:rsidR="00C513BC" w:rsidRPr="00BB3252">
        <w:t>Uchovávajte pri teplote 15</w:t>
      </w:r>
      <w:r w:rsidR="00D95027" w:rsidRPr="00BB3252">
        <w:t> </w:t>
      </w:r>
      <w:r w:rsidR="00C513BC" w:rsidRPr="00BB3252">
        <w:t>°C</w:t>
      </w:r>
      <w:r w:rsidR="00AB43FA" w:rsidRPr="00BB3252">
        <w:rPr>
          <w:color w:val="545454"/>
          <w:shd w:val="clear" w:color="auto" w:fill="FFFFFF"/>
        </w:rPr>
        <w:t> </w:t>
      </w:r>
      <w:r w:rsidR="00AB43FA" w:rsidRPr="00BB3252">
        <w:t>– </w:t>
      </w:r>
      <w:r w:rsidR="00C513BC" w:rsidRPr="00BB3252">
        <w:t>25</w:t>
      </w:r>
      <w:r w:rsidR="00D95027" w:rsidRPr="00BB3252">
        <w:t> </w:t>
      </w:r>
      <w:r w:rsidR="00C513BC" w:rsidRPr="00BB3252">
        <w:t xml:space="preserve">°C </w:t>
      </w:r>
      <w:r w:rsidR="00CD2253">
        <w:t xml:space="preserve">v pôvodnom obale </w:t>
      </w:r>
      <w:r w:rsidR="00C513BC" w:rsidRPr="00BB3252">
        <w:t xml:space="preserve">na </w:t>
      </w:r>
      <w:r w:rsidR="004D6464" w:rsidRPr="00BB3252">
        <w:t>ochranu</w:t>
      </w:r>
      <w:r w:rsidR="0043633A" w:rsidRPr="00BB3252">
        <w:t xml:space="preserve"> </w:t>
      </w:r>
      <w:r w:rsidR="00C513BC" w:rsidRPr="00BB3252">
        <w:t>pred svetlom.</w:t>
      </w:r>
    </w:p>
    <w:p w14:paraId="46057891" w14:textId="715F0F6B" w:rsidR="00C513BC" w:rsidRPr="00BB3252" w:rsidRDefault="00C513BC" w:rsidP="00E77AE4">
      <w:pPr>
        <w:pStyle w:val="Normlndobloku"/>
      </w:pPr>
      <w:r w:rsidRPr="00BB3252">
        <w:t>Nelikvidujte lieky odpadovou vodou alebo domovým odpadom. Nepoužitý liek vráťte do lekárne. Tieto opatrenia pomôžu chrániť životné prostredie.</w:t>
      </w:r>
    </w:p>
    <w:p w14:paraId="21EAF3E4" w14:textId="162D1CF3" w:rsidR="00C513BC" w:rsidRDefault="00C513BC" w:rsidP="00FF558B">
      <w:pPr>
        <w:pStyle w:val="Styl1"/>
      </w:pPr>
      <w:r w:rsidRPr="00050200">
        <w:t>Obsah balenia</w:t>
      </w:r>
      <w:r w:rsidR="00AB43FA" w:rsidRPr="00050200">
        <w:t xml:space="preserve"> a </w:t>
      </w:r>
      <w:r w:rsidRPr="00050200">
        <w:t>ďalšie informácie</w:t>
      </w:r>
    </w:p>
    <w:p w14:paraId="4D9B2A19" w14:textId="77777777" w:rsidR="00C513BC" w:rsidRPr="00425D96" w:rsidRDefault="00C513BC" w:rsidP="00555AD6">
      <w:pPr>
        <w:pStyle w:val="Styl2-2"/>
      </w:pPr>
      <w:r w:rsidRPr="00050200">
        <w:t>Čo A</w:t>
      </w:r>
      <w:r w:rsidR="00F05AE5">
        <w:t>NARGIL</w:t>
      </w:r>
      <w:r w:rsidRPr="00425D96">
        <w:t xml:space="preserve"> obsahuje</w:t>
      </w:r>
    </w:p>
    <w:p w14:paraId="54AAEABB" w14:textId="08020ADC" w:rsidR="00B05332" w:rsidRPr="00BB3252" w:rsidRDefault="00C513BC" w:rsidP="00E77AE4">
      <w:pPr>
        <w:pStyle w:val="Normlndobloku"/>
      </w:pPr>
      <w:r w:rsidRPr="00BB3252">
        <w:t>Liečivo</w:t>
      </w:r>
      <w:r w:rsidR="00B05332" w:rsidRPr="00BB3252">
        <w:t xml:space="preserve"> je </w:t>
      </w:r>
      <w:proofErr w:type="spellStart"/>
      <w:r w:rsidR="00B05332" w:rsidRPr="00BB3252">
        <w:t>danazol</w:t>
      </w:r>
      <w:proofErr w:type="spellEnd"/>
      <w:r w:rsidR="006875A5" w:rsidRPr="00BB3252">
        <w:t>.</w:t>
      </w:r>
    </w:p>
    <w:p w14:paraId="3BFBE61E" w14:textId="32EFD91A" w:rsidR="00C513BC" w:rsidRPr="009D29CA" w:rsidRDefault="00C513BC" w:rsidP="00E77AE4">
      <w:pPr>
        <w:pStyle w:val="Normlndobloku"/>
      </w:pPr>
      <w:r w:rsidRPr="006C493E">
        <w:t xml:space="preserve">Jedna </w:t>
      </w:r>
      <w:r w:rsidR="009B04B3">
        <w:t xml:space="preserve">tvrdá </w:t>
      </w:r>
      <w:r w:rsidRPr="006C493E">
        <w:t xml:space="preserve">kapsula </w:t>
      </w:r>
      <w:r w:rsidR="00B05332" w:rsidRPr="006C493E">
        <w:t>ANARGIL</w:t>
      </w:r>
      <w:r w:rsidR="0081223F" w:rsidRPr="009D29CA">
        <w:t>U</w:t>
      </w:r>
      <w:r w:rsidR="00B05332" w:rsidRPr="009D29CA">
        <w:t xml:space="preserve"> 100</w:t>
      </w:r>
      <w:r w:rsidR="00AB43FA" w:rsidRPr="009D29CA">
        <w:t> mg</w:t>
      </w:r>
      <w:r w:rsidR="00B05332" w:rsidRPr="009D29CA">
        <w:t xml:space="preserve"> </w:t>
      </w:r>
      <w:r w:rsidRPr="009D29CA">
        <w:t>obsah</w:t>
      </w:r>
      <w:r w:rsidR="00B05332" w:rsidRPr="009D29CA">
        <w:t>uje</w:t>
      </w:r>
      <w:r w:rsidRPr="009D29CA">
        <w:t xml:space="preserve"> </w:t>
      </w:r>
      <w:r w:rsidR="00B05332" w:rsidRPr="009D29CA">
        <w:t>100</w:t>
      </w:r>
      <w:r w:rsidR="00AB43FA" w:rsidRPr="009D29CA">
        <w:t> mg</w:t>
      </w:r>
      <w:r w:rsidR="00B05332" w:rsidRPr="009D29CA">
        <w:t xml:space="preserve"> </w:t>
      </w:r>
      <w:proofErr w:type="spellStart"/>
      <w:r w:rsidRPr="009D29CA">
        <w:t>danazol</w:t>
      </w:r>
      <w:r w:rsidR="00B05332" w:rsidRPr="009D29CA">
        <w:t>u</w:t>
      </w:r>
      <w:proofErr w:type="spellEnd"/>
      <w:r w:rsidR="00B05332" w:rsidRPr="009D29CA">
        <w:t>.</w:t>
      </w:r>
    </w:p>
    <w:p w14:paraId="409833F9" w14:textId="014E0D06" w:rsidR="00F12CEA" w:rsidRPr="009D29CA" w:rsidRDefault="00B05332" w:rsidP="00E77AE4">
      <w:pPr>
        <w:pStyle w:val="Normlndobloku"/>
      </w:pPr>
      <w:r w:rsidRPr="009D29CA">
        <w:t xml:space="preserve">Jedna </w:t>
      </w:r>
      <w:r w:rsidR="009B04B3">
        <w:t xml:space="preserve">tvrdá </w:t>
      </w:r>
      <w:r w:rsidRPr="006C493E">
        <w:t>kapsula ANARGIL</w:t>
      </w:r>
      <w:r w:rsidR="0081223F" w:rsidRPr="006C493E">
        <w:t>U</w:t>
      </w:r>
      <w:r w:rsidRPr="009D29CA">
        <w:t xml:space="preserve"> 200</w:t>
      </w:r>
      <w:r w:rsidR="00AB43FA" w:rsidRPr="009D29CA">
        <w:t> mg</w:t>
      </w:r>
      <w:r w:rsidRPr="009D29CA">
        <w:t xml:space="preserve"> obsahuje 200</w:t>
      </w:r>
      <w:r w:rsidR="00AB43FA" w:rsidRPr="009D29CA">
        <w:t> mg</w:t>
      </w:r>
      <w:r w:rsidRPr="009D29CA">
        <w:t xml:space="preserve"> </w:t>
      </w:r>
      <w:proofErr w:type="spellStart"/>
      <w:r w:rsidRPr="009D29CA">
        <w:t>danazolu</w:t>
      </w:r>
      <w:proofErr w:type="spellEnd"/>
      <w:r w:rsidR="00085B0E" w:rsidRPr="009D29CA">
        <w:t>.</w:t>
      </w:r>
    </w:p>
    <w:p w14:paraId="68CDA1C8" w14:textId="4BE51976" w:rsidR="009D29CA" w:rsidRPr="009D29CA" w:rsidRDefault="00C513BC" w:rsidP="00E77AE4">
      <w:pPr>
        <w:pStyle w:val="Normlndobloku"/>
      </w:pPr>
      <w:r w:rsidRPr="009D29CA">
        <w:rPr>
          <w:u w:val="single"/>
        </w:rPr>
        <w:t>Pomocné látky</w:t>
      </w:r>
      <w:r w:rsidR="00E320D8" w:rsidRPr="009D29CA">
        <w:rPr>
          <w:u w:val="single"/>
        </w:rPr>
        <w:t xml:space="preserve"> sú</w:t>
      </w:r>
      <w:r w:rsidR="00B65E82" w:rsidRPr="009D29CA">
        <w:rPr>
          <w:u w:val="single"/>
        </w:rPr>
        <w:t>:</w:t>
      </w:r>
      <w:r w:rsidRPr="009D29CA">
        <w:t xml:space="preserve"> laktóza, </w:t>
      </w:r>
      <w:proofErr w:type="spellStart"/>
      <w:r w:rsidRPr="009D29CA">
        <w:t>povidón</w:t>
      </w:r>
      <w:proofErr w:type="spellEnd"/>
      <w:r w:rsidRPr="009D29CA">
        <w:t xml:space="preserve">, sodná soľ </w:t>
      </w:r>
      <w:proofErr w:type="spellStart"/>
      <w:r w:rsidRPr="009D29CA">
        <w:t>karmelózy</w:t>
      </w:r>
      <w:proofErr w:type="spellEnd"/>
      <w:r w:rsidRPr="009D29CA">
        <w:t xml:space="preserve">, </w:t>
      </w:r>
      <w:proofErr w:type="spellStart"/>
      <w:r w:rsidRPr="009D29CA">
        <w:t>stearát</w:t>
      </w:r>
      <w:proofErr w:type="spellEnd"/>
      <w:r w:rsidR="00C55078" w:rsidRPr="009D29CA">
        <w:t xml:space="preserve"> </w:t>
      </w:r>
      <w:proofErr w:type="spellStart"/>
      <w:r w:rsidR="00C55078" w:rsidRPr="009D29CA">
        <w:t>horečnatý</w:t>
      </w:r>
      <w:proofErr w:type="spellEnd"/>
      <w:r w:rsidR="00987A9D" w:rsidRPr="009D29CA">
        <w:t>.</w:t>
      </w:r>
    </w:p>
    <w:p w14:paraId="3D556E43" w14:textId="230BDB4D" w:rsidR="00E5283F" w:rsidRPr="009D29CA" w:rsidRDefault="00C513BC" w:rsidP="00555AD6">
      <w:pPr>
        <w:pStyle w:val="Styl2-2"/>
      </w:pPr>
      <w:r w:rsidRPr="009D29CA">
        <w:t xml:space="preserve">Ako vyzerá </w:t>
      </w:r>
      <w:r w:rsidR="00AB43FA" w:rsidRPr="009D29CA">
        <w:t>ANARGIL a </w:t>
      </w:r>
      <w:r w:rsidRPr="009D29CA">
        <w:t>obsah balenia</w:t>
      </w:r>
    </w:p>
    <w:p w14:paraId="44AED072" w14:textId="70110D5C" w:rsidR="00196243" w:rsidRPr="006C493E" w:rsidRDefault="00D95027" w:rsidP="00E77AE4">
      <w:pPr>
        <w:pStyle w:val="Normlndobloku"/>
      </w:pPr>
      <w:r w:rsidRPr="009D29CA">
        <w:t xml:space="preserve">ANARGIL 100 mg sú </w:t>
      </w:r>
      <w:r w:rsidR="00A3079F" w:rsidRPr="009D29CA">
        <w:t>podlhovasté žlté želatínové</w:t>
      </w:r>
      <w:r w:rsidR="00931638" w:rsidRPr="009D29CA">
        <w:t xml:space="preserve"> </w:t>
      </w:r>
      <w:r w:rsidR="0089514F">
        <w:t>tvrdé kapsuly</w:t>
      </w:r>
      <w:r w:rsidR="00A3079F" w:rsidRPr="006C493E">
        <w:t xml:space="preserve"> obsahujúce biely prášok</w:t>
      </w:r>
      <w:r w:rsidR="00196243" w:rsidRPr="006C493E">
        <w:t>.</w:t>
      </w:r>
    </w:p>
    <w:p w14:paraId="7BAA16DA" w14:textId="593A65ED" w:rsidR="009D29CA" w:rsidRPr="009D29CA" w:rsidRDefault="00D95027" w:rsidP="00E77AE4">
      <w:pPr>
        <w:pStyle w:val="Normlndobloku"/>
      </w:pPr>
      <w:r w:rsidRPr="009D29CA">
        <w:t xml:space="preserve">ANARGIL 200 mg sú </w:t>
      </w:r>
      <w:r w:rsidR="00196243" w:rsidRPr="009D29CA">
        <w:t xml:space="preserve">podlhovasté oranžové želatínové </w:t>
      </w:r>
      <w:r w:rsidR="0089514F">
        <w:t>tvrdé kapsuly</w:t>
      </w:r>
      <w:r w:rsidR="00196243" w:rsidRPr="006C493E">
        <w:t xml:space="preserve"> obsahujúce biely prášok, s nápisom </w:t>
      </w:r>
      <w:proofErr w:type="spellStart"/>
      <w:r w:rsidR="00196243" w:rsidRPr="006C493E">
        <w:t>Medochemie</w:t>
      </w:r>
      <w:proofErr w:type="spellEnd"/>
      <w:r w:rsidR="00196243" w:rsidRPr="006C493E">
        <w:t xml:space="preserve"> na oboch </w:t>
      </w:r>
      <w:r w:rsidR="00811BC2" w:rsidRPr="009D29CA">
        <w:t>stranách</w:t>
      </w:r>
      <w:r w:rsidR="00196243" w:rsidRPr="009D29CA">
        <w:t xml:space="preserve"> </w:t>
      </w:r>
      <w:r w:rsidR="009B04B3">
        <w:t xml:space="preserve">tvrdej </w:t>
      </w:r>
      <w:r w:rsidR="00196243" w:rsidRPr="006C493E">
        <w:t>kapsuly</w:t>
      </w:r>
      <w:r w:rsidRPr="006C493E">
        <w:t>.</w:t>
      </w:r>
    </w:p>
    <w:p w14:paraId="09C197DC" w14:textId="07B3664B" w:rsidR="00196243" w:rsidRPr="009D29CA" w:rsidRDefault="00E5283F" w:rsidP="0040175D">
      <w:pPr>
        <w:pStyle w:val="Styl4"/>
      </w:pPr>
      <w:r w:rsidRPr="009D29CA">
        <w:t>Druh obalu:</w:t>
      </w:r>
    </w:p>
    <w:p w14:paraId="5F3F0885" w14:textId="30651754" w:rsidR="00F4732D" w:rsidRPr="006C493E" w:rsidRDefault="002D4C33" w:rsidP="00E77AE4">
      <w:pPr>
        <w:pStyle w:val="Normlndobloku"/>
      </w:pPr>
      <w:r w:rsidRPr="009D29CA">
        <w:t>ANARGIL je dostupný v </w:t>
      </w:r>
      <w:proofErr w:type="spellStart"/>
      <w:r w:rsidRPr="009D29CA">
        <w:t>blistrovom</w:t>
      </w:r>
      <w:proofErr w:type="spellEnd"/>
      <w:r w:rsidRPr="009D29CA">
        <w:t xml:space="preserve"> balení (</w:t>
      </w:r>
      <w:r w:rsidR="00196243" w:rsidRPr="009D29CA">
        <w:t>PVC/</w:t>
      </w:r>
      <w:proofErr w:type="spellStart"/>
      <w:r w:rsidR="00196243" w:rsidRPr="009D29CA">
        <w:t>Al</w:t>
      </w:r>
      <w:proofErr w:type="spellEnd"/>
      <w:r w:rsidR="00196243" w:rsidRPr="009D29CA">
        <w:t xml:space="preserve"> </w:t>
      </w:r>
      <w:proofErr w:type="spellStart"/>
      <w:r w:rsidR="00196243" w:rsidRPr="009D29CA">
        <w:t>blis</w:t>
      </w:r>
      <w:r w:rsidRPr="009D29CA">
        <w:t>ter</w:t>
      </w:r>
      <w:proofErr w:type="spellEnd"/>
      <w:r w:rsidR="00196243" w:rsidRPr="009D29CA">
        <w:t xml:space="preserve"> </w:t>
      </w:r>
      <w:r w:rsidRPr="009D29CA">
        <w:t>s</w:t>
      </w:r>
      <w:r w:rsidR="00196243" w:rsidRPr="009D29CA">
        <w:t xml:space="preserve"> 10 </w:t>
      </w:r>
      <w:r w:rsidR="009B04B3">
        <w:t xml:space="preserve">tvrdými </w:t>
      </w:r>
      <w:r w:rsidR="00196243" w:rsidRPr="009D29CA">
        <w:t>kaps</w:t>
      </w:r>
      <w:r w:rsidRPr="009D29CA">
        <w:t>u</w:t>
      </w:r>
      <w:r w:rsidR="00196243" w:rsidRPr="009D29CA">
        <w:t>l</w:t>
      </w:r>
      <w:r w:rsidRPr="009D29CA">
        <w:t>ami</w:t>
      </w:r>
      <w:r w:rsidR="008915E5" w:rsidRPr="009D29CA">
        <w:t>, balenie</w:t>
      </w:r>
      <w:r w:rsidR="0040175D" w:rsidRPr="009D29CA">
        <w:t xml:space="preserve"> </w:t>
      </w:r>
      <w:r w:rsidR="00196243" w:rsidRPr="009D29CA">
        <w:t xml:space="preserve">po 100 </w:t>
      </w:r>
      <w:r w:rsidR="009B04B3">
        <w:t xml:space="preserve">tvrdých </w:t>
      </w:r>
      <w:r w:rsidR="00583458" w:rsidRPr="009D29CA">
        <w:t>kapsúl</w:t>
      </w:r>
      <w:r w:rsidR="008915E5" w:rsidRPr="006C493E">
        <w:t>).</w:t>
      </w:r>
      <w:r w:rsidR="00196243" w:rsidRPr="006C493E">
        <w:t xml:space="preserve"> </w:t>
      </w:r>
    </w:p>
    <w:p w14:paraId="69B46BC2" w14:textId="12793310" w:rsidR="00196243" w:rsidRPr="009D29CA" w:rsidRDefault="00F4732D" w:rsidP="00E77AE4">
      <w:pPr>
        <w:pStyle w:val="Normlndobloku"/>
      </w:pPr>
      <w:r w:rsidRPr="009D29CA">
        <w:t>ANARGIL je tiež d</w:t>
      </w:r>
      <w:r w:rsidR="00196243" w:rsidRPr="009D29CA">
        <w:t>ostupn</w:t>
      </w:r>
      <w:r w:rsidRPr="009D29CA">
        <w:t>ý</w:t>
      </w:r>
      <w:r w:rsidR="00196243" w:rsidRPr="009D29CA">
        <w:t xml:space="preserve"> </w:t>
      </w:r>
      <w:r w:rsidRPr="009D29CA">
        <w:t>v balení</w:t>
      </w:r>
      <w:r w:rsidR="00196243" w:rsidRPr="009D29CA">
        <w:t xml:space="preserve"> v</w:t>
      </w:r>
      <w:r w:rsidR="00EB2B51" w:rsidRPr="009D29CA">
        <w:t> plastovej</w:t>
      </w:r>
      <w:r w:rsidR="00EB2B51" w:rsidRPr="006C493E">
        <w:t xml:space="preserve"> </w:t>
      </w:r>
      <w:r w:rsidR="00196243" w:rsidRPr="006C493E">
        <w:t xml:space="preserve">liekovke </w:t>
      </w:r>
      <w:r w:rsidRPr="006C493E">
        <w:t>(</w:t>
      </w:r>
      <w:r w:rsidRPr="009D29CA">
        <w:t xml:space="preserve">balenia </w:t>
      </w:r>
      <w:r w:rsidR="00196243" w:rsidRPr="009D29CA">
        <w:t xml:space="preserve">po 200 a 500 </w:t>
      </w:r>
      <w:r w:rsidR="009B04B3">
        <w:t xml:space="preserve">tvrdých </w:t>
      </w:r>
      <w:r w:rsidR="00196243" w:rsidRPr="006C493E">
        <w:t>kaps</w:t>
      </w:r>
      <w:r w:rsidR="0073573F" w:rsidRPr="006C493E">
        <w:t>úl</w:t>
      </w:r>
      <w:r w:rsidRPr="009D29CA">
        <w:t>)</w:t>
      </w:r>
      <w:r w:rsidR="00196243" w:rsidRPr="009D29CA">
        <w:t>.</w:t>
      </w:r>
    </w:p>
    <w:p w14:paraId="1173DA08" w14:textId="248028A5" w:rsidR="00E5283F" w:rsidRPr="009D29CA" w:rsidRDefault="00E5283F" w:rsidP="006C493E">
      <w:pPr>
        <w:pStyle w:val="Styl4"/>
      </w:pPr>
      <w:r w:rsidRPr="009D29CA">
        <w:t>Veľkosti balenia:</w:t>
      </w:r>
    </w:p>
    <w:p w14:paraId="3DDB6966" w14:textId="4CC7D76E" w:rsidR="002D6317" w:rsidRPr="009D29CA" w:rsidRDefault="009E26DC" w:rsidP="00E77AE4">
      <w:pPr>
        <w:pStyle w:val="Normlndobloku"/>
      </w:pPr>
      <w:r w:rsidRPr="009D29CA">
        <w:t xml:space="preserve">ANARGIL </w:t>
      </w:r>
      <w:r w:rsidR="00B44920" w:rsidRPr="009D29CA">
        <w:t xml:space="preserve">100 mg </w:t>
      </w:r>
      <w:r w:rsidR="0001377D" w:rsidRPr="009D29CA">
        <w:t xml:space="preserve">je dostupný v baleniach </w:t>
      </w:r>
      <w:r w:rsidR="00B44920" w:rsidRPr="009D29CA">
        <w:t>po 100, 200</w:t>
      </w:r>
      <w:r w:rsidR="0001377D" w:rsidRPr="009D29CA">
        <w:t xml:space="preserve"> alebo</w:t>
      </w:r>
      <w:r w:rsidR="00B44920" w:rsidRPr="009D29CA">
        <w:t xml:space="preserve"> 500 </w:t>
      </w:r>
      <w:r w:rsidR="0089514F">
        <w:t xml:space="preserve">tvrdých </w:t>
      </w:r>
      <w:r w:rsidR="00B44920" w:rsidRPr="006C493E">
        <w:t>kaps</w:t>
      </w:r>
      <w:r w:rsidRPr="006C493E">
        <w:t>úl</w:t>
      </w:r>
      <w:r w:rsidR="009D29CA">
        <w:t>.</w:t>
      </w:r>
      <w:r w:rsidR="00B44920" w:rsidRPr="009D29CA">
        <w:t xml:space="preserve"> </w:t>
      </w:r>
    </w:p>
    <w:p w14:paraId="741D309F" w14:textId="548DFD46" w:rsidR="002D4C33" w:rsidRDefault="009E26DC" w:rsidP="00E77AE4">
      <w:pPr>
        <w:pStyle w:val="Normlndobloku"/>
      </w:pPr>
      <w:r w:rsidRPr="009D29CA">
        <w:t xml:space="preserve">ANARGIL </w:t>
      </w:r>
      <w:r w:rsidR="00B44920" w:rsidRPr="009D29CA">
        <w:t xml:space="preserve">200 mg </w:t>
      </w:r>
      <w:r w:rsidR="00FD3B96" w:rsidRPr="009D29CA">
        <w:t xml:space="preserve">je dostupný v baleniach </w:t>
      </w:r>
      <w:r w:rsidR="00B44920" w:rsidRPr="009D29CA">
        <w:t>po 100, 200</w:t>
      </w:r>
      <w:r w:rsidR="00346056" w:rsidRPr="009D29CA">
        <w:t xml:space="preserve"> </w:t>
      </w:r>
      <w:r w:rsidR="0040175D" w:rsidRPr="009D29CA">
        <w:t>a</w:t>
      </w:r>
      <w:r w:rsidR="00B44920" w:rsidRPr="009D29CA">
        <w:t xml:space="preserve"> 500 </w:t>
      </w:r>
      <w:r w:rsidR="0089514F">
        <w:t xml:space="preserve">tvrdých </w:t>
      </w:r>
      <w:r w:rsidR="00B44920" w:rsidRPr="006C493E">
        <w:t>kaps</w:t>
      </w:r>
      <w:r w:rsidRPr="006C493E">
        <w:t>úl</w:t>
      </w:r>
      <w:r w:rsidR="00E01F97" w:rsidRPr="00BB3252">
        <w:t>.</w:t>
      </w:r>
    </w:p>
    <w:p w14:paraId="606EA017" w14:textId="261DB595" w:rsidR="00E01F97" w:rsidRDefault="00B05332" w:rsidP="00E01F97">
      <w:r w:rsidRPr="00ED27D0">
        <w:t>Na trh nemusia byť uvedené všetky veľkosti balenia.</w:t>
      </w:r>
    </w:p>
    <w:p w14:paraId="33C46826" w14:textId="77777777" w:rsidR="009D29CA" w:rsidRPr="00050200" w:rsidRDefault="009D29CA" w:rsidP="00E01F97"/>
    <w:p w14:paraId="43468FA5" w14:textId="1FC6288B" w:rsidR="00F12CEA" w:rsidRDefault="00B05332" w:rsidP="00555AD6">
      <w:pPr>
        <w:pStyle w:val="Styl2-2"/>
      </w:pPr>
      <w:r w:rsidRPr="00050200">
        <w:lastRenderedPageBreak/>
        <w:t>Držiteľ rozhodnutia o</w:t>
      </w:r>
      <w:r w:rsidR="006875A5">
        <w:t> </w:t>
      </w:r>
      <w:r w:rsidRPr="00050200">
        <w:t>registrácii</w:t>
      </w:r>
      <w:r w:rsidR="006875A5">
        <w:t xml:space="preserve"> a výrobca</w:t>
      </w:r>
    </w:p>
    <w:p w14:paraId="3DADF7A6" w14:textId="39A5A2F5" w:rsidR="00BF2CAA" w:rsidRDefault="00B05332" w:rsidP="00E77AE4">
      <w:pPr>
        <w:pStyle w:val="Normlndobloku"/>
      </w:pPr>
      <w:r w:rsidRPr="00BB3252">
        <w:t xml:space="preserve">MEDOCHEMIE </w:t>
      </w:r>
      <w:proofErr w:type="spellStart"/>
      <w:r w:rsidRPr="00BB3252">
        <w:t>Ltd</w:t>
      </w:r>
      <w:proofErr w:type="spellEnd"/>
      <w:r w:rsidRPr="00BB3252">
        <w:t xml:space="preserve">., 1-10 </w:t>
      </w:r>
      <w:proofErr w:type="spellStart"/>
      <w:r w:rsidRPr="00BB3252">
        <w:t>Constantinoupoleos</w:t>
      </w:r>
      <w:proofErr w:type="spellEnd"/>
      <w:r w:rsidRPr="00BB3252">
        <w:t xml:space="preserve"> </w:t>
      </w:r>
      <w:proofErr w:type="spellStart"/>
      <w:r w:rsidRPr="00BB3252">
        <w:t>Street</w:t>
      </w:r>
      <w:proofErr w:type="spellEnd"/>
      <w:r w:rsidRPr="00BB3252">
        <w:t xml:space="preserve">, 3011 </w:t>
      </w:r>
      <w:proofErr w:type="spellStart"/>
      <w:r w:rsidRPr="00BB3252">
        <w:t>Limassol</w:t>
      </w:r>
      <w:proofErr w:type="spellEnd"/>
      <w:r w:rsidRPr="00BB3252">
        <w:t>, Cyprus</w:t>
      </w:r>
    </w:p>
    <w:p w14:paraId="10DC4243" w14:textId="77777777" w:rsidR="009D29CA" w:rsidRPr="00DD0C2A" w:rsidRDefault="009D29CA" w:rsidP="00E77AE4">
      <w:pPr>
        <w:pStyle w:val="Normlndobloku"/>
      </w:pPr>
    </w:p>
    <w:p w14:paraId="21331945" w14:textId="5D988EFB" w:rsidR="00AD2D17" w:rsidRPr="00050200" w:rsidRDefault="00B05332" w:rsidP="00555AD6">
      <w:pPr>
        <w:pStyle w:val="Styl2-2"/>
      </w:pPr>
      <w:r w:rsidRPr="00050200">
        <w:t xml:space="preserve">Táto písomná informácia bola naposledy </w:t>
      </w:r>
      <w:r w:rsidR="003008C3">
        <w:t>schválená</w:t>
      </w:r>
      <w:r w:rsidR="00EB2FCD">
        <w:t xml:space="preserve"> januári 2020</w:t>
      </w:r>
      <w:r w:rsidR="003008C3">
        <w:t>.</w:t>
      </w:r>
    </w:p>
    <w:sectPr w:rsidR="00AD2D17" w:rsidRPr="00050200" w:rsidSect="004060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DDAB6" w14:textId="77777777" w:rsidR="00FB633C" w:rsidRDefault="00FB633C" w:rsidP="00E01F97">
      <w:pPr>
        <w:spacing w:line="240" w:lineRule="auto"/>
      </w:pPr>
      <w:r>
        <w:separator/>
      </w:r>
    </w:p>
  </w:endnote>
  <w:endnote w:type="continuationSeparator" w:id="0">
    <w:p w14:paraId="43384142" w14:textId="77777777" w:rsidR="00FB633C" w:rsidRDefault="00FB633C" w:rsidP="00E01F97">
      <w:pPr>
        <w:spacing w:line="240" w:lineRule="auto"/>
      </w:pPr>
      <w:r>
        <w:continuationSeparator/>
      </w:r>
    </w:p>
  </w:endnote>
  <w:endnote w:type="continuationNotice" w:id="1">
    <w:p w14:paraId="21BBA90E" w14:textId="77777777" w:rsidR="00FB633C" w:rsidRDefault="00FB6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034D6" w14:textId="37389D07" w:rsidR="00673F13" w:rsidRDefault="00FB633C" w:rsidP="00B24652">
    <w:pPr>
      <w:pStyle w:val="Pta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673F13" w:rsidRPr="003F3513">
          <w:rPr>
            <w:bCs/>
            <w:sz w:val="24"/>
            <w:szCs w:val="24"/>
          </w:rPr>
          <w:fldChar w:fldCharType="begin"/>
        </w:r>
        <w:r w:rsidR="00673F13" w:rsidRPr="003F3513">
          <w:rPr>
            <w:bCs/>
          </w:rPr>
          <w:instrText>PAGE</w:instrText>
        </w:r>
        <w:r w:rsidR="00673F13" w:rsidRPr="003F3513">
          <w:rPr>
            <w:bCs/>
            <w:sz w:val="24"/>
            <w:szCs w:val="24"/>
          </w:rPr>
          <w:fldChar w:fldCharType="separate"/>
        </w:r>
        <w:r w:rsidR="00DD2727">
          <w:rPr>
            <w:bCs/>
            <w:noProof/>
          </w:rPr>
          <w:t>1</w:t>
        </w:r>
        <w:r w:rsidR="00673F13" w:rsidRPr="003F3513">
          <w:rPr>
            <w:bCs/>
            <w:sz w:val="24"/>
            <w:szCs w:val="24"/>
          </w:rPr>
          <w:fldChar w:fldCharType="end"/>
        </w:r>
        <w:r w:rsidR="00673F13" w:rsidRPr="00FC3C1E">
          <w:rPr>
            <w:lang w:val="cs-CZ"/>
          </w:rPr>
          <w:t>/</w:t>
        </w:r>
        <w:r w:rsidR="00673F13" w:rsidRPr="003F3513">
          <w:rPr>
            <w:bCs/>
            <w:sz w:val="24"/>
            <w:szCs w:val="24"/>
          </w:rPr>
          <w:fldChar w:fldCharType="begin"/>
        </w:r>
        <w:r w:rsidR="00673F13" w:rsidRPr="003F3513">
          <w:rPr>
            <w:bCs/>
          </w:rPr>
          <w:instrText>NUMPAGES</w:instrText>
        </w:r>
        <w:r w:rsidR="00673F13" w:rsidRPr="003F3513">
          <w:rPr>
            <w:bCs/>
            <w:sz w:val="24"/>
            <w:szCs w:val="24"/>
          </w:rPr>
          <w:fldChar w:fldCharType="separate"/>
        </w:r>
        <w:r w:rsidR="00DD2727">
          <w:rPr>
            <w:bCs/>
            <w:noProof/>
          </w:rPr>
          <w:t>6</w:t>
        </w:r>
        <w:r w:rsidR="00673F13" w:rsidRPr="003F3513">
          <w:rPr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8C3D" w14:textId="77777777" w:rsidR="00FB633C" w:rsidRDefault="00FB633C" w:rsidP="00E01F97">
      <w:pPr>
        <w:spacing w:line="240" w:lineRule="auto"/>
      </w:pPr>
      <w:r>
        <w:separator/>
      </w:r>
    </w:p>
  </w:footnote>
  <w:footnote w:type="continuationSeparator" w:id="0">
    <w:p w14:paraId="41DCC378" w14:textId="77777777" w:rsidR="00FB633C" w:rsidRDefault="00FB633C" w:rsidP="00E01F97">
      <w:pPr>
        <w:spacing w:line="240" w:lineRule="auto"/>
      </w:pPr>
      <w:r>
        <w:continuationSeparator/>
      </w:r>
    </w:p>
  </w:footnote>
  <w:footnote w:type="continuationNotice" w:id="1">
    <w:p w14:paraId="399C8017" w14:textId="77777777" w:rsidR="00FB633C" w:rsidRDefault="00FB6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CDE94" w14:textId="5CC7FA66" w:rsidR="00673F13" w:rsidRDefault="00673F13" w:rsidP="004D6BF1">
    <w:r>
      <w:rPr>
        <w:sz w:val="18"/>
        <w:szCs w:val="18"/>
      </w:rPr>
      <w:t xml:space="preserve">Príloha č. </w:t>
    </w:r>
    <w:r w:rsidR="00FA4E93">
      <w:rPr>
        <w:sz w:val="18"/>
        <w:szCs w:val="18"/>
      </w:rPr>
      <w:t>3</w:t>
    </w:r>
    <w:r>
      <w:rPr>
        <w:sz w:val="18"/>
        <w:szCs w:val="18"/>
      </w:rPr>
      <w:t xml:space="preserve"> k notifikácii o zmene, ev. č. 20</w:t>
    </w:r>
    <w:r w:rsidR="0089514F">
      <w:rPr>
        <w:sz w:val="18"/>
        <w:szCs w:val="18"/>
      </w:rPr>
      <w:t>20/</w:t>
    </w:r>
    <w:r w:rsidR="0032681F">
      <w:rPr>
        <w:sz w:val="18"/>
        <w:szCs w:val="18"/>
      </w:rPr>
      <w:t>00291-ZIA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85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00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AAD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EAA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3CD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96A2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4AB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7CC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F0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89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421FA"/>
    <w:multiLevelType w:val="hybridMultilevel"/>
    <w:tmpl w:val="A242322A"/>
    <w:lvl w:ilvl="0" w:tplc="4CDE5796">
      <w:start w:val="20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D28B1"/>
    <w:multiLevelType w:val="hybridMultilevel"/>
    <w:tmpl w:val="948AF86A"/>
    <w:lvl w:ilvl="0" w:tplc="A448FD6A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64DA4"/>
    <w:multiLevelType w:val="hybridMultilevel"/>
    <w:tmpl w:val="ABFEA2CC"/>
    <w:lvl w:ilvl="0" w:tplc="8F26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1B62"/>
    <w:multiLevelType w:val="hybridMultilevel"/>
    <w:tmpl w:val="21587C18"/>
    <w:lvl w:ilvl="0" w:tplc="48DEF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04AF6"/>
    <w:multiLevelType w:val="hybridMultilevel"/>
    <w:tmpl w:val="C64ABE9C"/>
    <w:lvl w:ilvl="0" w:tplc="60BC6E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B4AD5"/>
    <w:multiLevelType w:val="hybridMultilevel"/>
    <w:tmpl w:val="3210E502"/>
    <w:lvl w:ilvl="0" w:tplc="EC4A65F4">
      <w:start w:val="1"/>
      <w:numFmt w:val="decimal"/>
      <w:pStyle w:val="Normlndoblokusslovn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A4174"/>
    <w:multiLevelType w:val="hybridMultilevel"/>
    <w:tmpl w:val="E842E96E"/>
    <w:lvl w:ilvl="0" w:tplc="DD0CB7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D4AA7"/>
    <w:multiLevelType w:val="multilevel"/>
    <w:tmpl w:val="7250C4D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2"/>
  </w:num>
  <w:num w:numId="8">
    <w:abstractNumId w:val="11"/>
  </w:num>
  <w:num w:numId="9">
    <w:abstractNumId w:val="11"/>
  </w:num>
  <w:num w:numId="10">
    <w:abstractNumId w:val="18"/>
  </w:num>
  <w:num w:numId="11">
    <w:abstractNumId w:val="18"/>
  </w:num>
  <w:num w:numId="12">
    <w:abstractNumId w:val="18"/>
  </w:num>
  <w:num w:numId="13">
    <w:abstractNumId w:val="16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17"/>
  </w:num>
  <w:num w:numId="29">
    <w:abstractNumId w:val="14"/>
  </w:num>
  <w:num w:numId="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uskova">
    <w15:presenceInfo w15:providerId="None" w15:userId="matus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0"/>
    <w:rsid w:val="0000507C"/>
    <w:rsid w:val="000114F9"/>
    <w:rsid w:val="0001377D"/>
    <w:rsid w:val="00034308"/>
    <w:rsid w:val="00036ECC"/>
    <w:rsid w:val="000378F9"/>
    <w:rsid w:val="00047341"/>
    <w:rsid w:val="00050200"/>
    <w:rsid w:val="0005207E"/>
    <w:rsid w:val="00060541"/>
    <w:rsid w:val="000744B2"/>
    <w:rsid w:val="00085B0E"/>
    <w:rsid w:val="00093FB9"/>
    <w:rsid w:val="000972CD"/>
    <w:rsid w:val="000A3E55"/>
    <w:rsid w:val="000A4456"/>
    <w:rsid w:val="000A5673"/>
    <w:rsid w:val="000A6D25"/>
    <w:rsid w:val="000C1058"/>
    <w:rsid w:val="000D5847"/>
    <w:rsid w:val="000D6F97"/>
    <w:rsid w:val="000E0610"/>
    <w:rsid w:val="000E4F48"/>
    <w:rsid w:val="000E5670"/>
    <w:rsid w:val="000F0FFC"/>
    <w:rsid w:val="000F61CD"/>
    <w:rsid w:val="00105A83"/>
    <w:rsid w:val="001148E8"/>
    <w:rsid w:val="001162F8"/>
    <w:rsid w:val="00116305"/>
    <w:rsid w:val="0011684C"/>
    <w:rsid w:val="00127209"/>
    <w:rsid w:val="0014388D"/>
    <w:rsid w:val="00151CBF"/>
    <w:rsid w:val="00152F48"/>
    <w:rsid w:val="0015489A"/>
    <w:rsid w:val="00154A8F"/>
    <w:rsid w:val="0015543B"/>
    <w:rsid w:val="00161FDB"/>
    <w:rsid w:val="001667EC"/>
    <w:rsid w:val="001703FB"/>
    <w:rsid w:val="00170AA1"/>
    <w:rsid w:val="00180DE0"/>
    <w:rsid w:val="00182745"/>
    <w:rsid w:val="00190BA5"/>
    <w:rsid w:val="00191ACE"/>
    <w:rsid w:val="00196243"/>
    <w:rsid w:val="00197559"/>
    <w:rsid w:val="001A6DF6"/>
    <w:rsid w:val="001B1930"/>
    <w:rsid w:val="001B77F4"/>
    <w:rsid w:val="001C0F7D"/>
    <w:rsid w:val="001C6F33"/>
    <w:rsid w:val="001D282F"/>
    <w:rsid w:val="001D3253"/>
    <w:rsid w:val="001D781B"/>
    <w:rsid w:val="001E3778"/>
    <w:rsid w:val="001E7697"/>
    <w:rsid w:val="001F0EC8"/>
    <w:rsid w:val="001F0FD2"/>
    <w:rsid w:val="001F17C2"/>
    <w:rsid w:val="001F336D"/>
    <w:rsid w:val="001F642A"/>
    <w:rsid w:val="00204CAB"/>
    <w:rsid w:val="002054D0"/>
    <w:rsid w:val="00206253"/>
    <w:rsid w:val="0020672A"/>
    <w:rsid w:val="00206756"/>
    <w:rsid w:val="00207D84"/>
    <w:rsid w:val="00212CED"/>
    <w:rsid w:val="0021395C"/>
    <w:rsid w:val="002222B8"/>
    <w:rsid w:val="0022384E"/>
    <w:rsid w:val="002358B2"/>
    <w:rsid w:val="00244758"/>
    <w:rsid w:val="00246739"/>
    <w:rsid w:val="00247C90"/>
    <w:rsid w:val="0025034E"/>
    <w:rsid w:val="00250970"/>
    <w:rsid w:val="00253E06"/>
    <w:rsid w:val="00254ED8"/>
    <w:rsid w:val="002553E7"/>
    <w:rsid w:val="002561EC"/>
    <w:rsid w:val="002608A2"/>
    <w:rsid w:val="002738FC"/>
    <w:rsid w:val="00274B03"/>
    <w:rsid w:val="00280F1D"/>
    <w:rsid w:val="002945E7"/>
    <w:rsid w:val="00296482"/>
    <w:rsid w:val="002975D5"/>
    <w:rsid w:val="002A0477"/>
    <w:rsid w:val="002A2ED6"/>
    <w:rsid w:val="002A6E53"/>
    <w:rsid w:val="002B09A7"/>
    <w:rsid w:val="002B3820"/>
    <w:rsid w:val="002C4C10"/>
    <w:rsid w:val="002C649E"/>
    <w:rsid w:val="002C6F2C"/>
    <w:rsid w:val="002D4C33"/>
    <w:rsid w:val="002D6317"/>
    <w:rsid w:val="002D6326"/>
    <w:rsid w:val="002D6541"/>
    <w:rsid w:val="002E4CD6"/>
    <w:rsid w:val="002F2994"/>
    <w:rsid w:val="002F4E5A"/>
    <w:rsid w:val="003008C3"/>
    <w:rsid w:val="00312A51"/>
    <w:rsid w:val="00314629"/>
    <w:rsid w:val="00315CA3"/>
    <w:rsid w:val="00316CED"/>
    <w:rsid w:val="0032681F"/>
    <w:rsid w:val="00336240"/>
    <w:rsid w:val="0033691F"/>
    <w:rsid w:val="00337F15"/>
    <w:rsid w:val="00346056"/>
    <w:rsid w:val="00347DF7"/>
    <w:rsid w:val="00350D05"/>
    <w:rsid w:val="003631D8"/>
    <w:rsid w:val="003821F3"/>
    <w:rsid w:val="003873E9"/>
    <w:rsid w:val="003922E5"/>
    <w:rsid w:val="003A3E81"/>
    <w:rsid w:val="003A6B91"/>
    <w:rsid w:val="003C222B"/>
    <w:rsid w:val="003D0827"/>
    <w:rsid w:val="003D0A23"/>
    <w:rsid w:val="003D1FED"/>
    <w:rsid w:val="003D63E8"/>
    <w:rsid w:val="003E311D"/>
    <w:rsid w:val="003E5377"/>
    <w:rsid w:val="003F3345"/>
    <w:rsid w:val="0040022C"/>
    <w:rsid w:val="0040175D"/>
    <w:rsid w:val="00403B4B"/>
    <w:rsid w:val="00403E88"/>
    <w:rsid w:val="00404071"/>
    <w:rsid w:val="004060BB"/>
    <w:rsid w:val="00406F30"/>
    <w:rsid w:val="004074F0"/>
    <w:rsid w:val="00412BF4"/>
    <w:rsid w:val="00420DFA"/>
    <w:rsid w:val="00425D96"/>
    <w:rsid w:val="00427E8D"/>
    <w:rsid w:val="004308F1"/>
    <w:rsid w:val="00433543"/>
    <w:rsid w:val="00434EF3"/>
    <w:rsid w:val="0043633A"/>
    <w:rsid w:val="00437672"/>
    <w:rsid w:val="00440AC7"/>
    <w:rsid w:val="00446D76"/>
    <w:rsid w:val="00447EAD"/>
    <w:rsid w:val="00450AA3"/>
    <w:rsid w:val="00466818"/>
    <w:rsid w:val="00472B4C"/>
    <w:rsid w:val="0048050D"/>
    <w:rsid w:val="004832D1"/>
    <w:rsid w:val="00486AA2"/>
    <w:rsid w:val="004964DA"/>
    <w:rsid w:val="004A0D5B"/>
    <w:rsid w:val="004A1319"/>
    <w:rsid w:val="004A73B5"/>
    <w:rsid w:val="004B3F1B"/>
    <w:rsid w:val="004C373C"/>
    <w:rsid w:val="004C4E92"/>
    <w:rsid w:val="004C6068"/>
    <w:rsid w:val="004D592F"/>
    <w:rsid w:val="004D6464"/>
    <w:rsid w:val="004D6BF1"/>
    <w:rsid w:val="004E68FD"/>
    <w:rsid w:val="004F751A"/>
    <w:rsid w:val="00504364"/>
    <w:rsid w:val="00507411"/>
    <w:rsid w:val="0051549C"/>
    <w:rsid w:val="0051630E"/>
    <w:rsid w:val="005178D6"/>
    <w:rsid w:val="005179A2"/>
    <w:rsid w:val="00524D25"/>
    <w:rsid w:val="00525739"/>
    <w:rsid w:val="005316F7"/>
    <w:rsid w:val="005427DC"/>
    <w:rsid w:val="005427F3"/>
    <w:rsid w:val="005436FC"/>
    <w:rsid w:val="005517A6"/>
    <w:rsid w:val="00553C69"/>
    <w:rsid w:val="00555AD6"/>
    <w:rsid w:val="00556FF9"/>
    <w:rsid w:val="005717CB"/>
    <w:rsid w:val="00572369"/>
    <w:rsid w:val="00574AE4"/>
    <w:rsid w:val="00577ABC"/>
    <w:rsid w:val="00581BB1"/>
    <w:rsid w:val="00583458"/>
    <w:rsid w:val="00584A11"/>
    <w:rsid w:val="005A0BD4"/>
    <w:rsid w:val="005A1019"/>
    <w:rsid w:val="005A13A1"/>
    <w:rsid w:val="005A2D43"/>
    <w:rsid w:val="005A5206"/>
    <w:rsid w:val="005B08F0"/>
    <w:rsid w:val="005B662F"/>
    <w:rsid w:val="005B6A35"/>
    <w:rsid w:val="005D57EB"/>
    <w:rsid w:val="005E58BA"/>
    <w:rsid w:val="005F0F76"/>
    <w:rsid w:val="005F4FE6"/>
    <w:rsid w:val="00600830"/>
    <w:rsid w:val="00601B4A"/>
    <w:rsid w:val="00616AFA"/>
    <w:rsid w:val="00617344"/>
    <w:rsid w:val="00625D28"/>
    <w:rsid w:val="00626EDE"/>
    <w:rsid w:val="0063215C"/>
    <w:rsid w:val="00636DC1"/>
    <w:rsid w:val="006413A2"/>
    <w:rsid w:val="00645238"/>
    <w:rsid w:val="006462EB"/>
    <w:rsid w:val="006477DD"/>
    <w:rsid w:val="006536A6"/>
    <w:rsid w:val="00656580"/>
    <w:rsid w:val="00656A1D"/>
    <w:rsid w:val="006609A8"/>
    <w:rsid w:val="00661CA8"/>
    <w:rsid w:val="006645E3"/>
    <w:rsid w:val="00666C49"/>
    <w:rsid w:val="00673F13"/>
    <w:rsid w:val="00680F17"/>
    <w:rsid w:val="00682CF7"/>
    <w:rsid w:val="006875A5"/>
    <w:rsid w:val="00690C17"/>
    <w:rsid w:val="00692421"/>
    <w:rsid w:val="00693A3A"/>
    <w:rsid w:val="00695EB3"/>
    <w:rsid w:val="00695F06"/>
    <w:rsid w:val="006A4F04"/>
    <w:rsid w:val="006A6AF6"/>
    <w:rsid w:val="006B1C74"/>
    <w:rsid w:val="006C493E"/>
    <w:rsid w:val="006D3F57"/>
    <w:rsid w:val="006D6310"/>
    <w:rsid w:val="006F1E9E"/>
    <w:rsid w:val="006F562A"/>
    <w:rsid w:val="007001E1"/>
    <w:rsid w:val="00701461"/>
    <w:rsid w:val="007101F1"/>
    <w:rsid w:val="00711777"/>
    <w:rsid w:val="007231C0"/>
    <w:rsid w:val="00726DFD"/>
    <w:rsid w:val="007274F2"/>
    <w:rsid w:val="0073039D"/>
    <w:rsid w:val="00732918"/>
    <w:rsid w:val="0073573F"/>
    <w:rsid w:val="00736444"/>
    <w:rsid w:val="00736C24"/>
    <w:rsid w:val="00740851"/>
    <w:rsid w:val="0074591A"/>
    <w:rsid w:val="00752079"/>
    <w:rsid w:val="00754743"/>
    <w:rsid w:val="00761E08"/>
    <w:rsid w:val="00762B0C"/>
    <w:rsid w:val="0076503D"/>
    <w:rsid w:val="0076534A"/>
    <w:rsid w:val="00765A58"/>
    <w:rsid w:val="00771877"/>
    <w:rsid w:val="007820D6"/>
    <w:rsid w:val="0078344D"/>
    <w:rsid w:val="007850B5"/>
    <w:rsid w:val="00787390"/>
    <w:rsid w:val="007900F8"/>
    <w:rsid w:val="007907B9"/>
    <w:rsid w:val="00791391"/>
    <w:rsid w:val="00796B16"/>
    <w:rsid w:val="007A1B45"/>
    <w:rsid w:val="007C37D3"/>
    <w:rsid w:val="007C7210"/>
    <w:rsid w:val="007C7DC7"/>
    <w:rsid w:val="007E4624"/>
    <w:rsid w:val="007E6CD4"/>
    <w:rsid w:val="007E7661"/>
    <w:rsid w:val="007F46F4"/>
    <w:rsid w:val="007F7370"/>
    <w:rsid w:val="00800204"/>
    <w:rsid w:val="00800F56"/>
    <w:rsid w:val="00802060"/>
    <w:rsid w:val="0081104C"/>
    <w:rsid w:val="00811BC2"/>
    <w:rsid w:val="0081223F"/>
    <w:rsid w:val="00815870"/>
    <w:rsid w:val="008278B7"/>
    <w:rsid w:val="00841005"/>
    <w:rsid w:val="00846330"/>
    <w:rsid w:val="008465D2"/>
    <w:rsid w:val="00850BB3"/>
    <w:rsid w:val="008533CA"/>
    <w:rsid w:val="0086245E"/>
    <w:rsid w:val="00870C38"/>
    <w:rsid w:val="00877615"/>
    <w:rsid w:val="0088267E"/>
    <w:rsid w:val="0088789C"/>
    <w:rsid w:val="00890280"/>
    <w:rsid w:val="008915E5"/>
    <w:rsid w:val="00892E81"/>
    <w:rsid w:val="0089514F"/>
    <w:rsid w:val="008A0273"/>
    <w:rsid w:val="008A45CF"/>
    <w:rsid w:val="008A58F3"/>
    <w:rsid w:val="008A7030"/>
    <w:rsid w:val="008B28E0"/>
    <w:rsid w:val="008C49F1"/>
    <w:rsid w:val="008E108F"/>
    <w:rsid w:val="008E1374"/>
    <w:rsid w:val="008E2636"/>
    <w:rsid w:val="008E5C71"/>
    <w:rsid w:val="00902228"/>
    <w:rsid w:val="00907635"/>
    <w:rsid w:val="0092382C"/>
    <w:rsid w:val="009244B3"/>
    <w:rsid w:val="00925C02"/>
    <w:rsid w:val="00931638"/>
    <w:rsid w:val="00941811"/>
    <w:rsid w:val="00943B8D"/>
    <w:rsid w:val="00954076"/>
    <w:rsid w:val="00960D41"/>
    <w:rsid w:val="00973491"/>
    <w:rsid w:val="00973636"/>
    <w:rsid w:val="00976C49"/>
    <w:rsid w:val="00976D9A"/>
    <w:rsid w:val="00980464"/>
    <w:rsid w:val="00980C41"/>
    <w:rsid w:val="00987A9D"/>
    <w:rsid w:val="00992DE2"/>
    <w:rsid w:val="00995E5B"/>
    <w:rsid w:val="00996D9F"/>
    <w:rsid w:val="009A1696"/>
    <w:rsid w:val="009A62F6"/>
    <w:rsid w:val="009A68C8"/>
    <w:rsid w:val="009B04B3"/>
    <w:rsid w:val="009B5F8A"/>
    <w:rsid w:val="009B665B"/>
    <w:rsid w:val="009B77A6"/>
    <w:rsid w:val="009B77B8"/>
    <w:rsid w:val="009C470F"/>
    <w:rsid w:val="009D29CA"/>
    <w:rsid w:val="009E26DC"/>
    <w:rsid w:val="009E4027"/>
    <w:rsid w:val="009F13D7"/>
    <w:rsid w:val="009F1489"/>
    <w:rsid w:val="00A14017"/>
    <w:rsid w:val="00A143FC"/>
    <w:rsid w:val="00A16CEF"/>
    <w:rsid w:val="00A2563E"/>
    <w:rsid w:val="00A25C54"/>
    <w:rsid w:val="00A27B4B"/>
    <w:rsid w:val="00A3079F"/>
    <w:rsid w:val="00A34D6C"/>
    <w:rsid w:val="00A363AE"/>
    <w:rsid w:val="00A467AD"/>
    <w:rsid w:val="00A55FEE"/>
    <w:rsid w:val="00A6713C"/>
    <w:rsid w:val="00A774B0"/>
    <w:rsid w:val="00A81B56"/>
    <w:rsid w:val="00A83DF2"/>
    <w:rsid w:val="00A961D6"/>
    <w:rsid w:val="00A961DC"/>
    <w:rsid w:val="00A966AE"/>
    <w:rsid w:val="00AA047C"/>
    <w:rsid w:val="00AA3B26"/>
    <w:rsid w:val="00AA4203"/>
    <w:rsid w:val="00AA5A05"/>
    <w:rsid w:val="00AA633F"/>
    <w:rsid w:val="00AA6A2F"/>
    <w:rsid w:val="00AB43FA"/>
    <w:rsid w:val="00AC20B1"/>
    <w:rsid w:val="00AC228A"/>
    <w:rsid w:val="00AC5DE9"/>
    <w:rsid w:val="00AD2D17"/>
    <w:rsid w:val="00AD4065"/>
    <w:rsid w:val="00AE1756"/>
    <w:rsid w:val="00AF0094"/>
    <w:rsid w:val="00B00921"/>
    <w:rsid w:val="00B05332"/>
    <w:rsid w:val="00B13EA8"/>
    <w:rsid w:val="00B178DD"/>
    <w:rsid w:val="00B22D0D"/>
    <w:rsid w:val="00B24652"/>
    <w:rsid w:val="00B258EF"/>
    <w:rsid w:val="00B44920"/>
    <w:rsid w:val="00B4665A"/>
    <w:rsid w:val="00B56D26"/>
    <w:rsid w:val="00B604AF"/>
    <w:rsid w:val="00B644A6"/>
    <w:rsid w:val="00B65E82"/>
    <w:rsid w:val="00B75243"/>
    <w:rsid w:val="00B7661D"/>
    <w:rsid w:val="00B76672"/>
    <w:rsid w:val="00B80045"/>
    <w:rsid w:val="00B80594"/>
    <w:rsid w:val="00B837AE"/>
    <w:rsid w:val="00B86264"/>
    <w:rsid w:val="00B86AE7"/>
    <w:rsid w:val="00B934AB"/>
    <w:rsid w:val="00B967F0"/>
    <w:rsid w:val="00B9766A"/>
    <w:rsid w:val="00B97E61"/>
    <w:rsid w:val="00BA6F7B"/>
    <w:rsid w:val="00BB23C2"/>
    <w:rsid w:val="00BB3252"/>
    <w:rsid w:val="00BC11C4"/>
    <w:rsid w:val="00BC5171"/>
    <w:rsid w:val="00BC6C31"/>
    <w:rsid w:val="00BE0620"/>
    <w:rsid w:val="00BE4FE0"/>
    <w:rsid w:val="00BF2CAA"/>
    <w:rsid w:val="00BF4EE7"/>
    <w:rsid w:val="00C06535"/>
    <w:rsid w:val="00C12CBD"/>
    <w:rsid w:val="00C149DC"/>
    <w:rsid w:val="00C205EC"/>
    <w:rsid w:val="00C21AE6"/>
    <w:rsid w:val="00C2324B"/>
    <w:rsid w:val="00C34EF3"/>
    <w:rsid w:val="00C429CB"/>
    <w:rsid w:val="00C500B4"/>
    <w:rsid w:val="00C50E43"/>
    <w:rsid w:val="00C513BC"/>
    <w:rsid w:val="00C51BB7"/>
    <w:rsid w:val="00C524AB"/>
    <w:rsid w:val="00C53D42"/>
    <w:rsid w:val="00C55078"/>
    <w:rsid w:val="00C60D50"/>
    <w:rsid w:val="00C60EFB"/>
    <w:rsid w:val="00C63E2D"/>
    <w:rsid w:val="00C6709A"/>
    <w:rsid w:val="00C84EF3"/>
    <w:rsid w:val="00C919EC"/>
    <w:rsid w:val="00C975EA"/>
    <w:rsid w:val="00C97CD0"/>
    <w:rsid w:val="00CA1EA6"/>
    <w:rsid w:val="00CA2F1D"/>
    <w:rsid w:val="00CB1846"/>
    <w:rsid w:val="00CC0CF8"/>
    <w:rsid w:val="00CC5AF4"/>
    <w:rsid w:val="00CC5BF4"/>
    <w:rsid w:val="00CD0FF8"/>
    <w:rsid w:val="00CD2253"/>
    <w:rsid w:val="00CD2B0E"/>
    <w:rsid w:val="00CE46A8"/>
    <w:rsid w:val="00CF2F31"/>
    <w:rsid w:val="00D026D6"/>
    <w:rsid w:val="00D042D5"/>
    <w:rsid w:val="00D063BA"/>
    <w:rsid w:val="00D07291"/>
    <w:rsid w:val="00D136FC"/>
    <w:rsid w:val="00D14EB7"/>
    <w:rsid w:val="00D25C27"/>
    <w:rsid w:val="00D36EAF"/>
    <w:rsid w:val="00D47D67"/>
    <w:rsid w:val="00D5150C"/>
    <w:rsid w:val="00D545F4"/>
    <w:rsid w:val="00D57485"/>
    <w:rsid w:val="00D60624"/>
    <w:rsid w:val="00D65510"/>
    <w:rsid w:val="00D75338"/>
    <w:rsid w:val="00D75E5C"/>
    <w:rsid w:val="00D8000B"/>
    <w:rsid w:val="00D83769"/>
    <w:rsid w:val="00D86667"/>
    <w:rsid w:val="00D86752"/>
    <w:rsid w:val="00D86FA1"/>
    <w:rsid w:val="00D9122A"/>
    <w:rsid w:val="00D923DC"/>
    <w:rsid w:val="00D92E5E"/>
    <w:rsid w:val="00D95027"/>
    <w:rsid w:val="00DB5334"/>
    <w:rsid w:val="00DC7EF2"/>
    <w:rsid w:val="00DD0B58"/>
    <w:rsid w:val="00DD0C2A"/>
    <w:rsid w:val="00DD2727"/>
    <w:rsid w:val="00DD526C"/>
    <w:rsid w:val="00DD618F"/>
    <w:rsid w:val="00DE69E3"/>
    <w:rsid w:val="00DE7364"/>
    <w:rsid w:val="00DF00B6"/>
    <w:rsid w:val="00DF25E5"/>
    <w:rsid w:val="00DF6258"/>
    <w:rsid w:val="00E01F97"/>
    <w:rsid w:val="00E144CA"/>
    <w:rsid w:val="00E22206"/>
    <w:rsid w:val="00E22BBA"/>
    <w:rsid w:val="00E2305D"/>
    <w:rsid w:val="00E320D8"/>
    <w:rsid w:val="00E33811"/>
    <w:rsid w:val="00E434A1"/>
    <w:rsid w:val="00E4569B"/>
    <w:rsid w:val="00E5283F"/>
    <w:rsid w:val="00E528E2"/>
    <w:rsid w:val="00E53C56"/>
    <w:rsid w:val="00E57E54"/>
    <w:rsid w:val="00E66468"/>
    <w:rsid w:val="00E77AE4"/>
    <w:rsid w:val="00EA35F3"/>
    <w:rsid w:val="00EA536B"/>
    <w:rsid w:val="00EA5A71"/>
    <w:rsid w:val="00EB2B51"/>
    <w:rsid w:val="00EB2FCD"/>
    <w:rsid w:val="00EB7B7D"/>
    <w:rsid w:val="00EC04EF"/>
    <w:rsid w:val="00EC289A"/>
    <w:rsid w:val="00ED27D0"/>
    <w:rsid w:val="00EE15A7"/>
    <w:rsid w:val="00EF4EF8"/>
    <w:rsid w:val="00EF735A"/>
    <w:rsid w:val="00F05319"/>
    <w:rsid w:val="00F05AE5"/>
    <w:rsid w:val="00F10406"/>
    <w:rsid w:val="00F12CEA"/>
    <w:rsid w:val="00F143E9"/>
    <w:rsid w:val="00F26554"/>
    <w:rsid w:val="00F26B8E"/>
    <w:rsid w:val="00F32A51"/>
    <w:rsid w:val="00F33D3B"/>
    <w:rsid w:val="00F349B0"/>
    <w:rsid w:val="00F35CC8"/>
    <w:rsid w:val="00F3661F"/>
    <w:rsid w:val="00F372BB"/>
    <w:rsid w:val="00F42A74"/>
    <w:rsid w:val="00F4732D"/>
    <w:rsid w:val="00F55531"/>
    <w:rsid w:val="00F677AE"/>
    <w:rsid w:val="00F678DB"/>
    <w:rsid w:val="00F745A4"/>
    <w:rsid w:val="00F813DE"/>
    <w:rsid w:val="00F8669E"/>
    <w:rsid w:val="00F93D6C"/>
    <w:rsid w:val="00F94805"/>
    <w:rsid w:val="00FA147D"/>
    <w:rsid w:val="00FA4E93"/>
    <w:rsid w:val="00FB0F41"/>
    <w:rsid w:val="00FB124E"/>
    <w:rsid w:val="00FB32E3"/>
    <w:rsid w:val="00FB633C"/>
    <w:rsid w:val="00FC1047"/>
    <w:rsid w:val="00FC258D"/>
    <w:rsid w:val="00FC5B03"/>
    <w:rsid w:val="00FD2023"/>
    <w:rsid w:val="00FD3B96"/>
    <w:rsid w:val="00FE3F97"/>
    <w:rsid w:val="00FE59BE"/>
    <w:rsid w:val="00FE7D74"/>
    <w:rsid w:val="00FF4101"/>
    <w:rsid w:val="00FF558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03D"/>
    <w:pPr>
      <w:spacing w:line="276" w:lineRule="auto"/>
      <w:jc w:val="both"/>
    </w:pPr>
    <w:rPr>
      <w:rFonts w:ascii="Times New Roman" w:hAnsi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acil">
    <w:name w:val="Bacil"/>
    <w:qFormat/>
    <w:rsid w:val="00907635"/>
    <w:rPr>
      <w:i/>
    </w:rPr>
  </w:style>
  <w:style w:type="paragraph" w:customStyle="1" w:styleId="Normlndobloku">
    <w:name w:val="Normální do bloku"/>
    <w:basedOn w:val="Normlny"/>
    <w:link w:val="NormlndoblokuChar"/>
    <w:autoRedefine/>
    <w:qFormat/>
    <w:rsid w:val="00E77AE4"/>
    <w:pPr>
      <w:suppressAutoHyphens/>
      <w:spacing w:after="120" w:line="240" w:lineRule="auto"/>
    </w:pPr>
    <w:rPr>
      <w:rFonts w:eastAsia="Times New Roman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197559"/>
    <w:pPr>
      <w:numPr>
        <w:numId w:val="9"/>
      </w:numPr>
      <w:jc w:val="left"/>
    </w:pPr>
    <w:rPr>
      <w:noProof/>
      <w:szCs w:val="22"/>
    </w:rPr>
  </w:style>
  <w:style w:type="paragraph" w:customStyle="1" w:styleId="SPCaPILhlavika">
    <w:name w:val="SPC a PIL hlavička"/>
    <w:basedOn w:val="Normlny"/>
    <w:autoRedefine/>
    <w:qFormat/>
    <w:rsid w:val="002608A2"/>
    <w:pPr>
      <w:spacing w:after="120" w:line="240" w:lineRule="auto"/>
      <w:ind w:left="567" w:hanging="567"/>
      <w:jc w:val="center"/>
    </w:pPr>
    <w:rPr>
      <w:rFonts w:eastAsia="Times New Roman"/>
      <w:b/>
      <w:szCs w:val="24"/>
      <w:lang w:eastAsia="sk-SK"/>
    </w:rPr>
  </w:style>
  <w:style w:type="paragraph" w:customStyle="1" w:styleId="Styl1">
    <w:name w:val="Styl1"/>
    <w:basedOn w:val="Normlny"/>
    <w:autoRedefine/>
    <w:qFormat/>
    <w:rsid w:val="00FF558B"/>
    <w:pPr>
      <w:keepNext/>
      <w:numPr>
        <w:numId w:val="12"/>
      </w:numPr>
      <w:spacing w:before="480" w:after="120" w:line="240" w:lineRule="auto"/>
    </w:pPr>
    <w:rPr>
      <w:rFonts w:eastAsia="Times New Roman"/>
      <w:b/>
      <w:bCs/>
      <w:szCs w:val="24"/>
      <w:lang w:eastAsia="en-US"/>
    </w:rPr>
  </w:style>
  <w:style w:type="paragraph" w:customStyle="1" w:styleId="Styl2">
    <w:name w:val="Styl2"/>
    <w:basedOn w:val="Normlny"/>
    <w:link w:val="Styl2Char"/>
    <w:autoRedefine/>
    <w:qFormat/>
    <w:rsid w:val="000A3E55"/>
    <w:pPr>
      <w:keepNext/>
      <w:numPr>
        <w:ilvl w:val="1"/>
        <w:numId w:val="12"/>
      </w:numPr>
      <w:spacing w:before="240" w:after="120" w:line="240" w:lineRule="auto"/>
    </w:pPr>
    <w:rPr>
      <w:rFonts w:eastAsia="Times New Roman"/>
      <w:b/>
      <w:bCs/>
      <w:lang w:eastAsia="en-US"/>
    </w:rPr>
  </w:style>
  <w:style w:type="paragraph" w:customStyle="1" w:styleId="Styl3">
    <w:name w:val="Styl3"/>
    <w:basedOn w:val="Normlny"/>
    <w:autoRedefine/>
    <w:qFormat/>
    <w:rsid w:val="00B22D0D"/>
    <w:pPr>
      <w:suppressAutoHyphens/>
      <w:spacing w:before="120" w:after="120" w:line="240" w:lineRule="auto"/>
    </w:pPr>
    <w:rPr>
      <w:rFonts w:ascii="TimesNewRoman" w:eastAsia="Times New Roman" w:hAnsi="TimesNewRoman" w:cs="TimesNewRoman"/>
      <w:i/>
      <w:szCs w:val="24"/>
      <w:lang w:eastAsia="cs-CZ"/>
    </w:rPr>
  </w:style>
  <w:style w:type="paragraph" w:customStyle="1" w:styleId="Tabulka">
    <w:name w:val="Tabulka"/>
    <w:basedOn w:val="Normlny"/>
    <w:autoRedefine/>
    <w:qFormat/>
    <w:rsid w:val="00D92E5E"/>
    <w:pPr>
      <w:autoSpaceDE w:val="0"/>
      <w:autoSpaceDN w:val="0"/>
      <w:adjustRightInd w:val="0"/>
      <w:spacing w:line="240" w:lineRule="auto"/>
    </w:pPr>
    <w:rPr>
      <w:b/>
      <w:szCs w:val="24"/>
      <w:lang w:eastAsia="sk-SK"/>
    </w:rPr>
  </w:style>
  <w:style w:type="paragraph" w:customStyle="1" w:styleId="Tabulka1">
    <w:name w:val="Tabulka 1"/>
    <w:basedOn w:val="Styl3"/>
    <w:qFormat/>
    <w:rsid w:val="00D92E5E"/>
    <w:pPr>
      <w:spacing w:before="0" w:after="0"/>
    </w:pPr>
    <w:rPr>
      <w:lang w:eastAsia="sk-SK"/>
    </w:rPr>
  </w:style>
  <w:style w:type="paragraph" w:customStyle="1" w:styleId="Styl4">
    <w:name w:val="Styl4"/>
    <w:basedOn w:val="Styl3"/>
    <w:qFormat/>
    <w:rsid w:val="00B22D0D"/>
    <w:rPr>
      <w:i w:val="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01F97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01F97"/>
    <w:rPr>
      <w:rFonts w:ascii="Times New Roman" w:hAnsi="Times New Roman"/>
      <w:sz w:val="22"/>
      <w:szCs w:val="22"/>
    </w:rPr>
  </w:style>
  <w:style w:type="paragraph" w:customStyle="1" w:styleId="Normlndoblokusslovnm">
    <w:name w:val="Normální do bloku s číslováním"/>
    <w:basedOn w:val="Normlndobloku"/>
    <w:qFormat/>
    <w:rsid w:val="00E434A1"/>
    <w:pPr>
      <w:numPr>
        <w:numId w:val="13"/>
      </w:numPr>
      <w:tabs>
        <w:tab w:val="num" w:pos="360"/>
      </w:tabs>
      <w:suppressAutoHyphens w:val="0"/>
      <w:spacing w:after="0"/>
      <w:ind w:left="0" w:firstLine="0"/>
      <w:jc w:val="left"/>
    </w:pPr>
    <w:rPr>
      <w:rFonts w:eastAsia="Calibri"/>
      <w:szCs w:val="22"/>
      <w:lang w:eastAsia="en-US"/>
    </w:rPr>
  </w:style>
  <w:style w:type="character" w:customStyle="1" w:styleId="Styl2Char">
    <w:name w:val="Styl2 Char"/>
    <w:link w:val="Styl2"/>
    <w:locked/>
    <w:rsid w:val="00B22D0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Styl2-2">
    <w:name w:val="Styl2-2"/>
    <w:basedOn w:val="Styl2"/>
    <w:next w:val="Normlny"/>
    <w:autoRedefine/>
    <w:qFormat/>
    <w:rsid w:val="00555AD6"/>
    <w:pPr>
      <w:numPr>
        <w:ilvl w:val="0"/>
        <w:numId w:val="0"/>
      </w:numPr>
      <w:spacing w:before="120"/>
      <w:jc w:val="left"/>
    </w:pPr>
    <w:rPr>
      <w:szCs w:val="20"/>
    </w:rPr>
  </w:style>
  <w:style w:type="character" w:customStyle="1" w:styleId="NormlndoblokuChar">
    <w:name w:val="Normální do bloku Char"/>
    <w:link w:val="Normlndobloku"/>
    <w:rsid w:val="00E77AE4"/>
    <w:rPr>
      <w:rFonts w:ascii="Times New Roman" w:eastAsia="Times New Roman" w:hAnsi="Times New Roman"/>
      <w:sz w:val="22"/>
      <w:szCs w:val="24"/>
      <w:lang w:eastAsia="cs-CZ"/>
    </w:rPr>
  </w:style>
  <w:style w:type="character" w:styleId="Hypertextovprepojenie">
    <w:name w:val="Hyperlink"/>
    <w:uiPriority w:val="99"/>
    <w:unhideWhenUsed/>
    <w:rsid w:val="00C513B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2D0D"/>
    <w:rPr>
      <w:rFonts w:ascii="Segoe UI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425D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96"/>
    <w:rPr>
      <w:rFonts w:ascii="Times New Roman" w:hAnsi="Times New Roman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96"/>
    <w:rPr>
      <w:rFonts w:ascii="Times New Roman" w:hAnsi="Times New Roman"/>
      <w:b/>
      <w:bCs/>
      <w:lang w:eastAsia="zh-CN"/>
    </w:rPr>
  </w:style>
  <w:style w:type="paragraph" w:styleId="Odsekzoznamu">
    <w:name w:val="List Paragraph"/>
    <w:basedOn w:val="Normlny"/>
    <w:uiPriority w:val="34"/>
    <w:qFormat/>
    <w:rsid w:val="0014388D"/>
    <w:pPr>
      <w:ind w:left="720"/>
      <w:contextualSpacing/>
    </w:pPr>
  </w:style>
  <w:style w:type="paragraph" w:styleId="Revzia">
    <w:name w:val="Revision"/>
    <w:hidden/>
    <w:uiPriority w:val="99"/>
    <w:semiHidden/>
    <w:rsid w:val="006477DD"/>
    <w:rPr>
      <w:rFonts w:ascii="Times New Roman" w:hAnsi="Times New Roman"/>
      <w:sz w:val="22"/>
      <w:szCs w:val="22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0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03D"/>
    <w:pPr>
      <w:spacing w:line="276" w:lineRule="auto"/>
      <w:jc w:val="both"/>
    </w:pPr>
    <w:rPr>
      <w:rFonts w:ascii="Times New Roman" w:hAnsi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acil">
    <w:name w:val="Bacil"/>
    <w:qFormat/>
    <w:rsid w:val="00907635"/>
    <w:rPr>
      <w:i/>
    </w:rPr>
  </w:style>
  <w:style w:type="paragraph" w:customStyle="1" w:styleId="Normlndobloku">
    <w:name w:val="Normální do bloku"/>
    <w:basedOn w:val="Normlny"/>
    <w:link w:val="NormlndoblokuChar"/>
    <w:autoRedefine/>
    <w:qFormat/>
    <w:rsid w:val="00E77AE4"/>
    <w:pPr>
      <w:suppressAutoHyphens/>
      <w:spacing w:after="120" w:line="240" w:lineRule="auto"/>
    </w:pPr>
    <w:rPr>
      <w:rFonts w:eastAsia="Times New Roman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197559"/>
    <w:pPr>
      <w:numPr>
        <w:numId w:val="9"/>
      </w:numPr>
      <w:jc w:val="left"/>
    </w:pPr>
    <w:rPr>
      <w:noProof/>
      <w:szCs w:val="22"/>
    </w:rPr>
  </w:style>
  <w:style w:type="paragraph" w:customStyle="1" w:styleId="SPCaPILhlavika">
    <w:name w:val="SPC a PIL hlavička"/>
    <w:basedOn w:val="Normlny"/>
    <w:autoRedefine/>
    <w:qFormat/>
    <w:rsid w:val="002608A2"/>
    <w:pPr>
      <w:spacing w:after="120" w:line="240" w:lineRule="auto"/>
      <w:ind w:left="567" w:hanging="567"/>
      <w:jc w:val="center"/>
    </w:pPr>
    <w:rPr>
      <w:rFonts w:eastAsia="Times New Roman"/>
      <w:b/>
      <w:szCs w:val="24"/>
      <w:lang w:eastAsia="sk-SK"/>
    </w:rPr>
  </w:style>
  <w:style w:type="paragraph" w:customStyle="1" w:styleId="Styl1">
    <w:name w:val="Styl1"/>
    <w:basedOn w:val="Normlny"/>
    <w:autoRedefine/>
    <w:qFormat/>
    <w:rsid w:val="00FF558B"/>
    <w:pPr>
      <w:keepNext/>
      <w:numPr>
        <w:numId w:val="12"/>
      </w:numPr>
      <w:spacing w:before="480" w:after="120" w:line="240" w:lineRule="auto"/>
    </w:pPr>
    <w:rPr>
      <w:rFonts w:eastAsia="Times New Roman"/>
      <w:b/>
      <w:bCs/>
      <w:szCs w:val="24"/>
      <w:lang w:eastAsia="en-US"/>
    </w:rPr>
  </w:style>
  <w:style w:type="paragraph" w:customStyle="1" w:styleId="Styl2">
    <w:name w:val="Styl2"/>
    <w:basedOn w:val="Normlny"/>
    <w:link w:val="Styl2Char"/>
    <w:autoRedefine/>
    <w:qFormat/>
    <w:rsid w:val="000A3E55"/>
    <w:pPr>
      <w:keepNext/>
      <w:numPr>
        <w:ilvl w:val="1"/>
        <w:numId w:val="12"/>
      </w:numPr>
      <w:spacing w:before="240" w:after="120" w:line="240" w:lineRule="auto"/>
    </w:pPr>
    <w:rPr>
      <w:rFonts w:eastAsia="Times New Roman"/>
      <w:b/>
      <w:bCs/>
      <w:lang w:eastAsia="en-US"/>
    </w:rPr>
  </w:style>
  <w:style w:type="paragraph" w:customStyle="1" w:styleId="Styl3">
    <w:name w:val="Styl3"/>
    <w:basedOn w:val="Normlny"/>
    <w:autoRedefine/>
    <w:qFormat/>
    <w:rsid w:val="00B22D0D"/>
    <w:pPr>
      <w:suppressAutoHyphens/>
      <w:spacing w:before="120" w:after="120" w:line="240" w:lineRule="auto"/>
    </w:pPr>
    <w:rPr>
      <w:rFonts w:ascii="TimesNewRoman" w:eastAsia="Times New Roman" w:hAnsi="TimesNewRoman" w:cs="TimesNewRoman"/>
      <w:i/>
      <w:szCs w:val="24"/>
      <w:lang w:eastAsia="cs-CZ"/>
    </w:rPr>
  </w:style>
  <w:style w:type="paragraph" w:customStyle="1" w:styleId="Tabulka">
    <w:name w:val="Tabulka"/>
    <w:basedOn w:val="Normlny"/>
    <w:autoRedefine/>
    <w:qFormat/>
    <w:rsid w:val="00D92E5E"/>
    <w:pPr>
      <w:autoSpaceDE w:val="0"/>
      <w:autoSpaceDN w:val="0"/>
      <w:adjustRightInd w:val="0"/>
      <w:spacing w:line="240" w:lineRule="auto"/>
    </w:pPr>
    <w:rPr>
      <w:b/>
      <w:szCs w:val="24"/>
      <w:lang w:eastAsia="sk-SK"/>
    </w:rPr>
  </w:style>
  <w:style w:type="paragraph" w:customStyle="1" w:styleId="Tabulka1">
    <w:name w:val="Tabulka 1"/>
    <w:basedOn w:val="Styl3"/>
    <w:qFormat/>
    <w:rsid w:val="00D92E5E"/>
    <w:pPr>
      <w:spacing w:before="0" w:after="0"/>
    </w:pPr>
    <w:rPr>
      <w:lang w:eastAsia="sk-SK"/>
    </w:rPr>
  </w:style>
  <w:style w:type="paragraph" w:customStyle="1" w:styleId="Styl4">
    <w:name w:val="Styl4"/>
    <w:basedOn w:val="Styl3"/>
    <w:qFormat/>
    <w:rsid w:val="00B22D0D"/>
    <w:rPr>
      <w:i w:val="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01F97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01F97"/>
    <w:rPr>
      <w:rFonts w:ascii="Times New Roman" w:hAnsi="Times New Roman"/>
      <w:sz w:val="22"/>
      <w:szCs w:val="22"/>
    </w:rPr>
  </w:style>
  <w:style w:type="paragraph" w:customStyle="1" w:styleId="Normlndoblokusslovnm">
    <w:name w:val="Normální do bloku s číslováním"/>
    <w:basedOn w:val="Normlndobloku"/>
    <w:qFormat/>
    <w:rsid w:val="00E434A1"/>
    <w:pPr>
      <w:numPr>
        <w:numId w:val="13"/>
      </w:numPr>
      <w:tabs>
        <w:tab w:val="num" w:pos="360"/>
      </w:tabs>
      <w:suppressAutoHyphens w:val="0"/>
      <w:spacing w:after="0"/>
      <w:ind w:left="0" w:firstLine="0"/>
      <w:jc w:val="left"/>
    </w:pPr>
    <w:rPr>
      <w:rFonts w:eastAsia="Calibri"/>
      <w:szCs w:val="22"/>
      <w:lang w:eastAsia="en-US"/>
    </w:rPr>
  </w:style>
  <w:style w:type="character" w:customStyle="1" w:styleId="Styl2Char">
    <w:name w:val="Styl2 Char"/>
    <w:link w:val="Styl2"/>
    <w:locked/>
    <w:rsid w:val="00B22D0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Styl2-2">
    <w:name w:val="Styl2-2"/>
    <w:basedOn w:val="Styl2"/>
    <w:next w:val="Normlny"/>
    <w:autoRedefine/>
    <w:qFormat/>
    <w:rsid w:val="00555AD6"/>
    <w:pPr>
      <w:numPr>
        <w:ilvl w:val="0"/>
        <w:numId w:val="0"/>
      </w:numPr>
      <w:spacing w:before="120"/>
      <w:jc w:val="left"/>
    </w:pPr>
    <w:rPr>
      <w:szCs w:val="20"/>
    </w:rPr>
  </w:style>
  <w:style w:type="character" w:customStyle="1" w:styleId="NormlndoblokuChar">
    <w:name w:val="Normální do bloku Char"/>
    <w:link w:val="Normlndobloku"/>
    <w:rsid w:val="00E77AE4"/>
    <w:rPr>
      <w:rFonts w:ascii="Times New Roman" w:eastAsia="Times New Roman" w:hAnsi="Times New Roman"/>
      <w:sz w:val="22"/>
      <w:szCs w:val="24"/>
      <w:lang w:eastAsia="cs-CZ"/>
    </w:rPr>
  </w:style>
  <w:style w:type="character" w:styleId="Hypertextovprepojenie">
    <w:name w:val="Hyperlink"/>
    <w:uiPriority w:val="99"/>
    <w:unhideWhenUsed/>
    <w:rsid w:val="00C513B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2D0D"/>
    <w:rPr>
      <w:rFonts w:ascii="Segoe UI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425D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96"/>
    <w:rPr>
      <w:rFonts w:ascii="Times New Roman" w:hAnsi="Times New Roman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96"/>
    <w:rPr>
      <w:rFonts w:ascii="Times New Roman" w:hAnsi="Times New Roman"/>
      <w:b/>
      <w:bCs/>
      <w:lang w:eastAsia="zh-CN"/>
    </w:rPr>
  </w:style>
  <w:style w:type="paragraph" w:styleId="Odsekzoznamu">
    <w:name w:val="List Paragraph"/>
    <w:basedOn w:val="Normlny"/>
    <w:uiPriority w:val="34"/>
    <w:qFormat/>
    <w:rsid w:val="0014388D"/>
    <w:pPr>
      <w:ind w:left="720"/>
      <w:contextualSpacing/>
    </w:pPr>
  </w:style>
  <w:style w:type="paragraph" w:styleId="Revzia">
    <w:name w:val="Revision"/>
    <w:hidden/>
    <w:uiPriority w:val="99"/>
    <w:semiHidden/>
    <w:rsid w:val="006477DD"/>
    <w:rPr>
      <w:rFonts w:ascii="Times New Roman" w:hAnsi="Times New Roman"/>
      <w:sz w:val="22"/>
      <w:szCs w:val="22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01A5-5007-4177-AB6B-19F06DA1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11559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Jacková</dc:creator>
  <cp:lastModifiedBy>Valovičová, Monika</cp:lastModifiedBy>
  <cp:revision>10</cp:revision>
  <cp:lastPrinted>2020-01-28T12:08:00Z</cp:lastPrinted>
  <dcterms:created xsi:type="dcterms:W3CDTF">2020-01-28T11:56:00Z</dcterms:created>
  <dcterms:modified xsi:type="dcterms:W3CDTF">2020-01-29T14:05:00Z</dcterms:modified>
</cp:coreProperties>
</file>