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70DD" w14:textId="77777777" w:rsidR="003423BE" w:rsidRDefault="003423BE" w:rsidP="003423BE">
      <w:pPr>
        <w:pStyle w:val="Podtitul"/>
        <w:jc w:val="both"/>
        <w:rPr>
          <w:rFonts w:ascii="Calibri" w:hAnsi="Calibri" w:cs="Calibri"/>
          <w:b/>
          <w:sz w:val="28"/>
          <w:szCs w:val="28"/>
          <w:u w:val="none"/>
        </w:rPr>
      </w:pPr>
    </w:p>
    <w:p w14:paraId="30CA8BA7" w14:textId="77777777" w:rsidR="003423BE" w:rsidRPr="00517939" w:rsidRDefault="003423BE" w:rsidP="003423BE">
      <w:pPr>
        <w:pStyle w:val="Podtitul"/>
        <w:jc w:val="both"/>
        <w:rPr>
          <w:rFonts w:ascii="Calibri" w:hAnsi="Calibri" w:cs="Calibri"/>
          <w:b/>
          <w:sz w:val="28"/>
          <w:szCs w:val="28"/>
        </w:rPr>
      </w:pPr>
      <w:r w:rsidRPr="00517939">
        <w:rPr>
          <w:rFonts w:ascii="Calibri" w:hAnsi="Calibri" w:cs="Calibri"/>
          <w:b/>
          <w:sz w:val="28"/>
          <w:szCs w:val="28"/>
          <w:u w:val="none"/>
        </w:rPr>
        <w:t xml:space="preserve">Prevádzkový poriadok lekárne pre miesto vyhradené na zhromažďovanie nebezpečného odpadu </w:t>
      </w:r>
      <w:r w:rsidRPr="00517939">
        <w:rPr>
          <w:rFonts w:ascii="Calibri" w:hAnsi="Calibri" w:cs="Calibri"/>
          <w:b/>
          <w:sz w:val="28"/>
          <w:szCs w:val="28"/>
        </w:rPr>
        <w:t xml:space="preserve">(kat. č. 200131 </w:t>
      </w:r>
      <w:proofErr w:type="spellStart"/>
      <w:r w:rsidRPr="00517939">
        <w:rPr>
          <w:rFonts w:ascii="Calibri" w:hAnsi="Calibri" w:cs="Calibri"/>
          <w:b/>
          <w:sz w:val="28"/>
          <w:szCs w:val="28"/>
        </w:rPr>
        <w:t>cytotoxické</w:t>
      </w:r>
      <w:proofErr w:type="spellEnd"/>
      <w:r w:rsidRPr="00517939">
        <w:rPr>
          <w:rFonts w:ascii="Calibri" w:hAnsi="Calibri" w:cs="Calibri"/>
          <w:b/>
          <w:sz w:val="28"/>
          <w:szCs w:val="28"/>
        </w:rPr>
        <w:t xml:space="preserve"> a </w:t>
      </w:r>
      <w:proofErr w:type="spellStart"/>
      <w:r w:rsidRPr="00517939">
        <w:rPr>
          <w:rFonts w:ascii="Calibri" w:hAnsi="Calibri" w:cs="Calibri"/>
          <w:b/>
          <w:sz w:val="28"/>
          <w:szCs w:val="28"/>
        </w:rPr>
        <w:t>cytostatické</w:t>
      </w:r>
      <w:proofErr w:type="spellEnd"/>
      <w:r w:rsidRPr="00517939">
        <w:rPr>
          <w:rFonts w:ascii="Calibri" w:hAnsi="Calibri" w:cs="Calibri"/>
          <w:b/>
          <w:sz w:val="28"/>
          <w:szCs w:val="28"/>
        </w:rPr>
        <w:t xml:space="preserve"> látky)</w:t>
      </w:r>
    </w:p>
    <w:p w14:paraId="655C5670" w14:textId="77777777" w:rsidR="003423BE" w:rsidRPr="00517939" w:rsidRDefault="003423BE" w:rsidP="003423BE">
      <w:pPr>
        <w:pStyle w:val="Podtitul"/>
        <w:jc w:val="both"/>
        <w:rPr>
          <w:rFonts w:ascii="Calibri" w:hAnsi="Calibri" w:cs="Calibri"/>
          <w:b/>
          <w:sz w:val="28"/>
          <w:szCs w:val="28"/>
          <w:u w:val="none"/>
        </w:rPr>
      </w:pPr>
    </w:p>
    <w:p w14:paraId="226CFF8D" w14:textId="77777777" w:rsidR="003423BE" w:rsidRPr="00517939" w:rsidRDefault="003423BE" w:rsidP="003423BE">
      <w:pPr>
        <w:jc w:val="both"/>
        <w:rPr>
          <w:rFonts w:ascii="Calibri" w:hAnsi="Calibri" w:cs="Calibri"/>
          <w:sz w:val="20"/>
          <w:szCs w:val="20"/>
        </w:rPr>
      </w:pPr>
    </w:p>
    <w:p w14:paraId="4A94772C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Verejná lekáreň zhromažďuje nebezpečný odpad (lieky nespotrebované fyzickými osobami) na vyhradenom mieste v hrubom priesvitnom polyetylénovom vreci, ktor</w:t>
      </w:r>
      <w:r>
        <w:rPr>
          <w:rFonts w:ascii="Calibri" w:hAnsi="Calibri" w:cs="Calibri"/>
          <w:sz w:val="20"/>
          <w:szCs w:val="20"/>
        </w:rPr>
        <w:t>é</w:t>
      </w:r>
      <w:r w:rsidRPr="00517939">
        <w:rPr>
          <w:rFonts w:ascii="Calibri" w:hAnsi="Calibri" w:cs="Calibri"/>
          <w:sz w:val="20"/>
          <w:szCs w:val="20"/>
        </w:rPr>
        <w:t xml:space="preserve"> zabezpečuje ŠÚKL. Skladovanie v iných vreciach je zakázané. Vrecia môžu byť naplnené len do 2/3 objemu aby bolo umožnené ich ďaľšej manipulácii.</w:t>
      </w:r>
    </w:p>
    <w:p w14:paraId="3CACC09B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A65CA2F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Miesto zhromažďovania nebezpečného odpadu je označené identifikačným listom nebezpečného odpadu, opatreniami pre prípad havárie pri nakladaní s nebezpečným odpadom a prevádzkovým poriadkom.</w:t>
      </w:r>
    </w:p>
    <w:p w14:paraId="3E0A38AD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92D2941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Ak fyzické osoby odovzdajú lieky v polyetylénových vreciach alebo iných obaloch</w:t>
      </w:r>
      <w:r w:rsidRPr="00517939">
        <w:rPr>
          <w:rFonts w:ascii="Calibri" w:hAnsi="Calibri" w:cs="Calibri"/>
          <w:b/>
          <w:sz w:val="20"/>
          <w:szCs w:val="20"/>
        </w:rPr>
        <w:t>,</w:t>
      </w:r>
      <w:r w:rsidRPr="00517939">
        <w:rPr>
          <w:rFonts w:ascii="Calibri" w:hAnsi="Calibri" w:cs="Calibri"/>
          <w:sz w:val="20"/>
          <w:szCs w:val="20"/>
        </w:rPr>
        <w:t xml:space="preserve"> lieky je potrebné vysypať do polyetylénových vriec určených na daný odpad a prinesené obaly vyhodiť do komunálneho odpadu, plastového odpadu.</w:t>
      </w:r>
    </w:p>
    <w:p w14:paraId="44946560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0C01E7A6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Použité striekačky, ktoré tvoria s ihlou jeden celok</w:t>
      </w:r>
      <w:r>
        <w:rPr>
          <w:rFonts w:ascii="Calibri" w:hAnsi="Calibri" w:cs="Calibri"/>
          <w:sz w:val="20"/>
          <w:szCs w:val="20"/>
        </w:rPr>
        <w:t>,</w:t>
      </w:r>
      <w:r w:rsidRPr="00517939">
        <w:rPr>
          <w:rFonts w:ascii="Calibri" w:hAnsi="Calibri" w:cs="Calibri"/>
          <w:sz w:val="20"/>
          <w:szCs w:val="20"/>
        </w:rPr>
        <w:t xml:space="preserve"> sa zbierajú oddelene do pevných plastových fliaš, tak aby nedošlo pri manipulácii k poraneniu. Odovzdávajú sa samostatne pri zbere odpadu spoločnosti DETOX s.r.o. Pri manipulácii s odpadom sa používajú ochranné rukavice. </w:t>
      </w:r>
    </w:p>
    <w:p w14:paraId="402081A1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A19CB6A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Medzi nebezpečný odpad nepatrí odpad z výživových doplnkov (vitamíny a iné doplnky stravy), z kozmetických prípravkov, zo zdravotníckych pomôcok a z homeopatických liekov. V prípade, že v priesvitných polyetylénových vreciach sa bude náchádzať iný ako nebezpečný odpad kat. č. 20 01 31, vrecia nebudú oprávnenou spoločnosťou prevzaté na likvidáciu.</w:t>
      </w:r>
    </w:p>
    <w:p w14:paraId="0A9D77C1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5607DD36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Odpad je zabezpečený pred zneužitím alebo odcudzením.</w:t>
      </w:r>
    </w:p>
    <w:p w14:paraId="06BE4001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BAA229B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Kontrolnému orgánu sa umožní prístup na miesta, kde sa odpad zhromažďuje. </w:t>
      </w:r>
    </w:p>
    <w:p w14:paraId="58FE6FA5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40DF6E4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Odvoz odpadu sa uskutoční 2х ročne, t. j. jarným zvozom (marec - apríl) a jesenným zvozom (október – november). Okrem pravidelného zvozu sa vykoná aj nepravidelný zvoz v prípade havárie alebo ukončenia činnosti lekárne.</w:t>
      </w:r>
    </w:p>
    <w:p w14:paraId="16C55C87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C7B5666" w14:textId="77777777" w:rsidR="003423BE" w:rsidRPr="00517939" w:rsidRDefault="003423BE" w:rsidP="003423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V prípade havárie pri nakladaní s nebezpečným odpadom sa upovedomí štátny ústav a prepravca odpadu a postupuje sa v súlade s opatreniami pre prípad havárie.</w:t>
      </w:r>
    </w:p>
    <w:p w14:paraId="12AE591B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59D1050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587AD0C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10672FC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5F760E47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V </w:t>
      </w:r>
      <w:r w:rsidRPr="00517939">
        <w:rPr>
          <w:rFonts w:ascii="Calibri" w:hAnsi="Calibri" w:cs="Calibri"/>
          <w:i/>
          <w:color w:val="0070C0"/>
          <w:sz w:val="20"/>
          <w:szCs w:val="20"/>
        </w:rPr>
        <w:t>obci</w:t>
      </w:r>
      <w:r w:rsidRPr="00517939">
        <w:rPr>
          <w:rFonts w:ascii="Calibri" w:hAnsi="Calibri" w:cs="Calibri"/>
          <w:sz w:val="20"/>
          <w:szCs w:val="20"/>
        </w:rPr>
        <w:t>, platné od dňa:</w:t>
      </w:r>
    </w:p>
    <w:p w14:paraId="4F0EA6BD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001F7E8D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53468B30" w14:textId="77777777" w:rsidR="003423BE" w:rsidRPr="00517939" w:rsidRDefault="003423BE" w:rsidP="003423BE">
      <w:pPr>
        <w:pStyle w:val="Standarnpsmoodstavce"/>
        <w:ind w:left="4248" w:firstLine="708"/>
        <w:rPr>
          <w:rFonts w:ascii="Calibri" w:hAnsi="Calibri" w:cs="Calibri"/>
          <w:sz w:val="20"/>
        </w:rPr>
      </w:pPr>
      <w:r w:rsidRPr="00517939">
        <w:rPr>
          <w:rFonts w:ascii="Calibri" w:hAnsi="Calibri" w:cs="Calibri"/>
          <w:sz w:val="20"/>
        </w:rPr>
        <w:t>_________________________________________</w:t>
      </w:r>
    </w:p>
    <w:p w14:paraId="54569178" w14:textId="77777777" w:rsidR="003423BE" w:rsidRPr="00517939" w:rsidRDefault="003423BE" w:rsidP="003423BE">
      <w:pPr>
        <w:ind w:left="4956" w:hanging="136"/>
        <w:jc w:val="both"/>
        <w:rPr>
          <w:rFonts w:ascii="Calibri" w:hAnsi="Calibri" w:cs="Calibri"/>
          <w:i/>
          <w:sz w:val="20"/>
          <w:szCs w:val="20"/>
        </w:rPr>
      </w:pPr>
      <w:r w:rsidRPr="00517939">
        <w:rPr>
          <w:rFonts w:ascii="Calibri" w:hAnsi="Calibri" w:cs="Calibri"/>
          <w:i/>
          <w:sz w:val="20"/>
          <w:szCs w:val="20"/>
        </w:rPr>
        <w:t xml:space="preserve">   </w:t>
      </w:r>
      <w:r>
        <w:rPr>
          <w:rFonts w:ascii="Calibri" w:hAnsi="Calibri" w:cs="Calibri"/>
          <w:i/>
          <w:sz w:val="20"/>
          <w:szCs w:val="20"/>
        </w:rPr>
        <w:t xml:space="preserve">   </w:t>
      </w:r>
      <w:r w:rsidRPr="00517939">
        <w:rPr>
          <w:rFonts w:ascii="Calibri" w:hAnsi="Calibri" w:cs="Calibri"/>
          <w:i/>
          <w:sz w:val="20"/>
          <w:szCs w:val="20"/>
        </w:rPr>
        <w:t xml:space="preserve"> Meno a priezvisko konateľa, podpis a pečiatka</w:t>
      </w:r>
    </w:p>
    <w:p w14:paraId="18179970" w14:textId="77777777" w:rsidR="003423BE" w:rsidRPr="00517939" w:rsidRDefault="003423BE" w:rsidP="003423B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0890F9A" w14:textId="77777777" w:rsidR="005256E4" w:rsidRPr="003423BE" w:rsidRDefault="005256E4" w:rsidP="003423BE"/>
    <w:sectPr w:rsidR="005256E4" w:rsidRPr="003423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B32C" w14:textId="77777777" w:rsidR="001C2236" w:rsidRDefault="001C2236" w:rsidP="00963906">
      <w:r>
        <w:separator/>
      </w:r>
    </w:p>
  </w:endnote>
  <w:endnote w:type="continuationSeparator" w:id="0">
    <w:p w14:paraId="054B7229" w14:textId="77777777" w:rsidR="001C2236" w:rsidRDefault="001C2236" w:rsidP="009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5445" w14:textId="77777777" w:rsidR="001C2236" w:rsidRDefault="001C2236" w:rsidP="00963906">
      <w:r>
        <w:separator/>
      </w:r>
    </w:p>
  </w:footnote>
  <w:footnote w:type="continuationSeparator" w:id="0">
    <w:p w14:paraId="4504DBF3" w14:textId="77777777" w:rsidR="001C2236" w:rsidRDefault="001C2236" w:rsidP="0096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BC7D" w14:textId="77777777" w:rsidR="00963906" w:rsidRPr="00963906" w:rsidRDefault="00963906" w:rsidP="00963906">
    <w:pPr>
      <w:pStyle w:val="Hlavika"/>
    </w:pPr>
    <w:r>
      <w:rPr>
        <w:rFonts w:ascii="Arial" w:hAnsi="Arial" w:cs="Arial"/>
        <w:i/>
        <w:color w:val="0070C0"/>
        <w:sz w:val="18"/>
        <w:szCs w:val="18"/>
        <w:u w:val="single"/>
      </w:rPr>
      <w:tab/>
    </w:r>
    <w:r w:rsidRPr="00177105">
      <w:rPr>
        <w:rFonts w:ascii="Arial" w:hAnsi="Arial" w:cs="Arial"/>
        <w:i/>
        <w:color w:val="0070C0"/>
        <w:sz w:val="18"/>
        <w:szCs w:val="18"/>
        <w:u w:val="single"/>
      </w:rPr>
      <w:t>Adresa držiteľa povolenia na poskytovanie lekárenskej starostlivosti</w:t>
    </w:r>
    <w:r>
      <w:rPr>
        <w:rFonts w:ascii="Arial" w:hAnsi="Arial" w:cs="Arial"/>
        <w:i/>
        <w:color w:val="0070C0"/>
        <w:sz w:val="18"/>
        <w:szCs w:val="1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74EE"/>
    <w:multiLevelType w:val="hybridMultilevel"/>
    <w:tmpl w:val="1F08BA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04EE1"/>
    <w:multiLevelType w:val="hybridMultilevel"/>
    <w:tmpl w:val="E53CAF86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621305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21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9E"/>
    <w:rsid w:val="001C2236"/>
    <w:rsid w:val="002C4618"/>
    <w:rsid w:val="003423BE"/>
    <w:rsid w:val="0035109E"/>
    <w:rsid w:val="004D3575"/>
    <w:rsid w:val="005256E4"/>
    <w:rsid w:val="00861100"/>
    <w:rsid w:val="00963906"/>
    <w:rsid w:val="00C97AC1"/>
    <w:rsid w:val="00D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22A5"/>
  <w15:chartTrackingRefBased/>
  <w15:docId w15:val="{90EFA930-12AC-4407-B310-B6369AE8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90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qFormat/>
    <w:rsid w:val="00963906"/>
    <w:pPr>
      <w:overflowPunct w:val="0"/>
      <w:autoSpaceDE w:val="0"/>
      <w:autoSpaceDN w:val="0"/>
      <w:adjustRightInd w:val="0"/>
    </w:pPr>
    <w:rPr>
      <w:noProof w:val="0"/>
      <w:sz w:val="22"/>
      <w:szCs w:val="20"/>
      <w:u w:val="single"/>
    </w:rPr>
  </w:style>
  <w:style w:type="character" w:customStyle="1" w:styleId="PodtitulChar">
    <w:name w:val="Podtitul Char"/>
    <w:basedOn w:val="Predvolenpsmoodseku"/>
    <w:link w:val="Podtitul"/>
    <w:rsid w:val="00963906"/>
    <w:rPr>
      <w:rFonts w:ascii="Times New Roman" w:eastAsia="Times New Roman" w:hAnsi="Times New Roman" w:cs="Times New Roman"/>
      <w:szCs w:val="20"/>
      <w:u w:val="single"/>
      <w:lang w:eastAsia="sk-SK"/>
    </w:rPr>
  </w:style>
  <w:style w:type="paragraph" w:customStyle="1" w:styleId="Standarnpsmoodstavce">
    <w:name w:val="Standarní písmo odstavce"/>
    <w:basedOn w:val="Normlny"/>
    <w:rsid w:val="00963906"/>
    <w:pPr>
      <w:keepLines/>
      <w:suppressAutoHyphens/>
      <w:overflowPunct w:val="0"/>
      <w:autoSpaceDE w:val="0"/>
      <w:autoSpaceDN w:val="0"/>
      <w:adjustRightInd w:val="0"/>
      <w:jc w:val="both"/>
    </w:pPr>
    <w:rPr>
      <w:noProof w:val="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639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90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639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906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Vojteková, Olga</dc:creator>
  <cp:keywords/>
  <dc:description/>
  <cp:lastModifiedBy>Oľga  Vojteková</cp:lastModifiedBy>
  <cp:revision>4</cp:revision>
  <dcterms:created xsi:type="dcterms:W3CDTF">2023-02-16T16:41:00Z</dcterms:created>
  <dcterms:modified xsi:type="dcterms:W3CDTF">2024-04-15T09:43:00Z</dcterms:modified>
</cp:coreProperties>
</file>