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9C583" w14:textId="78EA01A4" w:rsidR="00B13EE6" w:rsidRPr="00684EEB" w:rsidRDefault="00B13EE6" w:rsidP="00EA0D4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0FDB09F6" w14:textId="77777777" w:rsidR="00F33A4B" w:rsidRPr="001F7CFA" w:rsidRDefault="00F33A4B" w:rsidP="00EA0D43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  <w:caps/>
        </w:rPr>
        <w:t>Súhrn charakteristických vlastností lieku</w:t>
      </w:r>
    </w:p>
    <w:p w14:paraId="6119CDE6" w14:textId="77777777" w:rsidR="00841E4E" w:rsidRPr="001F7CFA" w:rsidRDefault="00841E4E" w:rsidP="00EA0D43">
      <w:pPr>
        <w:spacing w:after="0" w:line="240" w:lineRule="auto"/>
        <w:jc w:val="both"/>
        <w:rPr>
          <w:rFonts w:ascii="Times New Roman" w:hAnsi="Times New Roman"/>
        </w:rPr>
      </w:pPr>
    </w:p>
    <w:p w14:paraId="35FCDEDA" w14:textId="77777777" w:rsidR="00EA0D43" w:rsidRPr="001F7CFA" w:rsidRDefault="00EA0D43" w:rsidP="00EA0D43">
      <w:pPr>
        <w:spacing w:after="0" w:line="240" w:lineRule="auto"/>
        <w:jc w:val="both"/>
        <w:rPr>
          <w:rFonts w:ascii="Times New Roman" w:hAnsi="Times New Roman"/>
        </w:rPr>
      </w:pPr>
    </w:p>
    <w:p w14:paraId="40FE130F" w14:textId="77777777" w:rsidR="00D50A72" w:rsidRPr="001F7CFA" w:rsidRDefault="00740ABA" w:rsidP="00EA0D43">
      <w:p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  <w:caps/>
        </w:rPr>
        <w:t>1. Názov lieku</w:t>
      </w:r>
    </w:p>
    <w:p w14:paraId="6E2DF353" w14:textId="77777777" w:rsidR="00EA0D43" w:rsidRPr="00684EEB" w:rsidRDefault="00EA0D43" w:rsidP="00EA0D4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06DDE853" w14:textId="77777777" w:rsidR="00E74EBB" w:rsidRDefault="00740ABA" w:rsidP="00EA0D43">
      <w:pPr>
        <w:spacing w:after="0" w:line="240" w:lineRule="auto"/>
        <w:jc w:val="both"/>
        <w:rPr>
          <w:rFonts w:ascii="Times New Roman" w:hAnsi="Times New Roman"/>
          <w:caps/>
        </w:rPr>
      </w:pPr>
      <w:r w:rsidRPr="008C17C7">
        <w:rPr>
          <w:rFonts w:ascii="Times New Roman" w:hAnsi="Times New Roman"/>
          <w:caps/>
        </w:rPr>
        <w:t>Agovirin Depot</w:t>
      </w:r>
      <w:r w:rsidR="00716126">
        <w:rPr>
          <w:rFonts w:ascii="Times New Roman" w:hAnsi="Times New Roman"/>
          <w:caps/>
        </w:rPr>
        <w:t xml:space="preserve"> </w:t>
      </w:r>
    </w:p>
    <w:p w14:paraId="7D77C29E" w14:textId="77777777" w:rsidR="00E74EBB" w:rsidRDefault="00E74EBB" w:rsidP="00EA0D43">
      <w:pPr>
        <w:spacing w:after="0" w:line="240" w:lineRule="auto"/>
        <w:jc w:val="both"/>
        <w:rPr>
          <w:rFonts w:ascii="Times New Roman" w:hAnsi="Times New Roman"/>
          <w:caps/>
        </w:rPr>
      </w:pPr>
    </w:p>
    <w:p w14:paraId="67BBB9E9" w14:textId="04868A5A" w:rsidR="00740ABA" w:rsidRPr="001F7CFA" w:rsidRDefault="00716126" w:rsidP="00EA0D43">
      <w:pPr>
        <w:spacing w:after="0" w:line="240" w:lineRule="auto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25 mg/ml </w:t>
      </w:r>
      <w:r w:rsidR="00740ABA" w:rsidRPr="001F7CFA">
        <w:rPr>
          <w:rFonts w:ascii="Times New Roman" w:hAnsi="Times New Roman"/>
        </w:rPr>
        <w:t>injekčná suspenzia</w:t>
      </w:r>
    </w:p>
    <w:p w14:paraId="27D8101D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6EEF4AA" w14:textId="77777777" w:rsidR="00B13EE6" w:rsidRPr="001F7CFA" w:rsidRDefault="00B13EE6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82CE637" w14:textId="77777777" w:rsidR="00B53B49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  <w:caps/>
        </w:rPr>
        <w:t xml:space="preserve">2. KVALITATÍVNE A KVANTITATÍVNE zloženie </w:t>
      </w:r>
    </w:p>
    <w:p w14:paraId="2D889842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C45F25E" w14:textId="6178F113" w:rsidR="00F33A4B" w:rsidRDefault="00D01EE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ml </w:t>
      </w:r>
      <w:r w:rsidR="00644E14">
        <w:rPr>
          <w:rFonts w:ascii="Times New Roman" w:hAnsi="Times New Roman"/>
        </w:rPr>
        <w:t>mikrokryštalickej</w:t>
      </w:r>
      <w:r w:rsidR="00650EA4">
        <w:rPr>
          <w:rFonts w:ascii="Times New Roman" w:hAnsi="Times New Roman"/>
        </w:rPr>
        <w:t xml:space="preserve"> </w:t>
      </w:r>
      <w:r w:rsidR="003242C4">
        <w:rPr>
          <w:rFonts w:ascii="Times New Roman" w:hAnsi="Times New Roman"/>
        </w:rPr>
        <w:t xml:space="preserve">vodnej suspenzie obsahuje </w:t>
      </w:r>
      <w:r w:rsidR="00B22E49" w:rsidRPr="00B22E49">
        <w:rPr>
          <w:rFonts w:ascii="Times New Roman" w:hAnsi="Times New Roman"/>
        </w:rPr>
        <w:t>25 mg</w:t>
      </w:r>
      <w:r w:rsidR="003242C4">
        <w:rPr>
          <w:rFonts w:ascii="Times New Roman" w:hAnsi="Times New Roman"/>
        </w:rPr>
        <w:t xml:space="preserve"> </w:t>
      </w:r>
      <w:proofErr w:type="spellStart"/>
      <w:r w:rsidR="00B22E49">
        <w:rPr>
          <w:rFonts w:ascii="Times New Roman" w:hAnsi="Times New Roman"/>
        </w:rPr>
        <w:t>t</w:t>
      </w:r>
      <w:r w:rsidR="003710EE" w:rsidRPr="008C17C7">
        <w:rPr>
          <w:rFonts w:ascii="Times New Roman" w:hAnsi="Times New Roman"/>
        </w:rPr>
        <w:t>estosteróni</w:t>
      </w:r>
      <w:r w:rsidR="006D5536">
        <w:rPr>
          <w:rFonts w:ascii="Times New Roman" w:hAnsi="Times New Roman"/>
        </w:rPr>
        <w:t>z</w:t>
      </w:r>
      <w:r w:rsidR="003710EE" w:rsidRPr="008C17C7">
        <w:rPr>
          <w:rFonts w:ascii="Times New Roman" w:hAnsi="Times New Roman"/>
        </w:rPr>
        <w:t>obutyrát</w:t>
      </w:r>
      <w:r w:rsidR="003242C4">
        <w:rPr>
          <w:rFonts w:ascii="Times New Roman" w:hAnsi="Times New Roman"/>
        </w:rPr>
        <w:t>u</w:t>
      </w:r>
      <w:proofErr w:type="spellEnd"/>
      <w:r w:rsidR="003242C4">
        <w:rPr>
          <w:rFonts w:ascii="Times New Roman" w:hAnsi="Times New Roman"/>
        </w:rPr>
        <w:t>.</w:t>
      </w:r>
      <w:r w:rsidR="003710EE" w:rsidRPr="001F7CFA" w:rsidDel="003710EE">
        <w:rPr>
          <w:rFonts w:ascii="Times New Roman" w:hAnsi="Times New Roman"/>
        </w:rPr>
        <w:t xml:space="preserve"> </w:t>
      </w:r>
    </w:p>
    <w:p w14:paraId="526FEA8C" w14:textId="77777777" w:rsidR="006C6EE8" w:rsidRDefault="006C6EE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A85D401" w14:textId="69CB7869" w:rsidR="006C6EE8" w:rsidRDefault="006C6EE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8F5223">
        <w:rPr>
          <w:rFonts w:ascii="Times New Roman" w:hAnsi="Times New Roman"/>
          <w:u w:val="single"/>
        </w:rPr>
        <w:t>Pomocn</w:t>
      </w:r>
      <w:r w:rsidR="002063EF">
        <w:rPr>
          <w:rFonts w:ascii="Times New Roman" w:hAnsi="Times New Roman"/>
          <w:u w:val="single"/>
        </w:rPr>
        <w:t>é</w:t>
      </w:r>
      <w:r w:rsidRPr="008F5223">
        <w:rPr>
          <w:rFonts w:ascii="Times New Roman" w:hAnsi="Times New Roman"/>
          <w:u w:val="single"/>
        </w:rPr>
        <w:t xml:space="preserve"> látk</w:t>
      </w:r>
      <w:r w:rsidR="002063EF">
        <w:rPr>
          <w:rFonts w:ascii="Times New Roman" w:hAnsi="Times New Roman"/>
          <w:u w:val="single"/>
        </w:rPr>
        <w:t>y</w:t>
      </w:r>
      <w:r w:rsidRPr="008F5223">
        <w:rPr>
          <w:rFonts w:ascii="Times New Roman" w:hAnsi="Times New Roman"/>
          <w:u w:val="single"/>
        </w:rPr>
        <w:t xml:space="preserve"> so známym účinkom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sorbitol</w:t>
      </w:r>
      <w:proofErr w:type="spellEnd"/>
      <w:r w:rsidR="002063EF">
        <w:rPr>
          <w:rFonts w:ascii="Times New Roman" w:hAnsi="Times New Roman"/>
        </w:rPr>
        <w:t>, sodík.</w:t>
      </w:r>
    </w:p>
    <w:p w14:paraId="6B22E75A" w14:textId="3617CDC3" w:rsidR="00E01EE2" w:rsidRPr="001F7CFA" w:rsidRDefault="00E01EE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512625B" w14:textId="77777777" w:rsidR="00D84990" w:rsidRPr="001F7CFA" w:rsidRDefault="00D84990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Úplný zoznam pomocných látok, pozri časť 6.1.</w:t>
      </w:r>
    </w:p>
    <w:p w14:paraId="1D53FDE0" w14:textId="77777777" w:rsidR="00B53B49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A3F326C" w14:textId="77777777" w:rsidR="00B13EE6" w:rsidRPr="001F7CFA" w:rsidRDefault="00B13EE6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57E2DFB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  <w:caps/>
        </w:rPr>
        <w:t>3. Lieková forma</w:t>
      </w:r>
    </w:p>
    <w:p w14:paraId="74B6BA5E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1188D3B" w14:textId="77777777" w:rsidR="00841E4E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Injekčná suspenzia.</w:t>
      </w:r>
    </w:p>
    <w:p w14:paraId="45EEC542" w14:textId="77777777" w:rsidR="00E01EE2" w:rsidRPr="001F7CFA" w:rsidRDefault="00E01EE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41250FC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Mikrokryštalická vodná suspenzia po pretrepaní mliečnej farby, ktorá nesmie obsahovať zhluky kryšt</w:t>
      </w:r>
      <w:r w:rsidRPr="001F7CFA">
        <w:rPr>
          <w:rFonts w:ascii="Times New Roman" w:hAnsi="Times New Roman"/>
        </w:rPr>
        <w:t>á</w:t>
      </w:r>
      <w:r w:rsidRPr="001F7CFA">
        <w:rPr>
          <w:rFonts w:ascii="Times New Roman" w:hAnsi="Times New Roman"/>
        </w:rPr>
        <w:t>lov.</w:t>
      </w:r>
    </w:p>
    <w:p w14:paraId="7DB9D5D8" w14:textId="77777777" w:rsidR="00B53B49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5D4DBAE0" w14:textId="77777777" w:rsidR="00B13EE6" w:rsidRPr="001F7CFA" w:rsidRDefault="00B13EE6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A070383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  <w:caps/>
        </w:rPr>
        <w:t>4. Klinické údaje</w:t>
      </w:r>
    </w:p>
    <w:p w14:paraId="4A1E6DCA" w14:textId="77777777" w:rsidR="000F5918" w:rsidRPr="00684EEB" w:rsidRDefault="000F591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C66B6E0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</w:rPr>
        <w:t xml:space="preserve">4.1 </w:t>
      </w:r>
      <w:smartTag w:uri="urn:schemas-microsoft-com:office:smarttags" w:element="PersonName">
        <w:r w:rsidRPr="001F7CFA">
          <w:rPr>
            <w:rFonts w:ascii="Times New Roman" w:hAnsi="Times New Roman"/>
            <w:b/>
          </w:rPr>
          <w:t>Terapeut</w:t>
        </w:r>
      </w:smartTag>
      <w:r w:rsidRPr="001F7CFA">
        <w:rPr>
          <w:rFonts w:ascii="Times New Roman" w:hAnsi="Times New Roman"/>
          <w:b/>
        </w:rPr>
        <w:t>ické indikácie</w:t>
      </w:r>
    </w:p>
    <w:p w14:paraId="5B8276B5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710D499" w14:textId="77777777" w:rsidR="009A1251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Úplný deficit alebo znížená produkcia </w:t>
      </w:r>
      <w:proofErr w:type="spellStart"/>
      <w:r w:rsidRPr="001F7CFA">
        <w:rPr>
          <w:rFonts w:ascii="Times New Roman" w:hAnsi="Times New Roman"/>
        </w:rPr>
        <w:t>testikulárnych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androgénov</w:t>
      </w:r>
      <w:proofErr w:type="spellEnd"/>
      <w:r w:rsidRPr="001F7CFA">
        <w:rPr>
          <w:rFonts w:ascii="Times New Roman" w:hAnsi="Times New Roman"/>
        </w:rPr>
        <w:t xml:space="preserve">, ťažká </w:t>
      </w:r>
      <w:proofErr w:type="spellStart"/>
      <w:r w:rsidRPr="001F7CFA">
        <w:rPr>
          <w:rFonts w:ascii="Times New Roman" w:hAnsi="Times New Roman"/>
        </w:rPr>
        <w:t>postmenopauzálna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osteoporóza</w:t>
      </w:r>
      <w:proofErr w:type="spellEnd"/>
      <w:r w:rsidRPr="001F7CFA">
        <w:rPr>
          <w:rFonts w:ascii="Times New Roman" w:hAnsi="Times New Roman"/>
        </w:rPr>
        <w:t xml:space="preserve">, </w:t>
      </w:r>
      <w:proofErr w:type="spellStart"/>
      <w:r w:rsidRPr="001F7CFA">
        <w:rPr>
          <w:rFonts w:ascii="Times New Roman" w:hAnsi="Times New Roman"/>
        </w:rPr>
        <w:t>aplastická</w:t>
      </w:r>
      <w:proofErr w:type="spellEnd"/>
      <w:r w:rsidRPr="001F7CFA">
        <w:rPr>
          <w:rFonts w:ascii="Times New Roman" w:hAnsi="Times New Roman"/>
        </w:rPr>
        <w:t xml:space="preserve"> anémia</w:t>
      </w:r>
      <w:r w:rsidR="00EB13C9" w:rsidRPr="001F7CFA">
        <w:rPr>
          <w:rFonts w:ascii="Times New Roman" w:hAnsi="Times New Roman"/>
        </w:rPr>
        <w:t>.</w:t>
      </w:r>
      <w:r w:rsidR="00711D78" w:rsidRPr="001F7CFA">
        <w:rPr>
          <w:rFonts w:ascii="Times New Roman" w:hAnsi="Times New Roman"/>
        </w:rPr>
        <w:t xml:space="preserve"> </w:t>
      </w:r>
    </w:p>
    <w:p w14:paraId="1BB8B911" w14:textId="77777777" w:rsidR="00F33A4B" w:rsidRPr="001F7CFA" w:rsidRDefault="00711D7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Testosterónová</w:t>
      </w:r>
      <w:proofErr w:type="spellEnd"/>
      <w:r w:rsidRPr="001F7CFA">
        <w:rPr>
          <w:rFonts w:ascii="Times New Roman" w:hAnsi="Times New Roman"/>
        </w:rPr>
        <w:t xml:space="preserve"> substitučná liečba mužského </w:t>
      </w:r>
      <w:proofErr w:type="spellStart"/>
      <w:r w:rsidRPr="001F7CFA">
        <w:rPr>
          <w:rFonts w:ascii="Times New Roman" w:hAnsi="Times New Roman"/>
        </w:rPr>
        <w:t>hypogonadizmu</w:t>
      </w:r>
      <w:proofErr w:type="spellEnd"/>
      <w:r w:rsidRPr="001F7CFA">
        <w:rPr>
          <w:rFonts w:ascii="Times New Roman" w:hAnsi="Times New Roman"/>
        </w:rPr>
        <w:t xml:space="preserve"> v prípade potvrdenia nedostatku </w:t>
      </w:r>
      <w:proofErr w:type="spellStart"/>
      <w:r w:rsidRPr="001F7CFA">
        <w:rPr>
          <w:rFonts w:ascii="Times New Roman" w:hAnsi="Times New Roman"/>
        </w:rPr>
        <w:t>testoster</w:t>
      </w:r>
      <w:r w:rsidRPr="001F7CFA">
        <w:rPr>
          <w:rFonts w:ascii="Times New Roman" w:hAnsi="Times New Roman"/>
        </w:rPr>
        <w:t>ó</w:t>
      </w:r>
      <w:r w:rsidRPr="001F7CFA">
        <w:rPr>
          <w:rFonts w:ascii="Times New Roman" w:hAnsi="Times New Roman"/>
        </w:rPr>
        <w:t>nu</w:t>
      </w:r>
      <w:proofErr w:type="spellEnd"/>
      <w:r w:rsidRPr="001F7CFA">
        <w:rPr>
          <w:rFonts w:ascii="Times New Roman" w:hAnsi="Times New Roman"/>
        </w:rPr>
        <w:t xml:space="preserve"> na základe klinických prejavov a biochemických testov.</w:t>
      </w:r>
    </w:p>
    <w:p w14:paraId="18A07F98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04BA975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4.2 Dávkovanie a spôsob podávania</w:t>
      </w:r>
    </w:p>
    <w:p w14:paraId="51B0D308" w14:textId="77777777" w:rsidR="00EA0D43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79CB878" w14:textId="77777777" w:rsidR="00E01EE2" w:rsidRDefault="00E01EE2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Dávkovanie</w:t>
      </w:r>
    </w:p>
    <w:p w14:paraId="225D8FEA" w14:textId="77777777" w:rsidR="00BF5755" w:rsidRPr="008F5223" w:rsidRDefault="00BF5755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7A66BFF2" w14:textId="77777777" w:rsidR="00BF5755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Pri liečbe </w:t>
      </w:r>
      <w:proofErr w:type="spellStart"/>
      <w:r w:rsidRPr="001F7CFA">
        <w:rPr>
          <w:rFonts w:ascii="Times New Roman" w:hAnsi="Times New Roman"/>
        </w:rPr>
        <w:t>eunuchoidizmu</w:t>
      </w:r>
      <w:proofErr w:type="spellEnd"/>
      <w:r w:rsidRPr="001F7CFA">
        <w:rPr>
          <w:rFonts w:ascii="Times New Roman" w:hAnsi="Times New Roman"/>
        </w:rPr>
        <w:t xml:space="preserve">, </w:t>
      </w:r>
      <w:proofErr w:type="spellStart"/>
      <w:r w:rsidRPr="001F7CFA">
        <w:rPr>
          <w:rFonts w:ascii="Times New Roman" w:hAnsi="Times New Roman"/>
        </w:rPr>
        <w:t>pseudoeunuchoidizmu</w:t>
      </w:r>
      <w:proofErr w:type="spellEnd"/>
      <w:r w:rsidRPr="001F7CFA">
        <w:rPr>
          <w:rFonts w:ascii="Times New Roman" w:hAnsi="Times New Roman"/>
        </w:rPr>
        <w:t xml:space="preserve">, </w:t>
      </w:r>
      <w:proofErr w:type="spellStart"/>
      <w:r w:rsidRPr="001F7CFA">
        <w:rPr>
          <w:rFonts w:ascii="Times New Roman" w:hAnsi="Times New Roman"/>
        </w:rPr>
        <w:t>Klinefelterovho</w:t>
      </w:r>
      <w:proofErr w:type="spellEnd"/>
      <w:r w:rsidRPr="001F7CFA">
        <w:rPr>
          <w:rFonts w:ascii="Times New Roman" w:hAnsi="Times New Roman"/>
        </w:rPr>
        <w:t xml:space="preserve"> syndrómu, oneskorenej puberty, pri tzv. mužskom klimaktériu a niektorých poruchách mužskej </w:t>
      </w:r>
      <w:proofErr w:type="spellStart"/>
      <w:r w:rsidRPr="001F7CFA">
        <w:rPr>
          <w:rFonts w:ascii="Times New Roman" w:hAnsi="Times New Roman"/>
        </w:rPr>
        <w:t>fertility</w:t>
      </w:r>
      <w:proofErr w:type="spellEnd"/>
      <w:r w:rsidRPr="001F7CFA">
        <w:rPr>
          <w:rFonts w:ascii="Times New Roman" w:hAnsi="Times New Roman"/>
        </w:rPr>
        <w:t xml:space="preserve"> sa </w:t>
      </w:r>
      <w:proofErr w:type="spellStart"/>
      <w:r w:rsidRPr="001F7CFA">
        <w:rPr>
          <w:rFonts w:ascii="Times New Roman" w:hAnsi="Times New Roman"/>
        </w:rPr>
        <w:t>testosterónizobutyrát</w:t>
      </w:r>
      <w:proofErr w:type="spellEnd"/>
      <w:r w:rsidRPr="001F7CFA">
        <w:rPr>
          <w:rFonts w:ascii="Times New Roman" w:hAnsi="Times New Roman"/>
        </w:rPr>
        <w:t xml:space="preserve"> podáva v dávke 25 – 50 mg jedenkrát za 14 dní, prípadne i v dlhších intervaloch podľa dosiahnutého účinku. Účinnosť terapie je nutné sledovať stanovením hladín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a na základe klinických zmien. Dá</w:t>
      </w:r>
      <w:r w:rsidRPr="001F7CFA">
        <w:rPr>
          <w:rFonts w:ascii="Times New Roman" w:hAnsi="Times New Roman"/>
        </w:rPr>
        <w:t>v</w:t>
      </w:r>
      <w:r w:rsidRPr="001F7CFA">
        <w:rPr>
          <w:rFonts w:ascii="Times New Roman" w:hAnsi="Times New Roman"/>
        </w:rPr>
        <w:t xml:space="preserve">kovanie je potrebné prispôsobiť individuálnej reakcii pacienta. Prvé príznaky hormonálneho účinku sa objavia za 1 – 2 týždne, úplná </w:t>
      </w:r>
      <w:proofErr w:type="spellStart"/>
      <w:r w:rsidRPr="001F7CFA">
        <w:rPr>
          <w:rFonts w:ascii="Times New Roman" w:hAnsi="Times New Roman"/>
        </w:rPr>
        <w:t>virilizácia</w:t>
      </w:r>
      <w:proofErr w:type="spellEnd"/>
      <w:r w:rsidRPr="001F7CFA">
        <w:rPr>
          <w:rFonts w:ascii="Times New Roman" w:hAnsi="Times New Roman"/>
        </w:rPr>
        <w:t xml:space="preserve"> sa dosiahne za 2 – 4 mesiace. </w:t>
      </w:r>
    </w:p>
    <w:p w14:paraId="52DEB31B" w14:textId="77777777" w:rsidR="00BF5755" w:rsidRDefault="00BF575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489E6F4" w14:textId="77777777" w:rsidR="00F33A4B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U chlapcov v pubertálnom veku s </w:t>
      </w:r>
      <w:proofErr w:type="spellStart"/>
      <w:r w:rsidRPr="001F7CFA">
        <w:rPr>
          <w:rFonts w:ascii="Times New Roman" w:hAnsi="Times New Roman"/>
        </w:rPr>
        <w:t>hypogonadotropným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hypogonadizmom</w:t>
      </w:r>
      <w:proofErr w:type="spellEnd"/>
      <w:r w:rsidRPr="001F7CFA">
        <w:rPr>
          <w:rFonts w:ascii="Times New Roman" w:hAnsi="Times New Roman"/>
        </w:rPr>
        <w:t xml:space="preserve"> alebo primárnou </w:t>
      </w:r>
      <w:proofErr w:type="spellStart"/>
      <w:r w:rsidRPr="001F7CFA">
        <w:rPr>
          <w:rFonts w:ascii="Times New Roman" w:hAnsi="Times New Roman"/>
        </w:rPr>
        <w:t>testikulárnou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deficienciou</w:t>
      </w:r>
      <w:proofErr w:type="spellEnd"/>
      <w:r w:rsidRPr="001F7CFA">
        <w:rPr>
          <w:rFonts w:ascii="Times New Roman" w:hAnsi="Times New Roman"/>
        </w:rPr>
        <w:t xml:space="preserve"> sa obyčajne začína s terapiou </w:t>
      </w:r>
      <w:proofErr w:type="spellStart"/>
      <w:r w:rsidRPr="001F7CFA">
        <w:rPr>
          <w:rFonts w:ascii="Times New Roman" w:hAnsi="Times New Roman"/>
        </w:rPr>
        <w:t>androgénmi</w:t>
      </w:r>
      <w:proofErr w:type="spellEnd"/>
      <w:r w:rsidRPr="001F7CFA">
        <w:rPr>
          <w:rFonts w:ascii="Times New Roman" w:hAnsi="Times New Roman"/>
        </w:rPr>
        <w:t xml:space="preserve"> medzi 12 – 14 rokom v závislosti na subjektívnej potrebe. U konštitucionálnej oneskorenej puberty (bez pozitívnej diagnózy </w:t>
      </w:r>
      <w:proofErr w:type="spellStart"/>
      <w:r w:rsidRPr="001F7CFA">
        <w:rPr>
          <w:rFonts w:ascii="Times New Roman" w:hAnsi="Times New Roman"/>
        </w:rPr>
        <w:t>hypogonadizmu</w:t>
      </w:r>
      <w:proofErr w:type="spellEnd"/>
      <w:r w:rsidRPr="001F7CFA">
        <w:rPr>
          <w:rFonts w:ascii="Times New Roman" w:hAnsi="Times New Roman"/>
        </w:rPr>
        <w:t xml:space="preserve">) je potrebné substitučnú terapiu začať vo veku 15 – 17 rokov len v prípade, že je ohrozený psychický vývoj. Liečba oneskorenej puberty nie je indikovaná všeobecne pred 16 rokom. U pacientov v každom veku, u ktorých sa vyvinul </w:t>
      </w:r>
      <w:proofErr w:type="spellStart"/>
      <w:r w:rsidRPr="001F7CFA">
        <w:rPr>
          <w:rFonts w:ascii="Times New Roman" w:hAnsi="Times New Roman"/>
        </w:rPr>
        <w:t>hypogonadizmus</w:t>
      </w:r>
      <w:proofErr w:type="spellEnd"/>
      <w:r w:rsidRPr="001F7CFA">
        <w:rPr>
          <w:rFonts w:ascii="Times New Roman" w:hAnsi="Times New Roman"/>
        </w:rPr>
        <w:t xml:space="preserve"> pred nástupom puberty, je potrebné zvyšovať hladinu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postupne, podobne ako sa fyziologicky zvyšuje hladina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v puberte. Zabráni sa tak predčasnému uzavr</w:t>
      </w:r>
      <w:r w:rsidRPr="001F7CFA">
        <w:rPr>
          <w:rFonts w:ascii="Times New Roman" w:hAnsi="Times New Roman"/>
        </w:rPr>
        <w:t>e</w:t>
      </w:r>
      <w:r w:rsidRPr="001F7CFA">
        <w:rPr>
          <w:rFonts w:ascii="Times New Roman" w:hAnsi="Times New Roman"/>
        </w:rPr>
        <w:lastRenderedPageBreak/>
        <w:t xml:space="preserve">tiu </w:t>
      </w:r>
      <w:proofErr w:type="spellStart"/>
      <w:r w:rsidRPr="001F7CFA">
        <w:rPr>
          <w:rFonts w:ascii="Times New Roman" w:hAnsi="Times New Roman"/>
        </w:rPr>
        <w:t>epifyzárnych</w:t>
      </w:r>
      <w:proofErr w:type="spellEnd"/>
      <w:r w:rsidRPr="001F7CFA">
        <w:rPr>
          <w:rFonts w:ascii="Times New Roman" w:hAnsi="Times New Roman"/>
        </w:rPr>
        <w:t xml:space="preserve"> štrbín a zastaveniu rastu. Pri oneskorenej puberte má liečba trvať 4 – 6 mesiacov. Táto terapia nemá vplyv na konečný rast.</w:t>
      </w:r>
    </w:p>
    <w:p w14:paraId="796DF7CD" w14:textId="77777777" w:rsidR="00BF5755" w:rsidRPr="001F7CFA" w:rsidRDefault="00BF575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AC87986" w14:textId="77777777" w:rsidR="00F33A4B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Pri liečbe </w:t>
      </w:r>
      <w:proofErr w:type="spellStart"/>
      <w:r w:rsidRPr="001F7CFA">
        <w:rPr>
          <w:rFonts w:ascii="Times New Roman" w:hAnsi="Times New Roman"/>
        </w:rPr>
        <w:t>aplastickej</w:t>
      </w:r>
      <w:proofErr w:type="spellEnd"/>
      <w:r w:rsidRPr="001F7CFA">
        <w:rPr>
          <w:rFonts w:ascii="Times New Roman" w:hAnsi="Times New Roman"/>
        </w:rPr>
        <w:t xml:space="preserve"> anémie sa podáva 1,5 – 2 mg </w:t>
      </w:r>
      <w:proofErr w:type="spellStart"/>
      <w:r w:rsidRPr="001F7CFA">
        <w:rPr>
          <w:rFonts w:ascii="Times New Roman" w:hAnsi="Times New Roman"/>
        </w:rPr>
        <w:t>testosterónizobutyrátu</w:t>
      </w:r>
      <w:proofErr w:type="spellEnd"/>
      <w:r w:rsidR="00423DBD" w:rsidRPr="001F7CFA">
        <w:rPr>
          <w:rFonts w:ascii="Times New Roman" w:hAnsi="Times New Roman"/>
        </w:rPr>
        <w:t xml:space="preserve"> na </w:t>
      </w:r>
      <w:r w:rsidRPr="001F7CFA">
        <w:rPr>
          <w:rFonts w:ascii="Times New Roman" w:hAnsi="Times New Roman"/>
        </w:rPr>
        <w:t>kg hmotnosti tela. Môže byť potrebná dlhodobá liečba.</w:t>
      </w:r>
    </w:p>
    <w:p w14:paraId="47EABB82" w14:textId="77777777" w:rsidR="00BF5755" w:rsidRPr="001F7CFA" w:rsidRDefault="00BF575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3283C0D" w14:textId="36D0DC20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U </w:t>
      </w:r>
      <w:proofErr w:type="spellStart"/>
      <w:r w:rsidRPr="001F7CFA">
        <w:rPr>
          <w:rFonts w:ascii="Times New Roman" w:hAnsi="Times New Roman"/>
        </w:rPr>
        <w:t>postmenopauzálnych</w:t>
      </w:r>
      <w:proofErr w:type="spellEnd"/>
      <w:r w:rsidRPr="001F7CFA">
        <w:rPr>
          <w:rFonts w:ascii="Times New Roman" w:hAnsi="Times New Roman"/>
        </w:rPr>
        <w:t xml:space="preserve"> symptómov, pri ťažkej </w:t>
      </w:r>
      <w:proofErr w:type="spellStart"/>
      <w:r w:rsidRPr="001F7CFA">
        <w:rPr>
          <w:rFonts w:ascii="Times New Roman" w:hAnsi="Times New Roman"/>
        </w:rPr>
        <w:t>osteoporóze</w:t>
      </w:r>
      <w:proofErr w:type="spellEnd"/>
      <w:r w:rsidRPr="001F7CFA">
        <w:rPr>
          <w:rFonts w:ascii="Times New Roman" w:hAnsi="Times New Roman"/>
        </w:rPr>
        <w:t xml:space="preserve"> je potrebné kombinovať štandardnú subst</w:t>
      </w:r>
      <w:r w:rsidRPr="001F7CFA">
        <w:rPr>
          <w:rFonts w:ascii="Times New Roman" w:hAnsi="Times New Roman"/>
        </w:rPr>
        <w:t>i</w:t>
      </w:r>
      <w:r w:rsidRPr="001F7CFA">
        <w:rPr>
          <w:rFonts w:ascii="Times New Roman" w:hAnsi="Times New Roman"/>
        </w:rPr>
        <w:t xml:space="preserve">tučnú </w:t>
      </w:r>
      <w:proofErr w:type="spellStart"/>
      <w:r w:rsidRPr="001F7CFA">
        <w:rPr>
          <w:rFonts w:ascii="Times New Roman" w:hAnsi="Times New Roman"/>
        </w:rPr>
        <w:t>estradiolovú</w:t>
      </w:r>
      <w:proofErr w:type="spellEnd"/>
      <w:r w:rsidRPr="001F7CFA">
        <w:rPr>
          <w:rFonts w:ascii="Times New Roman" w:hAnsi="Times New Roman"/>
        </w:rPr>
        <w:t xml:space="preserve"> terapiu s </w:t>
      </w:r>
      <w:proofErr w:type="spellStart"/>
      <w:r w:rsidRPr="001F7CFA">
        <w:rPr>
          <w:rFonts w:ascii="Times New Roman" w:hAnsi="Times New Roman"/>
        </w:rPr>
        <w:t>testosterónizobutyrátom</w:t>
      </w:r>
      <w:proofErr w:type="spellEnd"/>
      <w:r w:rsidRPr="001F7CFA">
        <w:rPr>
          <w:rFonts w:ascii="Times New Roman" w:hAnsi="Times New Roman"/>
        </w:rPr>
        <w:t xml:space="preserve"> v dávke až 50 mg (</w:t>
      </w:r>
      <w:r w:rsidR="00605C36" w:rsidRPr="001F7CFA">
        <w:rPr>
          <w:rFonts w:ascii="Times New Roman" w:hAnsi="Times New Roman"/>
        </w:rPr>
        <w:t>A</w:t>
      </w:r>
      <w:r w:rsidR="00605C36">
        <w:rPr>
          <w:rFonts w:ascii="Times New Roman" w:hAnsi="Times New Roman"/>
        </w:rPr>
        <w:t>GOVIRIN</w:t>
      </w:r>
      <w:r w:rsidR="00605C36" w:rsidRPr="001F7CFA">
        <w:rPr>
          <w:rFonts w:ascii="Times New Roman" w:hAnsi="Times New Roman"/>
        </w:rPr>
        <w:t xml:space="preserve"> D</w:t>
      </w:r>
      <w:r w:rsidR="00605C36">
        <w:rPr>
          <w:rFonts w:ascii="Times New Roman" w:hAnsi="Times New Roman"/>
        </w:rPr>
        <w:t>EPOT</w:t>
      </w:r>
      <w:r w:rsidR="00605C36" w:rsidRPr="001F7CFA">
        <w:rPr>
          <w:rFonts w:ascii="Times New Roman" w:hAnsi="Times New Roman"/>
        </w:rPr>
        <w:t xml:space="preserve"> </w:t>
      </w:r>
      <w:r w:rsidRPr="001F7CFA">
        <w:rPr>
          <w:rFonts w:ascii="Times New Roman" w:hAnsi="Times New Roman"/>
        </w:rPr>
        <w:t xml:space="preserve">2 ml) raz za 14 dní. Dávku je potrebné upraviť podľa dosiahnutého efektu a prejavov </w:t>
      </w:r>
      <w:proofErr w:type="spellStart"/>
      <w:r w:rsidRPr="001F7CFA">
        <w:rPr>
          <w:rFonts w:ascii="Times New Roman" w:hAnsi="Times New Roman"/>
        </w:rPr>
        <w:t>virilizácie</w:t>
      </w:r>
      <w:proofErr w:type="spellEnd"/>
      <w:r w:rsidRPr="001F7CFA">
        <w:rPr>
          <w:rFonts w:ascii="Times New Roman" w:hAnsi="Times New Roman"/>
        </w:rPr>
        <w:t>.</w:t>
      </w:r>
    </w:p>
    <w:p w14:paraId="09947FB0" w14:textId="77777777" w:rsidR="009C017F" w:rsidRPr="001F7CFA" w:rsidRDefault="009C017F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0F348EC" w14:textId="05997FEF" w:rsidR="00A6755E" w:rsidRPr="008F5223" w:rsidRDefault="00A6755E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r w:rsidRPr="008F5223">
        <w:rPr>
          <w:rFonts w:ascii="Times New Roman" w:hAnsi="Times New Roman"/>
          <w:u w:val="single"/>
        </w:rPr>
        <w:t>Spôsob podávania</w:t>
      </w:r>
    </w:p>
    <w:p w14:paraId="3041523D" w14:textId="77777777" w:rsidR="00A6755E" w:rsidRPr="001F7CFA" w:rsidRDefault="00A6755E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54FCB318" w14:textId="2A38D3E5" w:rsidR="00F33A4B" w:rsidRPr="001F7CFA" w:rsidRDefault="00605C36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A</w:t>
      </w:r>
      <w:r>
        <w:rPr>
          <w:rFonts w:ascii="Times New Roman" w:hAnsi="Times New Roman"/>
        </w:rPr>
        <w:t>GOVIRIN</w:t>
      </w:r>
      <w:r w:rsidRPr="001F7CFA">
        <w:rPr>
          <w:rFonts w:ascii="Times New Roman" w:hAnsi="Times New Roman"/>
        </w:rPr>
        <w:t xml:space="preserve"> </w:t>
      </w:r>
      <w:r w:rsidR="00F33A4B" w:rsidRPr="001F7CFA">
        <w:rPr>
          <w:rFonts w:ascii="Times New Roman" w:hAnsi="Times New Roman"/>
        </w:rPr>
        <w:t>D</w:t>
      </w:r>
      <w:r>
        <w:rPr>
          <w:rFonts w:ascii="Times New Roman" w:hAnsi="Times New Roman"/>
        </w:rPr>
        <w:t>EPOT</w:t>
      </w:r>
      <w:r w:rsidR="00F33A4B" w:rsidRPr="001F7CFA">
        <w:rPr>
          <w:rFonts w:ascii="Times New Roman" w:hAnsi="Times New Roman"/>
        </w:rPr>
        <w:t xml:space="preserve"> sa </w:t>
      </w:r>
      <w:r w:rsidR="00664295" w:rsidRPr="001F7CFA">
        <w:rPr>
          <w:rFonts w:ascii="Times New Roman" w:hAnsi="Times New Roman"/>
        </w:rPr>
        <w:t xml:space="preserve">aplikuje </w:t>
      </w:r>
      <w:proofErr w:type="spellStart"/>
      <w:r w:rsidR="00A6755E" w:rsidRPr="001F7CFA">
        <w:rPr>
          <w:rFonts w:ascii="Times New Roman" w:hAnsi="Times New Roman"/>
        </w:rPr>
        <w:t>intramuskulárne</w:t>
      </w:r>
      <w:proofErr w:type="spellEnd"/>
      <w:r w:rsidR="00A6755E" w:rsidRPr="001F7CFA">
        <w:rPr>
          <w:rFonts w:ascii="Times New Roman" w:hAnsi="Times New Roman"/>
        </w:rPr>
        <w:t xml:space="preserve">, </w:t>
      </w:r>
      <w:r w:rsidR="00F33A4B" w:rsidRPr="001F7CFA">
        <w:rPr>
          <w:rFonts w:ascii="Times New Roman" w:hAnsi="Times New Roman"/>
        </w:rPr>
        <w:t>hlboko do svalu</w:t>
      </w:r>
      <w:r w:rsidR="00BA60E9" w:rsidRPr="001F7CFA">
        <w:rPr>
          <w:rFonts w:ascii="Times New Roman" w:hAnsi="Times New Roman"/>
        </w:rPr>
        <w:t>.</w:t>
      </w:r>
      <w:r w:rsidR="00F33A4B" w:rsidRPr="001F7CFA">
        <w:rPr>
          <w:rFonts w:ascii="Times New Roman" w:hAnsi="Times New Roman"/>
        </w:rPr>
        <w:t xml:space="preserve"> </w:t>
      </w:r>
      <w:r w:rsidR="00BA60E9" w:rsidRPr="001F7CFA">
        <w:rPr>
          <w:rFonts w:ascii="Times New Roman" w:hAnsi="Times New Roman"/>
        </w:rPr>
        <w:t>M</w:t>
      </w:r>
      <w:r w:rsidR="00F33A4B" w:rsidRPr="001F7CFA">
        <w:rPr>
          <w:rFonts w:ascii="Times New Roman" w:hAnsi="Times New Roman"/>
        </w:rPr>
        <w:t>iesta vpichu sa musia striedať.</w:t>
      </w:r>
    </w:p>
    <w:p w14:paraId="7D6F7DC0" w14:textId="77777777" w:rsidR="00D50A72" w:rsidRPr="001F7CFA" w:rsidRDefault="00D50A7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9382D61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4.3 Kontraindikácie</w:t>
      </w:r>
    </w:p>
    <w:p w14:paraId="3B31BB2E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DE69E7C" w14:textId="6125BB8D" w:rsidR="00472CFB" w:rsidRPr="004911FF" w:rsidRDefault="00472CFB" w:rsidP="008F5223">
      <w:pPr>
        <w:pStyle w:val="Odstavecblok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911FF">
        <w:rPr>
          <w:rFonts w:ascii="Times New Roman" w:hAnsi="Times New Roman"/>
        </w:rPr>
        <w:t>Precitlivenosť na liečivo alebo na ktorúkoľvek z pomocných látok uvedených v časti 6.1</w:t>
      </w:r>
      <w:r w:rsidR="00701F12">
        <w:t>,</w:t>
      </w:r>
    </w:p>
    <w:p w14:paraId="1393AE79" w14:textId="55CBE0DC" w:rsidR="00BC4BA4" w:rsidRPr="00701F12" w:rsidRDefault="00701F12" w:rsidP="008F5223">
      <w:pPr>
        <w:pStyle w:val="Odstavecblok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4911FF" w:rsidRPr="00701F12">
        <w:rPr>
          <w:rFonts w:ascii="Times New Roman" w:hAnsi="Times New Roman"/>
        </w:rPr>
        <w:t>ravid</w:t>
      </w:r>
      <w:r w:rsidR="00BC4BA4" w:rsidRPr="00701F12">
        <w:rPr>
          <w:rFonts w:ascii="Times New Roman" w:hAnsi="Times New Roman"/>
        </w:rPr>
        <w:t>it</w:t>
      </w:r>
      <w:r w:rsidRPr="00701F12">
        <w:rPr>
          <w:rFonts w:ascii="Times New Roman" w:hAnsi="Times New Roman"/>
        </w:rPr>
        <w:t>a</w:t>
      </w:r>
      <w:r>
        <w:rPr>
          <w:rFonts w:ascii="Times New Roman" w:hAnsi="Times New Roman"/>
        </w:rPr>
        <w:t> </w:t>
      </w:r>
      <w:r w:rsidR="001211A8" w:rsidRPr="00701F12">
        <w:rPr>
          <w:rFonts w:ascii="Times New Roman" w:hAnsi="Times New Roman"/>
        </w:rPr>
        <w:t>laktáci</w:t>
      </w:r>
      <w:r>
        <w:rPr>
          <w:rFonts w:ascii="Times New Roman" w:hAnsi="Times New Roman"/>
        </w:rPr>
        <w:t>a (pozri časť 4.6)</w:t>
      </w:r>
      <w:r w:rsidR="00BC4BA4" w:rsidRPr="00701F12">
        <w:rPr>
          <w:rFonts w:ascii="Times New Roman" w:hAnsi="Times New Roman"/>
        </w:rPr>
        <w:t>,</w:t>
      </w:r>
    </w:p>
    <w:p w14:paraId="23990A89" w14:textId="5A62E772" w:rsidR="00BC4BA4" w:rsidRDefault="00BC4BA4" w:rsidP="008F5223">
      <w:pPr>
        <w:pStyle w:val="Odstavecblok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F33A4B" w:rsidRPr="000134D9">
        <w:rPr>
          <w:rFonts w:ascii="Times New Roman" w:hAnsi="Times New Roman"/>
        </w:rPr>
        <w:t xml:space="preserve">arcinóm prostaty a mliečnej žľazy u mužov, </w:t>
      </w:r>
    </w:p>
    <w:p w14:paraId="4135F48C" w14:textId="55D5CC91" w:rsidR="00BC4BA4" w:rsidRDefault="00BC4BA4" w:rsidP="008F5223">
      <w:pPr>
        <w:pStyle w:val="Odstavecblok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134D9">
        <w:rPr>
          <w:rFonts w:ascii="Times New Roman" w:hAnsi="Times New Roman"/>
        </w:rPr>
        <w:t>benígn</w:t>
      </w:r>
      <w:r w:rsidR="00701F12">
        <w:rPr>
          <w:rFonts w:ascii="Times New Roman" w:hAnsi="Times New Roman"/>
        </w:rPr>
        <w:t>a</w:t>
      </w:r>
      <w:r w:rsidRPr="000134D9">
        <w:rPr>
          <w:rFonts w:ascii="Times New Roman" w:hAnsi="Times New Roman"/>
        </w:rPr>
        <w:t xml:space="preserve"> </w:t>
      </w:r>
      <w:proofErr w:type="spellStart"/>
      <w:r w:rsidRPr="000134D9">
        <w:rPr>
          <w:rFonts w:ascii="Times New Roman" w:hAnsi="Times New Roman"/>
        </w:rPr>
        <w:t>hyperplázi</w:t>
      </w:r>
      <w:r w:rsidR="00701F12">
        <w:rPr>
          <w:rFonts w:ascii="Times New Roman" w:hAnsi="Times New Roman"/>
        </w:rPr>
        <w:t>a</w:t>
      </w:r>
      <w:proofErr w:type="spellEnd"/>
      <w:r w:rsidRPr="000134D9">
        <w:rPr>
          <w:rFonts w:ascii="Times New Roman" w:hAnsi="Times New Roman"/>
        </w:rPr>
        <w:t xml:space="preserve"> </w:t>
      </w:r>
      <w:r w:rsidR="00F33A4B" w:rsidRPr="000134D9">
        <w:rPr>
          <w:rFonts w:ascii="Times New Roman" w:hAnsi="Times New Roman"/>
        </w:rPr>
        <w:t>prostaty,</w:t>
      </w:r>
    </w:p>
    <w:p w14:paraId="4DF38356" w14:textId="003FEA3C" w:rsidR="003D30CD" w:rsidRDefault="00F33A4B" w:rsidP="008F5223">
      <w:pPr>
        <w:pStyle w:val="Odstavecblok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0134D9">
        <w:rPr>
          <w:rFonts w:ascii="Times New Roman" w:hAnsi="Times New Roman"/>
        </w:rPr>
        <w:t>nefróz</w:t>
      </w:r>
      <w:r w:rsidR="00701F12">
        <w:rPr>
          <w:rFonts w:ascii="Times New Roman" w:hAnsi="Times New Roman"/>
        </w:rPr>
        <w:t>a</w:t>
      </w:r>
      <w:proofErr w:type="spellEnd"/>
      <w:r w:rsidRPr="000134D9">
        <w:rPr>
          <w:rFonts w:ascii="Times New Roman" w:hAnsi="Times New Roman"/>
        </w:rPr>
        <w:t xml:space="preserve"> a </w:t>
      </w:r>
      <w:proofErr w:type="spellStart"/>
      <w:r w:rsidR="00BC4BA4" w:rsidRPr="000134D9">
        <w:rPr>
          <w:rFonts w:ascii="Times New Roman" w:hAnsi="Times New Roman"/>
        </w:rPr>
        <w:t>nefrotick</w:t>
      </w:r>
      <w:r w:rsidR="00701F12">
        <w:rPr>
          <w:rFonts w:ascii="Times New Roman" w:hAnsi="Times New Roman"/>
        </w:rPr>
        <w:t>á</w:t>
      </w:r>
      <w:proofErr w:type="spellEnd"/>
      <w:r w:rsidR="00BC4BA4" w:rsidRPr="000134D9">
        <w:rPr>
          <w:rFonts w:ascii="Times New Roman" w:hAnsi="Times New Roman"/>
        </w:rPr>
        <w:t xml:space="preserve"> fáz</w:t>
      </w:r>
      <w:r w:rsidR="00701F12">
        <w:rPr>
          <w:rFonts w:ascii="Times New Roman" w:hAnsi="Times New Roman"/>
        </w:rPr>
        <w:t>a</w:t>
      </w:r>
      <w:r w:rsidR="00BC4BA4" w:rsidRPr="000134D9">
        <w:rPr>
          <w:rFonts w:ascii="Times New Roman" w:hAnsi="Times New Roman"/>
        </w:rPr>
        <w:t xml:space="preserve"> </w:t>
      </w:r>
      <w:proofErr w:type="spellStart"/>
      <w:r w:rsidRPr="000134D9">
        <w:rPr>
          <w:rFonts w:ascii="Times New Roman" w:hAnsi="Times New Roman"/>
        </w:rPr>
        <w:t>nefritídy</w:t>
      </w:r>
      <w:proofErr w:type="spellEnd"/>
      <w:r w:rsidR="003D30CD">
        <w:rPr>
          <w:rFonts w:ascii="Times New Roman" w:hAnsi="Times New Roman"/>
        </w:rPr>
        <w:t>,</w:t>
      </w:r>
    </w:p>
    <w:p w14:paraId="12026A57" w14:textId="57E1DE23" w:rsidR="009A63FF" w:rsidRDefault="00F33A4B" w:rsidP="008F5223">
      <w:pPr>
        <w:pStyle w:val="Odstavecblok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proofErr w:type="spellStart"/>
      <w:r w:rsidRPr="000134D9">
        <w:rPr>
          <w:rFonts w:ascii="Times New Roman" w:hAnsi="Times New Roman"/>
        </w:rPr>
        <w:t>hyperkalciémi</w:t>
      </w:r>
      <w:r w:rsidR="00701F12">
        <w:rPr>
          <w:rFonts w:ascii="Times New Roman" w:hAnsi="Times New Roman"/>
        </w:rPr>
        <w:t>a</w:t>
      </w:r>
      <w:proofErr w:type="spellEnd"/>
      <w:r w:rsidRPr="000134D9">
        <w:rPr>
          <w:rFonts w:ascii="Times New Roman" w:hAnsi="Times New Roman"/>
        </w:rPr>
        <w:t xml:space="preserve"> resp. </w:t>
      </w:r>
      <w:proofErr w:type="spellStart"/>
      <w:r w:rsidR="009A63FF" w:rsidRPr="000134D9">
        <w:rPr>
          <w:rFonts w:ascii="Times New Roman" w:hAnsi="Times New Roman"/>
        </w:rPr>
        <w:t>hyperkalciúri</w:t>
      </w:r>
      <w:r w:rsidR="00701F12">
        <w:rPr>
          <w:rFonts w:ascii="Times New Roman" w:hAnsi="Times New Roman"/>
        </w:rPr>
        <w:t>a</w:t>
      </w:r>
      <w:proofErr w:type="spellEnd"/>
      <w:r w:rsidR="009A63FF" w:rsidRPr="000134D9">
        <w:rPr>
          <w:rFonts w:ascii="Times New Roman" w:hAnsi="Times New Roman"/>
        </w:rPr>
        <w:t xml:space="preserve"> </w:t>
      </w:r>
      <w:r w:rsidRPr="000134D9">
        <w:rPr>
          <w:rFonts w:ascii="Times New Roman" w:hAnsi="Times New Roman"/>
        </w:rPr>
        <w:t>alebo v </w:t>
      </w:r>
      <w:r w:rsidR="00701F12" w:rsidRPr="000134D9">
        <w:rPr>
          <w:rFonts w:ascii="Times New Roman" w:hAnsi="Times New Roman"/>
        </w:rPr>
        <w:t>situáci</w:t>
      </w:r>
      <w:r w:rsidR="00F066FD">
        <w:rPr>
          <w:rFonts w:ascii="Times New Roman" w:hAnsi="Times New Roman"/>
        </w:rPr>
        <w:t>ách</w:t>
      </w:r>
      <w:r w:rsidRPr="000134D9">
        <w:rPr>
          <w:rFonts w:ascii="Times New Roman" w:hAnsi="Times New Roman"/>
        </w:rPr>
        <w:t>, kedy je zvýšené riziko vzniku týchto porúch</w:t>
      </w:r>
      <w:r w:rsidR="009A63FF">
        <w:rPr>
          <w:rFonts w:ascii="Times New Roman" w:hAnsi="Times New Roman"/>
        </w:rPr>
        <w:t>,</w:t>
      </w:r>
    </w:p>
    <w:p w14:paraId="1084C66E" w14:textId="469F9174" w:rsidR="00701F12" w:rsidRDefault="009A63FF" w:rsidP="008F5223">
      <w:pPr>
        <w:pStyle w:val="Odstavecblok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</w:t>
      </w:r>
      <w:r w:rsidR="00F33A4B" w:rsidRPr="000134D9">
        <w:rPr>
          <w:rFonts w:ascii="Times New Roman" w:hAnsi="Times New Roman"/>
        </w:rPr>
        <w:t>anifestn</w:t>
      </w:r>
      <w:r w:rsidR="00701F12">
        <w:rPr>
          <w:rFonts w:ascii="Times New Roman" w:hAnsi="Times New Roman"/>
        </w:rPr>
        <w:t>é</w:t>
      </w:r>
      <w:proofErr w:type="spellEnd"/>
      <w:r w:rsidR="00F33A4B" w:rsidRPr="000134D9">
        <w:rPr>
          <w:rFonts w:ascii="Times New Roman" w:hAnsi="Times New Roman"/>
        </w:rPr>
        <w:t xml:space="preserve"> zlyhan</w:t>
      </w:r>
      <w:r w:rsidR="00701F12">
        <w:rPr>
          <w:rFonts w:ascii="Times New Roman" w:hAnsi="Times New Roman"/>
        </w:rPr>
        <w:t>ie</w:t>
      </w:r>
      <w:r w:rsidR="00F33A4B" w:rsidRPr="000134D9">
        <w:rPr>
          <w:rFonts w:ascii="Times New Roman" w:hAnsi="Times New Roman"/>
        </w:rPr>
        <w:t xml:space="preserve"> srdca</w:t>
      </w:r>
      <w:r w:rsidR="00701F12">
        <w:rPr>
          <w:rFonts w:ascii="Times New Roman" w:hAnsi="Times New Roman"/>
        </w:rPr>
        <w:t>.</w:t>
      </w:r>
    </w:p>
    <w:p w14:paraId="01B634E5" w14:textId="5ACAA749" w:rsidR="00C048E1" w:rsidRDefault="00C048E1" w:rsidP="00701F12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617EBE4" w14:textId="5F374A1A" w:rsidR="00F33A4B" w:rsidRPr="001F7CFA" w:rsidRDefault="00701F12" w:rsidP="00701F12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Liek nie je vhodný na</w:t>
      </w:r>
      <w:r w:rsidR="00F33A4B" w:rsidRPr="000134D9">
        <w:rPr>
          <w:rFonts w:ascii="Times New Roman" w:hAnsi="Times New Roman"/>
        </w:rPr>
        <w:t xml:space="preserve"> </w:t>
      </w:r>
      <w:r w:rsidR="00C048E1" w:rsidRPr="000134D9">
        <w:rPr>
          <w:rFonts w:ascii="Times New Roman" w:hAnsi="Times New Roman"/>
        </w:rPr>
        <w:t>liečb</w:t>
      </w:r>
      <w:r>
        <w:rPr>
          <w:rFonts w:ascii="Times New Roman" w:hAnsi="Times New Roman"/>
        </w:rPr>
        <w:t>u</w:t>
      </w:r>
      <w:r w:rsidR="00C048E1" w:rsidRPr="000134D9">
        <w:rPr>
          <w:rFonts w:ascii="Times New Roman" w:hAnsi="Times New Roman"/>
        </w:rPr>
        <w:t xml:space="preserve"> </w:t>
      </w:r>
      <w:r w:rsidR="00F33A4B" w:rsidRPr="000134D9">
        <w:rPr>
          <w:rFonts w:ascii="Times New Roman" w:hAnsi="Times New Roman"/>
        </w:rPr>
        <w:t>porúch potencie, ktoré nie sú endokrinného pôvodu.</w:t>
      </w:r>
    </w:p>
    <w:p w14:paraId="1EC1543D" w14:textId="77777777" w:rsidR="005004C5" w:rsidRPr="001F7CFA" w:rsidRDefault="005004C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9C95A6F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 xml:space="preserve">4.4 </w:t>
      </w:r>
      <w:r w:rsidR="00D84990" w:rsidRPr="001F7CFA">
        <w:rPr>
          <w:rFonts w:ascii="Times New Roman" w:hAnsi="Times New Roman"/>
          <w:b/>
        </w:rPr>
        <w:t xml:space="preserve">Osobitné </w:t>
      </w:r>
      <w:r w:rsidRPr="001F7CFA">
        <w:rPr>
          <w:rFonts w:ascii="Times New Roman" w:hAnsi="Times New Roman"/>
          <w:b/>
        </w:rPr>
        <w:t>upozornenia</w:t>
      </w:r>
      <w:r w:rsidR="00D84990" w:rsidRPr="001F7CFA">
        <w:rPr>
          <w:rFonts w:ascii="Times New Roman" w:hAnsi="Times New Roman"/>
          <w:b/>
        </w:rPr>
        <w:t xml:space="preserve"> a opatrenia pri používaní</w:t>
      </w:r>
    </w:p>
    <w:p w14:paraId="3C9F4FF5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6CB38C1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Vodná mikrokryštalická suspenzia </w:t>
      </w:r>
      <w:proofErr w:type="spellStart"/>
      <w:r w:rsidRPr="001F7CFA">
        <w:rPr>
          <w:rFonts w:ascii="Times New Roman" w:hAnsi="Times New Roman"/>
        </w:rPr>
        <w:t>testosterónizobutyrátu</w:t>
      </w:r>
      <w:proofErr w:type="spellEnd"/>
      <w:r w:rsidRPr="001F7CFA">
        <w:rPr>
          <w:rFonts w:ascii="Times New Roman" w:hAnsi="Times New Roman"/>
        </w:rPr>
        <w:t xml:space="preserve"> má predĺžený účinok v porovnaní s olejovým roztokom. Prechádza placentárnou bariérou.</w:t>
      </w:r>
    </w:p>
    <w:p w14:paraId="7D4D1A47" w14:textId="77777777" w:rsidR="00664295" w:rsidRPr="001F7CFA" w:rsidRDefault="001848E9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Zvýšená opatrnosť je potrebná pri kardiovaskulárnych, pečeňových a obličkových ochoreniach ako aj u všetkých ochorení, ktoré sa môžu zhoršovať v dôsledku </w:t>
      </w:r>
      <w:proofErr w:type="spellStart"/>
      <w:r w:rsidRPr="001F7CFA">
        <w:rPr>
          <w:rFonts w:ascii="Times New Roman" w:hAnsi="Times New Roman"/>
        </w:rPr>
        <w:t>retencie</w:t>
      </w:r>
      <w:proofErr w:type="spellEnd"/>
      <w:r w:rsidRPr="001F7CFA">
        <w:rPr>
          <w:rFonts w:ascii="Times New Roman" w:hAnsi="Times New Roman"/>
        </w:rPr>
        <w:t xml:space="preserve"> sodíka (napr. epilepsia, migréna, di</w:t>
      </w:r>
      <w:r w:rsidRPr="001F7CFA">
        <w:rPr>
          <w:rFonts w:ascii="Times New Roman" w:hAnsi="Times New Roman"/>
        </w:rPr>
        <w:t>a</w:t>
      </w:r>
      <w:r w:rsidRPr="001F7CFA">
        <w:rPr>
          <w:rFonts w:ascii="Times New Roman" w:hAnsi="Times New Roman"/>
        </w:rPr>
        <w:t xml:space="preserve">betes </w:t>
      </w:r>
      <w:proofErr w:type="spellStart"/>
      <w:r w:rsidRPr="001F7CFA">
        <w:rPr>
          <w:rFonts w:ascii="Times New Roman" w:hAnsi="Times New Roman"/>
        </w:rPr>
        <w:t>mellitus</w:t>
      </w:r>
      <w:proofErr w:type="spellEnd"/>
      <w:r w:rsidRPr="001F7CFA">
        <w:rPr>
          <w:rFonts w:ascii="Times New Roman" w:hAnsi="Times New Roman"/>
        </w:rPr>
        <w:t>).</w:t>
      </w:r>
      <w:r w:rsidR="00664295" w:rsidRPr="001F7CFA">
        <w:rPr>
          <w:rFonts w:ascii="Times New Roman" w:hAnsi="Times New Roman"/>
        </w:rPr>
        <w:t xml:space="preserve"> </w:t>
      </w:r>
    </w:p>
    <w:p w14:paraId="11F611A7" w14:textId="77777777" w:rsidR="007E4F99" w:rsidRPr="001F7CFA" w:rsidRDefault="007E4F99" w:rsidP="007E4F99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80FF0E3" w14:textId="77777777" w:rsidR="007E4F99" w:rsidRPr="001F7CFA" w:rsidRDefault="007E4F99" w:rsidP="007E4F99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Substitučná terapia estermi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môže spôsobiť </w:t>
      </w:r>
      <w:proofErr w:type="spellStart"/>
      <w:r w:rsidRPr="001F7CFA">
        <w:rPr>
          <w:rFonts w:ascii="Times New Roman" w:hAnsi="Times New Roman"/>
        </w:rPr>
        <w:t>retenciu</w:t>
      </w:r>
      <w:proofErr w:type="spellEnd"/>
      <w:r w:rsidRPr="001F7CFA">
        <w:rPr>
          <w:rFonts w:ascii="Times New Roman" w:hAnsi="Times New Roman"/>
        </w:rPr>
        <w:t xml:space="preserve"> sodíka u pacientov, najmä u citlivých pacientov, ktorým sa podávajú vysoké dávky.</w:t>
      </w:r>
    </w:p>
    <w:p w14:paraId="0698F74E" w14:textId="77777777" w:rsidR="007E4F99" w:rsidRPr="001F7CFA" w:rsidRDefault="007E4F99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5541FB6" w14:textId="77777777" w:rsidR="007E4F99" w:rsidRPr="001F7CFA" w:rsidRDefault="007E4F99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8C17C7">
        <w:rPr>
          <w:rFonts w:ascii="Times New Roman" w:hAnsi="Times New Roman"/>
          <w:i/>
        </w:rPr>
        <w:t>Nasledujúce informácie boli potvrdené u mužsk</w:t>
      </w:r>
      <w:r w:rsidR="00226AEB" w:rsidRPr="008C17C7">
        <w:rPr>
          <w:rFonts w:ascii="Times New Roman" w:hAnsi="Times New Roman"/>
          <w:i/>
        </w:rPr>
        <w:t>ej</w:t>
      </w:r>
      <w:r w:rsidRPr="008C17C7">
        <w:rPr>
          <w:rFonts w:ascii="Times New Roman" w:hAnsi="Times New Roman"/>
          <w:i/>
        </w:rPr>
        <w:t xml:space="preserve"> popul</w:t>
      </w:r>
      <w:r w:rsidR="00226AEB" w:rsidRPr="008C17C7">
        <w:rPr>
          <w:rFonts w:ascii="Times New Roman" w:hAnsi="Times New Roman"/>
          <w:i/>
        </w:rPr>
        <w:t>á</w:t>
      </w:r>
      <w:r w:rsidRPr="008C17C7">
        <w:rPr>
          <w:rFonts w:ascii="Times New Roman" w:hAnsi="Times New Roman"/>
          <w:i/>
        </w:rPr>
        <w:t>c</w:t>
      </w:r>
      <w:r w:rsidR="00226AEB" w:rsidRPr="008C17C7">
        <w:rPr>
          <w:rFonts w:ascii="Times New Roman" w:hAnsi="Times New Roman"/>
          <w:i/>
        </w:rPr>
        <w:t>i</w:t>
      </w:r>
      <w:r w:rsidRPr="008C17C7">
        <w:rPr>
          <w:rFonts w:ascii="Times New Roman" w:hAnsi="Times New Roman"/>
          <w:i/>
        </w:rPr>
        <w:t>e, kardiovaskulárn</w:t>
      </w:r>
      <w:r w:rsidR="00226AEB" w:rsidRPr="008C17C7">
        <w:rPr>
          <w:rFonts w:ascii="Times New Roman" w:hAnsi="Times New Roman"/>
          <w:i/>
        </w:rPr>
        <w:t>e</w:t>
      </w:r>
      <w:r w:rsidRPr="008C17C7">
        <w:rPr>
          <w:rFonts w:ascii="Times New Roman" w:hAnsi="Times New Roman"/>
          <w:i/>
        </w:rPr>
        <w:t xml:space="preserve"> rizik</w:t>
      </w:r>
      <w:r w:rsidR="00226AEB" w:rsidRPr="008C17C7">
        <w:rPr>
          <w:rFonts w:ascii="Times New Roman" w:hAnsi="Times New Roman"/>
          <w:i/>
        </w:rPr>
        <w:t>á</w:t>
      </w:r>
      <w:r w:rsidRPr="008C17C7">
        <w:rPr>
          <w:rFonts w:ascii="Times New Roman" w:hAnsi="Times New Roman"/>
          <w:i/>
        </w:rPr>
        <w:t xml:space="preserve"> </w:t>
      </w:r>
      <w:r w:rsidR="00226AEB" w:rsidRPr="008C17C7">
        <w:rPr>
          <w:rFonts w:ascii="Times New Roman" w:hAnsi="Times New Roman"/>
          <w:i/>
        </w:rPr>
        <w:t>u</w:t>
      </w:r>
      <w:r w:rsidRPr="008C17C7">
        <w:rPr>
          <w:rFonts w:ascii="Times New Roman" w:hAnsi="Times New Roman"/>
          <w:i/>
        </w:rPr>
        <w:t> žensk</w:t>
      </w:r>
      <w:r w:rsidR="00226AEB" w:rsidRPr="008C17C7">
        <w:rPr>
          <w:rFonts w:ascii="Times New Roman" w:hAnsi="Times New Roman"/>
          <w:i/>
        </w:rPr>
        <w:t>ej</w:t>
      </w:r>
      <w:r w:rsidRPr="008C17C7">
        <w:rPr>
          <w:rFonts w:ascii="Times New Roman" w:hAnsi="Times New Roman"/>
          <w:i/>
        </w:rPr>
        <w:t xml:space="preserve"> popul</w:t>
      </w:r>
      <w:r w:rsidR="00226AEB" w:rsidRPr="008C17C7">
        <w:rPr>
          <w:rFonts w:ascii="Times New Roman" w:hAnsi="Times New Roman"/>
          <w:i/>
        </w:rPr>
        <w:t>á</w:t>
      </w:r>
      <w:r w:rsidRPr="008C17C7">
        <w:rPr>
          <w:rFonts w:ascii="Times New Roman" w:hAnsi="Times New Roman"/>
          <w:i/>
        </w:rPr>
        <w:t>ci</w:t>
      </w:r>
      <w:r w:rsidR="00226AEB" w:rsidRPr="008C17C7">
        <w:rPr>
          <w:rFonts w:ascii="Times New Roman" w:hAnsi="Times New Roman"/>
          <w:i/>
        </w:rPr>
        <w:t>e</w:t>
      </w:r>
      <w:r w:rsidRPr="008C17C7">
        <w:rPr>
          <w:rFonts w:ascii="Times New Roman" w:hAnsi="Times New Roman"/>
          <w:i/>
        </w:rPr>
        <w:t xml:space="preserve"> neb</w:t>
      </w:r>
      <w:r w:rsidR="00226AEB" w:rsidRPr="008C17C7">
        <w:rPr>
          <w:rFonts w:ascii="Times New Roman" w:hAnsi="Times New Roman"/>
          <w:i/>
        </w:rPr>
        <w:t>o</w:t>
      </w:r>
      <w:r w:rsidRPr="008C17C7">
        <w:rPr>
          <w:rFonts w:ascii="Times New Roman" w:hAnsi="Times New Roman"/>
          <w:i/>
        </w:rPr>
        <w:t>l</w:t>
      </w:r>
      <w:r w:rsidR="00226AEB" w:rsidRPr="008C17C7">
        <w:rPr>
          <w:rFonts w:ascii="Times New Roman" w:hAnsi="Times New Roman"/>
          <w:i/>
        </w:rPr>
        <w:t>i</w:t>
      </w:r>
      <w:r w:rsidRPr="008C17C7">
        <w:rPr>
          <w:rFonts w:ascii="Times New Roman" w:hAnsi="Times New Roman"/>
          <w:i/>
        </w:rPr>
        <w:t xml:space="preserve"> </w:t>
      </w:r>
      <w:r w:rsidR="00226AEB" w:rsidRPr="001F7CFA">
        <w:rPr>
          <w:rFonts w:ascii="Times New Roman" w:hAnsi="Times New Roman"/>
          <w:i/>
        </w:rPr>
        <w:t>preskúmavané</w:t>
      </w:r>
    </w:p>
    <w:p w14:paraId="775161AE" w14:textId="77777777" w:rsidR="00664295" w:rsidRPr="001F7CFA" w:rsidRDefault="00664295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U pacientov trpiacich závažnou </w:t>
      </w:r>
      <w:proofErr w:type="spellStart"/>
      <w:r w:rsidRPr="001F7CFA">
        <w:rPr>
          <w:rFonts w:ascii="Times New Roman" w:hAnsi="Times New Roman"/>
        </w:rPr>
        <w:t>insuficienciou</w:t>
      </w:r>
      <w:proofErr w:type="spellEnd"/>
      <w:r w:rsidRPr="001F7CFA">
        <w:rPr>
          <w:rFonts w:ascii="Times New Roman" w:hAnsi="Times New Roman"/>
        </w:rPr>
        <w:t xml:space="preserve"> srdca, pečene alebo obličiek alebo s ischemickou chorobou srdca môže liečba </w:t>
      </w:r>
      <w:proofErr w:type="spellStart"/>
      <w:r w:rsidRPr="001F7CFA">
        <w:rPr>
          <w:rFonts w:ascii="Times New Roman" w:hAnsi="Times New Roman"/>
        </w:rPr>
        <w:t>testosterónom</w:t>
      </w:r>
      <w:proofErr w:type="spellEnd"/>
      <w:r w:rsidRPr="001F7CFA">
        <w:rPr>
          <w:rFonts w:ascii="Times New Roman" w:hAnsi="Times New Roman"/>
        </w:rPr>
        <w:t xml:space="preserve"> spôsobiť závažné komplikácie charakterizované vznikom edému s mo</w:t>
      </w:r>
      <w:r w:rsidRPr="001F7CFA">
        <w:rPr>
          <w:rFonts w:ascii="Times New Roman" w:hAnsi="Times New Roman"/>
        </w:rPr>
        <w:t>ž</w:t>
      </w:r>
      <w:r w:rsidRPr="001F7CFA">
        <w:rPr>
          <w:rFonts w:ascii="Times New Roman" w:hAnsi="Times New Roman"/>
        </w:rPr>
        <w:t xml:space="preserve">ným </w:t>
      </w:r>
      <w:proofErr w:type="spellStart"/>
      <w:r w:rsidRPr="001F7CFA">
        <w:rPr>
          <w:rFonts w:ascii="Times New Roman" w:hAnsi="Times New Roman"/>
        </w:rPr>
        <w:t>kongestívnym</w:t>
      </w:r>
      <w:proofErr w:type="spellEnd"/>
      <w:r w:rsidRPr="001F7CFA">
        <w:rPr>
          <w:rFonts w:ascii="Times New Roman" w:hAnsi="Times New Roman"/>
        </w:rPr>
        <w:t xml:space="preserve"> zlyhaním srdca. V takom prípade sa musí liečba okamžite ukončiť.</w:t>
      </w:r>
    </w:p>
    <w:p w14:paraId="081D44E1" w14:textId="37DCD052" w:rsidR="00664295" w:rsidRPr="001F7CFA" w:rsidRDefault="00664295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môže spôsobiť zvýšenie krvného tlaku, preto sa má A</w:t>
      </w:r>
      <w:r w:rsidR="00123566">
        <w:rPr>
          <w:rFonts w:ascii="Times New Roman" w:hAnsi="Times New Roman"/>
        </w:rPr>
        <w:t>GOVIRIN</w:t>
      </w:r>
      <w:r w:rsidRPr="001F7CFA">
        <w:rPr>
          <w:rFonts w:ascii="Times New Roman" w:hAnsi="Times New Roman"/>
        </w:rPr>
        <w:t xml:space="preserve"> D</w:t>
      </w:r>
      <w:r w:rsidR="00123566">
        <w:rPr>
          <w:rFonts w:ascii="Times New Roman" w:hAnsi="Times New Roman"/>
        </w:rPr>
        <w:t>EPOT</w:t>
      </w:r>
      <w:r w:rsidRPr="001F7CFA">
        <w:rPr>
          <w:rFonts w:ascii="Times New Roman" w:hAnsi="Times New Roman"/>
        </w:rPr>
        <w:t xml:space="preserve"> použ</w:t>
      </w:r>
      <w:r w:rsidRPr="001F7CFA">
        <w:rPr>
          <w:rFonts w:ascii="Times New Roman" w:hAnsi="Times New Roman"/>
        </w:rPr>
        <w:t>í</w:t>
      </w:r>
      <w:r w:rsidRPr="001F7CFA">
        <w:rPr>
          <w:rFonts w:ascii="Times New Roman" w:hAnsi="Times New Roman"/>
        </w:rPr>
        <w:t>vať u mužov s hypertenziou opatrne.</w:t>
      </w:r>
    </w:p>
    <w:p w14:paraId="65E8182B" w14:textId="77777777" w:rsidR="00664295" w:rsidRPr="001F7CFA" w:rsidRDefault="00664295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Hladina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sa má sledovať na začiatku liečby a v pravidelných intervaloch počas liečby. Lekári majú upravovať dávkovanie individuálne, aby sa zaručilo udržiavanie </w:t>
      </w:r>
      <w:proofErr w:type="spellStart"/>
      <w:r w:rsidRPr="001F7CFA">
        <w:rPr>
          <w:rFonts w:ascii="Times New Roman" w:hAnsi="Times New Roman"/>
        </w:rPr>
        <w:t>eugonadálnych</w:t>
      </w:r>
      <w:proofErr w:type="spellEnd"/>
      <w:r w:rsidRPr="001F7CFA">
        <w:rPr>
          <w:rFonts w:ascii="Times New Roman" w:hAnsi="Times New Roman"/>
        </w:rPr>
        <w:t xml:space="preserve"> hladín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>.</w:t>
      </w:r>
    </w:p>
    <w:p w14:paraId="13F41ED0" w14:textId="77777777" w:rsidR="00664295" w:rsidRPr="001F7CFA" w:rsidRDefault="00664295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U pacientov podstupujúcich dlhodobú liečbu </w:t>
      </w:r>
      <w:proofErr w:type="spellStart"/>
      <w:r w:rsidRPr="001F7CFA">
        <w:rPr>
          <w:rFonts w:ascii="Times New Roman" w:hAnsi="Times New Roman"/>
        </w:rPr>
        <w:t>androgénmi</w:t>
      </w:r>
      <w:proofErr w:type="spellEnd"/>
      <w:r w:rsidRPr="001F7CFA">
        <w:rPr>
          <w:rFonts w:ascii="Times New Roman" w:hAnsi="Times New Roman"/>
        </w:rPr>
        <w:t xml:space="preserve"> treba tiež pravidelne sledovať nasledujúce lab</w:t>
      </w:r>
      <w:r w:rsidRPr="001F7CFA">
        <w:rPr>
          <w:rFonts w:ascii="Times New Roman" w:hAnsi="Times New Roman"/>
        </w:rPr>
        <w:t>o</w:t>
      </w:r>
      <w:r w:rsidRPr="001F7CFA">
        <w:rPr>
          <w:rFonts w:ascii="Times New Roman" w:hAnsi="Times New Roman"/>
        </w:rPr>
        <w:t xml:space="preserve">ratórne parametre: hemoglobín a </w:t>
      </w:r>
      <w:proofErr w:type="spellStart"/>
      <w:r w:rsidRPr="001F7CFA">
        <w:rPr>
          <w:rFonts w:ascii="Times New Roman" w:hAnsi="Times New Roman"/>
        </w:rPr>
        <w:t>hematokrit</w:t>
      </w:r>
      <w:proofErr w:type="spellEnd"/>
      <w:r w:rsidRPr="001F7CFA">
        <w:rPr>
          <w:rFonts w:ascii="Times New Roman" w:hAnsi="Times New Roman"/>
        </w:rPr>
        <w:t xml:space="preserve">, pečeňové testy a </w:t>
      </w:r>
      <w:proofErr w:type="spellStart"/>
      <w:r w:rsidRPr="001F7CFA">
        <w:rPr>
          <w:rFonts w:ascii="Times New Roman" w:hAnsi="Times New Roman"/>
        </w:rPr>
        <w:t>lipidový</w:t>
      </w:r>
      <w:proofErr w:type="spellEnd"/>
      <w:r w:rsidRPr="001F7CFA">
        <w:rPr>
          <w:rFonts w:ascii="Times New Roman" w:hAnsi="Times New Roman"/>
        </w:rPr>
        <w:t xml:space="preserve"> profil.</w:t>
      </w:r>
    </w:p>
    <w:p w14:paraId="174EC857" w14:textId="77777777" w:rsidR="00BF5755" w:rsidRDefault="00BF5755" w:rsidP="00BF5755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4685C9D" w14:textId="77777777" w:rsidR="00BF5755" w:rsidRPr="000E4475" w:rsidRDefault="00BF5755" w:rsidP="00BF5755">
      <w:pPr>
        <w:pStyle w:val="Odstavecblok"/>
        <w:suppressAutoHyphens/>
        <w:spacing w:after="0"/>
        <w:jc w:val="both"/>
        <w:rPr>
          <w:rFonts w:ascii="Times New Roman" w:hAnsi="Times New Roman" w:cs="Times New Roman"/>
          <w:i/>
        </w:rPr>
      </w:pPr>
      <w:r w:rsidRPr="000E4475">
        <w:rPr>
          <w:rFonts w:ascii="Times New Roman" w:hAnsi="Times New Roman" w:cs="Times New Roman"/>
          <w:i/>
        </w:rPr>
        <w:t>Poruchy zrážanlivosti krvi</w:t>
      </w:r>
    </w:p>
    <w:p w14:paraId="72B5D6E9" w14:textId="77777777" w:rsidR="00BF5755" w:rsidRPr="000E4475" w:rsidRDefault="00BF5755" w:rsidP="00BF5755">
      <w:pPr>
        <w:pStyle w:val="Odstavecblok"/>
        <w:suppressAutoHyphens/>
        <w:spacing w:after="0"/>
        <w:jc w:val="both"/>
        <w:rPr>
          <w:rFonts w:ascii="Times New Roman" w:hAnsi="Times New Roman"/>
        </w:rPr>
      </w:pPr>
      <w:proofErr w:type="spellStart"/>
      <w:r w:rsidRPr="000E4475">
        <w:rPr>
          <w:rFonts w:ascii="Times New Roman" w:hAnsi="Times New Roman" w:cs="Times New Roman"/>
        </w:rPr>
        <w:t>Testosterón</w:t>
      </w:r>
      <w:proofErr w:type="spellEnd"/>
      <w:r w:rsidRPr="000E4475">
        <w:rPr>
          <w:rFonts w:ascii="Times New Roman" w:hAnsi="Times New Roman" w:cs="Times New Roman"/>
        </w:rPr>
        <w:t xml:space="preserve"> sa má používať s opatrnosťou u pacientov s </w:t>
      </w:r>
      <w:proofErr w:type="spellStart"/>
      <w:r w:rsidRPr="000E4475">
        <w:rPr>
          <w:rFonts w:ascii="Times New Roman" w:hAnsi="Times New Roman" w:cs="Times New Roman"/>
        </w:rPr>
        <w:t>trombofíliou</w:t>
      </w:r>
      <w:proofErr w:type="spellEnd"/>
      <w:r w:rsidRPr="000E4475">
        <w:rPr>
          <w:rFonts w:ascii="Times New Roman" w:hAnsi="Times New Roman" w:cs="Times New Roman"/>
        </w:rPr>
        <w:t xml:space="preserve">, keďže sa u týchto pacientov v skúšaniach a hláseniach po uvedení lieku na trh vyskytli počas liečby </w:t>
      </w:r>
      <w:proofErr w:type="spellStart"/>
      <w:r w:rsidRPr="000E4475">
        <w:rPr>
          <w:rFonts w:ascii="Times New Roman" w:hAnsi="Times New Roman" w:cs="Times New Roman"/>
        </w:rPr>
        <w:t>testosterónom</w:t>
      </w:r>
      <w:proofErr w:type="spellEnd"/>
      <w:r w:rsidRPr="000E4475">
        <w:rPr>
          <w:rFonts w:ascii="Times New Roman" w:hAnsi="Times New Roman" w:cs="Times New Roman"/>
        </w:rPr>
        <w:t xml:space="preserve"> </w:t>
      </w:r>
      <w:proofErr w:type="spellStart"/>
      <w:r w:rsidRPr="000E4475">
        <w:rPr>
          <w:rFonts w:ascii="Times New Roman" w:hAnsi="Times New Roman" w:cs="Times New Roman"/>
        </w:rPr>
        <w:t>trombotické</w:t>
      </w:r>
      <w:proofErr w:type="spellEnd"/>
      <w:r w:rsidRPr="000E4475">
        <w:rPr>
          <w:rFonts w:ascii="Times New Roman" w:hAnsi="Times New Roman" w:cs="Times New Roman"/>
        </w:rPr>
        <w:t xml:space="preserve"> príhody.</w:t>
      </w:r>
    </w:p>
    <w:p w14:paraId="4502ADB8" w14:textId="77777777" w:rsidR="00756347" w:rsidRPr="001F7CFA" w:rsidRDefault="00756347" w:rsidP="00756347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2CF361A" w14:textId="2D30A59E" w:rsidR="00756347" w:rsidRPr="001F7CFA" w:rsidRDefault="00756347" w:rsidP="008C17C7">
      <w:pPr>
        <w:pStyle w:val="Zkladntext2"/>
        <w:spacing w:after="0" w:line="240" w:lineRule="auto"/>
        <w:rPr>
          <w:rFonts w:ascii="Times New Roman" w:hAnsi="Times New Roman"/>
          <w:bCs/>
          <w:u w:val="single"/>
        </w:rPr>
      </w:pPr>
      <w:r w:rsidRPr="008C17C7">
        <w:rPr>
          <w:rFonts w:ascii="Times New Roman" w:hAnsi="Times New Roman"/>
          <w:bCs/>
          <w:u w:val="single"/>
        </w:rPr>
        <w:lastRenderedPageBreak/>
        <w:t>Pediatrická populácia</w:t>
      </w:r>
    </w:p>
    <w:p w14:paraId="325B3726" w14:textId="77777777" w:rsidR="00756347" w:rsidRPr="001F7CFA" w:rsidRDefault="00756347" w:rsidP="008C17C7">
      <w:pPr>
        <w:pStyle w:val="Zkladntext2"/>
        <w:spacing w:after="0" w:line="240" w:lineRule="auto"/>
        <w:rPr>
          <w:rFonts w:ascii="Times New Roman" w:hAnsi="Times New Roman"/>
        </w:rPr>
      </w:pPr>
    </w:p>
    <w:p w14:paraId="705F6D04" w14:textId="77777777" w:rsidR="00F33A4B" w:rsidRPr="001F7CFA" w:rsidRDefault="00F33A4B" w:rsidP="00756347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  <w:i/>
        </w:rPr>
        <w:t>Novorodenci.</w:t>
      </w:r>
      <w:r w:rsidRPr="001F7CFA">
        <w:rPr>
          <w:rFonts w:ascii="Times New Roman" w:hAnsi="Times New Roman"/>
        </w:rPr>
        <w:t xml:space="preserve"> Nie sú indikácie pre použitie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u novorodencov. </w:t>
      </w:r>
    </w:p>
    <w:p w14:paraId="17E625D8" w14:textId="77777777" w:rsidR="00756347" w:rsidRPr="001F7CFA" w:rsidRDefault="00F33A4B" w:rsidP="00756347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  <w:i/>
        </w:rPr>
        <w:t>Deti.</w:t>
      </w:r>
      <w:r w:rsidRPr="001F7CFA">
        <w:rPr>
          <w:rFonts w:ascii="Times New Roman" w:hAnsi="Times New Roman"/>
        </w:rPr>
        <w:t xml:space="preserve"> Mimoriadna opatrnosť je potrebná pri používaní </w:t>
      </w:r>
      <w:proofErr w:type="spellStart"/>
      <w:r w:rsidRPr="001F7CFA">
        <w:rPr>
          <w:rFonts w:ascii="Times New Roman" w:hAnsi="Times New Roman"/>
        </w:rPr>
        <w:t>androgénov</w:t>
      </w:r>
      <w:proofErr w:type="spellEnd"/>
      <w:r w:rsidRPr="001F7CFA">
        <w:rPr>
          <w:rFonts w:ascii="Times New Roman" w:hAnsi="Times New Roman"/>
        </w:rPr>
        <w:t xml:space="preserve"> u detí vzhľadom na ich </w:t>
      </w:r>
      <w:proofErr w:type="spellStart"/>
      <w:r w:rsidRPr="001F7CFA">
        <w:rPr>
          <w:rFonts w:ascii="Times New Roman" w:hAnsi="Times New Roman"/>
        </w:rPr>
        <w:t>maskuliniza</w:t>
      </w:r>
      <w:r w:rsidRPr="001F7CFA">
        <w:rPr>
          <w:rFonts w:ascii="Times New Roman" w:hAnsi="Times New Roman"/>
        </w:rPr>
        <w:t>č</w:t>
      </w:r>
      <w:r w:rsidRPr="001F7CFA">
        <w:rPr>
          <w:rFonts w:ascii="Times New Roman" w:hAnsi="Times New Roman"/>
        </w:rPr>
        <w:t>ný</w:t>
      </w:r>
      <w:proofErr w:type="spellEnd"/>
      <w:r w:rsidRPr="001F7CFA">
        <w:rPr>
          <w:rFonts w:ascii="Times New Roman" w:hAnsi="Times New Roman"/>
        </w:rPr>
        <w:t xml:space="preserve"> účinok a možnosti predčasného uzavretia </w:t>
      </w:r>
      <w:proofErr w:type="spellStart"/>
      <w:r w:rsidRPr="001F7CFA">
        <w:rPr>
          <w:rFonts w:ascii="Times New Roman" w:hAnsi="Times New Roman"/>
        </w:rPr>
        <w:t>epifyzárnych</w:t>
      </w:r>
      <w:proofErr w:type="spellEnd"/>
      <w:r w:rsidRPr="001F7CFA">
        <w:rPr>
          <w:rFonts w:ascii="Times New Roman" w:hAnsi="Times New Roman"/>
        </w:rPr>
        <w:t xml:space="preserve"> štrbín. Pred pubertou a v puberte je nutné st</w:t>
      </w:r>
      <w:r w:rsidRPr="001F7CFA">
        <w:rPr>
          <w:rFonts w:ascii="Times New Roman" w:hAnsi="Times New Roman"/>
        </w:rPr>
        <w:t>a</w:t>
      </w:r>
      <w:r w:rsidRPr="001F7CFA">
        <w:rPr>
          <w:rFonts w:ascii="Times New Roman" w:hAnsi="Times New Roman"/>
        </w:rPr>
        <w:t xml:space="preserve">rostlivo vybrať dávku, aby sa zabránilo </w:t>
      </w:r>
      <w:proofErr w:type="spellStart"/>
      <w:r w:rsidRPr="001F7CFA">
        <w:rPr>
          <w:rFonts w:ascii="Times New Roman" w:hAnsi="Times New Roman"/>
        </w:rPr>
        <w:t>signifikantnej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maskulinizácii</w:t>
      </w:r>
      <w:proofErr w:type="spellEnd"/>
      <w:r w:rsidRPr="001F7CFA">
        <w:rPr>
          <w:rFonts w:ascii="Times New Roman" w:hAnsi="Times New Roman"/>
        </w:rPr>
        <w:t xml:space="preserve"> a nízkemu vzrastu v dôsledku pre</w:t>
      </w:r>
      <w:r w:rsidRPr="001F7CFA">
        <w:rPr>
          <w:rFonts w:ascii="Times New Roman" w:hAnsi="Times New Roman"/>
        </w:rPr>
        <w:t>d</w:t>
      </w:r>
      <w:r w:rsidRPr="001F7CFA">
        <w:rPr>
          <w:rFonts w:ascii="Times New Roman" w:hAnsi="Times New Roman"/>
        </w:rPr>
        <w:t xml:space="preserve">časného uzatvorenia </w:t>
      </w:r>
      <w:proofErr w:type="spellStart"/>
      <w:r w:rsidRPr="001F7CFA">
        <w:rPr>
          <w:rFonts w:ascii="Times New Roman" w:hAnsi="Times New Roman"/>
        </w:rPr>
        <w:t>epifyzárnych</w:t>
      </w:r>
      <w:proofErr w:type="spellEnd"/>
      <w:r w:rsidRPr="001F7CFA">
        <w:rPr>
          <w:rFonts w:ascii="Times New Roman" w:hAnsi="Times New Roman"/>
        </w:rPr>
        <w:t xml:space="preserve"> štrbín. </w:t>
      </w:r>
    </w:p>
    <w:p w14:paraId="73469ED1" w14:textId="77777777" w:rsidR="001848E9" w:rsidRPr="001F7CFA" w:rsidRDefault="001848E9" w:rsidP="00664295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Relatívnou kontraindikáciou je podávanie dospievajúcim dievčatám.</w:t>
      </w:r>
    </w:p>
    <w:p w14:paraId="77479F79" w14:textId="77777777" w:rsidR="00756347" w:rsidRPr="001F7CFA" w:rsidRDefault="00756347" w:rsidP="00A6755E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1BDE65D" w14:textId="3E4E7158" w:rsidR="00756347" w:rsidRPr="001F7CFA" w:rsidRDefault="00756347" w:rsidP="008C17C7">
      <w:pPr>
        <w:spacing w:after="0" w:line="240" w:lineRule="auto"/>
        <w:rPr>
          <w:rFonts w:ascii="Times New Roman" w:eastAsia="SimSun" w:hAnsi="Times New Roman"/>
          <w:u w:val="single"/>
          <w:lang w:eastAsia="zh-CN"/>
        </w:rPr>
      </w:pPr>
      <w:r w:rsidRPr="001F7CFA">
        <w:rPr>
          <w:rFonts w:ascii="Times New Roman" w:eastAsia="SimSun" w:hAnsi="Times New Roman"/>
          <w:u w:val="single"/>
          <w:lang w:eastAsia="zh-CN"/>
        </w:rPr>
        <w:t>Pacienti vo veku nad 65 rokov</w:t>
      </w:r>
    </w:p>
    <w:p w14:paraId="3D3B2593" w14:textId="77777777" w:rsidR="00756347" w:rsidRPr="001F7CFA" w:rsidRDefault="00756347" w:rsidP="00756347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11D3D30" w14:textId="77777777" w:rsidR="00F33A4B" w:rsidRPr="001F7CFA" w:rsidRDefault="00F33A4B" w:rsidP="00756347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Ak je nevyhnutné použiť substitučnú </w:t>
      </w:r>
      <w:proofErr w:type="spellStart"/>
      <w:r w:rsidRPr="001F7CFA">
        <w:rPr>
          <w:rFonts w:ascii="Times New Roman" w:hAnsi="Times New Roman"/>
        </w:rPr>
        <w:t>androgénovú</w:t>
      </w:r>
      <w:proofErr w:type="spellEnd"/>
      <w:r w:rsidRPr="001F7CFA">
        <w:rPr>
          <w:rFonts w:ascii="Times New Roman" w:hAnsi="Times New Roman"/>
        </w:rPr>
        <w:t xml:space="preserve"> terapiu u pacientov vo vyššom veku, je potrebné st</w:t>
      </w:r>
      <w:r w:rsidRPr="001F7CFA">
        <w:rPr>
          <w:rFonts w:ascii="Times New Roman" w:hAnsi="Times New Roman"/>
        </w:rPr>
        <w:t>a</w:t>
      </w:r>
      <w:r w:rsidRPr="001F7CFA">
        <w:rPr>
          <w:rFonts w:ascii="Times New Roman" w:hAnsi="Times New Roman"/>
        </w:rPr>
        <w:t xml:space="preserve">rostlivo zvážiť dávku vzhľadom na možné riziko zväčšenia prostaty a následné </w:t>
      </w:r>
      <w:r w:rsidR="005004C5" w:rsidRPr="001F7CFA">
        <w:rPr>
          <w:rFonts w:ascii="Times New Roman" w:hAnsi="Times New Roman"/>
        </w:rPr>
        <w:t>problémy</w:t>
      </w:r>
      <w:r w:rsidRPr="001F7CFA">
        <w:rPr>
          <w:rFonts w:ascii="Times New Roman" w:hAnsi="Times New Roman"/>
        </w:rPr>
        <w:t xml:space="preserve"> s močením, </w:t>
      </w:r>
      <w:proofErr w:type="spellStart"/>
      <w:r w:rsidRPr="001F7CFA">
        <w:rPr>
          <w:rFonts w:ascii="Times New Roman" w:hAnsi="Times New Roman"/>
        </w:rPr>
        <w:t>retenciou</w:t>
      </w:r>
      <w:proofErr w:type="spellEnd"/>
      <w:r w:rsidRPr="001F7CFA">
        <w:rPr>
          <w:rFonts w:ascii="Times New Roman" w:hAnsi="Times New Roman"/>
        </w:rPr>
        <w:t xml:space="preserve"> tekutín a zvýšen</w:t>
      </w:r>
      <w:r w:rsidR="001A39B0" w:rsidRPr="001F7CFA">
        <w:rPr>
          <w:rFonts w:ascii="Times New Roman" w:hAnsi="Times New Roman"/>
        </w:rPr>
        <w:t>ou</w:t>
      </w:r>
      <w:r w:rsidRPr="001F7CFA">
        <w:rPr>
          <w:rFonts w:ascii="Times New Roman" w:hAnsi="Times New Roman"/>
        </w:rPr>
        <w:t xml:space="preserve"> sexuáln</w:t>
      </w:r>
      <w:r w:rsidR="001A39B0" w:rsidRPr="001F7CFA">
        <w:rPr>
          <w:rFonts w:ascii="Times New Roman" w:hAnsi="Times New Roman"/>
        </w:rPr>
        <w:t>ou</w:t>
      </w:r>
      <w:r w:rsidRPr="001F7CFA">
        <w:rPr>
          <w:rFonts w:ascii="Times New Roman" w:hAnsi="Times New Roman"/>
        </w:rPr>
        <w:t xml:space="preserve"> stimuláci</w:t>
      </w:r>
      <w:r w:rsidR="001A39B0" w:rsidRPr="001F7CFA">
        <w:rPr>
          <w:rFonts w:ascii="Times New Roman" w:hAnsi="Times New Roman"/>
        </w:rPr>
        <w:t>ou</w:t>
      </w:r>
      <w:r w:rsidRPr="001F7CFA">
        <w:rPr>
          <w:rFonts w:ascii="Times New Roman" w:hAnsi="Times New Roman"/>
        </w:rPr>
        <w:t xml:space="preserve">. </w:t>
      </w:r>
    </w:p>
    <w:p w14:paraId="39CB46C6" w14:textId="227F6A24" w:rsidR="002A4F83" w:rsidRDefault="00756347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U pacientov vo veku nad 65 rokov existujú iba obmedzené skúsenosti s bezpečnosťou a účinnosťou po</w:t>
      </w:r>
      <w:r w:rsidRPr="001F7CFA">
        <w:rPr>
          <w:rFonts w:ascii="Times New Roman" w:hAnsi="Times New Roman"/>
        </w:rPr>
        <w:t>u</w:t>
      </w:r>
      <w:r w:rsidRPr="001F7CFA">
        <w:rPr>
          <w:rFonts w:ascii="Times New Roman" w:hAnsi="Times New Roman"/>
        </w:rPr>
        <w:t xml:space="preserve">žívania </w:t>
      </w:r>
      <w:r w:rsidR="00DD487B" w:rsidRPr="001F7CFA">
        <w:rPr>
          <w:rFonts w:ascii="Times New Roman" w:hAnsi="Times New Roman"/>
        </w:rPr>
        <w:t>A</w:t>
      </w:r>
      <w:r w:rsidR="00DD487B">
        <w:rPr>
          <w:rFonts w:ascii="Times New Roman" w:hAnsi="Times New Roman"/>
        </w:rPr>
        <w:t>GOVIRINU</w:t>
      </w:r>
      <w:r w:rsidR="00DD487B" w:rsidRPr="001F7CFA">
        <w:rPr>
          <w:rFonts w:ascii="Times New Roman" w:hAnsi="Times New Roman"/>
        </w:rPr>
        <w:t xml:space="preserve"> </w:t>
      </w:r>
      <w:r w:rsidRPr="001F7CFA">
        <w:rPr>
          <w:rFonts w:ascii="Times New Roman" w:hAnsi="Times New Roman"/>
        </w:rPr>
        <w:t>D</w:t>
      </w:r>
      <w:r w:rsidR="00DD487B">
        <w:rPr>
          <w:rFonts w:ascii="Times New Roman" w:hAnsi="Times New Roman"/>
        </w:rPr>
        <w:t>EPOT</w:t>
      </w:r>
      <w:r w:rsidRPr="001F7CFA">
        <w:rPr>
          <w:rFonts w:ascii="Times New Roman" w:hAnsi="Times New Roman"/>
        </w:rPr>
        <w:t>. V súčasnosti neexistuje zhoda názorov ohľadom referen</w:t>
      </w:r>
      <w:r w:rsidRPr="001F7CFA">
        <w:rPr>
          <w:rFonts w:ascii="Times New Roman" w:hAnsi="Times New Roman"/>
        </w:rPr>
        <w:t>č</w:t>
      </w:r>
      <w:r w:rsidRPr="001F7CFA">
        <w:rPr>
          <w:rFonts w:ascii="Times New Roman" w:hAnsi="Times New Roman"/>
        </w:rPr>
        <w:t xml:space="preserve">ných hodnôt hladiny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v krvi podľa veku. Treba však vziať do úvahy, že fyziologicky sa hladina </w:t>
      </w:r>
      <w:proofErr w:type="spellStart"/>
      <w:r w:rsidRPr="001F7CFA">
        <w:rPr>
          <w:rFonts w:ascii="Times New Roman" w:hAnsi="Times New Roman"/>
        </w:rPr>
        <w:t>testoster</w:t>
      </w:r>
      <w:r w:rsidRPr="001F7CFA">
        <w:rPr>
          <w:rFonts w:ascii="Times New Roman" w:hAnsi="Times New Roman"/>
        </w:rPr>
        <w:t>ó</w:t>
      </w:r>
      <w:r w:rsidRPr="001F7CFA">
        <w:rPr>
          <w:rFonts w:ascii="Times New Roman" w:hAnsi="Times New Roman"/>
        </w:rPr>
        <w:t>nu</w:t>
      </w:r>
      <w:proofErr w:type="spellEnd"/>
      <w:r w:rsidRPr="001F7CFA">
        <w:rPr>
          <w:rFonts w:ascii="Times New Roman" w:hAnsi="Times New Roman"/>
        </w:rPr>
        <w:t xml:space="preserve"> v sére so zvyšovaním veku znižuje.</w:t>
      </w:r>
    </w:p>
    <w:p w14:paraId="5EA06DAD" w14:textId="77777777" w:rsidR="008F5223" w:rsidRPr="001F7CFA" w:rsidRDefault="008F522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4666DD11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4.5 Liekové a iné interakcie</w:t>
      </w:r>
    </w:p>
    <w:p w14:paraId="733BA56C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52460EAE" w14:textId="5E040615" w:rsidR="00F33A4B" w:rsidRPr="001F7CFA" w:rsidRDefault="008333E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A</w:t>
      </w:r>
      <w:r>
        <w:rPr>
          <w:rFonts w:ascii="Times New Roman" w:hAnsi="Times New Roman"/>
        </w:rPr>
        <w:t>GOVIRIN</w:t>
      </w:r>
      <w:r w:rsidRPr="001F7CFA">
        <w:rPr>
          <w:rFonts w:ascii="Times New Roman" w:hAnsi="Times New Roman"/>
        </w:rPr>
        <w:t xml:space="preserve"> </w:t>
      </w:r>
      <w:r w:rsidR="00F33A4B" w:rsidRPr="001F7CFA">
        <w:rPr>
          <w:rFonts w:ascii="Times New Roman" w:hAnsi="Times New Roman"/>
        </w:rPr>
        <w:t>D</w:t>
      </w:r>
      <w:r>
        <w:rPr>
          <w:rFonts w:ascii="Times New Roman" w:hAnsi="Times New Roman"/>
        </w:rPr>
        <w:t>EPOT</w:t>
      </w:r>
      <w:r w:rsidR="00F33A4B" w:rsidRPr="001F7CFA">
        <w:rPr>
          <w:rFonts w:ascii="Times New Roman" w:hAnsi="Times New Roman"/>
        </w:rPr>
        <w:t xml:space="preserve"> zvyšuje citlivosť na </w:t>
      </w:r>
      <w:proofErr w:type="spellStart"/>
      <w:r w:rsidR="00F33A4B" w:rsidRPr="001F7CFA">
        <w:rPr>
          <w:rFonts w:ascii="Times New Roman" w:hAnsi="Times New Roman"/>
        </w:rPr>
        <w:t>antikoagulačné</w:t>
      </w:r>
      <w:proofErr w:type="spellEnd"/>
      <w:r w:rsidR="00F33A4B" w:rsidRPr="001F7CFA">
        <w:rPr>
          <w:rFonts w:ascii="Times New Roman" w:hAnsi="Times New Roman"/>
        </w:rPr>
        <w:t xml:space="preserve"> látky a účinnosť liečiv, ktoré sú </w:t>
      </w:r>
      <w:proofErr w:type="spellStart"/>
      <w:r w:rsidR="00F33A4B" w:rsidRPr="001F7CFA">
        <w:rPr>
          <w:rFonts w:ascii="Times New Roman" w:hAnsi="Times New Roman"/>
        </w:rPr>
        <w:t>biotransform</w:t>
      </w:r>
      <w:r w:rsidR="00F33A4B" w:rsidRPr="001F7CFA">
        <w:rPr>
          <w:rFonts w:ascii="Times New Roman" w:hAnsi="Times New Roman"/>
        </w:rPr>
        <w:t>o</w:t>
      </w:r>
      <w:r w:rsidR="00F33A4B" w:rsidRPr="001F7CFA">
        <w:rPr>
          <w:rFonts w:ascii="Times New Roman" w:hAnsi="Times New Roman"/>
        </w:rPr>
        <w:t>vané</w:t>
      </w:r>
      <w:proofErr w:type="spellEnd"/>
      <w:r w:rsidR="00F33A4B" w:rsidRPr="001F7CFA">
        <w:rPr>
          <w:rFonts w:ascii="Times New Roman" w:hAnsi="Times New Roman"/>
        </w:rPr>
        <w:t xml:space="preserve"> </w:t>
      </w:r>
      <w:proofErr w:type="spellStart"/>
      <w:r w:rsidR="00F33A4B" w:rsidRPr="001F7CFA">
        <w:rPr>
          <w:rFonts w:ascii="Times New Roman" w:hAnsi="Times New Roman"/>
        </w:rPr>
        <w:t>mikrozomálnymi</w:t>
      </w:r>
      <w:proofErr w:type="spellEnd"/>
      <w:r w:rsidR="00F33A4B" w:rsidRPr="001F7CFA">
        <w:rPr>
          <w:rFonts w:ascii="Times New Roman" w:hAnsi="Times New Roman"/>
        </w:rPr>
        <w:t xml:space="preserve"> enzýmami. </w:t>
      </w:r>
    </w:p>
    <w:p w14:paraId="64ADF928" w14:textId="5B6A47FE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zvyšuje riziko poškodenia pečene pri súčasnom podávaní </w:t>
      </w:r>
      <w:proofErr w:type="spellStart"/>
      <w:r w:rsidRPr="001F7CFA">
        <w:rPr>
          <w:rFonts w:ascii="Times New Roman" w:hAnsi="Times New Roman"/>
        </w:rPr>
        <w:t>hepatotoxických</w:t>
      </w:r>
      <w:proofErr w:type="spellEnd"/>
      <w:r w:rsidRPr="001F7CFA">
        <w:rPr>
          <w:rFonts w:ascii="Times New Roman" w:hAnsi="Times New Roman"/>
        </w:rPr>
        <w:t xml:space="preserve"> liečiv. Môže dôjsť ku zvýšeniu </w:t>
      </w:r>
      <w:proofErr w:type="spellStart"/>
      <w:r w:rsidRPr="001F7CFA">
        <w:rPr>
          <w:rFonts w:ascii="Times New Roman" w:hAnsi="Times New Roman"/>
        </w:rPr>
        <w:t>cholesterolémie</w:t>
      </w:r>
      <w:proofErr w:type="spellEnd"/>
      <w:r w:rsidRPr="001F7CFA">
        <w:rPr>
          <w:rFonts w:ascii="Times New Roman" w:hAnsi="Times New Roman"/>
        </w:rPr>
        <w:t xml:space="preserve">. </w:t>
      </w:r>
      <w:r w:rsidR="005D7071">
        <w:rPr>
          <w:rFonts w:ascii="Times New Roman" w:hAnsi="Times New Roman"/>
        </w:rPr>
        <w:t>AGOVIRIN DEPOT</w:t>
      </w:r>
      <w:r w:rsidRPr="001F7CFA">
        <w:rPr>
          <w:rFonts w:ascii="Times New Roman" w:hAnsi="Times New Roman"/>
        </w:rPr>
        <w:t xml:space="preserve"> môže ovplyvniť výsledky glukózov</w:t>
      </w:r>
      <w:r w:rsidRPr="001F7CFA">
        <w:rPr>
          <w:rFonts w:ascii="Times New Roman" w:hAnsi="Times New Roman"/>
        </w:rPr>
        <w:t>é</w:t>
      </w:r>
      <w:r w:rsidRPr="001F7CFA">
        <w:rPr>
          <w:rFonts w:ascii="Times New Roman" w:hAnsi="Times New Roman"/>
        </w:rPr>
        <w:t>ho tolerančného testu.</w:t>
      </w:r>
    </w:p>
    <w:p w14:paraId="013C6C78" w14:textId="77777777" w:rsidR="005004C5" w:rsidRPr="001F7CFA" w:rsidRDefault="005004C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619F184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 xml:space="preserve">4.6 </w:t>
      </w:r>
      <w:proofErr w:type="spellStart"/>
      <w:r w:rsidR="00F94AFB" w:rsidRPr="001F7CFA">
        <w:rPr>
          <w:rFonts w:ascii="Times New Roman" w:hAnsi="Times New Roman"/>
          <w:b/>
        </w:rPr>
        <w:t>Fertilita</w:t>
      </w:r>
      <w:proofErr w:type="spellEnd"/>
      <w:r w:rsidR="00F94AFB" w:rsidRPr="001F7CFA">
        <w:rPr>
          <w:rFonts w:ascii="Times New Roman" w:hAnsi="Times New Roman"/>
          <w:b/>
        </w:rPr>
        <w:t>, g</w:t>
      </w:r>
      <w:r w:rsidR="00D84990" w:rsidRPr="001F7CFA">
        <w:rPr>
          <w:rFonts w:ascii="Times New Roman" w:hAnsi="Times New Roman"/>
          <w:b/>
        </w:rPr>
        <w:t>ravidita a laktácia</w:t>
      </w:r>
    </w:p>
    <w:p w14:paraId="2C531817" w14:textId="77777777" w:rsidR="00EA0D43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AD0061B" w14:textId="77777777" w:rsidR="00BF5755" w:rsidRPr="008F5223" w:rsidRDefault="00BF5755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r w:rsidRPr="008F5223">
        <w:rPr>
          <w:rFonts w:ascii="Times New Roman" w:hAnsi="Times New Roman"/>
          <w:u w:val="single"/>
        </w:rPr>
        <w:t>Gravidita</w:t>
      </w:r>
    </w:p>
    <w:p w14:paraId="6986E288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Vodná mikrokryštalická suspenzia </w:t>
      </w:r>
      <w:proofErr w:type="spellStart"/>
      <w:r w:rsidRPr="001F7CFA">
        <w:rPr>
          <w:rFonts w:ascii="Times New Roman" w:hAnsi="Times New Roman"/>
        </w:rPr>
        <w:t>testosterónizobutyrátu</w:t>
      </w:r>
      <w:proofErr w:type="spellEnd"/>
      <w:r w:rsidRPr="001F7CFA">
        <w:rPr>
          <w:rFonts w:ascii="Times New Roman" w:hAnsi="Times New Roman"/>
        </w:rPr>
        <w:t xml:space="preserve"> prechádza placentárnou bariérou.</w:t>
      </w:r>
    </w:p>
    <w:p w14:paraId="76AD5DBF" w14:textId="77777777" w:rsidR="00F33A4B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je kontraindikovaný v gravidite vzhľadom na možné nebezpečenstvo </w:t>
      </w:r>
      <w:proofErr w:type="spellStart"/>
      <w:r w:rsidRPr="001F7CFA">
        <w:rPr>
          <w:rFonts w:ascii="Times New Roman" w:hAnsi="Times New Roman"/>
        </w:rPr>
        <w:t>virilizácie</w:t>
      </w:r>
      <w:proofErr w:type="spellEnd"/>
      <w:r w:rsidRPr="001F7CFA">
        <w:rPr>
          <w:rFonts w:ascii="Times New Roman" w:hAnsi="Times New Roman"/>
        </w:rPr>
        <w:t xml:space="preserve"> plodu.</w:t>
      </w:r>
    </w:p>
    <w:p w14:paraId="73F264EA" w14:textId="77777777" w:rsidR="00BF5755" w:rsidRDefault="00BF575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5166104" w14:textId="77777777" w:rsidR="00BF5755" w:rsidRPr="008F5223" w:rsidRDefault="00BF5755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Dojčenie</w:t>
      </w:r>
    </w:p>
    <w:p w14:paraId="3694A19B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</w:t>
      </w:r>
      <w:r w:rsidR="005814A1" w:rsidRPr="001F7CFA">
        <w:rPr>
          <w:rFonts w:ascii="Times New Roman" w:hAnsi="Times New Roman"/>
        </w:rPr>
        <w:t>estosterón</w:t>
      </w:r>
      <w:proofErr w:type="spellEnd"/>
      <w:r w:rsidR="005814A1" w:rsidRPr="001F7CFA">
        <w:rPr>
          <w:rFonts w:ascii="Times New Roman" w:hAnsi="Times New Roman"/>
        </w:rPr>
        <w:t xml:space="preserve"> </w:t>
      </w:r>
      <w:r w:rsidRPr="001F7CFA">
        <w:rPr>
          <w:rFonts w:ascii="Times New Roman" w:hAnsi="Times New Roman"/>
        </w:rPr>
        <w:t xml:space="preserve">je kontraindikovaný počas </w:t>
      </w:r>
      <w:r w:rsidR="005004C5" w:rsidRPr="001F7CFA">
        <w:rPr>
          <w:rFonts w:ascii="Times New Roman" w:hAnsi="Times New Roman"/>
        </w:rPr>
        <w:t>laktácie</w:t>
      </w:r>
      <w:r w:rsidRPr="001F7CFA">
        <w:rPr>
          <w:rFonts w:ascii="Times New Roman" w:hAnsi="Times New Roman"/>
        </w:rPr>
        <w:t xml:space="preserve"> pre možnú </w:t>
      </w:r>
      <w:proofErr w:type="spellStart"/>
      <w:r w:rsidRPr="001F7CFA">
        <w:rPr>
          <w:rFonts w:ascii="Times New Roman" w:hAnsi="Times New Roman"/>
        </w:rPr>
        <w:t>virilizáciu</w:t>
      </w:r>
      <w:proofErr w:type="spellEnd"/>
      <w:r w:rsidRPr="001F7CFA">
        <w:rPr>
          <w:rFonts w:ascii="Times New Roman" w:hAnsi="Times New Roman"/>
        </w:rPr>
        <w:t xml:space="preserve"> dieťaťa. </w:t>
      </w:r>
    </w:p>
    <w:p w14:paraId="7F089843" w14:textId="77777777" w:rsidR="005004C5" w:rsidRPr="001F7CFA" w:rsidRDefault="005004C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7C64432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4.7 Ovplyvnenie schopnosti viesť</w:t>
      </w:r>
      <w:r w:rsidR="00D84990" w:rsidRPr="001F7CFA">
        <w:rPr>
          <w:rFonts w:ascii="Times New Roman" w:hAnsi="Times New Roman"/>
          <w:b/>
        </w:rPr>
        <w:t xml:space="preserve"> </w:t>
      </w:r>
      <w:r w:rsidRPr="001F7CFA">
        <w:rPr>
          <w:rFonts w:ascii="Times New Roman" w:hAnsi="Times New Roman"/>
          <w:b/>
        </w:rPr>
        <w:t>vozidlá a obsluhovať stroje</w:t>
      </w:r>
    </w:p>
    <w:p w14:paraId="5C32DD65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664647A" w14:textId="1758B87D" w:rsidR="00F33A4B" w:rsidRPr="001F7CFA" w:rsidRDefault="005D7071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AGOVIRIN DEPOT</w:t>
      </w:r>
      <w:r w:rsidR="00DE7304" w:rsidRPr="001F7CFA">
        <w:rPr>
          <w:rFonts w:ascii="Times New Roman" w:hAnsi="Times New Roman"/>
        </w:rPr>
        <w:t xml:space="preserve"> nemá vplyv na schopnosť viesť vozidlá a obsluhovať stroje.</w:t>
      </w:r>
    </w:p>
    <w:p w14:paraId="746F6EAA" w14:textId="77777777" w:rsidR="005004C5" w:rsidRPr="001F7CFA" w:rsidRDefault="005004C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1F5617F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4.8 Nežiaduce účinky</w:t>
      </w:r>
    </w:p>
    <w:p w14:paraId="6DAA3B25" w14:textId="77777777" w:rsidR="008F63BD" w:rsidRPr="001F7CFA" w:rsidRDefault="008F63BD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6ABFDF1" w14:textId="61CEC433" w:rsidR="00A52B31" w:rsidRDefault="007D6A5E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Nežiad</w:t>
      </w:r>
      <w:r w:rsidR="00AE2640">
        <w:rPr>
          <w:rFonts w:ascii="Times New Roman" w:hAnsi="Times New Roman"/>
        </w:rPr>
        <w:t>u</w:t>
      </w:r>
      <w:r>
        <w:rPr>
          <w:rFonts w:ascii="Times New Roman" w:hAnsi="Times New Roman"/>
        </w:rPr>
        <w:t>ce účinky v</w:t>
      </w:r>
      <w:r w:rsidR="00F33A4B" w:rsidRPr="001F7CFA">
        <w:rPr>
          <w:rFonts w:ascii="Times New Roman" w:hAnsi="Times New Roman"/>
        </w:rPr>
        <w:t xml:space="preserve">yplývajú z </w:t>
      </w:r>
      <w:proofErr w:type="spellStart"/>
      <w:r w:rsidR="00F33A4B" w:rsidRPr="001F7CFA">
        <w:rPr>
          <w:rFonts w:ascii="Times New Roman" w:hAnsi="Times New Roman"/>
        </w:rPr>
        <w:t>androgénneho</w:t>
      </w:r>
      <w:proofErr w:type="spellEnd"/>
      <w:r w:rsidR="00F33A4B" w:rsidRPr="001F7CFA">
        <w:rPr>
          <w:rFonts w:ascii="Times New Roman" w:hAnsi="Times New Roman"/>
        </w:rPr>
        <w:t xml:space="preserve"> a anabolického účinku</w:t>
      </w:r>
      <w:r w:rsidR="008B59EE">
        <w:rPr>
          <w:rFonts w:ascii="Times New Roman" w:hAnsi="Times New Roman"/>
        </w:rPr>
        <w:t xml:space="preserve"> a n</w:t>
      </w:r>
      <w:r w:rsidR="00A52B31">
        <w:rPr>
          <w:rFonts w:ascii="Times New Roman" w:hAnsi="Times New Roman"/>
        </w:rPr>
        <w:t xml:space="preserve">a vyjadrenie </w:t>
      </w:r>
      <w:r w:rsidR="00E55916">
        <w:rPr>
          <w:rFonts w:ascii="Times New Roman" w:hAnsi="Times New Roman"/>
        </w:rPr>
        <w:t xml:space="preserve">určitej nežiaducej udalosti je </w:t>
      </w:r>
      <w:r w:rsidR="00A52B31">
        <w:rPr>
          <w:rFonts w:ascii="Times New Roman" w:hAnsi="Times New Roman"/>
        </w:rPr>
        <w:t>najvhodnejšie</w:t>
      </w:r>
      <w:r w:rsidR="00E55916">
        <w:rPr>
          <w:rFonts w:ascii="Times New Roman" w:hAnsi="Times New Roman"/>
        </w:rPr>
        <w:t xml:space="preserve"> začlenenie podľa </w:t>
      </w:r>
      <w:proofErr w:type="spellStart"/>
      <w:r w:rsidR="00E55916">
        <w:rPr>
          <w:rFonts w:ascii="Times New Roman" w:hAnsi="Times New Roman"/>
        </w:rPr>
        <w:t>Me</w:t>
      </w:r>
      <w:r w:rsidR="00E55916">
        <w:rPr>
          <w:rFonts w:ascii="Times New Roman" w:hAnsi="Times New Roman"/>
        </w:rPr>
        <w:t>D</w:t>
      </w:r>
      <w:r w:rsidR="00E55916">
        <w:rPr>
          <w:rFonts w:ascii="Times New Roman" w:hAnsi="Times New Roman"/>
        </w:rPr>
        <w:t>RA</w:t>
      </w:r>
      <w:proofErr w:type="spellEnd"/>
      <w:r w:rsidR="00E55916">
        <w:rPr>
          <w:rFonts w:ascii="Times New Roman" w:hAnsi="Times New Roman"/>
        </w:rPr>
        <w:t>:</w:t>
      </w:r>
    </w:p>
    <w:p w14:paraId="7F39D7FF" w14:textId="77777777" w:rsidR="008B59EE" w:rsidRPr="001F7CFA" w:rsidRDefault="008B59EE" w:rsidP="00B57A48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356" w:type="dxa"/>
        <w:tblInd w:w="-23" w:type="dxa"/>
        <w:tblBorders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3648C8" w14:paraId="5C8B56CA" w14:textId="77777777" w:rsidTr="008F5223">
        <w:trPr>
          <w:trHeight w:val="403"/>
        </w:trPr>
        <w:tc>
          <w:tcPr>
            <w:tcW w:w="4395" w:type="dxa"/>
            <w:tcBorders>
              <w:top w:val="single" w:sz="8" w:space="0" w:color="000000" w:themeColor="text1"/>
            </w:tcBorders>
            <w:vAlign w:val="center"/>
          </w:tcPr>
          <w:p w14:paraId="69203C7B" w14:textId="77777777" w:rsidR="003648C8" w:rsidRPr="008F5223" w:rsidRDefault="006041E0" w:rsidP="008F5223">
            <w:pPr>
              <w:pStyle w:val="Odstavecblok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223">
              <w:rPr>
                <w:rFonts w:ascii="Times New Roman" w:hAnsi="Times New Roman"/>
                <w:b/>
              </w:rPr>
              <w:t>Trieda orgánových systémov</w:t>
            </w:r>
          </w:p>
        </w:tc>
        <w:tc>
          <w:tcPr>
            <w:tcW w:w="4961" w:type="dxa"/>
            <w:tcBorders>
              <w:top w:val="single" w:sz="8" w:space="0" w:color="000000" w:themeColor="text1"/>
            </w:tcBorders>
            <w:vAlign w:val="center"/>
          </w:tcPr>
          <w:p w14:paraId="3AAB6696" w14:textId="5449D475" w:rsidR="003648C8" w:rsidRDefault="003D4B66" w:rsidP="008F5223">
            <w:pPr>
              <w:pStyle w:val="Odstavecblok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223">
              <w:rPr>
                <w:rFonts w:ascii="Times New Roman" w:hAnsi="Times New Roman"/>
                <w:b/>
              </w:rPr>
              <w:t>Nežiaduce účinky</w:t>
            </w:r>
          </w:p>
        </w:tc>
      </w:tr>
      <w:tr w:rsidR="003648C8" w14:paraId="0F561705" w14:textId="77777777" w:rsidTr="008F5223">
        <w:trPr>
          <w:trHeight w:val="346"/>
        </w:trPr>
        <w:tc>
          <w:tcPr>
            <w:tcW w:w="4395" w:type="dxa"/>
          </w:tcPr>
          <w:p w14:paraId="688D7C77" w14:textId="77777777" w:rsidR="00365CD4" w:rsidRDefault="00D34927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Benígne a malígne nádory, vrátane </w:t>
            </w:r>
          </w:p>
          <w:p w14:paraId="16ECCF74" w14:textId="77777777" w:rsidR="00365CD4" w:rsidRDefault="00D34927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nešpecifikovaných </w:t>
            </w:r>
            <w:r w:rsidR="00E9674E">
              <w:rPr>
                <w:rFonts w:ascii="Times New Roman" w:hAnsi="Times New Roman"/>
              </w:rPr>
              <w:t>novotvarov (cysty a </w:t>
            </w:r>
          </w:p>
          <w:p w14:paraId="15DF500A" w14:textId="77777777" w:rsidR="003648C8" w:rsidRDefault="00E9674E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polypy)</w:t>
            </w:r>
          </w:p>
        </w:tc>
        <w:tc>
          <w:tcPr>
            <w:tcW w:w="4961" w:type="dxa"/>
          </w:tcPr>
          <w:p w14:paraId="330E3A45" w14:textId="77777777" w:rsidR="00750BB2" w:rsidRDefault="00365CD4" w:rsidP="008B3DDD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9674E" w:rsidRPr="001F7CFA">
              <w:rPr>
                <w:rFonts w:ascii="Times New Roman" w:hAnsi="Times New Roman"/>
              </w:rPr>
              <w:t xml:space="preserve">iziko zvýšeného výskytu rakoviny prsníka pri </w:t>
            </w:r>
          </w:p>
          <w:p w14:paraId="14C97339" w14:textId="55A932EE" w:rsidR="003648C8" w:rsidRDefault="00E9674E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>hormonálnej náhradnej terapii (</w:t>
            </w:r>
            <w:proofErr w:type="spellStart"/>
            <w:r w:rsidR="00CD7BB3">
              <w:rPr>
                <w:rFonts w:ascii="Times New Roman" w:hAnsi="Times New Roman"/>
              </w:rPr>
              <w:t>hormone</w:t>
            </w:r>
            <w:proofErr w:type="spellEnd"/>
            <w:r w:rsidR="00CD7BB3">
              <w:rPr>
                <w:rFonts w:ascii="Times New Roman" w:hAnsi="Times New Roman"/>
              </w:rPr>
              <w:t xml:space="preserve"> </w:t>
            </w:r>
            <w:proofErr w:type="spellStart"/>
            <w:r w:rsidR="00CD7BB3">
              <w:rPr>
                <w:rFonts w:ascii="Times New Roman" w:hAnsi="Times New Roman"/>
              </w:rPr>
              <w:t>replacement</w:t>
            </w:r>
            <w:proofErr w:type="spellEnd"/>
            <w:r w:rsidR="00CD7BB3">
              <w:rPr>
                <w:rFonts w:ascii="Times New Roman" w:hAnsi="Times New Roman"/>
              </w:rPr>
              <w:t xml:space="preserve"> </w:t>
            </w:r>
            <w:proofErr w:type="spellStart"/>
            <w:r w:rsidR="00CD7BB3">
              <w:rPr>
                <w:rFonts w:ascii="Times New Roman" w:hAnsi="Times New Roman"/>
              </w:rPr>
              <w:t>therapy</w:t>
            </w:r>
            <w:proofErr w:type="spellEnd"/>
            <w:r w:rsidR="00CD7BB3">
              <w:rPr>
                <w:rFonts w:ascii="Times New Roman" w:hAnsi="Times New Roman"/>
              </w:rPr>
              <w:t xml:space="preserve">, </w:t>
            </w:r>
            <w:r w:rsidRPr="001F7CFA">
              <w:rPr>
                <w:rFonts w:ascii="Times New Roman" w:hAnsi="Times New Roman"/>
              </w:rPr>
              <w:t>HRT) najmä v kombinácii s</w:t>
            </w:r>
            <w:r w:rsidR="00365CD4">
              <w:rPr>
                <w:rFonts w:ascii="Times New Roman" w:hAnsi="Times New Roman"/>
              </w:rPr>
              <w:t> </w:t>
            </w:r>
            <w:r w:rsidRPr="001F7CFA">
              <w:rPr>
                <w:rFonts w:ascii="Times New Roman" w:hAnsi="Times New Roman"/>
              </w:rPr>
              <w:t>estrogénmi</w:t>
            </w:r>
            <w:r w:rsidR="00365CD4">
              <w:rPr>
                <w:rFonts w:ascii="Times New Roman" w:hAnsi="Times New Roman"/>
              </w:rPr>
              <w:t xml:space="preserve">, </w:t>
            </w:r>
            <w:r w:rsidR="00365CD4" w:rsidRPr="001F7CFA">
              <w:rPr>
                <w:rFonts w:ascii="Times New Roman" w:hAnsi="Times New Roman"/>
              </w:rPr>
              <w:t>ro</w:t>
            </w:r>
            <w:r w:rsidR="00365CD4" w:rsidRPr="001F7CFA">
              <w:rPr>
                <w:rFonts w:ascii="Times New Roman" w:hAnsi="Times New Roman"/>
              </w:rPr>
              <w:t>z</w:t>
            </w:r>
            <w:r w:rsidR="00365CD4" w:rsidRPr="001F7CFA">
              <w:rPr>
                <w:rFonts w:ascii="Times New Roman" w:hAnsi="Times New Roman"/>
              </w:rPr>
              <w:t xml:space="preserve">voj </w:t>
            </w:r>
            <w:proofErr w:type="spellStart"/>
            <w:r w:rsidR="00365CD4" w:rsidRPr="001F7CFA">
              <w:rPr>
                <w:rFonts w:ascii="Times New Roman" w:hAnsi="Times New Roman"/>
              </w:rPr>
              <w:t>hepatálnych</w:t>
            </w:r>
            <w:proofErr w:type="spellEnd"/>
            <w:r w:rsidR="00365CD4" w:rsidRPr="001F7CFA">
              <w:rPr>
                <w:rFonts w:ascii="Times New Roman" w:hAnsi="Times New Roman"/>
              </w:rPr>
              <w:t xml:space="preserve"> karcinómov</w:t>
            </w:r>
          </w:p>
        </w:tc>
      </w:tr>
      <w:tr w:rsidR="003648C8" w14:paraId="108F8CC4" w14:textId="77777777" w:rsidTr="008F5223">
        <w:trPr>
          <w:trHeight w:val="346"/>
        </w:trPr>
        <w:tc>
          <w:tcPr>
            <w:tcW w:w="4395" w:type="dxa"/>
          </w:tcPr>
          <w:p w14:paraId="74BDCEF7" w14:textId="77777777" w:rsidR="003648C8" w:rsidRDefault="00A63B5A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Poruchy endokrinného systému</w:t>
            </w:r>
          </w:p>
        </w:tc>
        <w:tc>
          <w:tcPr>
            <w:tcW w:w="4961" w:type="dxa"/>
          </w:tcPr>
          <w:p w14:paraId="30B9C3C1" w14:textId="77777777" w:rsidR="00A40482" w:rsidRDefault="00A63B5A" w:rsidP="00A40482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>zhrubnutie hlasu,</w:t>
            </w:r>
            <w:r w:rsidR="00822E48">
              <w:rPr>
                <w:rFonts w:ascii="Times New Roman" w:hAnsi="Times New Roman"/>
              </w:rPr>
              <w:t xml:space="preserve"> </w:t>
            </w:r>
            <w:r w:rsidR="00822E48" w:rsidRPr="001F7CFA">
              <w:rPr>
                <w:rFonts w:ascii="Times New Roman" w:hAnsi="Times New Roman"/>
              </w:rPr>
              <w:t>inhibíci</w:t>
            </w:r>
            <w:r w:rsidR="008B59EE">
              <w:rPr>
                <w:rFonts w:ascii="Times New Roman" w:hAnsi="Times New Roman"/>
              </w:rPr>
              <w:t>a</w:t>
            </w:r>
            <w:r w:rsidR="00822E48" w:rsidRPr="001F7CFA">
              <w:rPr>
                <w:rFonts w:ascii="Times New Roman" w:hAnsi="Times New Roman"/>
              </w:rPr>
              <w:t xml:space="preserve"> </w:t>
            </w:r>
            <w:proofErr w:type="spellStart"/>
            <w:r w:rsidR="00822E48" w:rsidRPr="001F7CFA">
              <w:rPr>
                <w:rFonts w:ascii="Times New Roman" w:hAnsi="Times New Roman"/>
              </w:rPr>
              <w:t>gonadotropnej</w:t>
            </w:r>
            <w:proofErr w:type="spellEnd"/>
            <w:r w:rsidR="00822E48" w:rsidRPr="001F7CFA">
              <w:rPr>
                <w:rFonts w:ascii="Times New Roman" w:hAnsi="Times New Roman"/>
              </w:rPr>
              <w:t xml:space="preserve"> funkcie </w:t>
            </w:r>
          </w:p>
          <w:p w14:paraId="61979DDA" w14:textId="77777777" w:rsidR="003648C8" w:rsidRDefault="00822E48" w:rsidP="00A40482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>hypofýzy</w:t>
            </w:r>
          </w:p>
        </w:tc>
      </w:tr>
      <w:tr w:rsidR="003648C8" w14:paraId="154BB655" w14:textId="77777777" w:rsidTr="008F5223">
        <w:trPr>
          <w:trHeight w:val="346"/>
        </w:trPr>
        <w:tc>
          <w:tcPr>
            <w:tcW w:w="4395" w:type="dxa"/>
            <w:tcBorders>
              <w:bottom w:val="single" w:sz="8" w:space="0" w:color="000000" w:themeColor="text1"/>
            </w:tcBorders>
          </w:tcPr>
          <w:p w14:paraId="6E17E323" w14:textId="77777777" w:rsidR="003648C8" w:rsidRDefault="00B47F8A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Poruchy metabolizmu a výživy</w:t>
            </w:r>
          </w:p>
        </w:tc>
        <w:tc>
          <w:tcPr>
            <w:tcW w:w="4961" w:type="dxa"/>
            <w:tcBorders>
              <w:bottom w:val="single" w:sz="8" w:space="0" w:color="000000" w:themeColor="text1"/>
            </w:tcBorders>
          </w:tcPr>
          <w:p w14:paraId="2571AECD" w14:textId="01C702FA" w:rsidR="003648C8" w:rsidRDefault="00C66531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 xml:space="preserve">zvýšená </w:t>
            </w:r>
            <w:proofErr w:type="spellStart"/>
            <w:r w:rsidRPr="001F7CFA">
              <w:rPr>
                <w:rFonts w:ascii="Times New Roman" w:hAnsi="Times New Roman"/>
              </w:rPr>
              <w:t>retencia</w:t>
            </w:r>
            <w:proofErr w:type="spellEnd"/>
            <w:r w:rsidRPr="001F7CFA">
              <w:rPr>
                <w:rFonts w:ascii="Times New Roman" w:hAnsi="Times New Roman"/>
              </w:rPr>
              <w:t xml:space="preserve"> dusíka, sodíka, draslíka, chloridov</w:t>
            </w:r>
            <w:r w:rsidR="00CD7BB3">
              <w:rPr>
                <w:rFonts w:ascii="Times New Roman" w:hAnsi="Times New Roman"/>
              </w:rPr>
              <w:t xml:space="preserve">, </w:t>
            </w:r>
            <w:proofErr w:type="spellStart"/>
            <w:r w:rsidR="00CD7BB3">
              <w:rPr>
                <w:rFonts w:ascii="Times New Roman" w:hAnsi="Times New Roman"/>
              </w:rPr>
              <w:t>hyperkalciémia</w:t>
            </w:r>
            <w:proofErr w:type="spellEnd"/>
          </w:p>
        </w:tc>
      </w:tr>
      <w:tr w:rsidR="001F6542" w14:paraId="378B7480" w14:textId="77777777" w:rsidTr="008F5223">
        <w:trPr>
          <w:trHeight w:val="346"/>
        </w:trPr>
        <w:tc>
          <w:tcPr>
            <w:tcW w:w="4395" w:type="dxa"/>
            <w:tcBorders>
              <w:top w:val="single" w:sz="8" w:space="0" w:color="000000" w:themeColor="text1"/>
            </w:tcBorders>
          </w:tcPr>
          <w:p w14:paraId="149E95C7" w14:textId="77777777" w:rsidR="001F6542" w:rsidRDefault="007D6A5E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Psychické poruchy</w:t>
            </w:r>
          </w:p>
        </w:tc>
        <w:tc>
          <w:tcPr>
            <w:tcW w:w="4961" w:type="dxa"/>
            <w:tcBorders>
              <w:top w:val="single" w:sz="8" w:space="0" w:color="000000" w:themeColor="text1"/>
            </w:tcBorders>
          </w:tcPr>
          <w:p w14:paraId="22E49DEE" w14:textId="29E18856" w:rsidR="001F6542" w:rsidRPr="001F7CFA" w:rsidRDefault="007D6A5E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1F7CFA">
              <w:rPr>
                <w:rFonts w:ascii="Times New Roman" w:hAnsi="Times New Roman"/>
              </w:rPr>
              <w:t>anifestácia rôznych psychických porúch</w:t>
            </w:r>
          </w:p>
        </w:tc>
      </w:tr>
      <w:tr w:rsidR="001F6542" w14:paraId="41167323" w14:textId="77777777" w:rsidTr="008F5223">
        <w:trPr>
          <w:trHeight w:val="346"/>
        </w:trPr>
        <w:tc>
          <w:tcPr>
            <w:tcW w:w="4395" w:type="dxa"/>
          </w:tcPr>
          <w:p w14:paraId="7C011F73" w14:textId="77777777" w:rsidR="001F6542" w:rsidRDefault="003D189A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Poruchy pečene a žlčových ciest</w:t>
            </w:r>
          </w:p>
        </w:tc>
        <w:tc>
          <w:tcPr>
            <w:tcW w:w="4961" w:type="dxa"/>
          </w:tcPr>
          <w:p w14:paraId="52206D85" w14:textId="77777777" w:rsidR="001F6542" w:rsidRPr="001F7CFA" w:rsidRDefault="006E094A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poruchy pečeňových funkcií </w:t>
            </w:r>
          </w:p>
        </w:tc>
      </w:tr>
      <w:tr w:rsidR="006375C5" w14:paraId="2307920C" w14:textId="77777777" w:rsidTr="008F5223">
        <w:trPr>
          <w:trHeight w:val="346"/>
        </w:trPr>
        <w:tc>
          <w:tcPr>
            <w:tcW w:w="4395" w:type="dxa"/>
          </w:tcPr>
          <w:p w14:paraId="154BEE2B" w14:textId="77777777" w:rsidR="006375C5" w:rsidRDefault="00A63F5A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Poruchy kože a podkožného tkaniva</w:t>
            </w:r>
          </w:p>
        </w:tc>
        <w:tc>
          <w:tcPr>
            <w:tcW w:w="4961" w:type="dxa"/>
          </w:tcPr>
          <w:p w14:paraId="40917099" w14:textId="77777777" w:rsidR="000D4B52" w:rsidRDefault="00A63F5A" w:rsidP="00A40482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 xml:space="preserve">zvýšená </w:t>
            </w:r>
            <w:proofErr w:type="spellStart"/>
            <w:r w:rsidRPr="001F7CFA">
              <w:rPr>
                <w:rFonts w:ascii="Times New Roman" w:hAnsi="Times New Roman"/>
              </w:rPr>
              <w:t>vaskularizácia</w:t>
            </w:r>
            <w:proofErr w:type="spellEnd"/>
            <w:r w:rsidRPr="001F7CFA">
              <w:rPr>
                <w:rFonts w:ascii="Times New Roman" w:hAnsi="Times New Roman"/>
              </w:rPr>
              <w:t xml:space="preserve"> kože</w:t>
            </w:r>
            <w:r w:rsidR="00E22C20">
              <w:rPr>
                <w:rFonts w:ascii="Times New Roman" w:hAnsi="Times New Roman"/>
              </w:rPr>
              <w:t xml:space="preserve">, </w:t>
            </w:r>
            <w:r w:rsidR="00414B4A" w:rsidRPr="001F7CFA">
              <w:rPr>
                <w:rFonts w:ascii="Times New Roman" w:hAnsi="Times New Roman"/>
              </w:rPr>
              <w:t>akné</w:t>
            </w:r>
            <w:r w:rsidR="008B59EE">
              <w:rPr>
                <w:rFonts w:ascii="Times New Roman" w:hAnsi="Times New Roman"/>
              </w:rPr>
              <w:t xml:space="preserve">, </w:t>
            </w:r>
            <w:proofErr w:type="spellStart"/>
            <w:r w:rsidR="00E22C20" w:rsidRPr="001F7CFA">
              <w:rPr>
                <w:rFonts w:ascii="Times New Roman" w:hAnsi="Times New Roman"/>
              </w:rPr>
              <w:t>hirzutizmus</w:t>
            </w:r>
            <w:proofErr w:type="spellEnd"/>
            <w:r w:rsidR="00CD7BB3">
              <w:rPr>
                <w:rFonts w:ascii="Times New Roman" w:hAnsi="Times New Roman"/>
              </w:rPr>
              <w:t xml:space="preserve"> </w:t>
            </w:r>
          </w:p>
          <w:p w14:paraId="1CFCA30B" w14:textId="4C380875" w:rsidR="00E22C20" w:rsidRDefault="00CD7BB3" w:rsidP="00A40482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(u žien)</w:t>
            </w:r>
          </w:p>
        </w:tc>
      </w:tr>
      <w:tr w:rsidR="006375C5" w14:paraId="11A3E1FE" w14:textId="77777777" w:rsidTr="008F5223">
        <w:trPr>
          <w:trHeight w:val="346"/>
        </w:trPr>
        <w:tc>
          <w:tcPr>
            <w:tcW w:w="4395" w:type="dxa"/>
          </w:tcPr>
          <w:p w14:paraId="747AA0E9" w14:textId="77777777" w:rsidR="000D5395" w:rsidRDefault="00727413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Poruchy kostrovej a svalovej sústavy a </w:t>
            </w:r>
          </w:p>
          <w:p w14:paraId="1F7C0096" w14:textId="77777777" w:rsidR="006375C5" w:rsidRDefault="00727413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spojivového tkaniva</w:t>
            </w:r>
          </w:p>
        </w:tc>
        <w:tc>
          <w:tcPr>
            <w:tcW w:w="4961" w:type="dxa"/>
          </w:tcPr>
          <w:p w14:paraId="732F2A5E" w14:textId="77777777" w:rsidR="00414B4A" w:rsidRDefault="00727413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 xml:space="preserve">uzatvorenie </w:t>
            </w:r>
            <w:proofErr w:type="spellStart"/>
            <w:r w:rsidRPr="001F7CFA">
              <w:rPr>
                <w:rFonts w:ascii="Times New Roman" w:hAnsi="Times New Roman"/>
              </w:rPr>
              <w:t>epifyzárnych</w:t>
            </w:r>
            <w:proofErr w:type="spellEnd"/>
            <w:r w:rsidRPr="001F7CFA">
              <w:rPr>
                <w:rFonts w:ascii="Times New Roman" w:hAnsi="Times New Roman"/>
              </w:rPr>
              <w:t xml:space="preserve"> štrbín a zastav</w:t>
            </w:r>
            <w:r>
              <w:rPr>
                <w:rFonts w:ascii="Times New Roman" w:hAnsi="Times New Roman"/>
              </w:rPr>
              <w:t>enie</w:t>
            </w:r>
            <w:r w:rsidRPr="001F7CFA">
              <w:rPr>
                <w:rFonts w:ascii="Times New Roman" w:hAnsi="Times New Roman"/>
              </w:rPr>
              <w:t xml:space="preserve"> </w:t>
            </w:r>
          </w:p>
          <w:p w14:paraId="73795AF8" w14:textId="763BD091" w:rsidR="006375C5" w:rsidRDefault="00727413" w:rsidP="008B3DDD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>lineárn</w:t>
            </w:r>
            <w:r>
              <w:rPr>
                <w:rFonts w:ascii="Times New Roman" w:hAnsi="Times New Roman"/>
              </w:rPr>
              <w:t>eho</w:t>
            </w:r>
            <w:r w:rsidRPr="001F7CFA">
              <w:rPr>
                <w:rFonts w:ascii="Times New Roman" w:hAnsi="Times New Roman"/>
              </w:rPr>
              <w:t xml:space="preserve"> rast kostí</w:t>
            </w:r>
            <w:r w:rsidR="00CD7BB3">
              <w:rPr>
                <w:rFonts w:ascii="Times New Roman" w:hAnsi="Times New Roman"/>
              </w:rPr>
              <w:t xml:space="preserve"> (u detí)</w:t>
            </w:r>
            <w:r w:rsidR="00CD7BB3" w:rsidRPr="008F5223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727413" w14:paraId="3F49FCFE" w14:textId="77777777" w:rsidTr="008F5223">
        <w:trPr>
          <w:trHeight w:val="346"/>
        </w:trPr>
        <w:tc>
          <w:tcPr>
            <w:tcW w:w="4395" w:type="dxa"/>
          </w:tcPr>
          <w:p w14:paraId="57219787" w14:textId="77777777" w:rsidR="00120263" w:rsidRDefault="008761FD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Stavy v gravidite, v šestonedelí a</w:t>
            </w:r>
            <w:r w:rsidR="00120263">
              <w:rPr>
                <w:rFonts w:ascii="Times New Roman" w:hAnsi="Times New Roman"/>
              </w:rPr>
              <w:t> </w:t>
            </w:r>
          </w:p>
          <w:p w14:paraId="3EBEF01B" w14:textId="77777777" w:rsidR="00727413" w:rsidRDefault="00120263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perinatálnom</w:t>
            </w:r>
            <w:proofErr w:type="spellEnd"/>
            <w:r>
              <w:rPr>
                <w:rFonts w:ascii="Times New Roman" w:hAnsi="Times New Roman"/>
              </w:rPr>
              <w:t xml:space="preserve"> období</w:t>
            </w:r>
          </w:p>
        </w:tc>
        <w:tc>
          <w:tcPr>
            <w:tcW w:w="4961" w:type="dxa"/>
          </w:tcPr>
          <w:p w14:paraId="3E0E2263" w14:textId="77777777" w:rsidR="00727413" w:rsidRDefault="00BC6B13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</w:t>
            </w:r>
            <w:r w:rsidR="00120263" w:rsidRPr="001F7CFA">
              <w:rPr>
                <w:rFonts w:ascii="Times New Roman" w:hAnsi="Times New Roman"/>
              </w:rPr>
              <w:t>eratogenita</w:t>
            </w:r>
            <w:proofErr w:type="spellEnd"/>
          </w:p>
        </w:tc>
      </w:tr>
      <w:tr w:rsidR="00727413" w14:paraId="6FCF9FB6" w14:textId="77777777" w:rsidTr="008F5223">
        <w:trPr>
          <w:trHeight w:val="346"/>
        </w:trPr>
        <w:tc>
          <w:tcPr>
            <w:tcW w:w="4395" w:type="dxa"/>
          </w:tcPr>
          <w:p w14:paraId="147B6BA0" w14:textId="77777777" w:rsidR="00727413" w:rsidRDefault="004960F7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Poruchy reprodukčného systému a prsníkov</w:t>
            </w:r>
          </w:p>
        </w:tc>
        <w:tc>
          <w:tcPr>
            <w:tcW w:w="4961" w:type="dxa"/>
          </w:tcPr>
          <w:p w14:paraId="5DDC9A50" w14:textId="77777777" w:rsidR="00414B4A" w:rsidRDefault="004960F7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>hypertrofi</w:t>
            </w:r>
            <w:r w:rsidR="00BC6B13">
              <w:rPr>
                <w:rFonts w:ascii="Times New Roman" w:hAnsi="Times New Roman"/>
              </w:rPr>
              <w:t>a</w:t>
            </w:r>
            <w:r w:rsidRPr="001F7CFA">
              <w:rPr>
                <w:rFonts w:ascii="Times New Roman" w:hAnsi="Times New Roman"/>
              </w:rPr>
              <w:t xml:space="preserve"> klitorisu, atrofi</w:t>
            </w:r>
            <w:r w:rsidR="00BC6B13">
              <w:rPr>
                <w:rFonts w:ascii="Times New Roman" w:hAnsi="Times New Roman"/>
              </w:rPr>
              <w:t>a</w:t>
            </w:r>
            <w:r w:rsidRPr="001F7CFA">
              <w:rPr>
                <w:rFonts w:ascii="Times New Roman" w:hAnsi="Times New Roman"/>
              </w:rPr>
              <w:t xml:space="preserve"> mliečnych žliaz</w:t>
            </w:r>
            <w:r w:rsidR="00414B4A">
              <w:rPr>
                <w:rFonts w:ascii="Times New Roman" w:hAnsi="Times New Roman"/>
              </w:rPr>
              <w:t xml:space="preserve">, </w:t>
            </w:r>
          </w:p>
          <w:p w14:paraId="190855C8" w14:textId="1CA959B5" w:rsidR="00727413" w:rsidRDefault="00414B4A" w:rsidP="00CD7BB3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 xml:space="preserve">zvýšenie sexuálnej </w:t>
            </w:r>
            <w:proofErr w:type="spellStart"/>
            <w:r w:rsidRPr="001F7CFA">
              <w:rPr>
                <w:rFonts w:ascii="Times New Roman" w:hAnsi="Times New Roman"/>
              </w:rPr>
              <w:t>apetencie</w:t>
            </w:r>
            <w:proofErr w:type="spellEnd"/>
            <w:r w:rsidR="009E3104">
              <w:rPr>
                <w:rFonts w:ascii="Times New Roman" w:hAnsi="Times New Roman"/>
              </w:rPr>
              <w:t xml:space="preserve">, </w:t>
            </w:r>
            <w:r w:rsidR="00BC6B13">
              <w:rPr>
                <w:rFonts w:ascii="Times New Roman" w:hAnsi="Times New Roman"/>
              </w:rPr>
              <w:t>tlmenie</w:t>
            </w:r>
            <w:r w:rsidR="009E3104" w:rsidRPr="001F7CFA">
              <w:rPr>
                <w:rFonts w:ascii="Times New Roman" w:hAnsi="Times New Roman"/>
              </w:rPr>
              <w:t xml:space="preserve"> </w:t>
            </w:r>
            <w:proofErr w:type="spellStart"/>
            <w:r w:rsidR="009E3104" w:rsidRPr="001F7CFA">
              <w:rPr>
                <w:rFonts w:ascii="Times New Roman" w:hAnsi="Times New Roman"/>
              </w:rPr>
              <w:t>spermatogen</w:t>
            </w:r>
            <w:r w:rsidR="009E3104" w:rsidRPr="001F7CFA">
              <w:rPr>
                <w:rFonts w:ascii="Times New Roman" w:hAnsi="Times New Roman"/>
              </w:rPr>
              <w:t>é</w:t>
            </w:r>
            <w:r w:rsidR="009E3104" w:rsidRPr="001F7CFA">
              <w:rPr>
                <w:rFonts w:ascii="Times New Roman" w:hAnsi="Times New Roman"/>
              </w:rPr>
              <w:t>z</w:t>
            </w:r>
            <w:r w:rsidR="00BC6B13">
              <w:rPr>
                <w:rFonts w:ascii="Times New Roman" w:hAnsi="Times New Roman"/>
              </w:rPr>
              <w:t>y</w:t>
            </w:r>
            <w:proofErr w:type="spellEnd"/>
            <w:r w:rsidR="009E3104">
              <w:rPr>
                <w:rFonts w:ascii="Times New Roman" w:hAnsi="Times New Roman"/>
              </w:rPr>
              <w:t>,</w:t>
            </w:r>
            <w:r w:rsidR="009E3104" w:rsidRPr="001F7CFA">
              <w:rPr>
                <w:rFonts w:ascii="Times New Roman" w:hAnsi="Times New Roman"/>
              </w:rPr>
              <w:t xml:space="preserve"> </w:t>
            </w:r>
            <w:proofErr w:type="spellStart"/>
            <w:r w:rsidR="009E3104" w:rsidRPr="001F7CFA">
              <w:rPr>
                <w:rFonts w:ascii="Times New Roman" w:hAnsi="Times New Roman"/>
              </w:rPr>
              <w:t>degenera</w:t>
            </w:r>
            <w:r w:rsidR="00BC6B13">
              <w:rPr>
                <w:rFonts w:ascii="Times New Roman" w:hAnsi="Times New Roman"/>
              </w:rPr>
              <w:t>tívne</w:t>
            </w:r>
            <w:proofErr w:type="spellEnd"/>
            <w:r w:rsidR="00BC6B13">
              <w:rPr>
                <w:rFonts w:ascii="Times New Roman" w:hAnsi="Times New Roman"/>
              </w:rPr>
              <w:t xml:space="preserve"> zmeny semenníkov, stimulácia</w:t>
            </w:r>
            <w:r w:rsidR="009E3104" w:rsidRPr="001F7CFA">
              <w:rPr>
                <w:rFonts w:ascii="Times New Roman" w:hAnsi="Times New Roman"/>
              </w:rPr>
              <w:t xml:space="preserve"> tvorb</w:t>
            </w:r>
            <w:r w:rsidR="00BC6B13">
              <w:rPr>
                <w:rFonts w:ascii="Times New Roman" w:hAnsi="Times New Roman"/>
              </w:rPr>
              <w:t>y</w:t>
            </w:r>
            <w:r w:rsidR="009E3104" w:rsidRPr="001F7CFA">
              <w:rPr>
                <w:rFonts w:ascii="Times New Roman" w:hAnsi="Times New Roman"/>
              </w:rPr>
              <w:t xml:space="preserve"> </w:t>
            </w:r>
            <w:proofErr w:type="spellStart"/>
            <w:r w:rsidR="009E3104" w:rsidRPr="001F7CFA">
              <w:rPr>
                <w:rFonts w:ascii="Times New Roman" w:hAnsi="Times New Roman"/>
              </w:rPr>
              <w:t>neoplaziem</w:t>
            </w:r>
            <w:proofErr w:type="spellEnd"/>
            <w:r w:rsidR="009E3104" w:rsidRPr="001F7CFA">
              <w:rPr>
                <w:rFonts w:ascii="Times New Roman" w:hAnsi="Times New Roman"/>
              </w:rPr>
              <w:t xml:space="preserve"> prostaty</w:t>
            </w:r>
            <w:r w:rsidR="00D34927">
              <w:rPr>
                <w:rFonts w:ascii="Times New Roman" w:hAnsi="Times New Roman"/>
              </w:rPr>
              <w:t xml:space="preserve">, </w:t>
            </w:r>
            <w:r w:rsidR="00BC6B13">
              <w:rPr>
                <w:rFonts w:ascii="Times New Roman" w:hAnsi="Times New Roman"/>
              </w:rPr>
              <w:t>r</w:t>
            </w:r>
            <w:r w:rsidR="00D34927" w:rsidRPr="001F7CFA">
              <w:rPr>
                <w:rFonts w:ascii="Times New Roman" w:hAnsi="Times New Roman"/>
              </w:rPr>
              <w:t xml:space="preserve">iziko vzniku </w:t>
            </w:r>
            <w:proofErr w:type="spellStart"/>
            <w:r w:rsidR="00D34927" w:rsidRPr="001F7CFA">
              <w:rPr>
                <w:rFonts w:ascii="Times New Roman" w:hAnsi="Times New Roman"/>
              </w:rPr>
              <w:t>priapizmu</w:t>
            </w:r>
            <w:proofErr w:type="spellEnd"/>
          </w:p>
        </w:tc>
      </w:tr>
      <w:tr w:rsidR="00727413" w14:paraId="182CACC0" w14:textId="77777777" w:rsidTr="008F5223">
        <w:trPr>
          <w:trHeight w:val="346"/>
        </w:trPr>
        <w:tc>
          <w:tcPr>
            <w:tcW w:w="4395" w:type="dxa"/>
          </w:tcPr>
          <w:p w14:paraId="0B2F02F4" w14:textId="77777777" w:rsidR="00727413" w:rsidRDefault="001533BD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Laboratórne a funkčné vyšetrenia</w:t>
            </w:r>
          </w:p>
        </w:tc>
        <w:tc>
          <w:tcPr>
            <w:tcW w:w="4961" w:type="dxa"/>
          </w:tcPr>
          <w:p w14:paraId="25910B9B" w14:textId="77777777" w:rsidR="00A40482" w:rsidRDefault="00BC6B13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365CD4" w:rsidRPr="001F7CFA">
              <w:rPr>
                <w:rFonts w:ascii="Times New Roman" w:hAnsi="Times New Roman"/>
              </w:rPr>
              <w:t>výšen</w:t>
            </w:r>
            <w:r w:rsidR="00B061EA">
              <w:rPr>
                <w:rFonts w:ascii="Times New Roman" w:hAnsi="Times New Roman"/>
              </w:rPr>
              <w:t>ie</w:t>
            </w:r>
            <w:r w:rsidR="00365CD4" w:rsidRPr="001F7CFA">
              <w:rPr>
                <w:rFonts w:ascii="Times New Roman" w:hAnsi="Times New Roman"/>
              </w:rPr>
              <w:t xml:space="preserve"> </w:t>
            </w:r>
            <w:proofErr w:type="spellStart"/>
            <w:r w:rsidR="00365CD4" w:rsidRPr="001F7CFA">
              <w:rPr>
                <w:rFonts w:ascii="Times New Roman" w:hAnsi="Times New Roman"/>
              </w:rPr>
              <w:t>hematokrit</w:t>
            </w:r>
            <w:r w:rsidR="00B061EA">
              <w:rPr>
                <w:rFonts w:ascii="Times New Roman" w:hAnsi="Times New Roman"/>
              </w:rPr>
              <w:t>u</w:t>
            </w:r>
            <w:proofErr w:type="spellEnd"/>
            <w:r w:rsidR="00B061EA">
              <w:rPr>
                <w:rFonts w:ascii="Times New Roman" w:hAnsi="Times New Roman"/>
              </w:rPr>
              <w:t>,</w:t>
            </w:r>
            <w:r w:rsidR="00365CD4" w:rsidRPr="001F7CFA">
              <w:rPr>
                <w:rFonts w:ascii="Times New Roman" w:hAnsi="Times New Roman"/>
              </w:rPr>
              <w:t xml:space="preserve"> </w:t>
            </w:r>
            <w:r w:rsidR="001D65D9">
              <w:rPr>
                <w:rFonts w:ascii="Times New Roman" w:hAnsi="Times New Roman"/>
              </w:rPr>
              <w:t>počtu</w:t>
            </w:r>
            <w:r w:rsidR="00B061EA">
              <w:rPr>
                <w:rFonts w:ascii="Times New Roman" w:hAnsi="Times New Roman"/>
              </w:rPr>
              <w:t xml:space="preserve"> červených krviniek a </w:t>
            </w:r>
          </w:p>
          <w:p w14:paraId="4876FF4B" w14:textId="77777777" w:rsidR="00727413" w:rsidRDefault="00365CD4" w:rsidP="00B57A48">
            <w:pPr>
              <w:pStyle w:val="Odstavecblok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7CFA">
              <w:rPr>
                <w:rFonts w:ascii="Times New Roman" w:hAnsi="Times New Roman"/>
              </w:rPr>
              <w:t>hemoglobín</w:t>
            </w:r>
            <w:r w:rsidR="00B061EA">
              <w:rPr>
                <w:rFonts w:ascii="Times New Roman" w:hAnsi="Times New Roman"/>
              </w:rPr>
              <w:t>u</w:t>
            </w:r>
          </w:p>
        </w:tc>
      </w:tr>
    </w:tbl>
    <w:p w14:paraId="1CE5DFDF" w14:textId="77777777" w:rsidR="00CD7BB3" w:rsidRDefault="00CD7BB3" w:rsidP="008F5223">
      <w:pPr>
        <w:pStyle w:val="Zkladntext"/>
        <w:spacing w:after="0" w:line="240" w:lineRule="auto"/>
        <w:ind w:left="142" w:hanging="142"/>
        <w:jc w:val="both"/>
        <w:rPr>
          <w:sz w:val="22"/>
          <w:szCs w:val="22"/>
          <w:vertAlign w:val="superscript"/>
        </w:rPr>
      </w:pPr>
    </w:p>
    <w:p w14:paraId="04EC06B0" w14:textId="3BFFBF40" w:rsidR="00653B0E" w:rsidRPr="008F5223" w:rsidRDefault="00CD7BB3" w:rsidP="008F5223">
      <w:pPr>
        <w:pStyle w:val="Zkladntext"/>
        <w:spacing w:after="0" w:line="240" w:lineRule="auto"/>
        <w:ind w:left="142" w:hanging="142"/>
        <w:jc w:val="both"/>
        <w:rPr>
          <w:rFonts w:eastAsiaTheme="minorHAnsi"/>
          <w:sz w:val="22"/>
          <w:szCs w:val="22"/>
          <w:lang w:eastAsia="en-US"/>
        </w:rPr>
      </w:pPr>
      <w:r w:rsidRPr="008F5223">
        <w:rPr>
          <w:sz w:val="22"/>
          <w:szCs w:val="22"/>
          <w:vertAlign w:val="superscript"/>
        </w:rPr>
        <w:t>1</w:t>
      </w:r>
      <w:r w:rsidRPr="008F5223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8F5223">
        <w:rPr>
          <w:rFonts w:eastAsiaTheme="minorHAnsi"/>
          <w:sz w:val="22"/>
          <w:szCs w:val="22"/>
          <w:lang w:eastAsia="en-US"/>
        </w:rPr>
        <w:t xml:space="preserve">Opakované veľké dávky v detstve spôsobujú uzatvorenie </w:t>
      </w:r>
      <w:proofErr w:type="spellStart"/>
      <w:r w:rsidRPr="008F5223">
        <w:rPr>
          <w:rFonts w:eastAsiaTheme="minorHAnsi"/>
          <w:sz w:val="22"/>
          <w:szCs w:val="22"/>
          <w:lang w:eastAsia="en-US"/>
        </w:rPr>
        <w:t>epifyzárnych</w:t>
      </w:r>
      <w:proofErr w:type="spellEnd"/>
      <w:r w:rsidRPr="008F5223">
        <w:rPr>
          <w:rFonts w:eastAsiaTheme="minorHAnsi"/>
          <w:sz w:val="22"/>
          <w:szCs w:val="22"/>
          <w:lang w:eastAsia="en-US"/>
        </w:rPr>
        <w:t xml:space="preserve"> štrbín a zastavujú lineárny rast kostí</w:t>
      </w:r>
    </w:p>
    <w:p w14:paraId="30F8E6EC" w14:textId="77777777" w:rsidR="00CD7BB3" w:rsidRDefault="00CD7BB3" w:rsidP="00EA0D43">
      <w:pPr>
        <w:pStyle w:val="Zkladntext"/>
        <w:spacing w:after="0" w:line="240" w:lineRule="auto"/>
        <w:jc w:val="both"/>
        <w:rPr>
          <w:sz w:val="22"/>
          <w:szCs w:val="22"/>
          <w:u w:val="single"/>
        </w:rPr>
      </w:pPr>
    </w:p>
    <w:p w14:paraId="1DA15521" w14:textId="77777777" w:rsidR="00C968FD" w:rsidRPr="001F7CFA" w:rsidRDefault="00C968FD" w:rsidP="00EA0D43">
      <w:pPr>
        <w:pStyle w:val="Zkladntext"/>
        <w:spacing w:after="0" w:line="240" w:lineRule="auto"/>
        <w:jc w:val="both"/>
        <w:rPr>
          <w:sz w:val="22"/>
          <w:szCs w:val="22"/>
          <w:u w:val="single"/>
        </w:rPr>
      </w:pPr>
      <w:r w:rsidRPr="001F7CFA">
        <w:rPr>
          <w:sz w:val="22"/>
          <w:szCs w:val="22"/>
          <w:u w:val="single"/>
        </w:rPr>
        <w:t>Hlásenie podozrení na nežiaduce reakcie</w:t>
      </w:r>
    </w:p>
    <w:p w14:paraId="514B9DC4" w14:textId="77777777" w:rsidR="00C968FD" w:rsidRPr="001F7CFA" w:rsidRDefault="00C968FD" w:rsidP="00EA0D43">
      <w:pPr>
        <w:pStyle w:val="Zkladntext"/>
        <w:spacing w:after="0" w:line="240" w:lineRule="auto"/>
        <w:jc w:val="both"/>
        <w:rPr>
          <w:sz w:val="22"/>
          <w:szCs w:val="22"/>
        </w:rPr>
      </w:pPr>
      <w:r w:rsidRPr="001F7CFA">
        <w:rPr>
          <w:sz w:val="22"/>
          <w:szCs w:val="22"/>
        </w:rPr>
        <w:t>Hlásenie podozrení na nežiaduce reakcie po registrácii lieku je dôležité. Umožňuje priebežné monitor</w:t>
      </w:r>
      <w:r w:rsidRPr="001F7CFA">
        <w:rPr>
          <w:sz w:val="22"/>
          <w:szCs w:val="22"/>
        </w:rPr>
        <w:t>o</w:t>
      </w:r>
      <w:r w:rsidRPr="001F7CFA">
        <w:rPr>
          <w:sz w:val="22"/>
          <w:szCs w:val="22"/>
        </w:rPr>
        <w:t xml:space="preserve">vanie pomeru prínosu a rizika lieku. Od zdravotníckych pracovníkov sa vyžaduje, aby hlásili akékoľvek podozrenia na nežiaduce reakcie </w:t>
      </w:r>
      <w:r w:rsidR="00E364AD">
        <w:rPr>
          <w:sz w:val="22"/>
          <w:szCs w:val="22"/>
        </w:rPr>
        <w:t>na</w:t>
      </w:r>
      <w:r w:rsidR="00E364AD" w:rsidRPr="001F7CFA">
        <w:rPr>
          <w:sz w:val="22"/>
          <w:szCs w:val="22"/>
        </w:rPr>
        <w:t xml:space="preserve"> </w:t>
      </w:r>
      <w:r w:rsidRPr="001F7CFA">
        <w:rPr>
          <w:sz w:val="22"/>
          <w:szCs w:val="22"/>
          <w:highlight w:val="lightGray"/>
        </w:rPr>
        <w:t>národné</w:t>
      </w:r>
      <w:r w:rsidR="00D658FC">
        <w:rPr>
          <w:sz w:val="22"/>
          <w:szCs w:val="22"/>
          <w:highlight w:val="lightGray"/>
        </w:rPr>
        <w:t xml:space="preserve"> </w:t>
      </w:r>
      <w:r w:rsidR="00E364AD">
        <w:rPr>
          <w:sz w:val="22"/>
          <w:szCs w:val="22"/>
          <w:highlight w:val="lightGray"/>
        </w:rPr>
        <w:t>centrum</w:t>
      </w:r>
      <w:r w:rsidRPr="001F7CFA">
        <w:rPr>
          <w:sz w:val="22"/>
          <w:szCs w:val="22"/>
          <w:highlight w:val="lightGray"/>
        </w:rPr>
        <w:t xml:space="preserve"> hlásenia uvedené v </w:t>
      </w:r>
      <w:hyperlink r:id="rId9" w:history="1">
        <w:r w:rsidRPr="001F7CFA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1F7CFA">
        <w:rPr>
          <w:sz w:val="22"/>
          <w:szCs w:val="22"/>
        </w:rPr>
        <w:t>.</w:t>
      </w:r>
    </w:p>
    <w:p w14:paraId="5CF04CAE" w14:textId="77777777" w:rsidR="00C968FD" w:rsidRPr="00A660E5" w:rsidRDefault="00C968FD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9BA9F4F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4.9 Predávkovanie</w:t>
      </w:r>
    </w:p>
    <w:p w14:paraId="577E42FC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1DC9A9C" w14:textId="77777777" w:rsidR="00F33A4B" w:rsidRPr="001F7CFA" w:rsidRDefault="001211A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Neboli hlásené žiadne prípady predávkovania</w:t>
      </w:r>
      <w:r w:rsidR="00F33A4B" w:rsidRPr="001F7CFA">
        <w:rPr>
          <w:rFonts w:ascii="Times New Roman" w:hAnsi="Times New Roman"/>
        </w:rPr>
        <w:t>.</w:t>
      </w:r>
    </w:p>
    <w:p w14:paraId="27241D14" w14:textId="77777777" w:rsidR="005004C5" w:rsidRPr="001F7CFA" w:rsidRDefault="005004C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F7C49E7" w14:textId="77777777" w:rsidR="00C80E0D" w:rsidRPr="001F7CFA" w:rsidRDefault="00C80E0D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E2C0141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  <w:caps/>
        </w:rPr>
        <w:t>5. Farmakologické vlastnosti</w:t>
      </w:r>
    </w:p>
    <w:p w14:paraId="0938E864" w14:textId="77777777" w:rsidR="00EA0D43" w:rsidRPr="00A660E5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7380CA2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 xml:space="preserve">5.1 </w:t>
      </w:r>
      <w:proofErr w:type="spellStart"/>
      <w:r w:rsidRPr="001F7CFA">
        <w:rPr>
          <w:rFonts w:ascii="Times New Roman" w:hAnsi="Times New Roman"/>
          <w:b/>
        </w:rPr>
        <w:t>Farmakodynamické</w:t>
      </w:r>
      <w:proofErr w:type="spellEnd"/>
      <w:r w:rsidRPr="001F7CFA">
        <w:rPr>
          <w:rFonts w:ascii="Times New Roman" w:hAnsi="Times New Roman"/>
          <w:b/>
        </w:rPr>
        <w:t xml:space="preserve"> vlastnosti</w:t>
      </w:r>
    </w:p>
    <w:p w14:paraId="6C49878E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5BE23138" w14:textId="27E32921" w:rsidR="005004C5" w:rsidRPr="001F7CFA" w:rsidRDefault="005004C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Farmakoterapeutická</w:t>
      </w:r>
      <w:proofErr w:type="spellEnd"/>
      <w:r w:rsidRPr="001F7CFA">
        <w:rPr>
          <w:rFonts w:ascii="Times New Roman" w:hAnsi="Times New Roman"/>
        </w:rPr>
        <w:t xml:space="preserve"> skupina:</w:t>
      </w:r>
      <w:r w:rsidR="006746A3">
        <w:rPr>
          <w:rFonts w:ascii="Times New Roman" w:hAnsi="Times New Roman"/>
        </w:rPr>
        <w:t xml:space="preserve"> </w:t>
      </w:r>
      <w:r w:rsidR="006746A3" w:rsidRPr="006746A3">
        <w:rPr>
          <w:rFonts w:ascii="Times New Roman" w:hAnsi="Times New Roman"/>
        </w:rPr>
        <w:t>pohlavné hormóny a modulátory genitálneho systému</w:t>
      </w:r>
      <w:r w:rsidR="006746A3">
        <w:rPr>
          <w:rFonts w:ascii="Times New Roman" w:hAnsi="Times New Roman"/>
        </w:rPr>
        <w:t>,</w:t>
      </w:r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andr</w:t>
      </w:r>
      <w:r w:rsidRPr="001F7CFA">
        <w:rPr>
          <w:rFonts w:ascii="Times New Roman" w:hAnsi="Times New Roman"/>
        </w:rPr>
        <w:t>o</w:t>
      </w:r>
      <w:r w:rsidRPr="001F7CFA">
        <w:rPr>
          <w:rFonts w:ascii="Times New Roman" w:hAnsi="Times New Roman"/>
        </w:rPr>
        <w:t>gén</w:t>
      </w:r>
      <w:r w:rsidR="005F4F7C">
        <w:rPr>
          <w:rFonts w:ascii="Times New Roman" w:hAnsi="Times New Roman"/>
        </w:rPr>
        <w:t>y</w:t>
      </w:r>
      <w:proofErr w:type="spellEnd"/>
      <w:r w:rsidRPr="001F7CFA">
        <w:rPr>
          <w:rFonts w:ascii="Times New Roman" w:hAnsi="Times New Roman"/>
        </w:rPr>
        <w:t>.</w:t>
      </w:r>
    </w:p>
    <w:p w14:paraId="0F871B12" w14:textId="77777777" w:rsidR="005004C5" w:rsidRPr="001F7CFA" w:rsidRDefault="005004C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ATC k</w:t>
      </w:r>
      <w:r w:rsidR="00D84990" w:rsidRPr="001F7CFA">
        <w:rPr>
          <w:rFonts w:ascii="Times New Roman" w:hAnsi="Times New Roman"/>
        </w:rPr>
        <w:t>ód</w:t>
      </w:r>
      <w:r w:rsidRPr="001F7CFA">
        <w:rPr>
          <w:rFonts w:ascii="Times New Roman" w:hAnsi="Times New Roman"/>
        </w:rPr>
        <w:t>: G03BA03</w:t>
      </w:r>
    </w:p>
    <w:p w14:paraId="4D264054" w14:textId="77777777" w:rsidR="00D84990" w:rsidRPr="001F7CFA" w:rsidRDefault="00D84990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F7EB899" w14:textId="50ADAF8E" w:rsidR="00F33A4B" w:rsidRPr="008F5223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r w:rsidRPr="008F5223">
        <w:rPr>
          <w:rFonts w:ascii="Times New Roman" w:hAnsi="Times New Roman"/>
          <w:u w:val="single"/>
        </w:rPr>
        <w:t>Mechanizmus účinku</w:t>
      </w:r>
    </w:p>
    <w:p w14:paraId="4B7C9681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sa metabolizuje na ďalšie dva hormonálne aktívne </w:t>
      </w:r>
      <w:proofErr w:type="spellStart"/>
      <w:r w:rsidRPr="001F7CFA">
        <w:rPr>
          <w:rFonts w:ascii="Times New Roman" w:hAnsi="Times New Roman"/>
        </w:rPr>
        <w:t>steroidy</w:t>
      </w:r>
      <w:proofErr w:type="spellEnd"/>
      <w:r w:rsidRPr="001F7CFA">
        <w:rPr>
          <w:rFonts w:ascii="Times New Roman" w:hAnsi="Times New Roman"/>
        </w:rPr>
        <w:t xml:space="preserve">. Výsledný účinok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je súhrnom účinkov samotného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a 5</w:t>
      </w:r>
      <w:r w:rsidRPr="001F7CFA">
        <w:rPr>
          <w:rFonts w:ascii="Times New Roman" w:hAnsi="Times New Roman"/>
        </w:rPr>
        <w:sym w:font="Symbol" w:char="F061"/>
      </w:r>
      <w:r w:rsidRPr="001F7CFA">
        <w:rPr>
          <w:rFonts w:ascii="Times New Roman" w:hAnsi="Times New Roman"/>
        </w:rPr>
        <w:t>-</w:t>
      </w:r>
      <w:proofErr w:type="spellStart"/>
      <w:r w:rsidRPr="001F7CFA">
        <w:rPr>
          <w:rFonts w:ascii="Times New Roman" w:hAnsi="Times New Roman"/>
        </w:rPr>
        <w:t>dihydrotestosterónu</w:t>
      </w:r>
      <w:proofErr w:type="spellEnd"/>
      <w:r w:rsidRPr="001F7CFA">
        <w:rPr>
          <w:rFonts w:ascii="Times New Roman" w:hAnsi="Times New Roman"/>
        </w:rPr>
        <w:t xml:space="preserve"> a </w:t>
      </w:r>
      <w:proofErr w:type="spellStart"/>
      <w:r w:rsidRPr="001F7CFA">
        <w:rPr>
          <w:rFonts w:ascii="Times New Roman" w:hAnsi="Times New Roman"/>
        </w:rPr>
        <w:t>estrogénových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metabolitov</w:t>
      </w:r>
      <w:proofErr w:type="spellEnd"/>
      <w:r w:rsidRPr="001F7CFA">
        <w:rPr>
          <w:rFonts w:ascii="Times New Roman" w:hAnsi="Times New Roman"/>
        </w:rPr>
        <w:t xml:space="preserve">. </w:t>
      </w:r>
      <w:proofErr w:type="spellStart"/>
      <w:r w:rsidRPr="001F7CFA">
        <w:rPr>
          <w:rFonts w:ascii="Times New Roman" w:hAnsi="Times New Roman"/>
        </w:rPr>
        <w:t>Testo</w:t>
      </w:r>
      <w:r w:rsidR="003E1EF1" w:rsidRPr="001F7CFA">
        <w:rPr>
          <w:rFonts w:ascii="Times New Roman" w:hAnsi="Times New Roman"/>
        </w:rPr>
        <w:t>-</w:t>
      </w:r>
      <w:r w:rsidRPr="001F7CFA">
        <w:rPr>
          <w:rFonts w:ascii="Times New Roman" w:hAnsi="Times New Roman"/>
        </w:rPr>
        <w:t>sterón</w:t>
      </w:r>
      <w:proofErr w:type="spellEnd"/>
      <w:r w:rsidRPr="001F7CFA">
        <w:rPr>
          <w:rFonts w:ascii="Times New Roman" w:hAnsi="Times New Roman"/>
        </w:rPr>
        <w:t xml:space="preserve"> a 5</w:t>
      </w:r>
      <w:r w:rsidRPr="001F7CFA">
        <w:rPr>
          <w:rFonts w:ascii="Times New Roman" w:hAnsi="Times New Roman"/>
        </w:rPr>
        <w:sym w:font="Symbol" w:char="F061"/>
      </w:r>
      <w:r w:rsidRPr="001F7CFA">
        <w:rPr>
          <w:rFonts w:ascii="Times New Roman" w:hAnsi="Times New Roman"/>
        </w:rPr>
        <w:t>-</w:t>
      </w:r>
      <w:proofErr w:type="spellStart"/>
      <w:r w:rsidRPr="001F7CFA">
        <w:rPr>
          <w:rFonts w:ascii="Times New Roman" w:hAnsi="Times New Roman"/>
        </w:rPr>
        <w:t>dihydrotestosterón</w:t>
      </w:r>
      <w:proofErr w:type="spellEnd"/>
      <w:r w:rsidRPr="001F7CFA">
        <w:rPr>
          <w:rFonts w:ascii="Times New Roman" w:hAnsi="Times New Roman"/>
        </w:rPr>
        <w:t xml:space="preserve"> pôsobia prostredníctvom jedného </w:t>
      </w:r>
      <w:proofErr w:type="spellStart"/>
      <w:r w:rsidRPr="001F7CFA">
        <w:rPr>
          <w:rFonts w:ascii="Times New Roman" w:hAnsi="Times New Roman"/>
        </w:rPr>
        <w:t>androgénneho</w:t>
      </w:r>
      <w:proofErr w:type="spellEnd"/>
      <w:r w:rsidRPr="001F7CFA">
        <w:rPr>
          <w:rFonts w:ascii="Times New Roman" w:hAnsi="Times New Roman"/>
        </w:rPr>
        <w:t xml:space="preserve"> receptora lokalizovaného v pečeni v </w:t>
      </w:r>
      <w:proofErr w:type="spellStart"/>
      <w:r w:rsidRPr="001F7CFA">
        <w:rPr>
          <w:rFonts w:ascii="Times New Roman" w:hAnsi="Times New Roman"/>
        </w:rPr>
        <w:t>androgén-senzitívnych</w:t>
      </w:r>
      <w:proofErr w:type="spellEnd"/>
      <w:r w:rsidRPr="001F7CFA">
        <w:rPr>
          <w:rFonts w:ascii="Times New Roman" w:hAnsi="Times New Roman"/>
        </w:rPr>
        <w:t xml:space="preserve"> bunkách. </w:t>
      </w:r>
      <w:proofErr w:type="spellStart"/>
      <w:r w:rsidRPr="001F7CFA">
        <w:rPr>
          <w:rFonts w:ascii="Times New Roman" w:hAnsi="Times New Roman"/>
        </w:rPr>
        <w:t>Estrogénne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metabolity</w:t>
      </w:r>
      <w:proofErr w:type="spellEnd"/>
      <w:r w:rsidRPr="001F7CFA">
        <w:rPr>
          <w:rFonts w:ascii="Times New Roman" w:hAnsi="Times New Roman"/>
        </w:rPr>
        <w:t xml:space="preserve"> pôsobia prostredníctvom </w:t>
      </w:r>
      <w:proofErr w:type="spellStart"/>
      <w:r w:rsidRPr="001F7CFA">
        <w:rPr>
          <w:rFonts w:ascii="Times New Roman" w:hAnsi="Times New Roman"/>
        </w:rPr>
        <w:t>estrogénneho</w:t>
      </w:r>
      <w:proofErr w:type="spellEnd"/>
      <w:r w:rsidRPr="001F7CFA">
        <w:rPr>
          <w:rFonts w:ascii="Times New Roman" w:hAnsi="Times New Roman"/>
        </w:rPr>
        <w:t xml:space="preserve"> receptora. Bunky, ktoré obsahujú </w:t>
      </w:r>
      <w:proofErr w:type="spellStart"/>
      <w:r w:rsidRPr="001F7CFA">
        <w:rPr>
          <w:rFonts w:ascii="Times New Roman" w:hAnsi="Times New Roman"/>
        </w:rPr>
        <w:t>androgénne</w:t>
      </w:r>
      <w:proofErr w:type="spellEnd"/>
      <w:r w:rsidRPr="001F7CFA">
        <w:rPr>
          <w:rFonts w:ascii="Times New Roman" w:hAnsi="Times New Roman"/>
        </w:rPr>
        <w:t xml:space="preserve"> receptory, majú schopnosť reagovať na zmenu hladiny </w:t>
      </w:r>
      <w:proofErr w:type="spellStart"/>
      <w:r w:rsidRPr="001F7CFA">
        <w:rPr>
          <w:rFonts w:ascii="Times New Roman" w:hAnsi="Times New Roman"/>
        </w:rPr>
        <w:t>androgénov</w:t>
      </w:r>
      <w:proofErr w:type="spellEnd"/>
      <w:r w:rsidRPr="001F7CFA">
        <w:rPr>
          <w:rFonts w:ascii="Times New Roman" w:hAnsi="Times New Roman"/>
        </w:rPr>
        <w:t xml:space="preserve"> priamo. Bunky bez </w:t>
      </w:r>
      <w:proofErr w:type="spellStart"/>
      <w:r w:rsidRPr="001F7CFA">
        <w:rPr>
          <w:rFonts w:ascii="Times New Roman" w:hAnsi="Times New Roman"/>
        </w:rPr>
        <w:t>androgénnych</w:t>
      </w:r>
      <w:proofErr w:type="spellEnd"/>
      <w:r w:rsidRPr="001F7CFA">
        <w:rPr>
          <w:rFonts w:ascii="Times New Roman" w:hAnsi="Times New Roman"/>
        </w:rPr>
        <w:t xml:space="preserve"> receptorov môžu byť </w:t>
      </w:r>
      <w:proofErr w:type="spellStart"/>
      <w:r w:rsidRPr="001F7CFA">
        <w:rPr>
          <w:rFonts w:ascii="Times New Roman" w:hAnsi="Times New Roman"/>
        </w:rPr>
        <w:t>androgénmi</w:t>
      </w:r>
      <w:proofErr w:type="spellEnd"/>
      <w:r w:rsidRPr="001F7CFA">
        <w:rPr>
          <w:rFonts w:ascii="Times New Roman" w:hAnsi="Times New Roman"/>
        </w:rPr>
        <w:t xml:space="preserve"> ovplyvnené nepriamo prostredníctvom rastových faktorov, ktoré sú syntetizované a vylučované inými bunkami pod vplyvom </w:t>
      </w:r>
      <w:proofErr w:type="spellStart"/>
      <w:r w:rsidRPr="001F7CFA">
        <w:rPr>
          <w:rFonts w:ascii="Times New Roman" w:hAnsi="Times New Roman"/>
        </w:rPr>
        <w:t>androgénnej</w:t>
      </w:r>
      <w:proofErr w:type="spellEnd"/>
      <w:r w:rsidRPr="001F7CFA">
        <w:rPr>
          <w:rFonts w:ascii="Times New Roman" w:hAnsi="Times New Roman"/>
        </w:rPr>
        <w:t xml:space="preserve"> stimulácie. </w:t>
      </w: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prechádza do bunky pasívnou difúziou a v mnohých bunkách citl</w:t>
      </w:r>
      <w:r w:rsidRPr="001F7CFA">
        <w:rPr>
          <w:rFonts w:ascii="Times New Roman" w:hAnsi="Times New Roman"/>
        </w:rPr>
        <w:t>i</w:t>
      </w:r>
      <w:r w:rsidRPr="001F7CFA">
        <w:rPr>
          <w:rFonts w:ascii="Times New Roman" w:hAnsi="Times New Roman"/>
        </w:rPr>
        <w:t xml:space="preserve">vých na </w:t>
      </w:r>
      <w:proofErr w:type="spellStart"/>
      <w:r w:rsidRPr="001F7CFA">
        <w:rPr>
          <w:rFonts w:ascii="Times New Roman" w:hAnsi="Times New Roman"/>
        </w:rPr>
        <w:t>androgény</w:t>
      </w:r>
      <w:proofErr w:type="spellEnd"/>
      <w:r w:rsidRPr="001F7CFA">
        <w:rPr>
          <w:rFonts w:ascii="Times New Roman" w:hAnsi="Times New Roman"/>
        </w:rPr>
        <w:t xml:space="preserve"> nepôsobí priamo, ale najskôr sa mení na 5</w:t>
      </w:r>
      <w:r w:rsidRPr="001F7CFA">
        <w:rPr>
          <w:rFonts w:ascii="Times New Roman" w:hAnsi="Times New Roman"/>
        </w:rPr>
        <w:sym w:font="Symbol" w:char="F061"/>
      </w:r>
      <w:r w:rsidRPr="001F7CFA">
        <w:rPr>
          <w:rFonts w:ascii="Times New Roman" w:hAnsi="Times New Roman"/>
        </w:rPr>
        <w:t>-</w:t>
      </w:r>
      <w:proofErr w:type="spellStart"/>
      <w:r w:rsidRPr="001F7CFA">
        <w:rPr>
          <w:rFonts w:ascii="Times New Roman" w:hAnsi="Times New Roman"/>
        </w:rPr>
        <w:t>dihydrotestosterón</w:t>
      </w:r>
      <w:proofErr w:type="spellEnd"/>
      <w:r w:rsidRPr="001F7CFA">
        <w:rPr>
          <w:rFonts w:ascii="Times New Roman" w:hAnsi="Times New Roman"/>
        </w:rPr>
        <w:t xml:space="preserve">. Až tento </w:t>
      </w:r>
      <w:proofErr w:type="spellStart"/>
      <w:r w:rsidRPr="001F7CFA">
        <w:rPr>
          <w:rFonts w:ascii="Times New Roman" w:hAnsi="Times New Roman"/>
        </w:rPr>
        <w:t>androgén</w:t>
      </w:r>
      <w:proofErr w:type="spellEnd"/>
      <w:r w:rsidRPr="001F7CFA">
        <w:rPr>
          <w:rFonts w:ascii="Times New Roman" w:hAnsi="Times New Roman"/>
        </w:rPr>
        <w:t xml:space="preserve"> sa potom viaže na </w:t>
      </w:r>
      <w:proofErr w:type="spellStart"/>
      <w:r w:rsidRPr="001F7CFA">
        <w:rPr>
          <w:rFonts w:ascii="Times New Roman" w:hAnsi="Times New Roman"/>
        </w:rPr>
        <w:t>androgénny</w:t>
      </w:r>
      <w:proofErr w:type="spellEnd"/>
      <w:r w:rsidRPr="001F7CFA">
        <w:rPr>
          <w:rFonts w:ascii="Times New Roman" w:hAnsi="Times New Roman"/>
        </w:rPr>
        <w:t xml:space="preserve"> receptor. Steroid-5</w:t>
      </w:r>
      <w:r w:rsidRPr="001F7CFA">
        <w:rPr>
          <w:rFonts w:ascii="Times New Roman" w:hAnsi="Times New Roman"/>
        </w:rPr>
        <w:sym w:font="Symbol" w:char="F061"/>
      </w:r>
      <w:r w:rsidRPr="001F7CFA">
        <w:rPr>
          <w:rFonts w:ascii="Times New Roman" w:hAnsi="Times New Roman"/>
        </w:rPr>
        <w:t>-</w:t>
      </w:r>
      <w:proofErr w:type="spellStart"/>
      <w:r w:rsidRPr="001F7CFA">
        <w:rPr>
          <w:rFonts w:ascii="Times New Roman" w:hAnsi="Times New Roman"/>
        </w:rPr>
        <w:t>reduktáza</w:t>
      </w:r>
      <w:proofErr w:type="spellEnd"/>
      <w:r w:rsidRPr="001F7CFA">
        <w:rPr>
          <w:rFonts w:ascii="Times New Roman" w:hAnsi="Times New Roman"/>
        </w:rPr>
        <w:t xml:space="preserve"> 1 je lokalizovaná väčšinou v koži mimo gen</w:t>
      </w:r>
      <w:r w:rsidRPr="001F7CFA">
        <w:rPr>
          <w:rFonts w:ascii="Times New Roman" w:hAnsi="Times New Roman"/>
        </w:rPr>
        <w:t>i</w:t>
      </w:r>
      <w:r w:rsidRPr="001F7CFA">
        <w:rPr>
          <w:rFonts w:ascii="Times New Roman" w:hAnsi="Times New Roman"/>
        </w:rPr>
        <w:t>tálií a v pečeni. Steroid-5</w:t>
      </w:r>
      <w:r w:rsidRPr="001F7CFA">
        <w:rPr>
          <w:rFonts w:ascii="Times New Roman" w:hAnsi="Times New Roman"/>
        </w:rPr>
        <w:sym w:font="Symbol" w:char="F061"/>
      </w:r>
      <w:r w:rsidRPr="001F7CFA">
        <w:rPr>
          <w:rFonts w:ascii="Times New Roman" w:hAnsi="Times New Roman"/>
        </w:rPr>
        <w:t>-</w:t>
      </w:r>
      <w:proofErr w:type="spellStart"/>
      <w:r w:rsidRPr="001F7CFA">
        <w:rPr>
          <w:rFonts w:ascii="Times New Roman" w:hAnsi="Times New Roman"/>
        </w:rPr>
        <w:t>reduktáza</w:t>
      </w:r>
      <w:proofErr w:type="spellEnd"/>
      <w:r w:rsidRPr="001F7CFA">
        <w:rPr>
          <w:rFonts w:ascii="Times New Roman" w:hAnsi="Times New Roman"/>
        </w:rPr>
        <w:t xml:space="preserve"> 2 je lokalizovaná najmä v mužskom </w:t>
      </w:r>
      <w:proofErr w:type="spellStart"/>
      <w:r w:rsidRPr="001F7CFA">
        <w:rPr>
          <w:rFonts w:ascii="Times New Roman" w:hAnsi="Times New Roman"/>
        </w:rPr>
        <w:t>urogenitálnom</w:t>
      </w:r>
      <w:proofErr w:type="spellEnd"/>
      <w:r w:rsidRPr="001F7CFA">
        <w:rPr>
          <w:rFonts w:ascii="Times New Roman" w:hAnsi="Times New Roman"/>
        </w:rPr>
        <w:t xml:space="preserve"> trakte a v koži externých genitálií obidvoch pohlaví. Spoločná lokalizácia 5</w:t>
      </w:r>
      <w:r w:rsidRPr="001F7CFA">
        <w:rPr>
          <w:rFonts w:ascii="Times New Roman" w:hAnsi="Times New Roman"/>
        </w:rPr>
        <w:sym w:font="Symbol" w:char="F061"/>
      </w:r>
      <w:r w:rsidRPr="001F7CFA">
        <w:rPr>
          <w:rFonts w:ascii="Times New Roman" w:hAnsi="Times New Roman"/>
        </w:rPr>
        <w:t>-</w:t>
      </w:r>
      <w:proofErr w:type="spellStart"/>
      <w:r w:rsidRPr="001F7CFA">
        <w:rPr>
          <w:rFonts w:ascii="Times New Roman" w:hAnsi="Times New Roman"/>
        </w:rPr>
        <w:t>reduktázy</w:t>
      </w:r>
      <w:proofErr w:type="spellEnd"/>
      <w:r w:rsidRPr="001F7CFA">
        <w:rPr>
          <w:rFonts w:ascii="Times New Roman" w:hAnsi="Times New Roman"/>
        </w:rPr>
        <w:t xml:space="preserve"> a </w:t>
      </w:r>
      <w:proofErr w:type="spellStart"/>
      <w:r w:rsidRPr="001F7CFA">
        <w:rPr>
          <w:rFonts w:ascii="Times New Roman" w:hAnsi="Times New Roman"/>
        </w:rPr>
        <w:t>androgénneho</w:t>
      </w:r>
      <w:proofErr w:type="spellEnd"/>
      <w:r w:rsidRPr="001F7CFA">
        <w:rPr>
          <w:rFonts w:ascii="Times New Roman" w:hAnsi="Times New Roman"/>
        </w:rPr>
        <w:t xml:space="preserve"> receptora v pečeni niektorých buniek môže byť dôležitým mechanizmom dosiahnutia selektívneho účinku </w:t>
      </w:r>
      <w:proofErr w:type="spellStart"/>
      <w:r w:rsidRPr="001F7CFA">
        <w:rPr>
          <w:rFonts w:ascii="Times New Roman" w:hAnsi="Times New Roman"/>
        </w:rPr>
        <w:t>androg</w:t>
      </w:r>
      <w:r w:rsidRPr="001F7CFA">
        <w:rPr>
          <w:rFonts w:ascii="Times New Roman" w:hAnsi="Times New Roman"/>
        </w:rPr>
        <w:t>é</w:t>
      </w:r>
      <w:r w:rsidRPr="001F7CFA">
        <w:rPr>
          <w:rFonts w:ascii="Times New Roman" w:hAnsi="Times New Roman"/>
        </w:rPr>
        <w:t>nov</w:t>
      </w:r>
      <w:proofErr w:type="spellEnd"/>
      <w:r w:rsidRPr="001F7CFA">
        <w:rPr>
          <w:rFonts w:ascii="Times New Roman" w:hAnsi="Times New Roman"/>
        </w:rPr>
        <w:t>. V tých bunkách, ktoré neobsahujú 5</w:t>
      </w:r>
      <w:r w:rsidRPr="001F7CFA">
        <w:rPr>
          <w:rFonts w:ascii="Times New Roman" w:hAnsi="Times New Roman"/>
        </w:rPr>
        <w:sym w:font="Symbol" w:char="F061"/>
      </w:r>
      <w:r w:rsidRPr="001F7CFA">
        <w:rPr>
          <w:rFonts w:ascii="Times New Roman" w:hAnsi="Times New Roman"/>
        </w:rPr>
        <w:t>-</w:t>
      </w:r>
      <w:proofErr w:type="spellStart"/>
      <w:r w:rsidRPr="001F7CFA">
        <w:rPr>
          <w:rFonts w:ascii="Times New Roman" w:hAnsi="Times New Roman"/>
        </w:rPr>
        <w:t>reduktázu</w:t>
      </w:r>
      <w:proofErr w:type="spellEnd"/>
      <w:r w:rsidRPr="001F7CFA">
        <w:rPr>
          <w:rFonts w:ascii="Times New Roman" w:hAnsi="Times New Roman"/>
        </w:rPr>
        <w:t xml:space="preserve">, </w:t>
      </w: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aktivuje </w:t>
      </w:r>
      <w:proofErr w:type="spellStart"/>
      <w:r w:rsidRPr="001F7CFA">
        <w:rPr>
          <w:rFonts w:ascii="Times New Roman" w:hAnsi="Times New Roman"/>
        </w:rPr>
        <w:t>androgénny</w:t>
      </w:r>
      <w:proofErr w:type="spellEnd"/>
      <w:r w:rsidRPr="001F7CFA">
        <w:rPr>
          <w:rFonts w:ascii="Times New Roman" w:hAnsi="Times New Roman"/>
        </w:rPr>
        <w:t xml:space="preserve"> receptor priamo. </w:t>
      </w:r>
    </w:p>
    <w:p w14:paraId="05A6B34D" w14:textId="77777777" w:rsidR="00C80E0D" w:rsidRPr="001F7CFA" w:rsidRDefault="00C80E0D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7393BAE" w14:textId="77777777" w:rsidR="00F33A4B" w:rsidRPr="008F5223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proofErr w:type="spellStart"/>
      <w:r w:rsidRPr="008F5223">
        <w:rPr>
          <w:rFonts w:ascii="Times New Roman" w:hAnsi="Times New Roman"/>
          <w:u w:val="single"/>
        </w:rPr>
        <w:t>Farmakodynamické</w:t>
      </w:r>
      <w:proofErr w:type="spellEnd"/>
      <w:r w:rsidRPr="008F5223">
        <w:rPr>
          <w:rFonts w:ascii="Times New Roman" w:hAnsi="Times New Roman"/>
          <w:u w:val="single"/>
        </w:rPr>
        <w:t xml:space="preserve"> </w:t>
      </w:r>
      <w:r w:rsidR="00472CFB" w:rsidRPr="008F5223">
        <w:rPr>
          <w:rFonts w:ascii="Times New Roman" w:hAnsi="Times New Roman"/>
          <w:u w:val="single"/>
        </w:rPr>
        <w:t>účinky</w:t>
      </w:r>
      <w:r w:rsidRPr="008F5223">
        <w:rPr>
          <w:rFonts w:ascii="Times New Roman" w:hAnsi="Times New Roman"/>
          <w:u w:val="single"/>
        </w:rPr>
        <w:t>.</w:t>
      </w:r>
    </w:p>
    <w:p w14:paraId="19B37095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lastRenderedPageBreak/>
        <w:t>Testosterón</w:t>
      </w:r>
      <w:proofErr w:type="spellEnd"/>
      <w:r w:rsidRPr="001F7CFA">
        <w:rPr>
          <w:rFonts w:ascii="Times New Roman" w:hAnsi="Times New Roman"/>
        </w:rPr>
        <w:t xml:space="preserve"> je prirodzený </w:t>
      </w:r>
      <w:proofErr w:type="spellStart"/>
      <w:r w:rsidRPr="001F7CFA">
        <w:rPr>
          <w:rFonts w:ascii="Times New Roman" w:hAnsi="Times New Roman"/>
        </w:rPr>
        <w:t>androgénny</w:t>
      </w:r>
      <w:proofErr w:type="spellEnd"/>
      <w:r w:rsidRPr="001F7CFA">
        <w:rPr>
          <w:rFonts w:ascii="Times New Roman" w:hAnsi="Times New Roman"/>
        </w:rPr>
        <w:t xml:space="preserve"> hormón. Má rôzne účinky v rôznych štádiách ontogenetického vývoja. Spoločný receptor sprostredkuje ako </w:t>
      </w:r>
      <w:proofErr w:type="spellStart"/>
      <w:r w:rsidRPr="001F7CFA">
        <w:rPr>
          <w:rFonts w:ascii="Times New Roman" w:hAnsi="Times New Roman"/>
        </w:rPr>
        <w:t>androgénne</w:t>
      </w:r>
      <w:proofErr w:type="spellEnd"/>
      <w:r w:rsidRPr="001F7CFA">
        <w:rPr>
          <w:rFonts w:ascii="Times New Roman" w:hAnsi="Times New Roman"/>
        </w:rPr>
        <w:t xml:space="preserve"> tak aj anabolické účinky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>. Modifik</w:t>
      </w:r>
      <w:r w:rsidRPr="001F7CFA">
        <w:rPr>
          <w:rFonts w:ascii="Times New Roman" w:hAnsi="Times New Roman"/>
        </w:rPr>
        <w:t>á</w:t>
      </w:r>
      <w:r w:rsidRPr="001F7CFA">
        <w:rPr>
          <w:rFonts w:ascii="Times New Roman" w:hAnsi="Times New Roman"/>
        </w:rPr>
        <w:t xml:space="preserve">ciou molekuly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preto nie je možné tieto účinky oddeliť.</w:t>
      </w:r>
    </w:p>
    <w:p w14:paraId="13F2CCF6" w14:textId="77777777" w:rsidR="005E48CC" w:rsidRPr="001F7CFA" w:rsidRDefault="005E48CC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4ADC21F" w14:textId="77777777" w:rsidR="00740ABA" w:rsidRPr="001F7CFA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 xml:space="preserve">5.2 </w:t>
      </w:r>
      <w:proofErr w:type="spellStart"/>
      <w:r w:rsidRPr="001F7CFA">
        <w:rPr>
          <w:rFonts w:ascii="Times New Roman" w:hAnsi="Times New Roman"/>
          <w:b/>
        </w:rPr>
        <w:t>Farmakokinetické</w:t>
      </w:r>
      <w:proofErr w:type="spellEnd"/>
      <w:r w:rsidRPr="001F7CFA">
        <w:rPr>
          <w:rFonts w:ascii="Times New Roman" w:hAnsi="Times New Roman"/>
          <w:b/>
        </w:rPr>
        <w:t xml:space="preserve"> vlastnosti</w:t>
      </w:r>
    </w:p>
    <w:p w14:paraId="78FD0769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  <w:i/>
        </w:rPr>
      </w:pPr>
    </w:p>
    <w:p w14:paraId="1E12336B" w14:textId="3234A8E3" w:rsidR="00740ABA" w:rsidRPr="008F5223" w:rsidRDefault="00472CFB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r w:rsidRPr="008F5223">
        <w:rPr>
          <w:rFonts w:ascii="Times New Roman" w:hAnsi="Times New Roman"/>
          <w:u w:val="single"/>
        </w:rPr>
        <w:t>Absorpcia</w:t>
      </w:r>
    </w:p>
    <w:p w14:paraId="3B4B557B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Spomalenie </w:t>
      </w:r>
      <w:r w:rsidR="00472CFB" w:rsidRPr="001F7CFA">
        <w:rPr>
          <w:rFonts w:ascii="Times New Roman" w:hAnsi="Times New Roman"/>
        </w:rPr>
        <w:t xml:space="preserve">absorpcie </w:t>
      </w:r>
      <w:r w:rsidRPr="001F7CFA">
        <w:rPr>
          <w:rFonts w:ascii="Times New Roman" w:hAnsi="Times New Roman"/>
        </w:rPr>
        <w:t xml:space="preserve">z miesta vpichu sa dá dosiahnuť aj aplikáciou vo forme mikrokryštalickej vodnej suspenzie. Hladiny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po podaní </w:t>
      </w:r>
      <w:proofErr w:type="spellStart"/>
      <w:r w:rsidRPr="001F7CFA">
        <w:rPr>
          <w:rFonts w:ascii="Times New Roman" w:hAnsi="Times New Roman"/>
        </w:rPr>
        <w:t>depotných</w:t>
      </w:r>
      <w:proofErr w:type="spellEnd"/>
      <w:r w:rsidRPr="001F7CFA">
        <w:rPr>
          <w:rFonts w:ascii="Times New Roman" w:hAnsi="Times New Roman"/>
        </w:rPr>
        <w:t xml:space="preserve"> esterov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dosahujú maxima 4. – 5. deň po injekcii a pomaly sa znižujú v nasledujúcich 3 týždňoch. Takáto aplikácia spôsobuje veľmi výraznú fluktuáciu hladiny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po každej injekcii a to aj po dlhodobom podávaní. </w:t>
      </w:r>
      <w:proofErr w:type="spellStart"/>
      <w:r w:rsidRPr="001F7CFA">
        <w:rPr>
          <w:rFonts w:ascii="Times New Roman" w:hAnsi="Times New Roman"/>
        </w:rPr>
        <w:t>Testosterónizobutyrát</w:t>
      </w:r>
      <w:proofErr w:type="spellEnd"/>
      <w:r w:rsidRPr="001F7CFA">
        <w:rPr>
          <w:rFonts w:ascii="Times New Roman" w:hAnsi="Times New Roman"/>
        </w:rPr>
        <w:t xml:space="preserve"> sa najskôr hydrolyzuje a ako voľný </w:t>
      </w:r>
      <w:proofErr w:type="spellStart"/>
      <w:r w:rsidRPr="001F7CFA">
        <w:rPr>
          <w:rFonts w:ascii="Times New Roman" w:hAnsi="Times New Roman"/>
        </w:rPr>
        <w:t>steroid</w:t>
      </w:r>
      <w:proofErr w:type="spellEnd"/>
      <w:r w:rsidRPr="001F7CFA">
        <w:rPr>
          <w:rFonts w:ascii="Times New Roman" w:hAnsi="Times New Roman"/>
        </w:rPr>
        <w:t xml:space="preserve"> pôsobí na bunku. Po hydrolýze esteru sa cirkulujúci </w:t>
      </w:r>
      <w:proofErr w:type="spellStart"/>
      <w:r w:rsidRPr="001F7CFA">
        <w:rPr>
          <w:rFonts w:ascii="Times New Roman" w:hAnsi="Times New Roman"/>
        </w:rPr>
        <w:t>testost</w:t>
      </w:r>
      <w:r w:rsidRPr="001F7CFA">
        <w:rPr>
          <w:rFonts w:ascii="Times New Roman" w:hAnsi="Times New Roman"/>
        </w:rPr>
        <w:t>e</w:t>
      </w:r>
      <w:r w:rsidRPr="001F7CFA">
        <w:rPr>
          <w:rFonts w:ascii="Times New Roman" w:hAnsi="Times New Roman"/>
        </w:rPr>
        <w:t>rón</w:t>
      </w:r>
      <w:proofErr w:type="spellEnd"/>
      <w:r w:rsidRPr="001F7CFA">
        <w:rPr>
          <w:rFonts w:ascii="Times New Roman" w:hAnsi="Times New Roman"/>
        </w:rPr>
        <w:t xml:space="preserve"> viaže na receptory v cieľových tkanivách a pôsobí rovnakým spôsobom ako prirodzený hormón. V pečeni sa </w:t>
      </w: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uvoľnený z esterov tiež metabolizuje rovnako ako prirodzený hormón. </w:t>
      </w:r>
    </w:p>
    <w:p w14:paraId="541B1FB5" w14:textId="77777777" w:rsidR="002C2278" w:rsidRPr="001F7CFA" w:rsidRDefault="002C2278" w:rsidP="00EA0D43">
      <w:pPr>
        <w:pStyle w:val="Odstavecblok"/>
        <w:spacing w:after="0" w:line="240" w:lineRule="auto"/>
        <w:jc w:val="both"/>
        <w:rPr>
          <w:rFonts w:ascii="Times New Roman" w:hAnsi="Times New Roman"/>
          <w:i/>
        </w:rPr>
      </w:pPr>
    </w:p>
    <w:p w14:paraId="2F9C3C4B" w14:textId="293FDF30" w:rsidR="00740ABA" w:rsidRPr="008F5223" w:rsidRDefault="00740ABA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proofErr w:type="spellStart"/>
      <w:r w:rsidRPr="008F5223">
        <w:rPr>
          <w:rFonts w:ascii="Times New Roman" w:hAnsi="Times New Roman"/>
          <w:u w:val="single"/>
        </w:rPr>
        <w:t>Biotransformácia</w:t>
      </w:r>
      <w:proofErr w:type="spellEnd"/>
    </w:p>
    <w:p w14:paraId="17C1E569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vylučovaný rôznymi orgánmi, vytvorený z prekurzorov v periférnych tkanivách alebo ex</w:t>
      </w:r>
      <w:r w:rsidRPr="001F7CFA">
        <w:rPr>
          <w:rFonts w:ascii="Times New Roman" w:hAnsi="Times New Roman"/>
        </w:rPr>
        <w:t>o</w:t>
      </w:r>
      <w:r w:rsidRPr="001F7CFA">
        <w:rPr>
          <w:rFonts w:ascii="Times New Roman" w:hAnsi="Times New Roman"/>
        </w:rPr>
        <w:t xml:space="preserve">génne podaný, sa intenzívne metabolizuje v pečeni na slabo </w:t>
      </w:r>
      <w:proofErr w:type="spellStart"/>
      <w:r w:rsidRPr="001F7CFA">
        <w:rPr>
          <w:rFonts w:ascii="Times New Roman" w:hAnsi="Times New Roman"/>
        </w:rPr>
        <w:t>androgénne</w:t>
      </w:r>
      <w:proofErr w:type="spellEnd"/>
      <w:r w:rsidRPr="001F7CFA">
        <w:rPr>
          <w:rFonts w:ascii="Times New Roman" w:hAnsi="Times New Roman"/>
        </w:rPr>
        <w:t xml:space="preserve"> deriváty a </w:t>
      </w:r>
      <w:proofErr w:type="spellStart"/>
      <w:r w:rsidRPr="001F7CFA">
        <w:rPr>
          <w:rFonts w:ascii="Times New Roman" w:hAnsi="Times New Roman"/>
        </w:rPr>
        <w:t>inaktívny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etiocholan</w:t>
      </w:r>
      <w:r w:rsidRPr="001F7CFA">
        <w:rPr>
          <w:rFonts w:ascii="Times New Roman" w:hAnsi="Times New Roman"/>
        </w:rPr>
        <w:t>o</w:t>
      </w:r>
      <w:r w:rsidRPr="001F7CFA">
        <w:rPr>
          <w:rFonts w:ascii="Times New Roman" w:hAnsi="Times New Roman"/>
        </w:rPr>
        <w:t>lón</w:t>
      </w:r>
      <w:proofErr w:type="spellEnd"/>
      <w:r w:rsidRPr="001F7CFA">
        <w:rPr>
          <w:rFonts w:ascii="Times New Roman" w:hAnsi="Times New Roman"/>
        </w:rPr>
        <w:t xml:space="preserve">. Z podanej dávky značeného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sa 90</w:t>
      </w:r>
      <w:r w:rsidR="00B53B49" w:rsidRPr="001F7CFA">
        <w:rPr>
          <w:rFonts w:ascii="Times New Roman" w:hAnsi="Times New Roman"/>
        </w:rPr>
        <w:t xml:space="preserve"> </w:t>
      </w:r>
      <w:r w:rsidRPr="001F7CFA">
        <w:rPr>
          <w:rFonts w:ascii="Times New Roman" w:hAnsi="Times New Roman"/>
        </w:rPr>
        <w:t>% vylúči močom a</w:t>
      </w:r>
      <w:r w:rsidR="00B53B49" w:rsidRPr="001F7CFA">
        <w:rPr>
          <w:rFonts w:ascii="Times New Roman" w:hAnsi="Times New Roman"/>
        </w:rPr>
        <w:t> </w:t>
      </w:r>
      <w:r w:rsidRPr="001F7CFA">
        <w:rPr>
          <w:rFonts w:ascii="Times New Roman" w:hAnsi="Times New Roman"/>
        </w:rPr>
        <w:t>6</w:t>
      </w:r>
      <w:r w:rsidR="00B53B49" w:rsidRPr="001F7CFA">
        <w:rPr>
          <w:rFonts w:ascii="Times New Roman" w:hAnsi="Times New Roman"/>
        </w:rPr>
        <w:t xml:space="preserve"> </w:t>
      </w:r>
      <w:r w:rsidRPr="001F7CFA">
        <w:rPr>
          <w:rFonts w:ascii="Times New Roman" w:hAnsi="Times New Roman"/>
        </w:rPr>
        <w:t xml:space="preserve">% v nezmenenej forme stolicou prostredníctvom biliárneho systému. </w:t>
      </w:r>
      <w:proofErr w:type="spellStart"/>
      <w:r w:rsidRPr="001F7CFA">
        <w:rPr>
          <w:rFonts w:ascii="Times New Roman" w:hAnsi="Times New Roman"/>
        </w:rPr>
        <w:t>Metabolity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androsterón</w:t>
      </w:r>
      <w:proofErr w:type="spellEnd"/>
      <w:r w:rsidRPr="001F7CFA">
        <w:rPr>
          <w:rFonts w:ascii="Times New Roman" w:hAnsi="Times New Roman"/>
        </w:rPr>
        <w:t xml:space="preserve"> a </w:t>
      </w:r>
      <w:proofErr w:type="spellStart"/>
      <w:r w:rsidRPr="001F7CFA">
        <w:rPr>
          <w:rFonts w:ascii="Times New Roman" w:hAnsi="Times New Roman"/>
        </w:rPr>
        <w:t>etiocholanolón</w:t>
      </w:r>
      <w:proofErr w:type="spellEnd"/>
      <w:r w:rsidRPr="001F7CFA">
        <w:rPr>
          <w:rFonts w:ascii="Times New Roman" w:hAnsi="Times New Roman"/>
        </w:rPr>
        <w:t xml:space="preserve"> sa vylučujú močom väčš</w:t>
      </w:r>
      <w:r w:rsidRPr="001F7CFA">
        <w:rPr>
          <w:rFonts w:ascii="Times New Roman" w:hAnsi="Times New Roman"/>
        </w:rPr>
        <w:t>i</w:t>
      </w:r>
      <w:r w:rsidRPr="001F7CFA">
        <w:rPr>
          <w:rFonts w:ascii="Times New Roman" w:hAnsi="Times New Roman"/>
        </w:rPr>
        <w:t xml:space="preserve">nou ako </w:t>
      </w:r>
      <w:proofErr w:type="spellStart"/>
      <w:r w:rsidRPr="001F7CFA">
        <w:rPr>
          <w:rFonts w:ascii="Times New Roman" w:hAnsi="Times New Roman"/>
        </w:rPr>
        <w:t>glukuronoidy</w:t>
      </w:r>
      <w:proofErr w:type="spellEnd"/>
      <w:r w:rsidRPr="001F7CFA">
        <w:rPr>
          <w:rFonts w:ascii="Times New Roman" w:hAnsi="Times New Roman"/>
        </w:rPr>
        <w:t xml:space="preserve"> a sulfáty. </w:t>
      </w:r>
    </w:p>
    <w:p w14:paraId="048AB0A9" w14:textId="77777777" w:rsidR="002C2278" w:rsidRPr="001F7CFA" w:rsidRDefault="002C2278" w:rsidP="00EA0D43">
      <w:pPr>
        <w:pStyle w:val="Odstavecblok"/>
        <w:spacing w:after="0" w:line="240" w:lineRule="auto"/>
        <w:jc w:val="both"/>
        <w:rPr>
          <w:rFonts w:ascii="Times New Roman" w:hAnsi="Times New Roman"/>
          <w:i/>
        </w:rPr>
      </w:pPr>
    </w:p>
    <w:p w14:paraId="57A7E9C2" w14:textId="5151E7DC" w:rsidR="00841E4E" w:rsidRPr="008F5223" w:rsidRDefault="004075B0" w:rsidP="00EA0D43">
      <w:pPr>
        <w:pStyle w:val="Odstavecblok"/>
        <w:spacing w:after="0" w:line="240" w:lineRule="auto"/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F</w:t>
      </w:r>
      <w:r w:rsidR="001F5DCB">
        <w:rPr>
          <w:rFonts w:ascii="Times New Roman" w:hAnsi="Times New Roman"/>
          <w:u w:val="single"/>
        </w:rPr>
        <w:t>armakokinetický</w:t>
      </w:r>
      <w:proofErr w:type="spellEnd"/>
      <w:r w:rsidR="001F5DCB">
        <w:rPr>
          <w:rFonts w:ascii="Times New Roman" w:hAnsi="Times New Roman"/>
          <w:u w:val="single"/>
        </w:rPr>
        <w:t>/</w:t>
      </w:r>
      <w:proofErr w:type="spellStart"/>
      <w:r w:rsidR="001F5DCB">
        <w:rPr>
          <w:rFonts w:ascii="Times New Roman" w:hAnsi="Times New Roman"/>
          <w:u w:val="single"/>
        </w:rPr>
        <w:t>farmakodynamický</w:t>
      </w:r>
      <w:proofErr w:type="spellEnd"/>
      <w:r w:rsidR="001F5DCB">
        <w:rPr>
          <w:rFonts w:ascii="Times New Roman" w:hAnsi="Times New Roman"/>
          <w:u w:val="single"/>
        </w:rPr>
        <w:t xml:space="preserve"> vzťah</w:t>
      </w:r>
    </w:p>
    <w:p w14:paraId="5FBF9150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Cieľom substitučnej terapie je udržať stabilnú hladinu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v normálnom rozsahu.</w:t>
      </w:r>
    </w:p>
    <w:p w14:paraId="5336A219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Zvýšené hladiny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progresívne zvyšujú hmotnosť prostaty a </w:t>
      </w:r>
      <w:proofErr w:type="spellStart"/>
      <w:r w:rsidRPr="001F7CFA">
        <w:rPr>
          <w:rFonts w:ascii="Times New Roman" w:hAnsi="Times New Roman"/>
        </w:rPr>
        <w:t>seminálnych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vezikulov</w:t>
      </w:r>
      <w:proofErr w:type="spellEnd"/>
      <w:r w:rsidRPr="001F7CFA">
        <w:rPr>
          <w:rFonts w:ascii="Times New Roman" w:hAnsi="Times New Roman"/>
        </w:rPr>
        <w:t xml:space="preserve">. Účinky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na CNS (libido a potencia) nemajú presnú súvislosť s hladinou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v krvi, pokiaľ je hladina normálna alebo zvýšená. </w:t>
      </w: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sa zásadne podáva v minimálnych dávkach, ktoré zabezp</w:t>
      </w:r>
      <w:r w:rsidRPr="001F7CFA">
        <w:rPr>
          <w:rFonts w:ascii="Times New Roman" w:hAnsi="Times New Roman"/>
        </w:rPr>
        <w:t>e</w:t>
      </w:r>
      <w:r w:rsidRPr="001F7CFA">
        <w:rPr>
          <w:rFonts w:ascii="Times New Roman" w:hAnsi="Times New Roman"/>
        </w:rPr>
        <w:t xml:space="preserve">čia normálnu </w:t>
      </w:r>
      <w:proofErr w:type="spellStart"/>
      <w:r w:rsidRPr="001F7CFA">
        <w:rPr>
          <w:rFonts w:ascii="Times New Roman" w:hAnsi="Times New Roman"/>
        </w:rPr>
        <w:t>androgénnu</w:t>
      </w:r>
      <w:proofErr w:type="spellEnd"/>
      <w:r w:rsidRPr="001F7CFA">
        <w:rPr>
          <w:rFonts w:ascii="Times New Roman" w:hAnsi="Times New Roman"/>
        </w:rPr>
        <w:t xml:space="preserve"> funkciu. Nevzniknú tak problémy, ktoré môžu vzniknúť v dôsledku používania vysokých dávok (napr. hypertrofia prostaty).</w:t>
      </w:r>
    </w:p>
    <w:p w14:paraId="71F57278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0355A2E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5.3 Predklinické údaje o</w:t>
      </w:r>
      <w:r w:rsidR="000F5918" w:rsidRPr="001F7CFA">
        <w:rPr>
          <w:rFonts w:ascii="Times New Roman" w:hAnsi="Times New Roman"/>
          <w:b/>
        </w:rPr>
        <w:t> </w:t>
      </w:r>
      <w:r w:rsidRPr="001F7CFA">
        <w:rPr>
          <w:rFonts w:ascii="Times New Roman" w:hAnsi="Times New Roman"/>
          <w:b/>
        </w:rPr>
        <w:t>bezpečnosti</w:t>
      </w:r>
    </w:p>
    <w:p w14:paraId="49D188D4" w14:textId="77777777" w:rsidR="00EA0D43" w:rsidRPr="001F7CFA" w:rsidRDefault="00EA0D43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67AF912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Dávky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alebo jeho esterov, ktoré zvyšujú hladinu </w:t>
      </w:r>
      <w:proofErr w:type="spellStart"/>
      <w:r w:rsidRPr="001F7CFA">
        <w:rPr>
          <w:rFonts w:ascii="Times New Roman" w:hAnsi="Times New Roman"/>
        </w:rPr>
        <w:t>testosterónu</w:t>
      </w:r>
      <w:proofErr w:type="spellEnd"/>
      <w:r w:rsidRPr="001F7CFA">
        <w:rPr>
          <w:rFonts w:ascii="Times New Roman" w:hAnsi="Times New Roman"/>
        </w:rPr>
        <w:t xml:space="preserve"> vysoko nad fyziologické ho</w:t>
      </w:r>
      <w:r w:rsidRPr="001F7CFA">
        <w:rPr>
          <w:rFonts w:ascii="Times New Roman" w:hAnsi="Times New Roman"/>
        </w:rPr>
        <w:t>d</w:t>
      </w:r>
      <w:r w:rsidRPr="001F7CFA">
        <w:rPr>
          <w:rFonts w:ascii="Times New Roman" w:hAnsi="Times New Roman"/>
        </w:rPr>
        <w:t xml:space="preserve">noty, potlačujú sekréciu </w:t>
      </w:r>
      <w:proofErr w:type="spellStart"/>
      <w:r w:rsidRPr="001F7CFA">
        <w:rPr>
          <w:rFonts w:ascii="Times New Roman" w:hAnsi="Times New Roman"/>
        </w:rPr>
        <w:t>gonadotropínov</w:t>
      </w:r>
      <w:proofErr w:type="spellEnd"/>
      <w:r w:rsidRPr="001F7CFA">
        <w:rPr>
          <w:rFonts w:ascii="Times New Roman" w:hAnsi="Times New Roman"/>
        </w:rPr>
        <w:t xml:space="preserve">, následne </w:t>
      </w:r>
      <w:proofErr w:type="spellStart"/>
      <w:r w:rsidRPr="001F7CFA">
        <w:rPr>
          <w:rFonts w:ascii="Times New Roman" w:hAnsi="Times New Roman"/>
        </w:rPr>
        <w:t>inhibujú</w:t>
      </w:r>
      <w:proofErr w:type="spellEnd"/>
      <w:r w:rsidRPr="001F7CFA">
        <w:rPr>
          <w:rFonts w:ascii="Times New Roman" w:hAnsi="Times New Roman"/>
        </w:rPr>
        <w:t xml:space="preserve"> </w:t>
      </w:r>
      <w:proofErr w:type="spellStart"/>
      <w:r w:rsidRPr="001F7CFA">
        <w:rPr>
          <w:rFonts w:ascii="Times New Roman" w:hAnsi="Times New Roman"/>
        </w:rPr>
        <w:t>spermatogenézu</w:t>
      </w:r>
      <w:proofErr w:type="spellEnd"/>
      <w:r w:rsidRPr="001F7CFA">
        <w:rPr>
          <w:rFonts w:ascii="Times New Roman" w:hAnsi="Times New Roman"/>
        </w:rPr>
        <w:t xml:space="preserve"> a indukujú atrofiu </w:t>
      </w:r>
      <w:proofErr w:type="spellStart"/>
      <w:r w:rsidRPr="001F7CFA">
        <w:rPr>
          <w:rFonts w:ascii="Times New Roman" w:hAnsi="Times New Roman"/>
        </w:rPr>
        <w:t>testes</w:t>
      </w:r>
      <w:proofErr w:type="spellEnd"/>
      <w:r w:rsidRPr="001F7CFA">
        <w:rPr>
          <w:rFonts w:ascii="Times New Roman" w:hAnsi="Times New Roman"/>
        </w:rPr>
        <w:t>.</w:t>
      </w:r>
    </w:p>
    <w:p w14:paraId="36B1E907" w14:textId="77777777" w:rsidR="00B53B49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24581F0" w14:textId="77777777" w:rsidR="00B13EE6" w:rsidRPr="001F7CFA" w:rsidRDefault="00B13EE6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F96D092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  <w:caps/>
        </w:rPr>
        <w:t>6. Farmaceutické informácie</w:t>
      </w:r>
    </w:p>
    <w:p w14:paraId="77CC3898" w14:textId="77777777" w:rsidR="00D149C0" w:rsidRPr="00A660E5" w:rsidRDefault="00D149C0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0A40AF7" w14:textId="77777777" w:rsidR="00841E4E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</w:rPr>
        <w:t>6.1 Zoznam pomocných látok</w:t>
      </w:r>
    </w:p>
    <w:p w14:paraId="6045875C" w14:textId="77777777" w:rsidR="00E04F32" w:rsidRPr="001F7CFA" w:rsidRDefault="00E04F3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666C855" w14:textId="4E38CA53" w:rsidR="00A6755E" w:rsidRPr="001F7CFA" w:rsidRDefault="00BF5755" w:rsidP="008C17C7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A6755E" w:rsidRPr="008C17C7">
        <w:rPr>
          <w:rFonts w:ascii="Times New Roman" w:hAnsi="Times New Roman"/>
        </w:rPr>
        <w:t xml:space="preserve">odná soľ </w:t>
      </w:r>
      <w:proofErr w:type="spellStart"/>
      <w:r w:rsidR="00A6755E" w:rsidRPr="008C17C7">
        <w:rPr>
          <w:rFonts w:ascii="Times New Roman" w:hAnsi="Times New Roman"/>
        </w:rPr>
        <w:t>karmelózy</w:t>
      </w:r>
      <w:proofErr w:type="spellEnd"/>
    </w:p>
    <w:p w14:paraId="10206502" w14:textId="73B69F1A" w:rsidR="00A6755E" w:rsidRPr="001F7CFA" w:rsidRDefault="00BF5755" w:rsidP="008C17C7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</w:t>
      </w:r>
      <w:r w:rsidR="00A6755E" w:rsidRPr="008C17C7">
        <w:rPr>
          <w:rFonts w:ascii="Times New Roman" w:hAnsi="Times New Roman"/>
        </w:rPr>
        <w:t>orbitol</w:t>
      </w:r>
      <w:proofErr w:type="spellEnd"/>
    </w:p>
    <w:p w14:paraId="45CFC86E" w14:textId="40029731" w:rsidR="00A6755E" w:rsidRPr="001F7CFA" w:rsidRDefault="00BF5755" w:rsidP="008C17C7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</w:t>
      </w:r>
      <w:r w:rsidR="00A6755E" w:rsidRPr="008C17C7">
        <w:rPr>
          <w:rFonts w:ascii="Times New Roman" w:hAnsi="Times New Roman"/>
        </w:rPr>
        <w:t>olysorbát</w:t>
      </w:r>
      <w:proofErr w:type="spellEnd"/>
      <w:r w:rsidR="00A6755E" w:rsidRPr="008C17C7">
        <w:rPr>
          <w:rFonts w:ascii="Times New Roman" w:hAnsi="Times New Roman"/>
        </w:rPr>
        <w:t xml:space="preserve"> 80</w:t>
      </w:r>
    </w:p>
    <w:p w14:paraId="4F490179" w14:textId="3E6EF842" w:rsidR="00A6755E" w:rsidRPr="001F7CFA" w:rsidRDefault="00BF5755" w:rsidP="008C17C7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A6755E" w:rsidRPr="008C17C7">
        <w:rPr>
          <w:rFonts w:ascii="Times New Roman" w:hAnsi="Times New Roman"/>
        </w:rPr>
        <w:t>enol</w:t>
      </w:r>
    </w:p>
    <w:p w14:paraId="3ECA4CCF" w14:textId="4236E46D" w:rsidR="00A6755E" w:rsidRPr="008C17C7" w:rsidRDefault="00BF5755" w:rsidP="008C17C7">
      <w:pPr>
        <w:numPr>
          <w:ilvl w:val="12"/>
          <w:numId w:val="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A6755E" w:rsidRPr="008C17C7">
        <w:rPr>
          <w:rFonts w:ascii="Times New Roman" w:hAnsi="Times New Roman"/>
        </w:rPr>
        <w:t>oda na injekciu</w:t>
      </w:r>
    </w:p>
    <w:p w14:paraId="71F17078" w14:textId="77777777" w:rsidR="00F33A4B" w:rsidRPr="001F7CFA" w:rsidRDefault="00F33A4B" w:rsidP="00A6755E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5674B28A" w14:textId="77777777" w:rsidR="00841E4E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6.2 Inkompatibility</w:t>
      </w:r>
    </w:p>
    <w:p w14:paraId="55F23737" w14:textId="77777777" w:rsidR="00E04F32" w:rsidRPr="001F7CFA" w:rsidRDefault="00E04F3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83D2613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F7CFA">
        <w:rPr>
          <w:rFonts w:ascii="Times New Roman" w:hAnsi="Times New Roman"/>
        </w:rPr>
        <w:t>Testosterón</w:t>
      </w:r>
      <w:proofErr w:type="spellEnd"/>
      <w:r w:rsidRPr="001F7CFA">
        <w:rPr>
          <w:rFonts w:ascii="Times New Roman" w:hAnsi="Times New Roman"/>
        </w:rPr>
        <w:t xml:space="preserve"> rozkladajú látky s oxidačnou aktivitou, látky alkalické spôsobujú hydrolýzu esteru.</w:t>
      </w:r>
    </w:p>
    <w:p w14:paraId="6CEA92B9" w14:textId="77777777" w:rsidR="00B53B49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E0BABA7" w14:textId="77777777" w:rsidR="00841E4E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6.3 Čas použiteľnosti</w:t>
      </w:r>
    </w:p>
    <w:p w14:paraId="20C52DF7" w14:textId="77777777" w:rsidR="00E04F32" w:rsidRPr="001F7CFA" w:rsidRDefault="00E04F3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7811FCB" w14:textId="77777777" w:rsidR="00F33A4B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3 roky</w:t>
      </w:r>
    </w:p>
    <w:p w14:paraId="3FAD7807" w14:textId="77777777" w:rsidR="00B53B49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7CE270BE" w14:textId="77777777" w:rsidR="00841E4E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 xml:space="preserve">6.4 </w:t>
      </w:r>
      <w:r w:rsidR="00D84990" w:rsidRPr="001F7CFA">
        <w:rPr>
          <w:rFonts w:ascii="Times New Roman" w:hAnsi="Times New Roman"/>
          <w:b/>
        </w:rPr>
        <w:t>Špeciálne upozornenia na uchovávanie</w:t>
      </w:r>
    </w:p>
    <w:p w14:paraId="160C1ED0" w14:textId="77777777" w:rsidR="00E04F32" w:rsidRPr="001F7CFA" w:rsidRDefault="00E04F3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A06D9B7" w14:textId="61073AD6" w:rsidR="00F33A4B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Uchováva</w:t>
      </w:r>
      <w:r w:rsidR="00F6145F" w:rsidRPr="001F7CFA">
        <w:rPr>
          <w:rFonts w:ascii="Times New Roman" w:hAnsi="Times New Roman"/>
        </w:rPr>
        <w:t>jte</w:t>
      </w:r>
      <w:r w:rsidRPr="001F7CFA">
        <w:rPr>
          <w:rFonts w:ascii="Times New Roman" w:hAnsi="Times New Roman"/>
        </w:rPr>
        <w:t xml:space="preserve"> p</w:t>
      </w:r>
      <w:r w:rsidR="00F33A4B" w:rsidRPr="001F7CFA">
        <w:rPr>
          <w:rFonts w:ascii="Times New Roman" w:hAnsi="Times New Roman"/>
        </w:rPr>
        <w:t>ri teplote 10 - 25</w:t>
      </w:r>
      <w:r w:rsidR="00E04F32" w:rsidRPr="001F7CFA">
        <w:rPr>
          <w:rFonts w:ascii="Times New Roman" w:hAnsi="Times New Roman"/>
        </w:rPr>
        <w:t xml:space="preserve"> °</w:t>
      </w:r>
      <w:r w:rsidR="00F33A4B" w:rsidRPr="001F7CFA">
        <w:rPr>
          <w:rFonts w:ascii="Times New Roman" w:hAnsi="Times New Roman"/>
        </w:rPr>
        <w:t>C</w:t>
      </w:r>
      <w:r w:rsidR="001F5DCB">
        <w:rPr>
          <w:rFonts w:ascii="Times New Roman" w:hAnsi="Times New Roman"/>
        </w:rPr>
        <w:t>. Neuchovávajte v mrazničke</w:t>
      </w:r>
      <w:r w:rsidR="00F33A4B" w:rsidRPr="001F7CFA">
        <w:rPr>
          <w:rFonts w:ascii="Times New Roman" w:hAnsi="Times New Roman"/>
        </w:rPr>
        <w:t>.</w:t>
      </w:r>
    </w:p>
    <w:p w14:paraId="23DB3E9D" w14:textId="77777777" w:rsidR="00F33A4B" w:rsidRPr="001F7CFA" w:rsidRDefault="001F5DC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Uchovávajte</w:t>
      </w:r>
      <w:r w:rsidRPr="001F7CFA">
        <w:rPr>
          <w:rFonts w:ascii="Times New Roman" w:hAnsi="Times New Roman"/>
        </w:rPr>
        <w:t xml:space="preserve"> v pôvodnom obale na ochranu pred svetlom.</w:t>
      </w:r>
      <w:r>
        <w:rPr>
          <w:rFonts w:ascii="Times New Roman" w:hAnsi="Times New Roman"/>
        </w:rPr>
        <w:t xml:space="preserve"> </w:t>
      </w:r>
      <w:r w:rsidR="00F33A4B" w:rsidRPr="001F7CFA">
        <w:rPr>
          <w:rFonts w:ascii="Times New Roman" w:hAnsi="Times New Roman"/>
        </w:rPr>
        <w:t>Ampulky uchováva</w:t>
      </w:r>
      <w:r w:rsidR="00F6145F" w:rsidRPr="001F7CFA">
        <w:rPr>
          <w:rFonts w:ascii="Times New Roman" w:hAnsi="Times New Roman"/>
        </w:rPr>
        <w:t>jte</w:t>
      </w:r>
      <w:r w:rsidR="00F33A4B" w:rsidRPr="001F7CFA">
        <w:rPr>
          <w:rFonts w:ascii="Times New Roman" w:hAnsi="Times New Roman"/>
        </w:rPr>
        <w:t xml:space="preserve"> v stojacej polohe.</w:t>
      </w:r>
    </w:p>
    <w:p w14:paraId="2CFDCD8D" w14:textId="77777777" w:rsidR="00B53B49" w:rsidRPr="001F7CFA" w:rsidRDefault="00B53B49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FC35CC3" w14:textId="77777777" w:rsidR="00841E4E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 xml:space="preserve">6.5 </w:t>
      </w:r>
      <w:r w:rsidR="00D84990" w:rsidRPr="001F7CFA">
        <w:rPr>
          <w:rFonts w:ascii="Times New Roman" w:hAnsi="Times New Roman"/>
          <w:b/>
        </w:rPr>
        <w:t>Druh obalu a obsah balenia</w:t>
      </w:r>
    </w:p>
    <w:p w14:paraId="24CA63B5" w14:textId="77777777" w:rsidR="00F7372C" w:rsidRPr="00A660E5" w:rsidRDefault="00F7372C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35FD972" w14:textId="6D690A3E" w:rsidR="00F33A4B" w:rsidRPr="001F7CFA" w:rsidRDefault="00F33A4B" w:rsidP="00EA0D43">
      <w:pPr>
        <w:pStyle w:val="Odstavecblok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2 ml </w:t>
      </w:r>
      <w:proofErr w:type="spellStart"/>
      <w:r w:rsidRPr="001F7CFA">
        <w:rPr>
          <w:rFonts w:ascii="Times New Roman" w:hAnsi="Times New Roman"/>
        </w:rPr>
        <w:t>odlamovacie</w:t>
      </w:r>
      <w:proofErr w:type="spellEnd"/>
      <w:r w:rsidRPr="001F7CFA">
        <w:rPr>
          <w:rFonts w:ascii="Times New Roman" w:hAnsi="Times New Roman"/>
        </w:rPr>
        <w:t xml:space="preserve"> ampulky so samolepiacim štítkom, plastová vanička, písomná informácia pre po</w:t>
      </w:r>
      <w:r w:rsidRPr="001F7CFA">
        <w:rPr>
          <w:rFonts w:ascii="Times New Roman" w:hAnsi="Times New Roman"/>
        </w:rPr>
        <w:t>u</w:t>
      </w:r>
      <w:r w:rsidRPr="001F7CFA">
        <w:rPr>
          <w:rFonts w:ascii="Times New Roman" w:hAnsi="Times New Roman"/>
        </w:rPr>
        <w:t>žívateľ</w:t>
      </w:r>
      <w:r w:rsidR="001F5DCB">
        <w:rPr>
          <w:rFonts w:ascii="Times New Roman" w:hAnsi="Times New Roman"/>
        </w:rPr>
        <w:t>a</w:t>
      </w:r>
      <w:r w:rsidRPr="001F7CFA">
        <w:rPr>
          <w:rFonts w:ascii="Times New Roman" w:hAnsi="Times New Roman"/>
        </w:rPr>
        <w:t xml:space="preserve">, papierová </w:t>
      </w:r>
      <w:r w:rsidR="00B53B49" w:rsidRPr="001F7CFA">
        <w:rPr>
          <w:rFonts w:ascii="Times New Roman" w:hAnsi="Times New Roman"/>
        </w:rPr>
        <w:t>škatuľka</w:t>
      </w:r>
    </w:p>
    <w:p w14:paraId="0F2590DB" w14:textId="71BAD8F1" w:rsidR="00F33A4B" w:rsidRPr="001F7CFA" w:rsidRDefault="00F33A4B" w:rsidP="00EA0D43">
      <w:pPr>
        <w:pStyle w:val="Odstavecblok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2 ml </w:t>
      </w:r>
      <w:proofErr w:type="spellStart"/>
      <w:r w:rsidRPr="001F7CFA">
        <w:rPr>
          <w:rFonts w:ascii="Times New Roman" w:hAnsi="Times New Roman"/>
        </w:rPr>
        <w:t>neodlamovacie</w:t>
      </w:r>
      <w:proofErr w:type="spellEnd"/>
      <w:r w:rsidRPr="001F7CFA">
        <w:rPr>
          <w:rFonts w:ascii="Times New Roman" w:hAnsi="Times New Roman"/>
        </w:rPr>
        <w:t xml:space="preserve"> ampulky so samolepiacim štítkom, pilník, plastová vanička, písomná informácia pre používateľ</w:t>
      </w:r>
      <w:r w:rsidR="001F5DCB">
        <w:rPr>
          <w:rFonts w:ascii="Times New Roman" w:hAnsi="Times New Roman"/>
        </w:rPr>
        <w:t>a</w:t>
      </w:r>
      <w:r w:rsidRPr="001F7CFA">
        <w:rPr>
          <w:rFonts w:ascii="Times New Roman" w:hAnsi="Times New Roman"/>
        </w:rPr>
        <w:t xml:space="preserve">, papierová </w:t>
      </w:r>
      <w:r w:rsidR="00B53B49" w:rsidRPr="001F7CFA">
        <w:rPr>
          <w:rFonts w:ascii="Times New Roman" w:hAnsi="Times New Roman"/>
        </w:rPr>
        <w:t>škatuľka</w:t>
      </w:r>
    </w:p>
    <w:p w14:paraId="2F32DC01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  <w:u w:val="single"/>
        </w:rPr>
        <w:t>Veľkosť balenia</w:t>
      </w:r>
      <w:r w:rsidRPr="001F7CFA">
        <w:rPr>
          <w:rFonts w:ascii="Times New Roman" w:hAnsi="Times New Roman"/>
        </w:rPr>
        <w:t>: 5 ampuliek po 2 ml</w:t>
      </w:r>
    </w:p>
    <w:p w14:paraId="4D2EDFEA" w14:textId="77777777" w:rsidR="00D84990" w:rsidRPr="001F7CFA" w:rsidRDefault="00D84990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A50EDC6" w14:textId="77777777" w:rsidR="00D84990" w:rsidRPr="001F7CFA" w:rsidRDefault="00D84990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</w:rPr>
        <w:t>6.6 Špeciálne opatrenia na likvidáciu a iné zaobchádzanie s liekom</w:t>
      </w:r>
    </w:p>
    <w:p w14:paraId="0299175E" w14:textId="28218F76" w:rsidR="00D84990" w:rsidRPr="001F7CFA" w:rsidRDefault="00D84990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62218A3" w14:textId="28A4580E" w:rsidR="00245E35" w:rsidRPr="001F7CFA" w:rsidRDefault="00245E3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Všet</w:t>
      </w:r>
      <w:r w:rsidR="001F5DCB">
        <w:rPr>
          <w:rFonts w:ascii="Times New Roman" w:hAnsi="Times New Roman"/>
        </w:rPr>
        <w:t>o</w:t>
      </w:r>
      <w:r w:rsidRPr="001F7CFA">
        <w:rPr>
          <w:rFonts w:ascii="Times New Roman" w:hAnsi="Times New Roman"/>
        </w:rPr>
        <w:t>k nepoužit</w:t>
      </w:r>
      <w:r w:rsidR="001F5DCB">
        <w:rPr>
          <w:rFonts w:ascii="Times New Roman" w:hAnsi="Times New Roman"/>
        </w:rPr>
        <w:t>ý</w:t>
      </w:r>
      <w:r w:rsidRPr="001F7CFA">
        <w:rPr>
          <w:rFonts w:ascii="Times New Roman" w:hAnsi="Times New Roman"/>
        </w:rPr>
        <w:t xml:space="preserve"> liek alebo odpad vzniknutý z liek</w:t>
      </w:r>
      <w:r w:rsidR="001F5DCB">
        <w:rPr>
          <w:rFonts w:ascii="Times New Roman" w:hAnsi="Times New Roman"/>
        </w:rPr>
        <w:t>u</w:t>
      </w:r>
      <w:r w:rsidRPr="001F7CFA">
        <w:rPr>
          <w:rFonts w:ascii="Times New Roman" w:hAnsi="Times New Roman"/>
        </w:rPr>
        <w:t xml:space="preserve"> </w:t>
      </w:r>
      <w:r w:rsidR="001F5DCB">
        <w:rPr>
          <w:rFonts w:ascii="Times New Roman" w:hAnsi="Times New Roman"/>
        </w:rPr>
        <w:t xml:space="preserve">sa </w:t>
      </w:r>
      <w:r w:rsidRPr="001F7CFA">
        <w:rPr>
          <w:rFonts w:ascii="Times New Roman" w:hAnsi="Times New Roman"/>
        </w:rPr>
        <w:t>m</w:t>
      </w:r>
      <w:r w:rsidR="001F5DCB">
        <w:rPr>
          <w:rFonts w:ascii="Times New Roman" w:hAnsi="Times New Roman"/>
        </w:rPr>
        <w:t>á</w:t>
      </w:r>
      <w:r w:rsidRPr="001F7CFA">
        <w:rPr>
          <w:rFonts w:ascii="Times New Roman" w:hAnsi="Times New Roman"/>
        </w:rPr>
        <w:t xml:space="preserve"> zlikvidova</w:t>
      </w:r>
      <w:r w:rsidR="001F5DCB">
        <w:rPr>
          <w:rFonts w:ascii="Times New Roman" w:hAnsi="Times New Roman"/>
        </w:rPr>
        <w:t>ť</w:t>
      </w:r>
      <w:r w:rsidRPr="001F7CFA">
        <w:rPr>
          <w:rFonts w:ascii="Times New Roman" w:hAnsi="Times New Roman"/>
        </w:rPr>
        <w:t xml:space="preserve"> v súlade s </w:t>
      </w:r>
      <w:r w:rsidR="00FC41FA" w:rsidRPr="001F7CFA">
        <w:rPr>
          <w:rFonts w:ascii="Times New Roman" w:hAnsi="Times New Roman"/>
        </w:rPr>
        <w:t>národnými</w:t>
      </w:r>
      <w:r w:rsidRPr="001F7CFA">
        <w:rPr>
          <w:rFonts w:ascii="Times New Roman" w:hAnsi="Times New Roman"/>
        </w:rPr>
        <w:t xml:space="preserve"> požiada</w:t>
      </w:r>
      <w:r w:rsidRPr="001F7CFA">
        <w:rPr>
          <w:rFonts w:ascii="Times New Roman" w:hAnsi="Times New Roman"/>
        </w:rPr>
        <w:t>v</w:t>
      </w:r>
      <w:r w:rsidRPr="001F7CFA">
        <w:rPr>
          <w:rFonts w:ascii="Times New Roman" w:hAnsi="Times New Roman"/>
        </w:rPr>
        <w:t>kami.</w:t>
      </w:r>
    </w:p>
    <w:p w14:paraId="2517F47E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30B56FF" w14:textId="77777777" w:rsidR="000F5918" w:rsidRPr="001F7CFA" w:rsidRDefault="000F591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05154A95" w14:textId="77777777" w:rsidR="00B53B49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  <w:caps/>
        </w:rPr>
        <w:t>7. Držiteľ rozhodnutia o registrácii</w:t>
      </w:r>
    </w:p>
    <w:p w14:paraId="1CDAF6B8" w14:textId="77777777" w:rsidR="00E04F32" w:rsidRPr="001F7CFA" w:rsidRDefault="00E04F3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737BA5A" w14:textId="0D1E1CB0" w:rsidR="002A4F83" w:rsidRDefault="0015497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BB </w:t>
      </w:r>
      <w:proofErr w:type="spellStart"/>
      <w:r w:rsidRPr="001F7CFA">
        <w:rPr>
          <w:rFonts w:ascii="Times New Roman" w:hAnsi="Times New Roman"/>
        </w:rPr>
        <w:t>Pharma</w:t>
      </w:r>
      <w:proofErr w:type="spellEnd"/>
      <w:r w:rsidRPr="001F7CFA">
        <w:rPr>
          <w:rFonts w:ascii="Times New Roman" w:hAnsi="Times New Roman"/>
        </w:rPr>
        <w:t xml:space="preserve"> a.s.</w:t>
      </w:r>
    </w:p>
    <w:p w14:paraId="4FF4C970" w14:textId="30D81286" w:rsidR="002A4F83" w:rsidRDefault="00217CB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Durychova</w:t>
      </w:r>
      <w:proofErr w:type="spellEnd"/>
      <w:r>
        <w:rPr>
          <w:rFonts w:ascii="Times New Roman" w:hAnsi="Times New Roman"/>
        </w:rPr>
        <w:t xml:space="preserve"> 101/66</w:t>
      </w:r>
    </w:p>
    <w:p w14:paraId="7CE0B71C" w14:textId="270D8FF9" w:rsidR="008A1824" w:rsidRDefault="00AD49D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14</w:t>
      </w:r>
      <w:r>
        <w:rPr>
          <w:rFonts w:ascii="Times New Roman" w:hAnsi="Times New Roman"/>
        </w:rPr>
        <w:t>2</w:t>
      </w:r>
      <w:r w:rsidRPr="001F7CFA">
        <w:rPr>
          <w:rFonts w:ascii="Times New Roman" w:hAnsi="Times New Roman"/>
        </w:rPr>
        <w:t xml:space="preserve"> </w:t>
      </w:r>
      <w:r w:rsidR="00154972" w:rsidRPr="001F7CFA">
        <w:rPr>
          <w:rFonts w:ascii="Times New Roman" w:hAnsi="Times New Roman"/>
        </w:rPr>
        <w:t>00 Praha 4</w:t>
      </w:r>
      <w:r w:rsidR="00966A88">
        <w:rPr>
          <w:rFonts w:ascii="Times New Roman" w:hAnsi="Times New Roman"/>
        </w:rPr>
        <w:t xml:space="preserve"> - </w:t>
      </w:r>
      <w:proofErr w:type="spellStart"/>
      <w:r w:rsidR="00966A88">
        <w:rPr>
          <w:rFonts w:ascii="Times New Roman" w:hAnsi="Times New Roman"/>
        </w:rPr>
        <w:t>Lhotka</w:t>
      </w:r>
      <w:proofErr w:type="spellEnd"/>
    </w:p>
    <w:p w14:paraId="53DD9CD0" w14:textId="77777777" w:rsidR="00F33A4B" w:rsidRPr="001F7CFA" w:rsidRDefault="0015497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Česká republika</w:t>
      </w:r>
    </w:p>
    <w:p w14:paraId="77D5CA46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5FBDE327" w14:textId="77777777" w:rsidR="000F5918" w:rsidRPr="001F7CFA" w:rsidRDefault="000F591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2C03599" w14:textId="77777777" w:rsidR="00B53B49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  <w:caps/>
        </w:rPr>
        <w:t>8. Registračné číslo</w:t>
      </w:r>
    </w:p>
    <w:p w14:paraId="72D4EDAB" w14:textId="77777777" w:rsidR="00E04F32" w:rsidRPr="001F7CFA" w:rsidRDefault="00E04F3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DAEB713" w14:textId="4E590385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>56/</w:t>
      </w:r>
      <w:r w:rsidR="00D952C6" w:rsidRPr="001F7CFA">
        <w:rPr>
          <w:rFonts w:ascii="Times New Roman" w:hAnsi="Times New Roman"/>
        </w:rPr>
        <w:t>0449</w:t>
      </w:r>
      <w:r w:rsidRPr="001F7CFA">
        <w:rPr>
          <w:rFonts w:ascii="Times New Roman" w:hAnsi="Times New Roman"/>
        </w:rPr>
        <w:t>/69-S</w:t>
      </w:r>
    </w:p>
    <w:p w14:paraId="62B23AC7" w14:textId="77777777" w:rsidR="00841E4E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6A85CD44" w14:textId="77777777" w:rsidR="000F5918" w:rsidRPr="001F7CFA" w:rsidRDefault="000F591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2A2095E7" w14:textId="77777777" w:rsidR="00B53B49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</w:rPr>
      </w:pPr>
      <w:r w:rsidRPr="001F7CFA">
        <w:rPr>
          <w:rFonts w:ascii="Times New Roman" w:hAnsi="Times New Roman"/>
          <w:b/>
          <w:caps/>
        </w:rPr>
        <w:t xml:space="preserve">9. Dátum </w:t>
      </w:r>
      <w:r w:rsidR="00D84990" w:rsidRPr="001F7CFA">
        <w:rPr>
          <w:rFonts w:ascii="Times New Roman" w:hAnsi="Times New Roman"/>
          <w:b/>
          <w:caps/>
        </w:rPr>
        <w:t xml:space="preserve">PRVEJ </w:t>
      </w:r>
      <w:r w:rsidR="00C04B7C" w:rsidRPr="001F7CFA">
        <w:rPr>
          <w:rFonts w:ascii="Times New Roman" w:hAnsi="Times New Roman"/>
          <w:b/>
          <w:caps/>
        </w:rPr>
        <w:t xml:space="preserve">registrácie / </w:t>
      </w:r>
      <w:r w:rsidRPr="001F7CFA">
        <w:rPr>
          <w:rFonts w:ascii="Times New Roman" w:hAnsi="Times New Roman"/>
          <w:b/>
          <w:caps/>
        </w:rPr>
        <w:t>predĺženia registrácie</w:t>
      </w:r>
    </w:p>
    <w:p w14:paraId="3F237D7C" w14:textId="77777777" w:rsidR="00E04F32" w:rsidRPr="001F7CFA" w:rsidRDefault="00E04F32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4F91CB39" w14:textId="47E8EAC5" w:rsidR="00664295" w:rsidRPr="001F7CFA" w:rsidRDefault="0066429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Dátum prvej registrácie: </w:t>
      </w:r>
      <w:r w:rsidR="00D149C0" w:rsidRPr="001F7CFA">
        <w:rPr>
          <w:rFonts w:ascii="Times New Roman" w:hAnsi="Times New Roman"/>
        </w:rPr>
        <w:t>30.</w:t>
      </w:r>
      <w:r w:rsidR="001F5DCB">
        <w:rPr>
          <w:rFonts w:ascii="Times New Roman" w:hAnsi="Times New Roman"/>
        </w:rPr>
        <w:t xml:space="preserve"> decembra </w:t>
      </w:r>
      <w:r w:rsidR="00F33A4B" w:rsidRPr="001F7CFA">
        <w:rPr>
          <w:rFonts w:ascii="Times New Roman" w:hAnsi="Times New Roman"/>
        </w:rPr>
        <w:t>1969</w:t>
      </w:r>
    </w:p>
    <w:p w14:paraId="272E26FF" w14:textId="43E66855" w:rsidR="00F33A4B" w:rsidRPr="001F7CFA" w:rsidRDefault="00664295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  <w:r w:rsidRPr="001F7CFA">
        <w:rPr>
          <w:rFonts w:ascii="Times New Roman" w:hAnsi="Times New Roman"/>
        </w:rPr>
        <w:t xml:space="preserve">Dátum </w:t>
      </w:r>
      <w:r w:rsidR="001F5DCB">
        <w:rPr>
          <w:rFonts w:ascii="Times New Roman" w:hAnsi="Times New Roman"/>
        </w:rPr>
        <w:t xml:space="preserve">posledného </w:t>
      </w:r>
      <w:r w:rsidRPr="001F7CFA">
        <w:rPr>
          <w:rFonts w:ascii="Times New Roman" w:hAnsi="Times New Roman"/>
        </w:rPr>
        <w:t xml:space="preserve">predĺženia registrácie: </w:t>
      </w:r>
      <w:r w:rsidR="004C1D22" w:rsidRPr="001F7CFA">
        <w:rPr>
          <w:rFonts w:ascii="Times New Roman" w:hAnsi="Times New Roman"/>
        </w:rPr>
        <w:t>26</w:t>
      </w:r>
      <w:r w:rsidR="00D149C0" w:rsidRPr="001F7CFA">
        <w:rPr>
          <w:rFonts w:ascii="Times New Roman" w:hAnsi="Times New Roman"/>
        </w:rPr>
        <w:t>.</w:t>
      </w:r>
      <w:r w:rsidR="001F5DCB">
        <w:rPr>
          <w:rFonts w:ascii="Times New Roman" w:hAnsi="Times New Roman"/>
        </w:rPr>
        <w:t xml:space="preserve"> januára </w:t>
      </w:r>
      <w:r w:rsidR="00D149C0" w:rsidRPr="001F7CFA">
        <w:rPr>
          <w:rFonts w:ascii="Times New Roman" w:hAnsi="Times New Roman"/>
        </w:rPr>
        <w:t>2007</w:t>
      </w:r>
      <w:r w:rsidR="00F33A4B" w:rsidRPr="001F7CFA">
        <w:rPr>
          <w:rFonts w:ascii="Times New Roman" w:hAnsi="Times New Roman"/>
        </w:rPr>
        <w:t xml:space="preserve"> </w:t>
      </w:r>
    </w:p>
    <w:p w14:paraId="309ABD95" w14:textId="77777777" w:rsidR="00F33A4B" w:rsidRPr="001F7CFA" w:rsidRDefault="00F33A4B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B67D8C4" w14:textId="77777777" w:rsidR="000F5918" w:rsidRPr="001F7CFA" w:rsidRDefault="000F5918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19F3B6AA" w14:textId="77777777" w:rsidR="00B53B49" w:rsidRPr="001F7CFA" w:rsidRDefault="00841E4E" w:rsidP="00EA0D43">
      <w:pPr>
        <w:pStyle w:val="Odstavecblok"/>
        <w:spacing w:after="0" w:line="240" w:lineRule="auto"/>
        <w:jc w:val="both"/>
        <w:rPr>
          <w:rFonts w:ascii="Times New Roman" w:hAnsi="Times New Roman"/>
          <w:b/>
          <w:caps/>
        </w:rPr>
      </w:pPr>
      <w:r w:rsidRPr="001F7CFA">
        <w:rPr>
          <w:rFonts w:ascii="Times New Roman" w:hAnsi="Times New Roman"/>
          <w:b/>
          <w:caps/>
        </w:rPr>
        <w:t>10. Dátum revízie textu</w:t>
      </w:r>
    </w:p>
    <w:p w14:paraId="35B35AF8" w14:textId="77777777" w:rsidR="000C42B1" w:rsidRPr="00A660E5" w:rsidRDefault="000C42B1" w:rsidP="00EA0D43">
      <w:pPr>
        <w:pStyle w:val="Odstavecblok"/>
        <w:spacing w:after="0" w:line="240" w:lineRule="auto"/>
        <w:jc w:val="both"/>
        <w:rPr>
          <w:rFonts w:ascii="Times New Roman" w:hAnsi="Times New Roman"/>
        </w:rPr>
      </w:pPr>
    </w:p>
    <w:p w14:paraId="3CB5B350" w14:textId="439DFC8C" w:rsidR="00F33A4B" w:rsidRPr="001F7CFA" w:rsidRDefault="00347080" w:rsidP="00AD49DB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E0122">
        <w:rPr>
          <w:rFonts w:ascii="Times New Roman" w:hAnsi="Times New Roman"/>
        </w:rPr>
        <w:t>2</w:t>
      </w:r>
      <w:r w:rsidR="001F5DCB">
        <w:rPr>
          <w:rFonts w:ascii="Times New Roman" w:hAnsi="Times New Roman"/>
        </w:rPr>
        <w:t>/2018</w:t>
      </w:r>
    </w:p>
    <w:sectPr w:rsidR="00F33A4B" w:rsidRPr="001F7CFA" w:rsidSect="008C0260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993" w:right="1134" w:bottom="1134" w:left="1418" w:header="709" w:footer="91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56CFAB" w15:done="0"/>
  <w15:commentEx w15:paraId="67246EC9" w15:done="0"/>
  <w15:commentEx w15:paraId="2F699549" w15:done="0"/>
  <w15:commentEx w15:paraId="4F1E4292" w15:done="0"/>
  <w15:commentEx w15:paraId="56ECCC55" w15:done="0"/>
  <w15:commentEx w15:paraId="5567B065" w15:done="0"/>
  <w15:commentEx w15:paraId="05E6F287" w15:done="0"/>
  <w15:commentEx w15:paraId="135B8958" w15:done="0"/>
  <w15:commentEx w15:paraId="07F2E4BC" w15:done="0"/>
  <w15:commentEx w15:paraId="0C3DC2E9" w15:done="0"/>
  <w15:commentEx w15:paraId="78A17694" w15:done="0"/>
  <w15:commentEx w15:paraId="4801503C" w15:done="0"/>
  <w15:commentEx w15:paraId="1C33E405" w15:done="0"/>
  <w15:commentEx w15:paraId="386B2A7A" w15:done="0"/>
  <w15:commentEx w15:paraId="02496F41" w15:done="0"/>
  <w15:commentEx w15:paraId="7992BA07" w15:done="0"/>
  <w15:commentEx w15:paraId="563DB76D" w15:done="0"/>
  <w15:commentEx w15:paraId="18B2AD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C59E2" w14:textId="77777777" w:rsidR="00731CFE" w:rsidRDefault="00731CFE">
      <w:r>
        <w:separator/>
      </w:r>
    </w:p>
  </w:endnote>
  <w:endnote w:type="continuationSeparator" w:id="0">
    <w:p w14:paraId="56E7A143" w14:textId="77777777" w:rsidR="00731CFE" w:rsidRDefault="0073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lE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A759" w14:textId="77777777" w:rsidR="0007533F" w:rsidRPr="00F7372C" w:rsidRDefault="0007533F">
    <w:pPr>
      <w:pStyle w:val="Pta"/>
      <w:framePr w:wrap="auto" w:vAnchor="text" w:hAnchor="margin" w:xAlign="center" w:y="1"/>
      <w:rPr>
        <w:rStyle w:val="slostrany"/>
        <w:rFonts w:ascii="Times New Roman" w:hAnsi="Times New Roman"/>
        <w:sz w:val="18"/>
        <w:szCs w:val="18"/>
      </w:rPr>
    </w:pPr>
    <w:r w:rsidRPr="00F7372C">
      <w:rPr>
        <w:rStyle w:val="slostrany"/>
        <w:rFonts w:ascii="Times New Roman" w:hAnsi="Times New Roman"/>
        <w:sz w:val="18"/>
        <w:szCs w:val="18"/>
      </w:rPr>
      <w:fldChar w:fldCharType="begin"/>
    </w:r>
    <w:r w:rsidRPr="00F7372C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F7372C">
      <w:rPr>
        <w:rStyle w:val="slostrany"/>
        <w:rFonts w:ascii="Times New Roman" w:hAnsi="Times New Roman"/>
        <w:sz w:val="18"/>
        <w:szCs w:val="18"/>
      </w:rPr>
      <w:fldChar w:fldCharType="separate"/>
    </w:r>
    <w:r w:rsidR="008F5223">
      <w:rPr>
        <w:rStyle w:val="slostrany"/>
        <w:rFonts w:ascii="Times New Roman" w:hAnsi="Times New Roman"/>
        <w:noProof/>
        <w:sz w:val="18"/>
        <w:szCs w:val="18"/>
      </w:rPr>
      <w:t>6</w:t>
    </w:r>
    <w:r w:rsidRPr="00F7372C">
      <w:rPr>
        <w:rStyle w:val="slostrany"/>
        <w:rFonts w:ascii="Times New Roman" w:hAnsi="Times New Roman"/>
        <w:sz w:val="18"/>
        <w:szCs w:val="18"/>
      </w:rPr>
      <w:fldChar w:fldCharType="end"/>
    </w:r>
  </w:p>
  <w:p w14:paraId="49AED028" w14:textId="77777777" w:rsidR="0007533F" w:rsidRDefault="0007533F" w:rsidP="00A6755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546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E60C17F" w14:textId="77777777" w:rsidR="004306D5" w:rsidRPr="007E108B" w:rsidRDefault="004306D5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E108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E108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E108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6FFF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7E108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0EBD8EA" w14:textId="77777777" w:rsidR="004306D5" w:rsidRDefault="004306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BC49B" w14:textId="77777777" w:rsidR="00731CFE" w:rsidRDefault="00731CFE">
      <w:r>
        <w:separator/>
      </w:r>
    </w:p>
  </w:footnote>
  <w:footnote w:type="continuationSeparator" w:id="0">
    <w:p w14:paraId="0C19F11A" w14:textId="77777777" w:rsidR="00731CFE" w:rsidRDefault="0073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20E6" w14:textId="77777777" w:rsidR="00A46FFF" w:rsidRPr="001F7CFA" w:rsidRDefault="00A46FFF" w:rsidP="00A46FFF">
    <w:pPr>
      <w:suppressAutoHyphens/>
      <w:spacing w:after="0" w:line="240" w:lineRule="auto"/>
      <w:jc w:val="both"/>
      <w:rPr>
        <w:rFonts w:ascii="Times New Roman" w:hAnsi="Times New Roman"/>
        <w:iCs/>
        <w:sz w:val="18"/>
        <w:szCs w:val="18"/>
        <w:u w:val="single"/>
      </w:rPr>
    </w:pPr>
    <w:r w:rsidRPr="001F7CFA">
      <w:rPr>
        <w:rFonts w:ascii="Times New Roman" w:hAnsi="Times New Roman"/>
        <w:sz w:val="18"/>
        <w:szCs w:val="18"/>
      </w:rPr>
      <w:t xml:space="preserve">Príloha č. </w:t>
    </w:r>
    <w:r>
      <w:rPr>
        <w:rFonts w:ascii="Times New Roman" w:hAnsi="Times New Roman"/>
        <w:sz w:val="18"/>
        <w:szCs w:val="18"/>
      </w:rPr>
      <w:t>1</w:t>
    </w:r>
    <w:r w:rsidRPr="001F7CFA">
      <w:rPr>
        <w:rFonts w:ascii="Times New Roman" w:hAnsi="Times New Roman"/>
        <w:sz w:val="18"/>
        <w:szCs w:val="18"/>
      </w:rPr>
      <w:t xml:space="preserve"> k notifikácii o zmene, ev.</w:t>
    </w:r>
    <w:r>
      <w:rPr>
        <w:rFonts w:ascii="Times New Roman" w:hAnsi="Times New Roman"/>
        <w:sz w:val="18"/>
        <w:szCs w:val="18"/>
      </w:rPr>
      <w:t xml:space="preserve"> </w:t>
    </w:r>
    <w:r w:rsidRPr="001F7CFA">
      <w:rPr>
        <w:rFonts w:ascii="Times New Roman" w:hAnsi="Times New Roman"/>
        <w:sz w:val="18"/>
        <w:szCs w:val="18"/>
      </w:rPr>
      <w:t xml:space="preserve">č.: </w:t>
    </w:r>
    <w:r w:rsidRPr="00DE18BA">
      <w:rPr>
        <w:rFonts w:ascii="Times New Roman" w:hAnsi="Times New Roman"/>
        <w:sz w:val="18"/>
        <w:szCs w:val="18"/>
      </w:rPr>
      <w:t>2017/01194-Z1B</w:t>
    </w:r>
  </w:p>
  <w:p w14:paraId="00DCEF3A" w14:textId="77777777" w:rsidR="00A46FFF" w:rsidRDefault="00A46FF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3D5A7" w14:textId="77777777" w:rsidR="00B15EC7" w:rsidRDefault="00B15E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489"/>
    <w:multiLevelType w:val="hybridMultilevel"/>
    <w:tmpl w:val="620CDBBC"/>
    <w:lvl w:ilvl="0" w:tplc="E3D6317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63146"/>
    <w:multiLevelType w:val="hybridMultilevel"/>
    <w:tmpl w:val="C9F692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A546E"/>
    <w:multiLevelType w:val="singleLevel"/>
    <w:tmpl w:val="A4503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68275DDD"/>
    <w:multiLevelType w:val="hybridMultilevel"/>
    <w:tmpl w:val="5BA89E6A"/>
    <w:lvl w:ilvl="0" w:tplc="C6205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kar">
    <w15:presenceInfo w15:providerId="None" w15:userId="Sarkar"/>
  </w15:person>
  <w15:person w15:author="Čipková">
    <w15:presenceInfo w15:providerId="None" w15:userId="Čipková"/>
  </w15:person>
  <w15:person w15:author="Čipková Zuzana">
    <w15:presenceInfo w15:providerId="None" w15:userId="Čipková Zuz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68"/>
    <w:rsid w:val="000134D9"/>
    <w:rsid w:val="00021050"/>
    <w:rsid w:val="00021970"/>
    <w:rsid w:val="00030F44"/>
    <w:rsid w:val="000522CB"/>
    <w:rsid w:val="00052BC2"/>
    <w:rsid w:val="00072106"/>
    <w:rsid w:val="0007269B"/>
    <w:rsid w:val="0007533F"/>
    <w:rsid w:val="00075974"/>
    <w:rsid w:val="0007638C"/>
    <w:rsid w:val="000854FF"/>
    <w:rsid w:val="000A4011"/>
    <w:rsid w:val="000B4464"/>
    <w:rsid w:val="000C42B1"/>
    <w:rsid w:val="000D4B52"/>
    <w:rsid w:val="000D5395"/>
    <w:rsid w:val="000D7179"/>
    <w:rsid w:val="000E0C35"/>
    <w:rsid w:val="000E7210"/>
    <w:rsid w:val="000F0856"/>
    <w:rsid w:val="000F5918"/>
    <w:rsid w:val="00105FBE"/>
    <w:rsid w:val="0010729C"/>
    <w:rsid w:val="00117132"/>
    <w:rsid w:val="00120263"/>
    <w:rsid w:val="001211A8"/>
    <w:rsid w:val="00123566"/>
    <w:rsid w:val="00130BAB"/>
    <w:rsid w:val="00132486"/>
    <w:rsid w:val="001429F1"/>
    <w:rsid w:val="001533BD"/>
    <w:rsid w:val="00154972"/>
    <w:rsid w:val="0016530A"/>
    <w:rsid w:val="00182120"/>
    <w:rsid w:val="001848E9"/>
    <w:rsid w:val="001A39B0"/>
    <w:rsid w:val="001B0F01"/>
    <w:rsid w:val="001D65D9"/>
    <w:rsid w:val="001F5DCB"/>
    <w:rsid w:val="001F6542"/>
    <w:rsid w:val="001F7CFA"/>
    <w:rsid w:val="00205615"/>
    <w:rsid w:val="0020566E"/>
    <w:rsid w:val="002063EF"/>
    <w:rsid w:val="00217CB5"/>
    <w:rsid w:val="002269DB"/>
    <w:rsid w:val="00226AEB"/>
    <w:rsid w:val="0023642D"/>
    <w:rsid w:val="00245E35"/>
    <w:rsid w:val="00261BD3"/>
    <w:rsid w:val="00291716"/>
    <w:rsid w:val="002A207A"/>
    <w:rsid w:val="002A4F83"/>
    <w:rsid w:val="002A5810"/>
    <w:rsid w:val="002C2278"/>
    <w:rsid w:val="003242C4"/>
    <w:rsid w:val="00346FD2"/>
    <w:rsid w:val="00347080"/>
    <w:rsid w:val="003648C8"/>
    <w:rsid w:val="00365CD4"/>
    <w:rsid w:val="00365FC0"/>
    <w:rsid w:val="003710EE"/>
    <w:rsid w:val="00381A90"/>
    <w:rsid w:val="00390373"/>
    <w:rsid w:val="003A5681"/>
    <w:rsid w:val="003B6B57"/>
    <w:rsid w:val="003C7CEB"/>
    <w:rsid w:val="003D189A"/>
    <w:rsid w:val="003D30CD"/>
    <w:rsid w:val="003D4B66"/>
    <w:rsid w:val="003E0122"/>
    <w:rsid w:val="003E1EF1"/>
    <w:rsid w:val="003F2CF4"/>
    <w:rsid w:val="003F7EF6"/>
    <w:rsid w:val="004075B0"/>
    <w:rsid w:val="00414B4A"/>
    <w:rsid w:val="0042101B"/>
    <w:rsid w:val="00423DBD"/>
    <w:rsid w:val="004306D5"/>
    <w:rsid w:val="004308A6"/>
    <w:rsid w:val="00441247"/>
    <w:rsid w:val="00472CFB"/>
    <w:rsid w:val="004911FF"/>
    <w:rsid w:val="004960F7"/>
    <w:rsid w:val="004C1D22"/>
    <w:rsid w:val="004E021B"/>
    <w:rsid w:val="004E229E"/>
    <w:rsid w:val="005004C5"/>
    <w:rsid w:val="005077CF"/>
    <w:rsid w:val="00516022"/>
    <w:rsid w:val="00523940"/>
    <w:rsid w:val="00541832"/>
    <w:rsid w:val="00541A88"/>
    <w:rsid w:val="00544B55"/>
    <w:rsid w:val="0055383C"/>
    <w:rsid w:val="00565C7B"/>
    <w:rsid w:val="00572DB5"/>
    <w:rsid w:val="005814A1"/>
    <w:rsid w:val="005D7071"/>
    <w:rsid w:val="005D7125"/>
    <w:rsid w:val="005E0A93"/>
    <w:rsid w:val="005E48CC"/>
    <w:rsid w:val="005F4F7C"/>
    <w:rsid w:val="006041E0"/>
    <w:rsid w:val="00605567"/>
    <w:rsid w:val="00605C36"/>
    <w:rsid w:val="006069B1"/>
    <w:rsid w:val="00634A85"/>
    <w:rsid w:val="006375C5"/>
    <w:rsid w:val="00644E14"/>
    <w:rsid w:val="00650EA4"/>
    <w:rsid w:val="00653B0E"/>
    <w:rsid w:val="00664295"/>
    <w:rsid w:val="00671988"/>
    <w:rsid w:val="006746A3"/>
    <w:rsid w:val="006830A5"/>
    <w:rsid w:val="00684EEB"/>
    <w:rsid w:val="0069570F"/>
    <w:rsid w:val="006B4078"/>
    <w:rsid w:val="006C6EE8"/>
    <w:rsid w:val="006D5536"/>
    <w:rsid w:val="006D7381"/>
    <w:rsid w:val="006E094A"/>
    <w:rsid w:val="006F51D3"/>
    <w:rsid w:val="0070099D"/>
    <w:rsid w:val="00701F12"/>
    <w:rsid w:val="007066EC"/>
    <w:rsid w:val="00711D78"/>
    <w:rsid w:val="00716126"/>
    <w:rsid w:val="00727413"/>
    <w:rsid w:val="00731CFE"/>
    <w:rsid w:val="00735C64"/>
    <w:rsid w:val="00740ABA"/>
    <w:rsid w:val="00750BB2"/>
    <w:rsid w:val="0075112A"/>
    <w:rsid w:val="0075447D"/>
    <w:rsid w:val="00756347"/>
    <w:rsid w:val="0077421E"/>
    <w:rsid w:val="00785874"/>
    <w:rsid w:val="007927AF"/>
    <w:rsid w:val="00795400"/>
    <w:rsid w:val="007D6A5E"/>
    <w:rsid w:val="007D6DE0"/>
    <w:rsid w:val="007E108B"/>
    <w:rsid w:val="007E4F99"/>
    <w:rsid w:val="008035B7"/>
    <w:rsid w:val="00807408"/>
    <w:rsid w:val="00822E48"/>
    <w:rsid w:val="008333E3"/>
    <w:rsid w:val="00841E4E"/>
    <w:rsid w:val="00854E88"/>
    <w:rsid w:val="00860C1C"/>
    <w:rsid w:val="008761FD"/>
    <w:rsid w:val="008857CE"/>
    <w:rsid w:val="008A1824"/>
    <w:rsid w:val="008B05CB"/>
    <w:rsid w:val="008B0628"/>
    <w:rsid w:val="008B3DDD"/>
    <w:rsid w:val="008B59EE"/>
    <w:rsid w:val="008B76DF"/>
    <w:rsid w:val="008C0260"/>
    <w:rsid w:val="008C17C7"/>
    <w:rsid w:val="008D684A"/>
    <w:rsid w:val="008F5223"/>
    <w:rsid w:val="008F63BD"/>
    <w:rsid w:val="009032A9"/>
    <w:rsid w:val="00906A6C"/>
    <w:rsid w:val="009421C1"/>
    <w:rsid w:val="00943C31"/>
    <w:rsid w:val="00966A88"/>
    <w:rsid w:val="00966B59"/>
    <w:rsid w:val="009A1251"/>
    <w:rsid w:val="009A63FF"/>
    <w:rsid w:val="009C017F"/>
    <w:rsid w:val="009C1C16"/>
    <w:rsid w:val="009C5727"/>
    <w:rsid w:val="009D769E"/>
    <w:rsid w:val="009E3104"/>
    <w:rsid w:val="009F5B23"/>
    <w:rsid w:val="00A14198"/>
    <w:rsid w:val="00A2294E"/>
    <w:rsid w:val="00A351B0"/>
    <w:rsid w:val="00A40482"/>
    <w:rsid w:val="00A4106F"/>
    <w:rsid w:val="00A46774"/>
    <w:rsid w:val="00A46FFF"/>
    <w:rsid w:val="00A52B31"/>
    <w:rsid w:val="00A63B5A"/>
    <w:rsid w:val="00A63F5A"/>
    <w:rsid w:val="00A64B79"/>
    <w:rsid w:val="00A660E5"/>
    <w:rsid w:val="00A6755E"/>
    <w:rsid w:val="00A8568F"/>
    <w:rsid w:val="00A90BFA"/>
    <w:rsid w:val="00AA0B38"/>
    <w:rsid w:val="00AB232E"/>
    <w:rsid w:val="00AD49DB"/>
    <w:rsid w:val="00AE2640"/>
    <w:rsid w:val="00AF6212"/>
    <w:rsid w:val="00B061EA"/>
    <w:rsid w:val="00B066CF"/>
    <w:rsid w:val="00B113FC"/>
    <w:rsid w:val="00B13EE6"/>
    <w:rsid w:val="00B15EC7"/>
    <w:rsid w:val="00B21384"/>
    <w:rsid w:val="00B22E49"/>
    <w:rsid w:val="00B47F8A"/>
    <w:rsid w:val="00B5197F"/>
    <w:rsid w:val="00B53B49"/>
    <w:rsid w:val="00B57A48"/>
    <w:rsid w:val="00B60226"/>
    <w:rsid w:val="00B85EDE"/>
    <w:rsid w:val="00B86857"/>
    <w:rsid w:val="00BA5058"/>
    <w:rsid w:val="00BA5CFA"/>
    <w:rsid w:val="00BA60E9"/>
    <w:rsid w:val="00BB27DA"/>
    <w:rsid w:val="00BB5089"/>
    <w:rsid w:val="00BC4BA4"/>
    <w:rsid w:val="00BC6B13"/>
    <w:rsid w:val="00BD5882"/>
    <w:rsid w:val="00BE2B32"/>
    <w:rsid w:val="00BF5755"/>
    <w:rsid w:val="00C048E1"/>
    <w:rsid w:val="00C04B7C"/>
    <w:rsid w:val="00C12084"/>
    <w:rsid w:val="00C22C9D"/>
    <w:rsid w:val="00C46472"/>
    <w:rsid w:val="00C66531"/>
    <w:rsid w:val="00C80E0D"/>
    <w:rsid w:val="00C81084"/>
    <w:rsid w:val="00C968FD"/>
    <w:rsid w:val="00CA6A9B"/>
    <w:rsid w:val="00CC2C33"/>
    <w:rsid w:val="00CD7BB3"/>
    <w:rsid w:val="00CF0F43"/>
    <w:rsid w:val="00D01EE3"/>
    <w:rsid w:val="00D149C0"/>
    <w:rsid w:val="00D34927"/>
    <w:rsid w:val="00D50A72"/>
    <w:rsid w:val="00D64A68"/>
    <w:rsid w:val="00D658FC"/>
    <w:rsid w:val="00D729C0"/>
    <w:rsid w:val="00D762E0"/>
    <w:rsid w:val="00D84990"/>
    <w:rsid w:val="00D952C6"/>
    <w:rsid w:val="00DB115E"/>
    <w:rsid w:val="00DC5876"/>
    <w:rsid w:val="00DD487B"/>
    <w:rsid w:val="00DE18BA"/>
    <w:rsid w:val="00DE7304"/>
    <w:rsid w:val="00DF52CA"/>
    <w:rsid w:val="00E01EE2"/>
    <w:rsid w:val="00E04F32"/>
    <w:rsid w:val="00E17557"/>
    <w:rsid w:val="00E22C20"/>
    <w:rsid w:val="00E364AD"/>
    <w:rsid w:val="00E5001B"/>
    <w:rsid w:val="00E55916"/>
    <w:rsid w:val="00E67E6D"/>
    <w:rsid w:val="00E74EBB"/>
    <w:rsid w:val="00E9674E"/>
    <w:rsid w:val="00EA0D43"/>
    <w:rsid w:val="00EB13C9"/>
    <w:rsid w:val="00EB59DC"/>
    <w:rsid w:val="00EC1E4A"/>
    <w:rsid w:val="00EE2686"/>
    <w:rsid w:val="00EE27E7"/>
    <w:rsid w:val="00F066FD"/>
    <w:rsid w:val="00F33192"/>
    <w:rsid w:val="00F33A4B"/>
    <w:rsid w:val="00F6145F"/>
    <w:rsid w:val="00F62176"/>
    <w:rsid w:val="00F7372C"/>
    <w:rsid w:val="00F94AFB"/>
    <w:rsid w:val="00F94EC0"/>
    <w:rsid w:val="00FC0D14"/>
    <w:rsid w:val="00FC41FA"/>
    <w:rsid w:val="00FC4D5F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0C55B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01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y"/>
    <w:next w:val="Normlny"/>
    <w:qFormat/>
    <w:pPr>
      <w:keepNext/>
      <w:spacing w:before="120" w:after="60"/>
      <w:outlineLvl w:val="1"/>
    </w:pPr>
    <w:rPr>
      <w:b/>
      <w:i/>
      <w:sz w:val="28"/>
    </w:rPr>
  </w:style>
  <w:style w:type="paragraph" w:styleId="Nadpis3">
    <w:name w:val="heading 3"/>
    <w:basedOn w:val="Normlny"/>
    <w:next w:val="Normlny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tabs>
        <w:tab w:val="right" w:leader="dot" w:pos="8505"/>
      </w:tabs>
      <w:spacing w:before="240" w:after="240"/>
      <w:outlineLvl w:val="3"/>
    </w:pPr>
    <w:rPr>
      <w:i/>
    </w:rPr>
  </w:style>
  <w:style w:type="paragraph" w:styleId="Nadpis5">
    <w:name w:val="heading 5"/>
    <w:basedOn w:val="Normlny"/>
    <w:next w:val="Normlny"/>
    <w:qFormat/>
    <w:pPr>
      <w:tabs>
        <w:tab w:val="right" w:leader="dot" w:pos="8505"/>
      </w:tabs>
      <w:spacing w:before="240" w:after="240"/>
      <w:outlineLvl w:val="4"/>
    </w:p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i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  <w:rsid w:val="003E0122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  <w:rsid w:val="003E0122"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customStyle="1" w:styleId="Nzevodstavce">
    <w:name w:val="Název odstavce"/>
    <w:basedOn w:val="Normlny"/>
    <w:next w:val="Odstavecblok"/>
    <w:pPr>
      <w:keepNext/>
      <w:spacing w:before="60"/>
    </w:pPr>
    <w:rPr>
      <w:b/>
      <w:color w:val="000000"/>
    </w:rPr>
  </w:style>
  <w:style w:type="paragraph" w:customStyle="1" w:styleId="Odstavecblok">
    <w:name w:val="Odstavec blok"/>
    <w:basedOn w:val="Normlny"/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alEEW" w:hAnsi="AralEEW"/>
      <w:sz w:val="16"/>
      <w:lang w:val="en-GB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</w:rPr>
  </w:style>
  <w:style w:type="paragraph" w:styleId="Normlnysozarkami">
    <w:name w:val="Normal Indent"/>
    <w:basedOn w:val="Normlny"/>
    <w:pPr>
      <w:ind w:left="720"/>
    </w:pPr>
  </w:style>
  <w:style w:type="paragraph" w:styleId="Zoznamobrzkov">
    <w:name w:val="table of figures"/>
    <w:basedOn w:val="Normlny"/>
    <w:next w:val="Normlny"/>
    <w:semiHidden/>
    <w:pPr>
      <w:tabs>
        <w:tab w:val="right" w:leader="dot" w:pos="8648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EB13C9"/>
    <w:rPr>
      <w:rFonts w:cs="Tahoma"/>
      <w:sz w:val="16"/>
      <w:szCs w:val="16"/>
    </w:rPr>
  </w:style>
  <w:style w:type="paragraph" w:styleId="Zkladntext">
    <w:name w:val="Body Text"/>
    <w:basedOn w:val="Normlny"/>
    <w:link w:val="ZkladntextChar"/>
    <w:rsid w:val="00C968FD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link w:val="Zkladntext"/>
    <w:rsid w:val="00C968FD"/>
    <w:rPr>
      <w:sz w:val="24"/>
      <w:szCs w:val="24"/>
      <w:lang w:val="sk-SK" w:eastAsia="cs-CZ" w:bidi="ar-SA"/>
    </w:rPr>
  </w:style>
  <w:style w:type="character" w:styleId="Hypertextovprepojenie">
    <w:name w:val="Hyperlink"/>
    <w:rsid w:val="00C968FD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unhideWhenUsed/>
    <w:rsid w:val="00756347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756347"/>
    <w:rPr>
      <w:rFonts w:ascii="Calibri" w:eastAsia="Calibri" w:hAnsi="Calibri"/>
      <w:sz w:val="22"/>
      <w:szCs w:val="22"/>
      <w:lang w:val="cs-CZ" w:eastAsia="en-US"/>
    </w:rPr>
  </w:style>
  <w:style w:type="character" w:styleId="Odkaznakomentr">
    <w:name w:val="annotation reference"/>
    <w:uiPriority w:val="99"/>
    <w:semiHidden/>
    <w:unhideWhenUsed/>
    <w:rsid w:val="00472C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2CFB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2CFB"/>
    <w:rPr>
      <w:rFonts w:ascii="Calibri" w:eastAsia="Calibri" w:hAnsi="Calibri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2CF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2CFB"/>
    <w:rPr>
      <w:rFonts w:ascii="Calibri" w:eastAsia="Calibri" w:hAnsi="Calibri"/>
      <w:b/>
      <w:bCs/>
      <w:lang w:val="cs-CZ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15E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306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0856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65C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01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Nadpis2">
    <w:name w:val="heading 2"/>
    <w:basedOn w:val="Normlny"/>
    <w:next w:val="Normlny"/>
    <w:qFormat/>
    <w:pPr>
      <w:keepNext/>
      <w:spacing w:before="120" w:after="60"/>
      <w:outlineLvl w:val="1"/>
    </w:pPr>
    <w:rPr>
      <w:b/>
      <w:i/>
      <w:sz w:val="28"/>
    </w:rPr>
  </w:style>
  <w:style w:type="paragraph" w:styleId="Nadpis3">
    <w:name w:val="heading 3"/>
    <w:basedOn w:val="Normlny"/>
    <w:next w:val="Normlny"/>
    <w:qFormat/>
    <w:pPr>
      <w:keepNext/>
      <w:spacing w:before="120" w:after="6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tabs>
        <w:tab w:val="right" w:leader="dot" w:pos="8505"/>
      </w:tabs>
      <w:spacing w:before="240" w:after="240"/>
      <w:outlineLvl w:val="3"/>
    </w:pPr>
    <w:rPr>
      <w:i/>
    </w:rPr>
  </w:style>
  <w:style w:type="paragraph" w:styleId="Nadpis5">
    <w:name w:val="heading 5"/>
    <w:basedOn w:val="Normlny"/>
    <w:next w:val="Normlny"/>
    <w:qFormat/>
    <w:pPr>
      <w:tabs>
        <w:tab w:val="right" w:leader="dot" w:pos="8505"/>
      </w:tabs>
      <w:spacing w:before="240" w:after="240"/>
      <w:outlineLvl w:val="4"/>
    </w:pPr>
  </w:style>
  <w:style w:type="paragraph" w:styleId="Nadpis6">
    <w:name w:val="heading 6"/>
    <w:basedOn w:val="Normlny"/>
    <w:next w:val="Normlny"/>
    <w:qFormat/>
    <w:pPr>
      <w:spacing w:before="240" w:after="60"/>
      <w:outlineLvl w:val="5"/>
    </w:pPr>
    <w:rPr>
      <w:i/>
    </w:rPr>
  </w:style>
  <w:style w:type="paragraph" w:styleId="Nadpis7">
    <w:name w:val="heading 7"/>
    <w:basedOn w:val="Normlny"/>
    <w:next w:val="Normlny"/>
    <w:qFormat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  <w:rsid w:val="003E0122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  <w:rsid w:val="003E0122"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customStyle="1" w:styleId="Nzevodstavce">
    <w:name w:val="Název odstavce"/>
    <w:basedOn w:val="Normlny"/>
    <w:next w:val="Odstavecblok"/>
    <w:pPr>
      <w:keepNext/>
      <w:spacing w:before="60"/>
    </w:pPr>
    <w:rPr>
      <w:b/>
      <w:color w:val="000000"/>
    </w:rPr>
  </w:style>
  <w:style w:type="paragraph" w:customStyle="1" w:styleId="Odstavecblok">
    <w:name w:val="Odstavec blok"/>
    <w:basedOn w:val="Normlny"/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alEEW" w:hAnsi="AralEEW"/>
      <w:sz w:val="16"/>
      <w:lang w:val="en-GB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</w:rPr>
  </w:style>
  <w:style w:type="paragraph" w:styleId="Normlnysozarkami">
    <w:name w:val="Normal Indent"/>
    <w:basedOn w:val="Normlny"/>
    <w:pPr>
      <w:ind w:left="720"/>
    </w:pPr>
  </w:style>
  <w:style w:type="paragraph" w:styleId="Zoznamobrzkov">
    <w:name w:val="table of figures"/>
    <w:basedOn w:val="Normlny"/>
    <w:next w:val="Normlny"/>
    <w:semiHidden/>
    <w:pPr>
      <w:tabs>
        <w:tab w:val="right" w:leader="dot" w:pos="8648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EB13C9"/>
    <w:rPr>
      <w:rFonts w:cs="Tahoma"/>
      <w:sz w:val="16"/>
      <w:szCs w:val="16"/>
    </w:rPr>
  </w:style>
  <w:style w:type="paragraph" w:styleId="Zkladntext">
    <w:name w:val="Body Text"/>
    <w:basedOn w:val="Normlny"/>
    <w:link w:val="ZkladntextChar"/>
    <w:rsid w:val="00C968FD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link w:val="Zkladntext"/>
    <w:rsid w:val="00C968FD"/>
    <w:rPr>
      <w:sz w:val="24"/>
      <w:szCs w:val="24"/>
      <w:lang w:val="sk-SK" w:eastAsia="cs-CZ" w:bidi="ar-SA"/>
    </w:rPr>
  </w:style>
  <w:style w:type="character" w:styleId="Hypertextovprepojenie">
    <w:name w:val="Hyperlink"/>
    <w:rsid w:val="00C968FD"/>
    <w:rPr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unhideWhenUsed/>
    <w:rsid w:val="00756347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756347"/>
    <w:rPr>
      <w:rFonts w:ascii="Calibri" w:eastAsia="Calibri" w:hAnsi="Calibri"/>
      <w:sz w:val="22"/>
      <w:szCs w:val="22"/>
      <w:lang w:val="cs-CZ" w:eastAsia="en-US"/>
    </w:rPr>
  </w:style>
  <w:style w:type="character" w:styleId="Odkaznakomentr">
    <w:name w:val="annotation reference"/>
    <w:uiPriority w:val="99"/>
    <w:semiHidden/>
    <w:unhideWhenUsed/>
    <w:rsid w:val="00472C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2CFB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2CFB"/>
    <w:rPr>
      <w:rFonts w:ascii="Calibri" w:eastAsia="Calibri" w:hAnsi="Calibri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2CF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2CFB"/>
    <w:rPr>
      <w:rFonts w:ascii="Calibri" w:eastAsia="Calibri" w:hAnsi="Calibri"/>
      <w:b/>
      <w:bCs/>
      <w:lang w:val="cs-CZ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15E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306D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F0856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365CD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8F75-5780-474C-9FCE-CCFDE03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1787</Words>
  <Characters>12343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...</vt:lpstr>
      <vt:lpstr>...</vt:lpstr>
    </vt:vector>
  </TitlesOfParts>
  <Company>Biotika Bohemia, s.r.o.</Company>
  <LinksUpToDate>false</LinksUpToDate>
  <CharactersWithSpaces>14102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</dc:title>
  <dc:creator>Jaroslav Švec</dc:creator>
  <cp:lastModifiedBy>Miroslava Slahúčková</cp:lastModifiedBy>
  <cp:revision>2</cp:revision>
  <cp:lastPrinted>2018-04-11T08:45:00Z</cp:lastPrinted>
  <dcterms:created xsi:type="dcterms:W3CDTF">2018-11-30T07:24:00Z</dcterms:created>
  <dcterms:modified xsi:type="dcterms:W3CDTF">2018-11-30T07:24:00Z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