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77AE1" w14:textId="77777777" w:rsidR="002A0344" w:rsidRPr="00A33D80" w:rsidRDefault="002A0344" w:rsidP="009F6C60">
      <w:pPr>
        <w:jc w:val="center"/>
        <w:outlineLvl w:val="0"/>
        <w:rPr>
          <w:b/>
          <w:noProof/>
          <w:sz w:val="22"/>
          <w:szCs w:val="22"/>
        </w:rPr>
      </w:pPr>
    </w:p>
    <w:p w14:paraId="6641DB1C" w14:textId="77777777" w:rsidR="00A14969" w:rsidRPr="00DF74CF" w:rsidRDefault="00A14969" w:rsidP="005D43CA">
      <w:pPr>
        <w:jc w:val="center"/>
        <w:outlineLvl w:val="0"/>
        <w:rPr>
          <w:noProof/>
          <w:sz w:val="22"/>
          <w:szCs w:val="22"/>
        </w:rPr>
      </w:pPr>
      <w:r w:rsidRPr="00DF74CF">
        <w:rPr>
          <w:b/>
          <w:noProof/>
          <w:sz w:val="22"/>
          <w:szCs w:val="22"/>
        </w:rPr>
        <w:t>Písomná informácia pre používateľa</w:t>
      </w:r>
    </w:p>
    <w:p w14:paraId="077FA50E" w14:textId="77777777" w:rsidR="00A14969" w:rsidRPr="00DF74CF" w:rsidRDefault="00A14969" w:rsidP="005D43CA">
      <w:pPr>
        <w:jc w:val="center"/>
        <w:rPr>
          <w:noProof/>
          <w:sz w:val="22"/>
          <w:szCs w:val="22"/>
        </w:rPr>
      </w:pPr>
    </w:p>
    <w:p w14:paraId="46EBC26F" w14:textId="77777777" w:rsidR="00A14969" w:rsidRPr="009E7688" w:rsidRDefault="00A14969" w:rsidP="005D43CA">
      <w:pPr>
        <w:jc w:val="center"/>
        <w:rPr>
          <w:b/>
          <w:sz w:val="22"/>
          <w:szCs w:val="22"/>
        </w:rPr>
      </w:pPr>
      <w:r w:rsidRPr="009E7688">
        <w:rPr>
          <w:b/>
          <w:sz w:val="22"/>
          <w:szCs w:val="22"/>
        </w:rPr>
        <w:t>TEKUTÝ PÚDER</w:t>
      </w:r>
      <w:r w:rsidR="00997299" w:rsidRPr="009E7688">
        <w:rPr>
          <w:b/>
          <w:sz w:val="22"/>
          <w:szCs w:val="22"/>
        </w:rPr>
        <w:t xml:space="preserve"> S MENTOLOM</w:t>
      </w:r>
      <w:r w:rsidRPr="009E7688">
        <w:rPr>
          <w:b/>
          <w:sz w:val="22"/>
          <w:szCs w:val="22"/>
        </w:rPr>
        <w:t xml:space="preserve"> </w:t>
      </w:r>
    </w:p>
    <w:p w14:paraId="5D8EE694" w14:textId="77777777" w:rsidR="00A14969" w:rsidRPr="009E7688" w:rsidRDefault="009F6C60" w:rsidP="005D43CA">
      <w:pPr>
        <w:jc w:val="center"/>
        <w:rPr>
          <w:b/>
          <w:sz w:val="22"/>
          <w:szCs w:val="22"/>
        </w:rPr>
      </w:pPr>
      <w:r w:rsidRPr="009E7688">
        <w:rPr>
          <w:b/>
          <w:sz w:val="22"/>
          <w:szCs w:val="22"/>
        </w:rPr>
        <w:t xml:space="preserve">245 mg/g + 10 mg/g </w:t>
      </w:r>
      <w:proofErr w:type="spellStart"/>
      <w:r w:rsidR="00A14969" w:rsidRPr="009E7688">
        <w:rPr>
          <w:b/>
          <w:sz w:val="22"/>
          <w:szCs w:val="22"/>
        </w:rPr>
        <w:t>dermálna</w:t>
      </w:r>
      <w:proofErr w:type="spellEnd"/>
      <w:r w:rsidR="00A14969" w:rsidRPr="009E7688">
        <w:rPr>
          <w:b/>
          <w:sz w:val="22"/>
          <w:szCs w:val="22"/>
        </w:rPr>
        <w:t xml:space="preserve"> </w:t>
      </w:r>
      <w:proofErr w:type="spellStart"/>
      <w:r w:rsidR="00A14969" w:rsidRPr="009E7688">
        <w:rPr>
          <w:b/>
          <w:sz w:val="22"/>
          <w:szCs w:val="22"/>
        </w:rPr>
        <w:t>suspenzia</w:t>
      </w:r>
      <w:proofErr w:type="spellEnd"/>
    </w:p>
    <w:p w14:paraId="4E3095D4" w14:textId="77777777" w:rsidR="00A14969" w:rsidRPr="00DF74CF" w:rsidRDefault="00A14969" w:rsidP="005D43CA">
      <w:pPr>
        <w:jc w:val="center"/>
        <w:rPr>
          <w:sz w:val="22"/>
          <w:szCs w:val="22"/>
        </w:rPr>
      </w:pPr>
    </w:p>
    <w:p w14:paraId="38F0CC98" w14:textId="77777777" w:rsidR="00A14969" w:rsidRPr="00DF74CF" w:rsidRDefault="00A14969" w:rsidP="005D43CA">
      <w:pPr>
        <w:numPr>
          <w:ilvl w:val="12"/>
          <w:numId w:val="0"/>
        </w:numPr>
        <w:jc w:val="center"/>
        <w:rPr>
          <w:bCs/>
          <w:noProof/>
          <w:sz w:val="22"/>
          <w:szCs w:val="22"/>
        </w:rPr>
      </w:pPr>
      <w:r w:rsidRPr="00DF74CF">
        <w:rPr>
          <w:bCs/>
          <w:noProof/>
          <w:sz w:val="22"/>
          <w:szCs w:val="22"/>
        </w:rPr>
        <w:t>oxid zinočnatý</w:t>
      </w:r>
      <w:r w:rsidR="00997299" w:rsidRPr="00DF74CF">
        <w:rPr>
          <w:bCs/>
          <w:noProof/>
          <w:sz w:val="22"/>
          <w:szCs w:val="22"/>
        </w:rPr>
        <w:t xml:space="preserve"> + levomentol</w:t>
      </w:r>
    </w:p>
    <w:p w14:paraId="6EA7303C" w14:textId="77777777" w:rsidR="00A14969" w:rsidRPr="00DF74CF" w:rsidRDefault="00A14969" w:rsidP="005D43CA">
      <w:pPr>
        <w:rPr>
          <w:noProof/>
          <w:sz w:val="22"/>
          <w:szCs w:val="22"/>
        </w:rPr>
      </w:pPr>
    </w:p>
    <w:p w14:paraId="1EF2555A" w14:textId="77777777" w:rsidR="00A14969" w:rsidRPr="00DF74CF" w:rsidRDefault="00A14969" w:rsidP="005D43CA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DF74CF">
        <w:rPr>
          <w:b/>
          <w:noProof/>
          <w:sz w:val="22"/>
          <w:szCs w:val="22"/>
        </w:rPr>
        <w:t>Pozorne si prečítajte</w:t>
      </w:r>
      <w:r w:rsidRPr="00DF74CF">
        <w:rPr>
          <w:noProof/>
          <w:sz w:val="22"/>
          <w:szCs w:val="22"/>
        </w:rPr>
        <w:t xml:space="preserve"> </w:t>
      </w:r>
      <w:r w:rsidRPr="00DF74CF">
        <w:rPr>
          <w:b/>
          <w:noProof/>
          <w:sz w:val="22"/>
          <w:szCs w:val="22"/>
        </w:rPr>
        <w:t>celú písomnú informáciu predtým, ako začnete používať</w:t>
      </w:r>
      <w:r w:rsidRPr="00DF74CF">
        <w:rPr>
          <w:b/>
          <w:i/>
          <w:noProof/>
          <w:sz w:val="22"/>
          <w:szCs w:val="22"/>
        </w:rPr>
        <w:t xml:space="preserve"> </w:t>
      </w:r>
      <w:r w:rsidRPr="00DF74CF">
        <w:rPr>
          <w:b/>
          <w:noProof/>
          <w:sz w:val="22"/>
          <w:szCs w:val="22"/>
        </w:rPr>
        <w:t>tento liek, pretože obsahuje pre vás dôležité informácie.</w:t>
      </w:r>
    </w:p>
    <w:p w14:paraId="51C1125F" w14:textId="77777777" w:rsidR="00A14969" w:rsidRPr="00DF74CF" w:rsidRDefault="00A14969" w:rsidP="005D43CA">
      <w:pPr>
        <w:rPr>
          <w:b/>
          <w:i/>
          <w:noProof/>
          <w:sz w:val="22"/>
          <w:szCs w:val="22"/>
        </w:rPr>
      </w:pPr>
      <w:r w:rsidRPr="00DF74CF">
        <w:rPr>
          <w:noProof/>
          <w:sz w:val="22"/>
          <w:szCs w:val="22"/>
        </w:rPr>
        <w:t>Vždy používajte tento liek presne tak, ako je to uvedené v tejto písomnej informácii alebo ako vám povedal váš lekár alebo lekárnik</w:t>
      </w:r>
      <w:r w:rsidRPr="00DF74CF">
        <w:rPr>
          <w:bCs/>
          <w:iCs/>
          <w:noProof/>
          <w:sz w:val="22"/>
          <w:szCs w:val="22"/>
        </w:rPr>
        <w:t>.</w:t>
      </w:r>
    </w:p>
    <w:p w14:paraId="76EA9495" w14:textId="77777777" w:rsidR="00A14969" w:rsidRPr="00DF74CF" w:rsidRDefault="00A14969" w:rsidP="009E7688">
      <w:pPr>
        <w:numPr>
          <w:ilvl w:val="0"/>
          <w:numId w:val="5"/>
        </w:numPr>
        <w:ind w:left="567" w:right="-2" w:hanging="567"/>
        <w:rPr>
          <w:noProof/>
          <w:sz w:val="22"/>
          <w:szCs w:val="22"/>
        </w:rPr>
      </w:pPr>
      <w:r w:rsidRPr="00DF74CF">
        <w:rPr>
          <w:noProof/>
          <w:sz w:val="22"/>
          <w:szCs w:val="22"/>
        </w:rPr>
        <w:t>Túto písomnú informáciu si uschovajte. Možno bude potrebné, aby ste si ju znovu prečítali.</w:t>
      </w:r>
    </w:p>
    <w:p w14:paraId="205322AC" w14:textId="77777777" w:rsidR="00A14969" w:rsidRPr="00DF74CF" w:rsidRDefault="00A14969" w:rsidP="009E7688">
      <w:pPr>
        <w:numPr>
          <w:ilvl w:val="0"/>
          <w:numId w:val="5"/>
        </w:numPr>
        <w:ind w:left="567" w:right="-2" w:hanging="567"/>
        <w:rPr>
          <w:noProof/>
          <w:sz w:val="22"/>
          <w:szCs w:val="22"/>
        </w:rPr>
      </w:pPr>
      <w:r w:rsidRPr="00DF74CF">
        <w:rPr>
          <w:noProof/>
          <w:sz w:val="22"/>
          <w:szCs w:val="22"/>
        </w:rPr>
        <w:t>Ak potrebujete ďalšie informácie alebo radu, obráťte sa na svojho lekárnika.</w:t>
      </w:r>
    </w:p>
    <w:p w14:paraId="3065F4C8" w14:textId="77777777" w:rsidR="00A14969" w:rsidRPr="00DF74CF" w:rsidRDefault="00A14969" w:rsidP="009E7688">
      <w:pPr>
        <w:numPr>
          <w:ilvl w:val="0"/>
          <w:numId w:val="5"/>
        </w:numPr>
        <w:ind w:left="567" w:hanging="567"/>
        <w:rPr>
          <w:noProof/>
          <w:sz w:val="22"/>
          <w:szCs w:val="22"/>
        </w:rPr>
      </w:pPr>
      <w:r w:rsidRPr="00DF74CF">
        <w:rPr>
          <w:noProof/>
          <w:sz w:val="22"/>
          <w:szCs w:val="22"/>
        </w:rPr>
        <w:t>Ak sa u vás vyskytne akýkoľvek vedľajší účinok, obráťte sa na svojho lekára alebo lekárnika. To sa týka aj akýchkoľvek vedľajších účinkov</w:t>
      </w:r>
      <w:r w:rsidRPr="00DF74CF">
        <w:rPr>
          <w:sz w:val="22"/>
          <w:szCs w:val="22"/>
        </w:rPr>
        <w:t>,</w:t>
      </w:r>
      <w:r w:rsidRPr="00DF74CF">
        <w:rPr>
          <w:noProof/>
          <w:sz w:val="22"/>
          <w:szCs w:val="22"/>
        </w:rPr>
        <w:t xml:space="preserve"> ktoré nie sú uvedené v tejto písomnej informácii. Pozri časť 4.</w:t>
      </w:r>
    </w:p>
    <w:p w14:paraId="526C5D65" w14:textId="77777777" w:rsidR="00A14969" w:rsidRPr="00DF74CF" w:rsidRDefault="00A14969" w:rsidP="009E7688">
      <w:pPr>
        <w:numPr>
          <w:ilvl w:val="0"/>
          <w:numId w:val="5"/>
        </w:numPr>
        <w:ind w:left="567" w:right="-2" w:hanging="567"/>
        <w:rPr>
          <w:b/>
          <w:noProof/>
          <w:sz w:val="22"/>
          <w:szCs w:val="22"/>
        </w:rPr>
      </w:pPr>
      <w:r w:rsidRPr="00DF74CF">
        <w:rPr>
          <w:noProof/>
          <w:sz w:val="22"/>
          <w:szCs w:val="22"/>
        </w:rPr>
        <w:t xml:space="preserve">Ak sa do 3 dní </w:t>
      </w:r>
      <w:r w:rsidRPr="00DF74CF">
        <w:rPr>
          <w:sz w:val="22"/>
          <w:szCs w:val="22"/>
        </w:rPr>
        <w:t xml:space="preserve">nebudete </w:t>
      </w:r>
      <w:proofErr w:type="spellStart"/>
      <w:r w:rsidRPr="00DF74CF">
        <w:rPr>
          <w:sz w:val="22"/>
          <w:szCs w:val="22"/>
        </w:rPr>
        <w:t>cítiť</w:t>
      </w:r>
      <w:proofErr w:type="spellEnd"/>
      <w:r w:rsidRPr="00DF74CF">
        <w:rPr>
          <w:sz w:val="22"/>
          <w:szCs w:val="22"/>
        </w:rPr>
        <w:t xml:space="preserve"> </w:t>
      </w:r>
      <w:proofErr w:type="spellStart"/>
      <w:r w:rsidRPr="00DF74CF">
        <w:rPr>
          <w:sz w:val="22"/>
          <w:szCs w:val="22"/>
        </w:rPr>
        <w:t>lepšie</w:t>
      </w:r>
      <w:proofErr w:type="spellEnd"/>
      <w:r w:rsidRPr="00DF74CF">
        <w:rPr>
          <w:sz w:val="22"/>
          <w:szCs w:val="22"/>
        </w:rPr>
        <w:t xml:space="preserve"> </w:t>
      </w:r>
      <w:r w:rsidRPr="00DF74CF">
        <w:rPr>
          <w:noProof/>
          <w:sz w:val="22"/>
          <w:szCs w:val="22"/>
        </w:rPr>
        <w:t xml:space="preserve">alebo sa </w:t>
      </w:r>
      <w:r w:rsidRPr="00DF74CF">
        <w:rPr>
          <w:sz w:val="22"/>
          <w:szCs w:val="22"/>
        </w:rPr>
        <w:t xml:space="preserve">budete </w:t>
      </w:r>
      <w:proofErr w:type="spellStart"/>
      <w:r w:rsidRPr="00DF74CF">
        <w:rPr>
          <w:sz w:val="22"/>
          <w:szCs w:val="22"/>
        </w:rPr>
        <w:t>cítiť</w:t>
      </w:r>
      <w:proofErr w:type="spellEnd"/>
      <w:r w:rsidRPr="00DF74CF">
        <w:rPr>
          <w:sz w:val="22"/>
          <w:szCs w:val="22"/>
        </w:rPr>
        <w:t xml:space="preserve"> </w:t>
      </w:r>
      <w:proofErr w:type="spellStart"/>
      <w:r w:rsidRPr="00DF74CF">
        <w:rPr>
          <w:sz w:val="22"/>
          <w:szCs w:val="22"/>
        </w:rPr>
        <w:t>horšie</w:t>
      </w:r>
      <w:proofErr w:type="spellEnd"/>
      <w:r w:rsidRPr="00DF74CF">
        <w:rPr>
          <w:noProof/>
          <w:sz w:val="22"/>
          <w:szCs w:val="22"/>
        </w:rPr>
        <w:t>, musíte sa obrátiť na lekára.</w:t>
      </w:r>
    </w:p>
    <w:p w14:paraId="2247C323" w14:textId="77777777" w:rsidR="00A14969" w:rsidRPr="00DF74CF" w:rsidRDefault="00A14969" w:rsidP="005D43CA">
      <w:pPr>
        <w:rPr>
          <w:sz w:val="22"/>
          <w:szCs w:val="22"/>
          <w:lang w:val="sk-SK"/>
        </w:rPr>
      </w:pPr>
    </w:p>
    <w:p w14:paraId="3615C838" w14:textId="77777777" w:rsidR="00A14969" w:rsidRPr="00DF74CF" w:rsidRDefault="00A14969" w:rsidP="005D43CA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</w:rPr>
      </w:pPr>
      <w:r w:rsidRPr="00DF74CF">
        <w:rPr>
          <w:b/>
          <w:noProof/>
          <w:sz w:val="22"/>
          <w:szCs w:val="22"/>
        </w:rPr>
        <w:t>V tejto písomnej informácii sa dozviete</w:t>
      </w:r>
      <w:r w:rsidRPr="00DF74CF">
        <w:rPr>
          <w:noProof/>
          <w:sz w:val="22"/>
          <w:szCs w:val="22"/>
        </w:rPr>
        <w:t>:</w:t>
      </w:r>
    </w:p>
    <w:p w14:paraId="7CAED027" w14:textId="77777777" w:rsidR="00A14969" w:rsidRPr="00DF74CF" w:rsidRDefault="00A14969" w:rsidP="005D43CA">
      <w:pPr>
        <w:tabs>
          <w:tab w:val="left" w:pos="567"/>
        </w:tabs>
        <w:rPr>
          <w:noProof/>
          <w:sz w:val="22"/>
          <w:szCs w:val="22"/>
        </w:rPr>
      </w:pPr>
      <w:r w:rsidRPr="00DF74CF">
        <w:rPr>
          <w:noProof/>
          <w:sz w:val="22"/>
          <w:szCs w:val="22"/>
        </w:rPr>
        <w:t>1.</w:t>
      </w:r>
      <w:r w:rsidRPr="00DF74CF">
        <w:rPr>
          <w:noProof/>
          <w:sz w:val="22"/>
          <w:szCs w:val="22"/>
        </w:rPr>
        <w:tab/>
        <w:t xml:space="preserve">Čo je </w:t>
      </w:r>
      <w:r w:rsidRPr="00DF74CF">
        <w:rPr>
          <w:sz w:val="22"/>
          <w:szCs w:val="22"/>
          <w:lang w:val="sk-SK"/>
        </w:rPr>
        <w:t>TEKUTÝ PÚDER</w:t>
      </w:r>
      <w:r w:rsidR="00754B1E" w:rsidRPr="00DF74CF">
        <w:rPr>
          <w:sz w:val="22"/>
          <w:szCs w:val="22"/>
          <w:lang w:val="sk-SK"/>
        </w:rPr>
        <w:t xml:space="preserve"> S MENTOLOM</w:t>
      </w:r>
      <w:r w:rsidRPr="00DF74CF">
        <w:rPr>
          <w:sz w:val="22"/>
          <w:szCs w:val="22"/>
          <w:lang w:val="sk-SK"/>
        </w:rPr>
        <w:t xml:space="preserve"> </w:t>
      </w:r>
      <w:r w:rsidRPr="00DF74CF">
        <w:rPr>
          <w:noProof/>
          <w:sz w:val="22"/>
          <w:szCs w:val="22"/>
        </w:rPr>
        <w:t>a na čo sa používa</w:t>
      </w:r>
    </w:p>
    <w:p w14:paraId="597450C4" w14:textId="77777777" w:rsidR="00A14969" w:rsidRPr="00DF74CF" w:rsidRDefault="00A14969" w:rsidP="005D43CA">
      <w:pPr>
        <w:tabs>
          <w:tab w:val="left" w:pos="567"/>
        </w:tabs>
        <w:ind w:left="-142" w:firstLine="142"/>
        <w:rPr>
          <w:sz w:val="22"/>
          <w:szCs w:val="22"/>
        </w:rPr>
      </w:pPr>
      <w:r w:rsidRPr="00DF74CF">
        <w:rPr>
          <w:noProof/>
          <w:sz w:val="22"/>
          <w:szCs w:val="22"/>
        </w:rPr>
        <w:t>2.</w:t>
      </w:r>
      <w:r w:rsidRPr="00DF74CF">
        <w:rPr>
          <w:noProof/>
          <w:sz w:val="22"/>
          <w:szCs w:val="22"/>
        </w:rPr>
        <w:tab/>
        <w:t xml:space="preserve">Čo potrebujete vedieť predtým, ako použijete </w:t>
      </w:r>
      <w:r w:rsidRPr="00DF74CF">
        <w:rPr>
          <w:sz w:val="22"/>
          <w:szCs w:val="22"/>
          <w:lang w:val="sk-SK"/>
        </w:rPr>
        <w:t>TEKUTÝ PÚDER</w:t>
      </w:r>
      <w:r w:rsidR="00754B1E" w:rsidRPr="00DF74CF">
        <w:rPr>
          <w:sz w:val="22"/>
          <w:szCs w:val="22"/>
          <w:lang w:val="sk-SK"/>
        </w:rPr>
        <w:t xml:space="preserve"> S MENTOLOM</w:t>
      </w:r>
    </w:p>
    <w:p w14:paraId="5E4B5EEB" w14:textId="77777777" w:rsidR="00A14969" w:rsidRPr="00DF74CF" w:rsidRDefault="00A14969" w:rsidP="005D43CA">
      <w:pPr>
        <w:tabs>
          <w:tab w:val="left" w:pos="567"/>
        </w:tabs>
        <w:ind w:left="-142" w:right="-29" w:firstLine="142"/>
        <w:rPr>
          <w:noProof/>
          <w:sz w:val="22"/>
          <w:szCs w:val="22"/>
        </w:rPr>
      </w:pPr>
      <w:r w:rsidRPr="00DF74CF">
        <w:rPr>
          <w:noProof/>
          <w:sz w:val="22"/>
          <w:szCs w:val="22"/>
        </w:rPr>
        <w:t>3.</w:t>
      </w:r>
      <w:r w:rsidRPr="00DF74CF">
        <w:rPr>
          <w:noProof/>
          <w:sz w:val="22"/>
          <w:szCs w:val="22"/>
        </w:rPr>
        <w:tab/>
        <w:t xml:space="preserve">Ako používať </w:t>
      </w:r>
      <w:r w:rsidRPr="00DF74CF">
        <w:rPr>
          <w:sz w:val="22"/>
          <w:szCs w:val="22"/>
          <w:lang w:val="sk-SK"/>
        </w:rPr>
        <w:t>TEKUTÝ PÚDER</w:t>
      </w:r>
      <w:r w:rsidR="00754B1E" w:rsidRPr="00DF74CF">
        <w:rPr>
          <w:sz w:val="22"/>
          <w:szCs w:val="22"/>
          <w:lang w:val="sk-SK"/>
        </w:rPr>
        <w:t xml:space="preserve"> S MENTOLOM</w:t>
      </w:r>
      <w:r w:rsidRPr="00DF74CF">
        <w:rPr>
          <w:noProof/>
          <w:sz w:val="22"/>
          <w:szCs w:val="22"/>
        </w:rPr>
        <w:t xml:space="preserve"> </w:t>
      </w:r>
    </w:p>
    <w:p w14:paraId="0C8556E9" w14:textId="77777777" w:rsidR="00A14969" w:rsidRPr="00DF74CF" w:rsidRDefault="00A14969" w:rsidP="005D43CA">
      <w:pPr>
        <w:tabs>
          <w:tab w:val="left" w:pos="567"/>
        </w:tabs>
        <w:ind w:left="-142" w:right="-29" w:firstLine="142"/>
        <w:rPr>
          <w:noProof/>
          <w:sz w:val="22"/>
          <w:szCs w:val="22"/>
        </w:rPr>
      </w:pPr>
      <w:r w:rsidRPr="00DF74CF">
        <w:rPr>
          <w:noProof/>
          <w:sz w:val="22"/>
          <w:szCs w:val="22"/>
        </w:rPr>
        <w:t>4.</w:t>
      </w:r>
      <w:r w:rsidRPr="00DF74CF">
        <w:rPr>
          <w:noProof/>
          <w:sz w:val="22"/>
          <w:szCs w:val="22"/>
        </w:rPr>
        <w:tab/>
        <w:t>Možné vedľajšie účinky</w:t>
      </w:r>
    </w:p>
    <w:p w14:paraId="7263CD95" w14:textId="77777777" w:rsidR="00A14969" w:rsidRPr="00DF74CF" w:rsidRDefault="00A14969" w:rsidP="005D43CA">
      <w:pPr>
        <w:tabs>
          <w:tab w:val="left" w:pos="567"/>
        </w:tabs>
        <w:ind w:left="-142" w:right="-29" w:firstLine="142"/>
        <w:rPr>
          <w:noProof/>
          <w:sz w:val="22"/>
          <w:szCs w:val="22"/>
        </w:rPr>
      </w:pPr>
      <w:r w:rsidRPr="00DF74CF">
        <w:rPr>
          <w:noProof/>
          <w:sz w:val="22"/>
          <w:szCs w:val="22"/>
        </w:rPr>
        <w:t>5.</w:t>
      </w:r>
      <w:r w:rsidRPr="00DF74CF">
        <w:rPr>
          <w:noProof/>
          <w:sz w:val="22"/>
          <w:szCs w:val="22"/>
        </w:rPr>
        <w:tab/>
        <w:t xml:space="preserve">Ako uchovávať </w:t>
      </w:r>
      <w:r w:rsidRPr="00DF74CF">
        <w:rPr>
          <w:sz w:val="22"/>
          <w:szCs w:val="22"/>
          <w:lang w:val="sk-SK"/>
        </w:rPr>
        <w:t>TEKUTÝ PÚDER</w:t>
      </w:r>
      <w:r w:rsidR="00754B1E" w:rsidRPr="00DF74CF">
        <w:rPr>
          <w:sz w:val="22"/>
          <w:szCs w:val="22"/>
          <w:lang w:val="sk-SK"/>
        </w:rPr>
        <w:t xml:space="preserve"> S MENTOLOM</w:t>
      </w:r>
    </w:p>
    <w:p w14:paraId="79D2BC05" w14:textId="77777777" w:rsidR="00A14969" w:rsidRPr="00DF74CF" w:rsidRDefault="00A14969" w:rsidP="005D43CA">
      <w:pPr>
        <w:tabs>
          <w:tab w:val="left" w:pos="567"/>
        </w:tabs>
        <w:ind w:left="-142" w:right="-29" w:firstLine="142"/>
        <w:rPr>
          <w:noProof/>
          <w:sz w:val="22"/>
          <w:szCs w:val="22"/>
        </w:rPr>
      </w:pPr>
      <w:r w:rsidRPr="00DF74CF">
        <w:rPr>
          <w:noProof/>
          <w:sz w:val="22"/>
          <w:szCs w:val="22"/>
        </w:rPr>
        <w:t>6.</w:t>
      </w:r>
      <w:r w:rsidRPr="00DF74CF">
        <w:rPr>
          <w:noProof/>
          <w:sz w:val="22"/>
          <w:szCs w:val="22"/>
        </w:rPr>
        <w:tab/>
        <w:t>Obsah balenia a ďalšie informácie</w:t>
      </w:r>
    </w:p>
    <w:p w14:paraId="2484056D" w14:textId="77777777" w:rsidR="00A14969" w:rsidRPr="00DF74CF" w:rsidRDefault="00A14969" w:rsidP="009E7688">
      <w:pPr>
        <w:outlineLvl w:val="0"/>
        <w:rPr>
          <w:b/>
          <w:sz w:val="22"/>
          <w:szCs w:val="22"/>
          <w:lang w:val="sk-SK"/>
        </w:rPr>
      </w:pPr>
    </w:p>
    <w:p w14:paraId="77D0F8F1" w14:textId="77777777" w:rsidR="00A14969" w:rsidRPr="00DF74CF" w:rsidRDefault="00A14969" w:rsidP="009E7688">
      <w:pPr>
        <w:outlineLvl w:val="0"/>
        <w:rPr>
          <w:b/>
          <w:sz w:val="22"/>
          <w:szCs w:val="22"/>
          <w:lang w:val="sk-SK"/>
        </w:rPr>
      </w:pPr>
    </w:p>
    <w:p w14:paraId="26EB274B" w14:textId="77777777" w:rsidR="003E2210" w:rsidRPr="009E7688" w:rsidRDefault="00754B1E" w:rsidP="009E7688">
      <w:pPr>
        <w:numPr>
          <w:ilvl w:val="0"/>
          <w:numId w:val="3"/>
        </w:numPr>
        <w:tabs>
          <w:tab w:val="clear" w:pos="420"/>
        </w:tabs>
        <w:ind w:left="567" w:hanging="567"/>
        <w:rPr>
          <w:b/>
          <w:caps/>
          <w:sz w:val="22"/>
          <w:szCs w:val="22"/>
          <w:lang w:val="sk-SK"/>
        </w:rPr>
      </w:pPr>
      <w:r w:rsidRPr="00DF74CF">
        <w:rPr>
          <w:b/>
          <w:sz w:val="22"/>
          <w:szCs w:val="22"/>
          <w:lang w:val="sk-SK"/>
        </w:rPr>
        <w:t>Čo</w:t>
      </w:r>
      <w:r w:rsidR="000E69E3" w:rsidRPr="00DF74CF">
        <w:rPr>
          <w:b/>
          <w:sz w:val="22"/>
          <w:szCs w:val="22"/>
          <w:lang w:val="sk-SK"/>
        </w:rPr>
        <w:t xml:space="preserve"> je</w:t>
      </w:r>
      <w:r w:rsidR="000E69E3" w:rsidRPr="00DF74CF">
        <w:rPr>
          <w:b/>
          <w:caps/>
          <w:sz w:val="22"/>
          <w:szCs w:val="22"/>
          <w:lang w:val="sk-SK"/>
        </w:rPr>
        <w:t xml:space="preserve"> </w:t>
      </w:r>
      <w:r w:rsidR="005913B7" w:rsidRPr="00DF74CF">
        <w:rPr>
          <w:b/>
          <w:caps/>
          <w:sz w:val="22"/>
          <w:szCs w:val="22"/>
          <w:lang w:val="sk-SK"/>
        </w:rPr>
        <w:t>TEKUTÝ PÚDER</w:t>
      </w:r>
      <w:r w:rsidR="0033344C" w:rsidRPr="00DF74CF">
        <w:rPr>
          <w:b/>
          <w:caps/>
          <w:sz w:val="22"/>
          <w:szCs w:val="22"/>
          <w:lang w:val="sk-SK"/>
        </w:rPr>
        <w:t xml:space="preserve"> S MENTOLOM</w:t>
      </w:r>
      <w:r w:rsidR="005913B7" w:rsidRPr="00DF74CF">
        <w:rPr>
          <w:b/>
          <w:caps/>
          <w:sz w:val="22"/>
          <w:szCs w:val="22"/>
          <w:lang w:val="sk-SK"/>
        </w:rPr>
        <w:t xml:space="preserve"> </w:t>
      </w:r>
      <w:r w:rsidR="000E69E3" w:rsidRPr="00DF74CF">
        <w:rPr>
          <w:b/>
          <w:sz w:val="22"/>
          <w:szCs w:val="22"/>
          <w:lang w:val="sk-SK"/>
        </w:rPr>
        <w:t>a na čo sa používa</w:t>
      </w:r>
    </w:p>
    <w:p w14:paraId="264F37E6" w14:textId="77777777" w:rsidR="00D347AF" w:rsidRPr="00DF74CF" w:rsidRDefault="00D347AF" w:rsidP="009E7688">
      <w:pPr>
        <w:ind w:left="60"/>
        <w:rPr>
          <w:b/>
          <w:caps/>
          <w:sz w:val="22"/>
          <w:szCs w:val="22"/>
          <w:lang w:val="sk-SK"/>
        </w:rPr>
      </w:pPr>
    </w:p>
    <w:p w14:paraId="48202941" w14:textId="1A4EA00B" w:rsidR="005913B7" w:rsidRPr="00DF74CF" w:rsidRDefault="005913B7" w:rsidP="009E7688">
      <w:pPr>
        <w:pStyle w:val="Zkladntext"/>
        <w:rPr>
          <w:rFonts w:ascii="Times New Roman" w:hAnsi="Times New Roman"/>
          <w:sz w:val="22"/>
          <w:szCs w:val="22"/>
        </w:rPr>
      </w:pPr>
      <w:r w:rsidRPr="00DF74CF">
        <w:rPr>
          <w:rFonts w:ascii="Times New Roman" w:hAnsi="Times New Roman"/>
          <w:sz w:val="22"/>
          <w:szCs w:val="22"/>
        </w:rPr>
        <w:t>TEKUTÝ PÚDER</w:t>
      </w:r>
      <w:r w:rsidR="0033344C" w:rsidRPr="00DF74CF">
        <w:rPr>
          <w:rFonts w:ascii="Times New Roman" w:hAnsi="Times New Roman"/>
          <w:sz w:val="22"/>
          <w:szCs w:val="22"/>
        </w:rPr>
        <w:t xml:space="preserve"> S MENTOLOM</w:t>
      </w:r>
      <w:r w:rsidRPr="00DF74CF">
        <w:rPr>
          <w:rFonts w:ascii="Times New Roman" w:hAnsi="Times New Roman"/>
          <w:sz w:val="22"/>
          <w:szCs w:val="22"/>
        </w:rPr>
        <w:t xml:space="preserve"> je</w:t>
      </w:r>
      <w:r w:rsidR="0072795A" w:rsidRPr="00DF74CF">
        <w:rPr>
          <w:rFonts w:ascii="Times New Roman" w:hAnsi="Times New Roman"/>
          <w:sz w:val="22"/>
          <w:szCs w:val="22"/>
        </w:rPr>
        <w:t xml:space="preserve"> dermálna (kožná)</w:t>
      </w:r>
      <w:r w:rsidRPr="00DF74CF">
        <w:rPr>
          <w:rFonts w:ascii="Times New Roman" w:hAnsi="Times New Roman"/>
          <w:sz w:val="22"/>
          <w:szCs w:val="22"/>
        </w:rPr>
        <w:t xml:space="preserve"> suspenzia</w:t>
      </w:r>
      <w:r w:rsidR="0081123E" w:rsidRPr="00DF74CF">
        <w:rPr>
          <w:rFonts w:ascii="Times New Roman" w:hAnsi="Times New Roman"/>
          <w:sz w:val="22"/>
          <w:szCs w:val="22"/>
        </w:rPr>
        <w:t>, ktorá obsahuje dve liečivá:</w:t>
      </w:r>
      <w:r w:rsidR="001C6F42" w:rsidRPr="00DF74CF">
        <w:rPr>
          <w:rFonts w:ascii="Times New Roman" w:hAnsi="Times New Roman"/>
          <w:sz w:val="22"/>
          <w:szCs w:val="22"/>
        </w:rPr>
        <w:t xml:space="preserve"> </w:t>
      </w:r>
      <w:r w:rsidRPr="00DF74CF">
        <w:rPr>
          <w:rFonts w:ascii="Times New Roman" w:hAnsi="Times New Roman"/>
          <w:sz w:val="22"/>
          <w:szCs w:val="22"/>
        </w:rPr>
        <w:t>oxid</w:t>
      </w:r>
      <w:r w:rsidR="0081123E" w:rsidRPr="00DF74CF">
        <w:rPr>
          <w:rFonts w:ascii="Times New Roman" w:hAnsi="Times New Roman"/>
          <w:sz w:val="22"/>
          <w:szCs w:val="22"/>
        </w:rPr>
        <w:t xml:space="preserve"> </w:t>
      </w:r>
      <w:r w:rsidRPr="00DF74CF">
        <w:rPr>
          <w:rFonts w:ascii="Times New Roman" w:hAnsi="Times New Roman"/>
          <w:sz w:val="22"/>
          <w:szCs w:val="22"/>
        </w:rPr>
        <w:t>zinočnatý</w:t>
      </w:r>
      <w:r w:rsidR="0081123E" w:rsidRPr="00DF74CF">
        <w:rPr>
          <w:rFonts w:ascii="Times New Roman" w:hAnsi="Times New Roman"/>
          <w:sz w:val="22"/>
          <w:szCs w:val="22"/>
        </w:rPr>
        <w:t xml:space="preserve"> a </w:t>
      </w:r>
      <w:proofErr w:type="spellStart"/>
      <w:r w:rsidR="0081123E" w:rsidRPr="00DF74CF">
        <w:rPr>
          <w:rFonts w:ascii="Times New Roman" w:hAnsi="Times New Roman"/>
          <w:sz w:val="22"/>
          <w:szCs w:val="22"/>
        </w:rPr>
        <w:t>levomentol</w:t>
      </w:r>
      <w:proofErr w:type="spellEnd"/>
      <w:r w:rsidR="0081123E" w:rsidRPr="00DF74CF">
        <w:rPr>
          <w:rFonts w:ascii="Times New Roman" w:hAnsi="Times New Roman"/>
          <w:sz w:val="22"/>
          <w:szCs w:val="22"/>
        </w:rPr>
        <w:t xml:space="preserve">. Patrí do skupiny liekov, ktoré sa používajú na kožu. Oxid zinočnatý </w:t>
      </w:r>
      <w:r w:rsidR="0033344C" w:rsidRPr="00DF74CF">
        <w:rPr>
          <w:rFonts w:ascii="Times New Roman" w:hAnsi="Times New Roman"/>
          <w:sz w:val="22"/>
          <w:szCs w:val="22"/>
        </w:rPr>
        <w:t>pôsobí</w:t>
      </w:r>
      <w:r w:rsidRPr="00DF74CF">
        <w:rPr>
          <w:rFonts w:ascii="Times New Roman" w:hAnsi="Times New Roman"/>
          <w:sz w:val="22"/>
          <w:szCs w:val="22"/>
        </w:rPr>
        <w:t> vysušujúc</w:t>
      </w:r>
      <w:r w:rsidR="0033344C" w:rsidRPr="00DF74CF">
        <w:rPr>
          <w:rFonts w:ascii="Times New Roman" w:hAnsi="Times New Roman"/>
          <w:sz w:val="22"/>
          <w:szCs w:val="22"/>
        </w:rPr>
        <w:t>o a</w:t>
      </w:r>
      <w:r w:rsidR="0081123E" w:rsidRPr="00DF74CF">
        <w:rPr>
          <w:rFonts w:ascii="Times New Roman" w:hAnsi="Times New Roman"/>
          <w:sz w:val="22"/>
          <w:szCs w:val="22"/>
        </w:rPr>
        <w:t> </w:t>
      </w:r>
      <w:proofErr w:type="spellStart"/>
      <w:r w:rsidRPr="00DF74CF">
        <w:rPr>
          <w:rFonts w:ascii="Times New Roman" w:hAnsi="Times New Roman"/>
          <w:sz w:val="22"/>
          <w:szCs w:val="22"/>
        </w:rPr>
        <w:t>protisvrbiv</w:t>
      </w:r>
      <w:r w:rsidR="0033344C" w:rsidRPr="00DF74CF">
        <w:rPr>
          <w:rFonts w:ascii="Times New Roman" w:hAnsi="Times New Roman"/>
          <w:sz w:val="22"/>
          <w:szCs w:val="22"/>
        </w:rPr>
        <w:t>o</w:t>
      </w:r>
      <w:proofErr w:type="spellEnd"/>
      <w:r w:rsidR="0081123E" w:rsidRPr="00DF74C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81123E" w:rsidRPr="00DF74CF">
        <w:rPr>
          <w:rFonts w:ascii="Times New Roman" w:hAnsi="Times New Roman"/>
          <w:sz w:val="22"/>
          <w:szCs w:val="22"/>
        </w:rPr>
        <w:t>levom</w:t>
      </w:r>
      <w:r w:rsidR="0033344C" w:rsidRPr="00DF74CF">
        <w:rPr>
          <w:rFonts w:ascii="Times New Roman" w:hAnsi="Times New Roman"/>
          <w:sz w:val="22"/>
          <w:szCs w:val="22"/>
        </w:rPr>
        <w:t>entol</w:t>
      </w:r>
      <w:proofErr w:type="spellEnd"/>
      <w:r w:rsidR="0033344C" w:rsidRPr="00DF74CF">
        <w:rPr>
          <w:rFonts w:ascii="Times New Roman" w:hAnsi="Times New Roman"/>
          <w:sz w:val="22"/>
          <w:szCs w:val="22"/>
        </w:rPr>
        <w:t xml:space="preserve"> má chladivý účinok na pokožk</w:t>
      </w:r>
      <w:r w:rsidR="0081123E" w:rsidRPr="00DF74CF">
        <w:rPr>
          <w:rFonts w:ascii="Times New Roman" w:hAnsi="Times New Roman"/>
          <w:sz w:val="22"/>
          <w:szCs w:val="22"/>
        </w:rPr>
        <w:t>u, čím</w:t>
      </w:r>
      <w:r w:rsidR="0033344C" w:rsidRPr="00DF74CF">
        <w:rPr>
          <w:rFonts w:ascii="Times New Roman" w:hAnsi="Times New Roman"/>
          <w:sz w:val="22"/>
          <w:szCs w:val="22"/>
        </w:rPr>
        <w:t xml:space="preserve"> zmierňuje svrbenie a pálenie. </w:t>
      </w:r>
    </w:p>
    <w:p w14:paraId="14DB6D05" w14:textId="77777777" w:rsidR="0072795A" w:rsidRPr="00DF74CF" w:rsidRDefault="0072795A" w:rsidP="009E7688">
      <w:pPr>
        <w:pStyle w:val="Zkladntext"/>
        <w:rPr>
          <w:rFonts w:ascii="Times New Roman" w:hAnsi="Times New Roman"/>
          <w:sz w:val="22"/>
          <w:szCs w:val="22"/>
        </w:rPr>
      </w:pPr>
    </w:p>
    <w:p w14:paraId="40F21A74" w14:textId="555E762D" w:rsidR="00580E34" w:rsidRPr="00DF74CF" w:rsidRDefault="00580E34" w:rsidP="009E7688">
      <w:pPr>
        <w:pStyle w:val="Zkladntext"/>
        <w:rPr>
          <w:rFonts w:ascii="Times New Roman" w:hAnsi="Times New Roman"/>
          <w:sz w:val="22"/>
          <w:szCs w:val="22"/>
        </w:rPr>
      </w:pPr>
      <w:r w:rsidRPr="00DF74CF">
        <w:rPr>
          <w:rFonts w:ascii="Times New Roman" w:hAnsi="Times New Roman"/>
          <w:sz w:val="22"/>
          <w:szCs w:val="22"/>
        </w:rPr>
        <w:t>TEKUTÝ PÚDER S MENTOLOM sa p</w:t>
      </w:r>
      <w:r w:rsidR="005913B7" w:rsidRPr="00DF74CF">
        <w:rPr>
          <w:rFonts w:ascii="Times New Roman" w:hAnsi="Times New Roman"/>
          <w:sz w:val="22"/>
          <w:szCs w:val="22"/>
        </w:rPr>
        <w:t xml:space="preserve">oužíva </w:t>
      </w:r>
      <w:r w:rsidRPr="00DF74CF">
        <w:rPr>
          <w:rFonts w:ascii="Times New Roman" w:hAnsi="Times New Roman"/>
          <w:sz w:val="22"/>
          <w:szCs w:val="22"/>
        </w:rPr>
        <w:t>na:</w:t>
      </w:r>
    </w:p>
    <w:p w14:paraId="22EDB27A" w14:textId="26DD0EB1" w:rsidR="00580E34" w:rsidRPr="00DF74CF" w:rsidRDefault="00580E34" w:rsidP="009E7688">
      <w:pPr>
        <w:pStyle w:val="Zkladntext"/>
        <w:numPr>
          <w:ilvl w:val="0"/>
          <w:numId w:val="8"/>
        </w:numPr>
        <w:ind w:left="567" w:hanging="567"/>
        <w:rPr>
          <w:rFonts w:ascii="Times New Roman" w:hAnsi="Times New Roman"/>
          <w:sz w:val="22"/>
          <w:szCs w:val="22"/>
        </w:rPr>
      </w:pPr>
      <w:r w:rsidRPr="00DF74CF">
        <w:rPr>
          <w:rFonts w:ascii="Times New Roman" w:hAnsi="Times New Roman"/>
          <w:sz w:val="22"/>
          <w:szCs w:val="22"/>
        </w:rPr>
        <w:t xml:space="preserve">zmiernenie nepríjemného svrbenia pri ochoreniach kože sprevádzaných svrbením, </w:t>
      </w:r>
      <w:r w:rsidR="005913B7" w:rsidRPr="00DF74CF">
        <w:rPr>
          <w:rFonts w:ascii="Times New Roman" w:hAnsi="Times New Roman"/>
          <w:sz w:val="22"/>
          <w:szCs w:val="22"/>
        </w:rPr>
        <w:t>ako sú rôzne kožné alergické prejavy (žihľavka) alebo ekzémy, osýpky, ovčie kiahne</w:t>
      </w:r>
      <w:r w:rsidRPr="00DF74CF">
        <w:rPr>
          <w:rFonts w:ascii="Times New Roman" w:hAnsi="Times New Roman"/>
          <w:sz w:val="22"/>
          <w:szCs w:val="22"/>
        </w:rPr>
        <w:t>,</w:t>
      </w:r>
    </w:p>
    <w:p w14:paraId="13E4C019" w14:textId="7550253F" w:rsidR="005913B7" w:rsidRPr="00DF74CF" w:rsidRDefault="005913B7" w:rsidP="009E7688">
      <w:pPr>
        <w:pStyle w:val="Zkladntext"/>
        <w:numPr>
          <w:ilvl w:val="0"/>
          <w:numId w:val="8"/>
        </w:numPr>
        <w:ind w:left="567" w:hanging="567"/>
        <w:rPr>
          <w:rFonts w:ascii="Times New Roman" w:hAnsi="Times New Roman"/>
          <w:sz w:val="22"/>
          <w:szCs w:val="22"/>
        </w:rPr>
      </w:pPr>
      <w:r w:rsidRPr="00DF74CF">
        <w:rPr>
          <w:rFonts w:ascii="Times New Roman" w:hAnsi="Times New Roman"/>
          <w:sz w:val="22"/>
          <w:szCs w:val="22"/>
        </w:rPr>
        <w:t>zmiernenie nepríjemného svrbenia</w:t>
      </w:r>
      <w:r w:rsidR="0033344C" w:rsidRPr="00DF74CF">
        <w:rPr>
          <w:rFonts w:ascii="Times New Roman" w:hAnsi="Times New Roman"/>
          <w:sz w:val="22"/>
          <w:szCs w:val="22"/>
        </w:rPr>
        <w:t xml:space="preserve"> po uštipnutí hmyzom a pod.</w:t>
      </w:r>
    </w:p>
    <w:p w14:paraId="49AA4763" w14:textId="77777777" w:rsidR="0072795A" w:rsidRPr="00DF74CF" w:rsidRDefault="0072795A" w:rsidP="005D43CA">
      <w:pPr>
        <w:pStyle w:val="Zkladntext"/>
        <w:rPr>
          <w:rFonts w:ascii="Times New Roman" w:hAnsi="Times New Roman"/>
          <w:sz w:val="22"/>
          <w:szCs w:val="22"/>
        </w:rPr>
      </w:pPr>
    </w:p>
    <w:p w14:paraId="248185AC" w14:textId="1EB1C625" w:rsidR="005913B7" w:rsidRPr="00DF74CF" w:rsidRDefault="005913B7" w:rsidP="005D43CA">
      <w:pPr>
        <w:pStyle w:val="Zkladntext"/>
        <w:rPr>
          <w:rFonts w:ascii="Times New Roman" w:hAnsi="Times New Roman"/>
          <w:sz w:val="22"/>
          <w:szCs w:val="22"/>
        </w:rPr>
      </w:pPr>
      <w:r w:rsidRPr="00DF74CF">
        <w:rPr>
          <w:rFonts w:ascii="Times New Roman" w:hAnsi="Times New Roman"/>
          <w:sz w:val="22"/>
          <w:szCs w:val="22"/>
        </w:rPr>
        <w:t xml:space="preserve">Bez porady s lekárom môžu liek používať dospelí vrátane dojčiacich a tehotných žien, </w:t>
      </w:r>
      <w:r w:rsidR="00580E34" w:rsidRPr="00DF74CF">
        <w:rPr>
          <w:rFonts w:ascii="Times New Roman" w:hAnsi="Times New Roman"/>
          <w:sz w:val="22"/>
          <w:szCs w:val="22"/>
        </w:rPr>
        <w:t xml:space="preserve">dospievajúci </w:t>
      </w:r>
      <w:r w:rsidRPr="00DF74CF">
        <w:rPr>
          <w:rFonts w:ascii="Times New Roman" w:hAnsi="Times New Roman"/>
          <w:sz w:val="22"/>
          <w:szCs w:val="22"/>
        </w:rPr>
        <w:t xml:space="preserve">a deti. </w:t>
      </w:r>
      <w:r w:rsidR="00580E34" w:rsidRPr="00DF74CF">
        <w:rPr>
          <w:rFonts w:ascii="Times New Roman" w:hAnsi="Times New Roman"/>
          <w:sz w:val="22"/>
          <w:szCs w:val="22"/>
        </w:rPr>
        <w:t>U dojčiat je potrebné poradiť sa s lekárom.</w:t>
      </w:r>
    </w:p>
    <w:p w14:paraId="17F1CFC2" w14:textId="77777777" w:rsidR="001C6F42" w:rsidRPr="00DF74CF" w:rsidRDefault="001C6F42" w:rsidP="009E7688">
      <w:pPr>
        <w:rPr>
          <w:sz w:val="22"/>
          <w:szCs w:val="22"/>
          <w:lang w:val="sk-SK"/>
        </w:rPr>
      </w:pPr>
    </w:p>
    <w:p w14:paraId="32BC08C3" w14:textId="77777777" w:rsidR="00754B1E" w:rsidRPr="00DF74CF" w:rsidRDefault="00754B1E" w:rsidP="009E7688">
      <w:pPr>
        <w:rPr>
          <w:sz w:val="22"/>
          <w:szCs w:val="22"/>
          <w:lang w:val="sk-SK"/>
        </w:rPr>
      </w:pPr>
    </w:p>
    <w:p w14:paraId="72A8FF06" w14:textId="77777777" w:rsidR="00754B1E" w:rsidRPr="00DF74CF" w:rsidRDefault="00754B1E" w:rsidP="005D43CA">
      <w:pPr>
        <w:numPr>
          <w:ilvl w:val="12"/>
          <w:numId w:val="0"/>
        </w:numPr>
        <w:ind w:left="567" w:right="-2" w:hanging="567"/>
        <w:outlineLvl w:val="0"/>
        <w:rPr>
          <w:noProof/>
          <w:sz w:val="22"/>
          <w:szCs w:val="22"/>
        </w:rPr>
      </w:pPr>
      <w:r w:rsidRPr="00DF74CF">
        <w:rPr>
          <w:b/>
          <w:noProof/>
          <w:sz w:val="22"/>
          <w:szCs w:val="22"/>
        </w:rPr>
        <w:t>2.</w:t>
      </w:r>
      <w:r w:rsidRPr="00DF74CF">
        <w:rPr>
          <w:b/>
          <w:noProof/>
          <w:sz w:val="22"/>
          <w:szCs w:val="22"/>
        </w:rPr>
        <w:tab/>
        <w:t>Čo potrebujete vedieť predtým, ako použijete TEKUTÝ PÚDER S MENTOLOM</w:t>
      </w:r>
    </w:p>
    <w:p w14:paraId="584C6F61" w14:textId="77777777" w:rsidR="00754B1E" w:rsidRPr="00DF74CF" w:rsidRDefault="00754B1E" w:rsidP="005D43CA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14:paraId="0759D327" w14:textId="77777777" w:rsidR="00754B1E" w:rsidRPr="00DF74CF" w:rsidRDefault="00754B1E" w:rsidP="005D43CA">
      <w:pPr>
        <w:rPr>
          <w:b/>
          <w:sz w:val="22"/>
          <w:szCs w:val="22"/>
          <w:lang w:val="sk-SK"/>
        </w:rPr>
      </w:pPr>
      <w:r w:rsidRPr="00DF74CF">
        <w:rPr>
          <w:b/>
          <w:sz w:val="22"/>
          <w:szCs w:val="22"/>
          <w:lang w:val="sk-SK"/>
        </w:rPr>
        <w:t>Nepoužívajte TEKUTÝ PÚDER S MENTOLOM</w:t>
      </w:r>
    </w:p>
    <w:p w14:paraId="1C063CC3" w14:textId="250B2E6B" w:rsidR="00754B1E" w:rsidRPr="00DF74CF" w:rsidRDefault="00754B1E" w:rsidP="009E7688">
      <w:pPr>
        <w:numPr>
          <w:ilvl w:val="0"/>
          <w:numId w:val="10"/>
        </w:numPr>
        <w:ind w:left="567" w:hanging="567"/>
        <w:rPr>
          <w:sz w:val="22"/>
          <w:szCs w:val="22"/>
          <w:lang w:val="sk-SK"/>
        </w:rPr>
      </w:pPr>
      <w:r w:rsidRPr="00DF74CF">
        <w:rPr>
          <w:sz w:val="22"/>
          <w:szCs w:val="22"/>
          <w:lang w:val="sk-SK"/>
        </w:rPr>
        <w:t xml:space="preserve">ak ste alergický na oxid zinočnatý alebo </w:t>
      </w:r>
      <w:proofErr w:type="spellStart"/>
      <w:r w:rsidRPr="00DF74CF">
        <w:rPr>
          <w:sz w:val="22"/>
          <w:szCs w:val="22"/>
          <w:lang w:val="sk-SK"/>
        </w:rPr>
        <w:t>levomentol</w:t>
      </w:r>
      <w:proofErr w:type="spellEnd"/>
      <w:r w:rsidRPr="00DF74CF">
        <w:rPr>
          <w:sz w:val="22"/>
          <w:szCs w:val="22"/>
          <w:lang w:val="sk-SK"/>
        </w:rPr>
        <w:t xml:space="preserve"> alebo na ktorúkoľvek z ďalších zložiek </w:t>
      </w:r>
      <w:r w:rsidR="003657A2" w:rsidRPr="00DF74CF">
        <w:rPr>
          <w:sz w:val="22"/>
          <w:szCs w:val="22"/>
          <w:lang w:val="sk-SK"/>
        </w:rPr>
        <w:t xml:space="preserve">tohto </w:t>
      </w:r>
      <w:r w:rsidRPr="00DF74CF">
        <w:rPr>
          <w:sz w:val="22"/>
          <w:szCs w:val="22"/>
          <w:lang w:val="sk-SK"/>
        </w:rPr>
        <w:t>lieku (uvedených v časti 6),</w:t>
      </w:r>
    </w:p>
    <w:p w14:paraId="3655C428" w14:textId="63999632" w:rsidR="00754B1E" w:rsidRPr="00DF74CF" w:rsidRDefault="00ED5360" w:rsidP="009E7688">
      <w:pPr>
        <w:numPr>
          <w:ilvl w:val="0"/>
          <w:numId w:val="10"/>
        </w:numPr>
        <w:ind w:left="567" w:hanging="567"/>
        <w:rPr>
          <w:sz w:val="22"/>
          <w:szCs w:val="22"/>
          <w:lang w:val="sk-SK"/>
        </w:rPr>
      </w:pPr>
      <w:r w:rsidRPr="00DF74CF">
        <w:rPr>
          <w:sz w:val="22"/>
          <w:szCs w:val="22"/>
          <w:lang w:val="sk-SK"/>
        </w:rPr>
        <w:t>na</w:t>
      </w:r>
      <w:r w:rsidR="00754B1E" w:rsidRPr="00DF74CF">
        <w:rPr>
          <w:sz w:val="22"/>
          <w:szCs w:val="22"/>
          <w:lang w:val="sk-SK"/>
        </w:rPr>
        <w:t xml:space="preserve"> otvorenú ranu</w:t>
      </w:r>
      <w:r w:rsidRPr="00DF74CF">
        <w:rPr>
          <w:sz w:val="22"/>
          <w:szCs w:val="22"/>
          <w:lang w:val="sk-SK"/>
        </w:rPr>
        <w:t>,</w:t>
      </w:r>
      <w:r w:rsidR="00754B1E" w:rsidRPr="00DF74CF">
        <w:rPr>
          <w:sz w:val="22"/>
          <w:szCs w:val="22"/>
          <w:lang w:val="sk-SK"/>
        </w:rPr>
        <w:t xml:space="preserve"> </w:t>
      </w:r>
    </w:p>
    <w:p w14:paraId="1352F8AB" w14:textId="7CF75AEE" w:rsidR="00754B1E" w:rsidRPr="00DF74CF" w:rsidRDefault="00ED5360" w:rsidP="009E7688">
      <w:pPr>
        <w:numPr>
          <w:ilvl w:val="0"/>
          <w:numId w:val="10"/>
        </w:numPr>
        <w:ind w:left="567" w:hanging="567"/>
        <w:rPr>
          <w:sz w:val="22"/>
          <w:szCs w:val="22"/>
          <w:lang w:val="sk-SK"/>
        </w:rPr>
      </w:pPr>
      <w:r w:rsidRPr="00DF74CF">
        <w:rPr>
          <w:sz w:val="22"/>
          <w:szCs w:val="22"/>
          <w:lang w:val="sk-SK"/>
        </w:rPr>
        <w:t>na</w:t>
      </w:r>
      <w:r w:rsidR="00754B1E" w:rsidRPr="00DF74CF">
        <w:rPr>
          <w:sz w:val="22"/>
          <w:szCs w:val="22"/>
          <w:lang w:val="sk-SK"/>
        </w:rPr>
        <w:t xml:space="preserve"> mokvajúce a hnisajúce plochy kože. </w:t>
      </w:r>
    </w:p>
    <w:p w14:paraId="711A6C32" w14:textId="77777777" w:rsidR="00754B1E" w:rsidRPr="00DF74CF" w:rsidRDefault="00754B1E" w:rsidP="005D43CA">
      <w:pPr>
        <w:ind w:left="360"/>
        <w:rPr>
          <w:sz w:val="22"/>
          <w:szCs w:val="22"/>
          <w:lang w:val="sk-SK"/>
        </w:rPr>
      </w:pPr>
    </w:p>
    <w:p w14:paraId="1DB59D39" w14:textId="77777777" w:rsidR="00754B1E" w:rsidRPr="00DF74CF" w:rsidRDefault="00754B1E" w:rsidP="005D43CA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</w:rPr>
      </w:pPr>
      <w:r w:rsidRPr="00DF74CF">
        <w:rPr>
          <w:b/>
          <w:noProof/>
          <w:sz w:val="22"/>
          <w:szCs w:val="22"/>
        </w:rPr>
        <w:t>Upozornenia a opatrenia</w:t>
      </w:r>
    </w:p>
    <w:p w14:paraId="5B5D4C47" w14:textId="77777777" w:rsidR="00754B1E" w:rsidRPr="00DF74CF" w:rsidRDefault="00754B1E" w:rsidP="005D43CA">
      <w:pPr>
        <w:numPr>
          <w:ilvl w:val="12"/>
          <w:numId w:val="0"/>
        </w:numPr>
        <w:rPr>
          <w:noProof/>
          <w:sz w:val="22"/>
          <w:szCs w:val="22"/>
        </w:rPr>
      </w:pPr>
      <w:r w:rsidRPr="00DF74CF">
        <w:rPr>
          <w:noProof/>
          <w:sz w:val="22"/>
          <w:szCs w:val="22"/>
        </w:rPr>
        <w:t>Predtým, ako začnete používať TEKUTÝ PÚDER S MENTOLOM, obráťte sa na svojho lekára alebo lekárnika.</w:t>
      </w:r>
    </w:p>
    <w:p w14:paraId="25441EF4" w14:textId="386858B1" w:rsidR="00754B1E" w:rsidRPr="009E7688" w:rsidRDefault="00754B1E" w:rsidP="009E7688">
      <w:pPr>
        <w:numPr>
          <w:ilvl w:val="0"/>
          <w:numId w:val="11"/>
        </w:numPr>
        <w:ind w:left="567" w:hanging="567"/>
        <w:rPr>
          <w:b/>
          <w:sz w:val="22"/>
          <w:szCs w:val="22"/>
          <w:lang w:val="sk-SK"/>
        </w:rPr>
      </w:pPr>
      <w:proofErr w:type="spellStart"/>
      <w:r w:rsidRPr="00DF74CF">
        <w:rPr>
          <w:sz w:val="22"/>
          <w:szCs w:val="22"/>
        </w:rPr>
        <w:t>Suspenziu</w:t>
      </w:r>
      <w:proofErr w:type="spellEnd"/>
      <w:r w:rsidRPr="00DF74CF">
        <w:rPr>
          <w:sz w:val="22"/>
          <w:szCs w:val="22"/>
        </w:rPr>
        <w:t xml:space="preserve"> </w:t>
      </w:r>
      <w:proofErr w:type="spellStart"/>
      <w:r w:rsidRPr="00DF74CF">
        <w:rPr>
          <w:sz w:val="22"/>
          <w:szCs w:val="22"/>
        </w:rPr>
        <w:t>nie</w:t>
      </w:r>
      <w:proofErr w:type="spellEnd"/>
      <w:r w:rsidRPr="00DF74CF">
        <w:rPr>
          <w:sz w:val="22"/>
          <w:szCs w:val="22"/>
        </w:rPr>
        <w:t xml:space="preserve"> je vhodné </w:t>
      </w:r>
      <w:proofErr w:type="spellStart"/>
      <w:r w:rsidR="00ED5360" w:rsidRPr="00DF74CF">
        <w:rPr>
          <w:sz w:val="22"/>
          <w:szCs w:val="22"/>
        </w:rPr>
        <w:t>nanášať</w:t>
      </w:r>
      <w:proofErr w:type="spellEnd"/>
      <w:r w:rsidR="00ED5360" w:rsidRPr="00DF74CF">
        <w:rPr>
          <w:sz w:val="22"/>
          <w:szCs w:val="22"/>
        </w:rPr>
        <w:t xml:space="preserve"> </w:t>
      </w:r>
      <w:r w:rsidRPr="00DF74CF">
        <w:rPr>
          <w:sz w:val="22"/>
          <w:szCs w:val="22"/>
        </w:rPr>
        <w:t xml:space="preserve">do </w:t>
      </w:r>
      <w:proofErr w:type="spellStart"/>
      <w:r w:rsidRPr="00DF74CF">
        <w:rPr>
          <w:sz w:val="22"/>
          <w:szCs w:val="22"/>
        </w:rPr>
        <w:t>vlasov</w:t>
      </w:r>
      <w:proofErr w:type="spellEnd"/>
      <w:r w:rsidRPr="00DF74CF">
        <w:rPr>
          <w:sz w:val="22"/>
          <w:szCs w:val="22"/>
        </w:rPr>
        <w:t xml:space="preserve"> a na </w:t>
      </w:r>
      <w:proofErr w:type="spellStart"/>
      <w:r w:rsidRPr="00DF74CF">
        <w:rPr>
          <w:sz w:val="22"/>
          <w:szCs w:val="22"/>
        </w:rPr>
        <w:t>ochlpené</w:t>
      </w:r>
      <w:proofErr w:type="spellEnd"/>
      <w:r w:rsidRPr="00DF74CF">
        <w:rPr>
          <w:sz w:val="22"/>
          <w:szCs w:val="22"/>
        </w:rPr>
        <w:t xml:space="preserve"> časti </w:t>
      </w:r>
      <w:proofErr w:type="spellStart"/>
      <w:r w:rsidRPr="00DF74CF">
        <w:rPr>
          <w:sz w:val="22"/>
          <w:szCs w:val="22"/>
        </w:rPr>
        <w:t>tela</w:t>
      </w:r>
      <w:proofErr w:type="spellEnd"/>
      <w:r w:rsidRPr="00DF74CF">
        <w:rPr>
          <w:sz w:val="22"/>
          <w:szCs w:val="22"/>
        </w:rPr>
        <w:t>.</w:t>
      </w:r>
    </w:p>
    <w:p w14:paraId="41644457" w14:textId="77777777" w:rsidR="00ED5360" w:rsidRPr="00DF74CF" w:rsidRDefault="00ED5360" w:rsidP="009E7688">
      <w:pPr>
        <w:numPr>
          <w:ilvl w:val="0"/>
          <w:numId w:val="11"/>
        </w:numPr>
        <w:ind w:left="567" w:right="-2" w:hanging="567"/>
        <w:rPr>
          <w:bCs/>
          <w:noProof/>
          <w:sz w:val="22"/>
          <w:szCs w:val="22"/>
        </w:rPr>
      </w:pPr>
      <w:r w:rsidRPr="00DF74CF">
        <w:rPr>
          <w:bCs/>
          <w:noProof/>
          <w:sz w:val="22"/>
          <w:szCs w:val="22"/>
        </w:rPr>
        <w:lastRenderedPageBreak/>
        <w:t xml:space="preserve">Po </w:t>
      </w:r>
      <w:r w:rsidRPr="00DF74CF">
        <w:rPr>
          <w:sz w:val="22"/>
          <w:szCs w:val="22"/>
          <w:lang w:val="sk-SK"/>
        </w:rPr>
        <w:t>nanášaní</w:t>
      </w:r>
      <w:r w:rsidRPr="00DF74CF">
        <w:rPr>
          <w:bCs/>
          <w:noProof/>
          <w:sz w:val="22"/>
          <w:szCs w:val="22"/>
        </w:rPr>
        <w:t xml:space="preserve"> na veľké plochy poškodenej kože môže dôjsť ku vstrebaniu lieku do krvi v takom množstve, že sa môže prejaviť toxicita zinku.</w:t>
      </w:r>
    </w:p>
    <w:p w14:paraId="3E9EA54E" w14:textId="77777777" w:rsidR="00ED5360" w:rsidRPr="00DF74CF" w:rsidRDefault="00ED5360" w:rsidP="009E7688">
      <w:pPr>
        <w:numPr>
          <w:ilvl w:val="0"/>
          <w:numId w:val="11"/>
        </w:numPr>
        <w:ind w:left="567" w:right="-2" w:hanging="567"/>
        <w:rPr>
          <w:bCs/>
          <w:noProof/>
          <w:sz w:val="22"/>
          <w:szCs w:val="22"/>
        </w:rPr>
      </w:pPr>
      <w:r w:rsidRPr="00DF74CF">
        <w:rPr>
          <w:bCs/>
          <w:noProof/>
          <w:sz w:val="22"/>
          <w:szCs w:val="22"/>
        </w:rPr>
        <w:t xml:space="preserve">Ak sa pri nanášaní dostane suspenzia do vredu, môžu sa objaviť granulómy s obsahom mastenca (ohraničený zápal uzlíkovitého tvaru, niekedy podobný nezhubnému nádoru) . </w:t>
      </w:r>
    </w:p>
    <w:p w14:paraId="7F192527" w14:textId="77777777" w:rsidR="00754B1E" w:rsidRPr="00DF74CF" w:rsidRDefault="00754B1E" w:rsidP="005D43CA">
      <w:pPr>
        <w:numPr>
          <w:ilvl w:val="12"/>
          <w:numId w:val="0"/>
        </w:numPr>
        <w:ind w:right="-2"/>
        <w:rPr>
          <w:b/>
          <w:noProof/>
          <w:sz w:val="22"/>
          <w:szCs w:val="22"/>
        </w:rPr>
      </w:pPr>
    </w:p>
    <w:p w14:paraId="2DC18709" w14:textId="2C5C6556" w:rsidR="00754B1E" w:rsidRPr="00DF74CF" w:rsidRDefault="00754B1E" w:rsidP="005D43CA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DF74CF">
        <w:rPr>
          <w:b/>
          <w:noProof/>
          <w:sz w:val="22"/>
          <w:szCs w:val="22"/>
        </w:rPr>
        <w:t>Iné lieky a TEKUTÝ PÚDER MENTOLOM</w:t>
      </w:r>
    </w:p>
    <w:p w14:paraId="74662305" w14:textId="2B20F27A" w:rsidR="00754B1E" w:rsidRPr="00DF74CF" w:rsidRDefault="00754B1E" w:rsidP="005D43CA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DF74CF">
        <w:rPr>
          <w:noProof/>
          <w:sz w:val="22"/>
          <w:szCs w:val="22"/>
        </w:rPr>
        <w:t>Ak teraz používate alebo ste v poslednom čase používali, či práve budete používať</w:t>
      </w:r>
      <w:r w:rsidRPr="00DF74CF">
        <w:rPr>
          <w:b/>
          <w:i/>
          <w:noProof/>
          <w:sz w:val="22"/>
          <w:szCs w:val="22"/>
        </w:rPr>
        <w:t xml:space="preserve"> </w:t>
      </w:r>
      <w:r w:rsidRPr="00DF74CF">
        <w:rPr>
          <w:noProof/>
          <w:sz w:val="22"/>
          <w:szCs w:val="22"/>
        </w:rPr>
        <w:t xml:space="preserve">ďalšie lieky, povedzte to svojmu lekárovi alebo lekárnikovi. </w:t>
      </w:r>
      <w:r w:rsidR="00F819F8" w:rsidRPr="00DF74CF">
        <w:rPr>
          <w:noProof/>
          <w:sz w:val="22"/>
          <w:szCs w:val="22"/>
        </w:rPr>
        <w:t>Bez súhlasu lekára nepoužívajte súbežne s týmto liekom iné kožné lieky. Ak používate ešte iné kožné lieky, pred použitím TEKUTÉHO PÚDRU je vhodné ich zmyť.</w:t>
      </w:r>
    </w:p>
    <w:p w14:paraId="0D5A6899" w14:textId="77777777" w:rsidR="00754B1E" w:rsidRPr="00DF74CF" w:rsidRDefault="00754B1E" w:rsidP="005D43CA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14:paraId="1133028E" w14:textId="2BA380DC" w:rsidR="00754B1E" w:rsidRPr="00DF74CF" w:rsidRDefault="00754B1E" w:rsidP="005D43CA">
      <w:pPr>
        <w:numPr>
          <w:ilvl w:val="12"/>
          <w:numId w:val="0"/>
        </w:numPr>
        <w:ind w:right="-2"/>
        <w:outlineLvl w:val="0"/>
        <w:rPr>
          <w:b/>
          <w:noProof/>
          <w:sz w:val="22"/>
          <w:szCs w:val="22"/>
        </w:rPr>
      </w:pPr>
      <w:r w:rsidRPr="00DF74CF">
        <w:rPr>
          <w:b/>
          <w:noProof/>
          <w:sz w:val="22"/>
          <w:szCs w:val="22"/>
        </w:rPr>
        <w:t xml:space="preserve">Tehotenstvo </w:t>
      </w:r>
      <w:r w:rsidRPr="00DF74CF">
        <w:rPr>
          <w:b/>
          <w:sz w:val="22"/>
          <w:szCs w:val="22"/>
        </w:rPr>
        <w:t>a</w:t>
      </w:r>
      <w:r w:rsidRPr="00DF74CF">
        <w:rPr>
          <w:b/>
          <w:noProof/>
          <w:sz w:val="22"/>
          <w:szCs w:val="22"/>
        </w:rPr>
        <w:t xml:space="preserve"> dojčenie </w:t>
      </w:r>
    </w:p>
    <w:p w14:paraId="6CF5C432" w14:textId="796243CC" w:rsidR="00754B1E" w:rsidRPr="00DF74CF" w:rsidRDefault="00754B1E" w:rsidP="005D43CA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DF74CF">
        <w:rPr>
          <w:noProof/>
          <w:sz w:val="22"/>
          <w:szCs w:val="22"/>
        </w:rPr>
        <w:t xml:space="preserve">Tento liek sa môže používať </w:t>
      </w:r>
      <w:r w:rsidR="004706BB" w:rsidRPr="00DF74CF">
        <w:rPr>
          <w:noProof/>
          <w:sz w:val="22"/>
          <w:szCs w:val="22"/>
        </w:rPr>
        <w:t>počas</w:t>
      </w:r>
      <w:r w:rsidRPr="00DF74CF">
        <w:rPr>
          <w:noProof/>
          <w:sz w:val="22"/>
          <w:szCs w:val="22"/>
        </w:rPr>
        <w:t> tehotenstv</w:t>
      </w:r>
      <w:r w:rsidR="004706BB" w:rsidRPr="00DF74CF">
        <w:rPr>
          <w:noProof/>
          <w:sz w:val="22"/>
          <w:szCs w:val="22"/>
        </w:rPr>
        <w:t>a</w:t>
      </w:r>
      <w:r w:rsidRPr="00DF74CF">
        <w:rPr>
          <w:noProof/>
          <w:sz w:val="22"/>
          <w:szCs w:val="22"/>
        </w:rPr>
        <w:t xml:space="preserve"> a dojčenia.</w:t>
      </w:r>
    </w:p>
    <w:p w14:paraId="2B749E5D" w14:textId="77777777" w:rsidR="00754B1E" w:rsidRPr="00DF74CF" w:rsidRDefault="00754B1E" w:rsidP="005D43CA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DF74CF">
        <w:rPr>
          <w:noProof/>
          <w:sz w:val="22"/>
          <w:szCs w:val="22"/>
        </w:rPr>
        <w:t xml:space="preserve"> </w:t>
      </w:r>
    </w:p>
    <w:p w14:paraId="33EC145A" w14:textId="77777777" w:rsidR="00754B1E" w:rsidRPr="00DF74CF" w:rsidRDefault="00754B1E" w:rsidP="005D43CA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</w:rPr>
      </w:pPr>
      <w:r w:rsidRPr="00DF74CF">
        <w:rPr>
          <w:b/>
          <w:noProof/>
          <w:sz w:val="22"/>
          <w:szCs w:val="22"/>
        </w:rPr>
        <w:t>Vedenie vozidiel a obsluha strojov</w:t>
      </w:r>
    </w:p>
    <w:p w14:paraId="02D58DE0" w14:textId="77777777" w:rsidR="00754B1E" w:rsidRPr="00DF74CF" w:rsidRDefault="00754B1E" w:rsidP="005D43CA">
      <w:pPr>
        <w:numPr>
          <w:ilvl w:val="12"/>
          <w:numId w:val="0"/>
        </w:numPr>
        <w:ind w:right="-29"/>
        <w:rPr>
          <w:noProof/>
          <w:sz w:val="22"/>
          <w:szCs w:val="22"/>
        </w:rPr>
      </w:pPr>
      <w:r w:rsidRPr="00DF74CF">
        <w:rPr>
          <w:noProof/>
          <w:sz w:val="22"/>
          <w:szCs w:val="22"/>
        </w:rPr>
        <w:t>Tento liek nemá žiadny vplyv na schopnosť viesť vozidlá a obsluhovať stroje.</w:t>
      </w:r>
    </w:p>
    <w:p w14:paraId="55B0814C" w14:textId="77777777" w:rsidR="00754B1E" w:rsidRPr="00DF74CF" w:rsidRDefault="00754B1E" w:rsidP="005D43CA">
      <w:pPr>
        <w:rPr>
          <w:b/>
          <w:sz w:val="22"/>
          <w:szCs w:val="22"/>
          <w:lang w:val="sk-SK"/>
        </w:rPr>
      </w:pPr>
    </w:p>
    <w:p w14:paraId="6F5D1FEB" w14:textId="77777777" w:rsidR="00754B1E" w:rsidRPr="00DF74CF" w:rsidRDefault="00754B1E" w:rsidP="005D43CA">
      <w:pPr>
        <w:rPr>
          <w:b/>
          <w:sz w:val="22"/>
          <w:szCs w:val="22"/>
          <w:lang w:val="sk-SK"/>
        </w:rPr>
      </w:pPr>
    </w:p>
    <w:p w14:paraId="629E6D02" w14:textId="77777777" w:rsidR="00754B1E" w:rsidRPr="00DF74CF" w:rsidRDefault="00754B1E" w:rsidP="009E7688">
      <w:pPr>
        <w:numPr>
          <w:ilvl w:val="0"/>
          <w:numId w:val="6"/>
        </w:numPr>
        <w:ind w:left="567" w:hanging="567"/>
        <w:rPr>
          <w:b/>
          <w:sz w:val="22"/>
          <w:szCs w:val="22"/>
          <w:lang w:val="sk-SK"/>
        </w:rPr>
      </w:pPr>
      <w:r w:rsidRPr="00DF74CF">
        <w:rPr>
          <w:b/>
          <w:sz w:val="22"/>
          <w:szCs w:val="22"/>
          <w:lang w:val="sk-SK"/>
        </w:rPr>
        <w:t>Ako používať TEKUTÝ PÚDER S MENTOLOM</w:t>
      </w:r>
    </w:p>
    <w:p w14:paraId="72C8E2A1" w14:textId="77777777" w:rsidR="00754B1E" w:rsidRPr="00DF74CF" w:rsidRDefault="00754B1E" w:rsidP="009E7688">
      <w:pPr>
        <w:rPr>
          <w:sz w:val="22"/>
          <w:szCs w:val="22"/>
          <w:lang w:val="sk-SK"/>
        </w:rPr>
      </w:pPr>
    </w:p>
    <w:p w14:paraId="1FAB32D3" w14:textId="77777777" w:rsidR="00754B1E" w:rsidRPr="00DF74CF" w:rsidRDefault="00754B1E" w:rsidP="009E7688">
      <w:pPr>
        <w:rPr>
          <w:sz w:val="22"/>
          <w:szCs w:val="22"/>
          <w:lang w:val="sk-SK"/>
        </w:rPr>
      </w:pPr>
      <w:r w:rsidRPr="00DF74CF">
        <w:rPr>
          <w:sz w:val="22"/>
          <w:szCs w:val="22"/>
          <w:lang w:val="sk-SK"/>
        </w:rPr>
        <w:t xml:space="preserve">Vždy používajte tento liek presne tak, ako je to uvedené v tejto písomnej informácii alebo ako vám povedal váš lekár alebo lekárnik. Ak si nie ste niečím istý, overte si to u svojho lekára alebo lekárnika. </w:t>
      </w:r>
    </w:p>
    <w:p w14:paraId="05C997B5" w14:textId="758BB3C9" w:rsidR="00754B1E" w:rsidRPr="00DF74CF" w:rsidRDefault="00BC7E71" w:rsidP="009E7688">
      <w:pPr>
        <w:pStyle w:val="Zkladntext"/>
        <w:rPr>
          <w:rFonts w:ascii="Times New Roman" w:hAnsi="Times New Roman"/>
          <w:sz w:val="22"/>
          <w:szCs w:val="22"/>
        </w:rPr>
      </w:pPr>
      <w:r w:rsidRPr="00DF74CF">
        <w:rPr>
          <w:rFonts w:ascii="Times New Roman" w:hAnsi="Times New Roman"/>
          <w:sz w:val="22"/>
          <w:szCs w:val="22"/>
        </w:rPr>
        <w:t xml:space="preserve">Pred použitím suspenziu dobre premiešajte. </w:t>
      </w:r>
      <w:r w:rsidR="00754B1E" w:rsidRPr="00DF74CF">
        <w:rPr>
          <w:rFonts w:ascii="Times New Roman" w:hAnsi="Times New Roman"/>
          <w:sz w:val="22"/>
          <w:szCs w:val="22"/>
        </w:rPr>
        <w:t xml:space="preserve">Postihnuté miesta na koži </w:t>
      </w:r>
      <w:r w:rsidRPr="00DF74CF">
        <w:rPr>
          <w:rFonts w:ascii="Times New Roman" w:hAnsi="Times New Roman"/>
          <w:sz w:val="22"/>
          <w:szCs w:val="22"/>
        </w:rPr>
        <w:t xml:space="preserve">potierajte suspenziou </w:t>
      </w:r>
      <w:r w:rsidR="00754B1E" w:rsidRPr="00DF74CF">
        <w:rPr>
          <w:rFonts w:ascii="Times New Roman" w:hAnsi="Times New Roman"/>
          <w:sz w:val="22"/>
          <w:szCs w:val="22"/>
        </w:rPr>
        <w:t xml:space="preserve">niekoľkokrát denne a nechajte zaschnúť. </w:t>
      </w:r>
      <w:r w:rsidRPr="00DF74CF">
        <w:rPr>
          <w:rFonts w:ascii="Times New Roman" w:hAnsi="Times New Roman"/>
          <w:sz w:val="22"/>
          <w:szCs w:val="22"/>
        </w:rPr>
        <w:t xml:space="preserve">Suspenziu nanášajte špachtľou alebo špachtľou s omotanou vatou alebo gázou. </w:t>
      </w:r>
      <w:r w:rsidR="00754B1E" w:rsidRPr="00DF74CF">
        <w:rPr>
          <w:rFonts w:ascii="Times New Roman" w:hAnsi="Times New Roman"/>
          <w:sz w:val="22"/>
          <w:szCs w:val="22"/>
        </w:rPr>
        <w:t xml:space="preserve">Zvyšky </w:t>
      </w:r>
      <w:r w:rsidR="00825653" w:rsidRPr="00DF74CF">
        <w:rPr>
          <w:rFonts w:ascii="Times New Roman" w:hAnsi="Times New Roman"/>
          <w:sz w:val="22"/>
          <w:szCs w:val="22"/>
        </w:rPr>
        <w:t xml:space="preserve">suspenzie, ktoré zostali po predchádzajúcom nanesení, </w:t>
      </w:r>
      <w:r w:rsidR="00754B1E" w:rsidRPr="00DF74CF">
        <w:rPr>
          <w:rFonts w:ascii="Times New Roman" w:hAnsi="Times New Roman"/>
          <w:sz w:val="22"/>
          <w:szCs w:val="22"/>
        </w:rPr>
        <w:t>zmyte teplou vodou bez mydla.</w:t>
      </w:r>
    </w:p>
    <w:p w14:paraId="21CDA012" w14:textId="77777777" w:rsidR="00754B1E" w:rsidRPr="00DF74CF" w:rsidRDefault="00754B1E" w:rsidP="009E7688">
      <w:pPr>
        <w:rPr>
          <w:sz w:val="22"/>
          <w:szCs w:val="22"/>
          <w:lang w:val="sk-SK"/>
        </w:rPr>
      </w:pPr>
    </w:p>
    <w:p w14:paraId="6882978C" w14:textId="509982F2" w:rsidR="00754B1E" w:rsidRPr="00DF74CF" w:rsidRDefault="00754B1E" w:rsidP="009E7688">
      <w:pPr>
        <w:rPr>
          <w:b/>
          <w:sz w:val="22"/>
          <w:szCs w:val="22"/>
          <w:lang w:val="sk-SK"/>
        </w:rPr>
      </w:pPr>
      <w:r w:rsidRPr="00DF74CF">
        <w:rPr>
          <w:b/>
          <w:sz w:val="22"/>
          <w:szCs w:val="22"/>
          <w:lang w:val="sk-SK"/>
        </w:rPr>
        <w:t>Ak použijete viac TEKUT</w:t>
      </w:r>
      <w:r w:rsidR="00CA4150" w:rsidRPr="00DF74CF">
        <w:rPr>
          <w:b/>
          <w:sz w:val="22"/>
          <w:szCs w:val="22"/>
          <w:lang w:val="sk-SK"/>
        </w:rPr>
        <w:t>ÉHO</w:t>
      </w:r>
      <w:r w:rsidRPr="00DF74CF">
        <w:rPr>
          <w:b/>
          <w:sz w:val="22"/>
          <w:szCs w:val="22"/>
          <w:lang w:val="sk-SK"/>
        </w:rPr>
        <w:t xml:space="preserve"> PÚDR</w:t>
      </w:r>
      <w:r w:rsidR="00CA4150" w:rsidRPr="00DF74CF">
        <w:rPr>
          <w:b/>
          <w:sz w:val="22"/>
          <w:szCs w:val="22"/>
          <w:lang w:val="sk-SK"/>
        </w:rPr>
        <w:t>U</w:t>
      </w:r>
      <w:r w:rsidRPr="00DF74CF">
        <w:rPr>
          <w:b/>
          <w:sz w:val="22"/>
          <w:szCs w:val="22"/>
          <w:lang w:val="sk-SK"/>
        </w:rPr>
        <w:t xml:space="preserve"> S MENTOLOM, ako máte</w:t>
      </w:r>
    </w:p>
    <w:p w14:paraId="74FCBADC" w14:textId="77777777" w:rsidR="0073525D" w:rsidRPr="00DF74CF" w:rsidRDefault="0073525D" w:rsidP="0073525D">
      <w:pPr>
        <w:rPr>
          <w:sz w:val="22"/>
          <w:szCs w:val="22"/>
        </w:rPr>
      </w:pPr>
      <w:proofErr w:type="spellStart"/>
      <w:r w:rsidRPr="00DF74CF">
        <w:rPr>
          <w:sz w:val="22"/>
          <w:szCs w:val="22"/>
        </w:rPr>
        <w:t>Pri</w:t>
      </w:r>
      <w:proofErr w:type="spellEnd"/>
      <w:r w:rsidRPr="00DF74CF">
        <w:rPr>
          <w:sz w:val="22"/>
          <w:szCs w:val="22"/>
        </w:rPr>
        <w:t xml:space="preserve"> </w:t>
      </w:r>
      <w:proofErr w:type="spellStart"/>
      <w:r w:rsidRPr="00DF74CF">
        <w:rPr>
          <w:sz w:val="22"/>
          <w:szCs w:val="22"/>
        </w:rPr>
        <w:t>správnom</w:t>
      </w:r>
      <w:proofErr w:type="spellEnd"/>
      <w:r w:rsidRPr="00DF74CF">
        <w:rPr>
          <w:sz w:val="22"/>
          <w:szCs w:val="22"/>
        </w:rPr>
        <w:t xml:space="preserve"> použití </w:t>
      </w:r>
      <w:proofErr w:type="spellStart"/>
      <w:r w:rsidRPr="00DF74CF">
        <w:rPr>
          <w:sz w:val="22"/>
          <w:szCs w:val="22"/>
        </w:rPr>
        <w:t>tohto</w:t>
      </w:r>
      <w:proofErr w:type="spellEnd"/>
      <w:r w:rsidRPr="00DF74CF">
        <w:rPr>
          <w:sz w:val="22"/>
          <w:szCs w:val="22"/>
        </w:rPr>
        <w:t xml:space="preserve"> </w:t>
      </w:r>
      <w:proofErr w:type="spellStart"/>
      <w:r w:rsidRPr="00DF74CF">
        <w:rPr>
          <w:sz w:val="22"/>
          <w:szCs w:val="22"/>
        </w:rPr>
        <w:t>lieku</w:t>
      </w:r>
      <w:proofErr w:type="spellEnd"/>
      <w:r w:rsidRPr="00DF74CF">
        <w:rPr>
          <w:sz w:val="22"/>
          <w:szCs w:val="22"/>
        </w:rPr>
        <w:t xml:space="preserve"> </w:t>
      </w:r>
      <w:proofErr w:type="spellStart"/>
      <w:r w:rsidRPr="00DF74CF">
        <w:rPr>
          <w:sz w:val="22"/>
          <w:szCs w:val="22"/>
        </w:rPr>
        <w:t>predávkovanie</w:t>
      </w:r>
      <w:proofErr w:type="spellEnd"/>
      <w:r w:rsidRPr="00DF74CF">
        <w:rPr>
          <w:sz w:val="22"/>
          <w:szCs w:val="22"/>
        </w:rPr>
        <w:t xml:space="preserve"> </w:t>
      </w:r>
      <w:proofErr w:type="spellStart"/>
      <w:r w:rsidRPr="00DF74CF">
        <w:rPr>
          <w:sz w:val="22"/>
          <w:szCs w:val="22"/>
        </w:rPr>
        <w:t>nie</w:t>
      </w:r>
      <w:proofErr w:type="spellEnd"/>
      <w:r w:rsidRPr="00DF74CF">
        <w:rPr>
          <w:sz w:val="22"/>
          <w:szCs w:val="22"/>
        </w:rPr>
        <w:t xml:space="preserve"> je možné. </w:t>
      </w:r>
    </w:p>
    <w:p w14:paraId="1E99846F" w14:textId="77777777" w:rsidR="00F957EA" w:rsidRPr="00DF74CF" w:rsidRDefault="00F957EA" w:rsidP="00F957EA">
      <w:pPr>
        <w:rPr>
          <w:sz w:val="22"/>
          <w:szCs w:val="22"/>
        </w:rPr>
      </w:pPr>
      <w:proofErr w:type="spellStart"/>
      <w:r w:rsidRPr="00DF74CF">
        <w:rPr>
          <w:sz w:val="22"/>
          <w:szCs w:val="22"/>
        </w:rPr>
        <w:t>Ak</w:t>
      </w:r>
      <w:proofErr w:type="spellEnd"/>
      <w:r w:rsidRPr="00DF74CF">
        <w:rPr>
          <w:sz w:val="22"/>
          <w:szCs w:val="22"/>
        </w:rPr>
        <w:t xml:space="preserve"> náhodou </w:t>
      </w:r>
      <w:proofErr w:type="spellStart"/>
      <w:r w:rsidRPr="00DF74CF">
        <w:rPr>
          <w:sz w:val="22"/>
          <w:szCs w:val="22"/>
        </w:rPr>
        <w:t>dieťa</w:t>
      </w:r>
      <w:proofErr w:type="spellEnd"/>
      <w:r w:rsidRPr="00DF74CF">
        <w:rPr>
          <w:sz w:val="22"/>
          <w:szCs w:val="22"/>
        </w:rPr>
        <w:t xml:space="preserve"> požije tento </w:t>
      </w:r>
      <w:proofErr w:type="spellStart"/>
      <w:r w:rsidRPr="00DF74CF">
        <w:rPr>
          <w:sz w:val="22"/>
          <w:szCs w:val="22"/>
        </w:rPr>
        <w:t>liek</w:t>
      </w:r>
      <w:proofErr w:type="spellEnd"/>
      <w:r w:rsidRPr="00DF74CF">
        <w:rPr>
          <w:sz w:val="22"/>
          <w:szCs w:val="22"/>
        </w:rPr>
        <w:t xml:space="preserve">, </w:t>
      </w:r>
      <w:proofErr w:type="spellStart"/>
      <w:r w:rsidRPr="00DF74CF">
        <w:rPr>
          <w:sz w:val="22"/>
          <w:szCs w:val="22"/>
        </w:rPr>
        <w:t>vyvolajte</w:t>
      </w:r>
      <w:proofErr w:type="spellEnd"/>
      <w:r w:rsidRPr="00DF74CF">
        <w:rPr>
          <w:sz w:val="22"/>
          <w:szCs w:val="22"/>
        </w:rPr>
        <w:t xml:space="preserve"> </w:t>
      </w:r>
      <w:proofErr w:type="spellStart"/>
      <w:r w:rsidRPr="00DF74CF">
        <w:rPr>
          <w:sz w:val="22"/>
          <w:szCs w:val="22"/>
        </w:rPr>
        <w:t>zvracanie</w:t>
      </w:r>
      <w:proofErr w:type="spellEnd"/>
      <w:r w:rsidRPr="00DF74CF">
        <w:rPr>
          <w:sz w:val="22"/>
          <w:szCs w:val="22"/>
        </w:rPr>
        <w:t xml:space="preserve"> a </w:t>
      </w:r>
      <w:proofErr w:type="spellStart"/>
      <w:r w:rsidRPr="00DF74CF">
        <w:rPr>
          <w:sz w:val="22"/>
          <w:szCs w:val="22"/>
        </w:rPr>
        <w:t>vyhľadajte</w:t>
      </w:r>
      <w:proofErr w:type="spellEnd"/>
      <w:r w:rsidRPr="00DF74CF">
        <w:rPr>
          <w:sz w:val="22"/>
          <w:szCs w:val="22"/>
        </w:rPr>
        <w:t xml:space="preserve"> </w:t>
      </w:r>
      <w:proofErr w:type="spellStart"/>
      <w:r w:rsidRPr="00DF74CF">
        <w:rPr>
          <w:sz w:val="22"/>
          <w:szCs w:val="22"/>
        </w:rPr>
        <w:t>lekára</w:t>
      </w:r>
      <w:proofErr w:type="spellEnd"/>
      <w:r w:rsidRPr="00DF74CF">
        <w:rPr>
          <w:sz w:val="22"/>
          <w:szCs w:val="22"/>
        </w:rPr>
        <w:t xml:space="preserve">. </w:t>
      </w:r>
    </w:p>
    <w:p w14:paraId="2857102E" w14:textId="77777777" w:rsidR="00754B1E" w:rsidRPr="00DF74CF" w:rsidRDefault="00754B1E" w:rsidP="009E7688">
      <w:pPr>
        <w:rPr>
          <w:sz w:val="22"/>
          <w:szCs w:val="22"/>
        </w:rPr>
      </w:pPr>
    </w:p>
    <w:p w14:paraId="0067C769" w14:textId="36A3F400" w:rsidR="00754B1E" w:rsidRPr="00DF74CF" w:rsidRDefault="00754B1E" w:rsidP="009E7688">
      <w:pPr>
        <w:ind w:left="60" w:hanging="60"/>
        <w:rPr>
          <w:sz w:val="22"/>
          <w:szCs w:val="22"/>
          <w:lang w:val="sk-SK"/>
        </w:rPr>
      </w:pPr>
    </w:p>
    <w:p w14:paraId="2859B8F9" w14:textId="77777777" w:rsidR="00754B1E" w:rsidRPr="00DF74CF" w:rsidRDefault="00754B1E" w:rsidP="009E7688">
      <w:pPr>
        <w:numPr>
          <w:ilvl w:val="0"/>
          <w:numId w:val="7"/>
        </w:numPr>
        <w:ind w:left="567" w:hanging="578"/>
        <w:rPr>
          <w:b/>
          <w:sz w:val="22"/>
          <w:szCs w:val="22"/>
          <w:lang w:val="sk-SK"/>
        </w:rPr>
      </w:pPr>
      <w:r w:rsidRPr="00DF74CF">
        <w:rPr>
          <w:b/>
          <w:sz w:val="22"/>
          <w:szCs w:val="22"/>
          <w:lang w:val="sk-SK"/>
        </w:rPr>
        <w:t>Možné vedľajšie účinky</w:t>
      </w:r>
    </w:p>
    <w:p w14:paraId="1519FA48" w14:textId="77777777" w:rsidR="00754B1E" w:rsidRPr="00DF74CF" w:rsidRDefault="00754B1E" w:rsidP="009E7688">
      <w:pPr>
        <w:ind w:left="709"/>
        <w:rPr>
          <w:b/>
          <w:sz w:val="22"/>
          <w:szCs w:val="22"/>
          <w:lang w:val="sk-SK"/>
        </w:rPr>
      </w:pPr>
    </w:p>
    <w:p w14:paraId="20A36B82" w14:textId="77777777" w:rsidR="00754B1E" w:rsidRPr="00DF74CF" w:rsidRDefault="00754B1E" w:rsidP="005D43CA">
      <w:pPr>
        <w:numPr>
          <w:ilvl w:val="12"/>
          <w:numId w:val="0"/>
        </w:numPr>
        <w:ind w:right="-29"/>
        <w:outlineLvl w:val="0"/>
        <w:rPr>
          <w:noProof/>
          <w:sz w:val="22"/>
          <w:szCs w:val="22"/>
        </w:rPr>
      </w:pPr>
      <w:r w:rsidRPr="00DF74CF">
        <w:rPr>
          <w:noProof/>
          <w:sz w:val="22"/>
          <w:szCs w:val="22"/>
        </w:rPr>
        <w:t>Tak ako všetky lieky, aj tento liek môže spôsobovať vedľajšie účinky, hoci sa neprejavia u každého.</w:t>
      </w:r>
    </w:p>
    <w:p w14:paraId="38601B6A" w14:textId="77777777" w:rsidR="00F957EA" w:rsidRPr="00DF74CF" w:rsidRDefault="00F957EA" w:rsidP="00F957EA">
      <w:pPr>
        <w:tabs>
          <w:tab w:val="left" w:pos="1620"/>
        </w:tabs>
        <w:rPr>
          <w:b/>
          <w:sz w:val="22"/>
          <w:szCs w:val="22"/>
        </w:rPr>
      </w:pPr>
      <w:bookmarkStart w:id="0" w:name="_Hlk483375706"/>
    </w:p>
    <w:p w14:paraId="5A088C65" w14:textId="77777777" w:rsidR="00F957EA" w:rsidRPr="00DF74CF" w:rsidRDefault="00F957EA" w:rsidP="00F957EA">
      <w:pPr>
        <w:tabs>
          <w:tab w:val="left" w:pos="1620"/>
        </w:tabs>
        <w:rPr>
          <w:sz w:val="22"/>
          <w:szCs w:val="22"/>
        </w:rPr>
      </w:pPr>
      <w:proofErr w:type="spellStart"/>
      <w:r w:rsidRPr="00DF74CF">
        <w:rPr>
          <w:b/>
          <w:sz w:val="22"/>
          <w:szCs w:val="22"/>
        </w:rPr>
        <w:t>Zriedkavé</w:t>
      </w:r>
      <w:proofErr w:type="spellEnd"/>
      <w:r w:rsidRPr="00DF74CF">
        <w:rPr>
          <w:sz w:val="22"/>
          <w:szCs w:val="22"/>
        </w:rPr>
        <w:t xml:space="preserve"> </w:t>
      </w:r>
      <w:proofErr w:type="spellStart"/>
      <w:r w:rsidRPr="00DF74CF">
        <w:rPr>
          <w:sz w:val="22"/>
          <w:szCs w:val="22"/>
        </w:rPr>
        <w:t>vedľajšie</w:t>
      </w:r>
      <w:proofErr w:type="spellEnd"/>
      <w:r w:rsidRPr="00DF74CF">
        <w:rPr>
          <w:sz w:val="22"/>
          <w:szCs w:val="22"/>
        </w:rPr>
        <w:t xml:space="preserve"> účinky (</w:t>
      </w:r>
      <w:proofErr w:type="spellStart"/>
      <w:r w:rsidRPr="00DF74CF">
        <w:rPr>
          <w:sz w:val="22"/>
          <w:szCs w:val="22"/>
        </w:rPr>
        <w:t>môžu</w:t>
      </w:r>
      <w:proofErr w:type="spellEnd"/>
      <w:r w:rsidRPr="00DF74CF">
        <w:rPr>
          <w:sz w:val="22"/>
          <w:szCs w:val="22"/>
        </w:rPr>
        <w:t xml:space="preserve"> </w:t>
      </w:r>
      <w:proofErr w:type="spellStart"/>
      <w:r w:rsidRPr="00DF74CF">
        <w:rPr>
          <w:sz w:val="22"/>
          <w:szCs w:val="22"/>
        </w:rPr>
        <w:t>postihovať</w:t>
      </w:r>
      <w:proofErr w:type="spellEnd"/>
      <w:r w:rsidRPr="00DF74CF">
        <w:rPr>
          <w:sz w:val="22"/>
          <w:szCs w:val="22"/>
        </w:rPr>
        <w:t xml:space="preserve"> </w:t>
      </w:r>
      <w:proofErr w:type="spellStart"/>
      <w:r w:rsidRPr="00DF74CF">
        <w:rPr>
          <w:sz w:val="22"/>
          <w:szCs w:val="22"/>
        </w:rPr>
        <w:t>menej</w:t>
      </w:r>
      <w:proofErr w:type="spellEnd"/>
      <w:r w:rsidRPr="00DF74CF">
        <w:rPr>
          <w:sz w:val="22"/>
          <w:szCs w:val="22"/>
        </w:rPr>
        <w:t xml:space="preserve"> jako 1 z 1 000 </w:t>
      </w:r>
      <w:proofErr w:type="spellStart"/>
      <w:r w:rsidRPr="00DF74CF">
        <w:rPr>
          <w:sz w:val="22"/>
          <w:szCs w:val="22"/>
        </w:rPr>
        <w:t>osôb</w:t>
      </w:r>
      <w:proofErr w:type="spellEnd"/>
      <w:r w:rsidRPr="00DF74CF">
        <w:rPr>
          <w:sz w:val="22"/>
          <w:szCs w:val="22"/>
        </w:rPr>
        <w:t>) :</w:t>
      </w:r>
    </w:p>
    <w:p w14:paraId="14FEE532" w14:textId="77777777" w:rsidR="00F957EA" w:rsidRPr="00DF74CF" w:rsidRDefault="00F957EA" w:rsidP="00F957EA">
      <w:pPr>
        <w:numPr>
          <w:ilvl w:val="0"/>
          <w:numId w:val="5"/>
        </w:numPr>
        <w:ind w:left="567" w:hanging="567"/>
        <w:rPr>
          <w:noProof/>
          <w:sz w:val="22"/>
          <w:szCs w:val="22"/>
        </w:rPr>
      </w:pPr>
      <w:proofErr w:type="spellStart"/>
      <w:r w:rsidRPr="00DF74CF">
        <w:rPr>
          <w:sz w:val="22"/>
          <w:szCs w:val="22"/>
        </w:rPr>
        <w:t>prechodný</w:t>
      </w:r>
      <w:proofErr w:type="spellEnd"/>
      <w:r w:rsidRPr="00DF74CF">
        <w:rPr>
          <w:sz w:val="22"/>
          <w:szCs w:val="22"/>
        </w:rPr>
        <w:t xml:space="preserve"> pocit </w:t>
      </w:r>
      <w:proofErr w:type="spellStart"/>
      <w:r w:rsidRPr="00DF74CF">
        <w:rPr>
          <w:sz w:val="22"/>
          <w:szCs w:val="22"/>
        </w:rPr>
        <w:t>pálenia</w:t>
      </w:r>
      <w:proofErr w:type="spellEnd"/>
      <w:r w:rsidRPr="00DF74CF">
        <w:rPr>
          <w:sz w:val="22"/>
          <w:szCs w:val="22"/>
        </w:rPr>
        <w:t xml:space="preserve"> </w:t>
      </w:r>
      <w:proofErr w:type="spellStart"/>
      <w:r w:rsidRPr="00DF74CF">
        <w:rPr>
          <w:sz w:val="22"/>
          <w:szCs w:val="22"/>
        </w:rPr>
        <w:t>bezprostredne</w:t>
      </w:r>
      <w:proofErr w:type="spellEnd"/>
      <w:r w:rsidRPr="00DF74CF">
        <w:rPr>
          <w:sz w:val="22"/>
          <w:szCs w:val="22"/>
        </w:rPr>
        <w:t xml:space="preserve"> po nanesení.</w:t>
      </w:r>
    </w:p>
    <w:p w14:paraId="11AB753A" w14:textId="77777777" w:rsidR="00F957EA" w:rsidRPr="00DF74CF" w:rsidRDefault="00F957EA" w:rsidP="00F957EA">
      <w:pPr>
        <w:tabs>
          <w:tab w:val="left" w:pos="1620"/>
        </w:tabs>
        <w:rPr>
          <w:sz w:val="22"/>
          <w:szCs w:val="22"/>
        </w:rPr>
      </w:pPr>
    </w:p>
    <w:p w14:paraId="79BCDF2D" w14:textId="77777777" w:rsidR="00F957EA" w:rsidRPr="00DF74CF" w:rsidRDefault="00F957EA" w:rsidP="00F957EA">
      <w:pPr>
        <w:tabs>
          <w:tab w:val="left" w:pos="1620"/>
        </w:tabs>
        <w:rPr>
          <w:noProof/>
          <w:sz w:val="22"/>
          <w:szCs w:val="22"/>
        </w:rPr>
      </w:pPr>
      <w:proofErr w:type="spellStart"/>
      <w:r w:rsidRPr="00DF74CF">
        <w:rPr>
          <w:b/>
          <w:sz w:val="22"/>
          <w:szCs w:val="22"/>
        </w:rPr>
        <w:t>Veľmi</w:t>
      </w:r>
      <w:proofErr w:type="spellEnd"/>
      <w:r w:rsidRPr="00DF74CF">
        <w:rPr>
          <w:b/>
          <w:sz w:val="22"/>
          <w:szCs w:val="22"/>
        </w:rPr>
        <w:t xml:space="preserve"> </w:t>
      </w:r>
      <w:proofErr w:type="spellStart"/>
      <w:r w:rsidRPr="00DF74CF">
        <w:rPr>
          <w:b/>
          <w:sz w:val="22"/>
          <w:szCs w:val="22"/>
        </w:rPr>
        <w:t>zriedkavé</w:t>
      </w:r>
      <w:proofErr w:type="spellEnd"/>
      <w:r w:rsidRPr="00DF74CF">
        <w:rPr>
          <w:sz w:val="22"/>
          <w:szCs w:val="22"/>
        </w:rPr>
        <w:t xml:space="preserve"> </w:t>
      </w:r>
      <w:proofErr w:type="spellStart"/>
      <w:r w:rsidRPr="00DF74CF">
        <w:rPr>
          <w:sz w:val="22"/>
          <w:szCs w:val="22"/>
        </w:rPr>
        <w:t>vedľajšie</w:t>
      </w:r>
      <w:proofErr w:type="spellEnd"/>
      <w:r w:rsidRPr="00DF74CF">
        <w:rPr>
          <w:sz w:val="22"/>
          <w:szCs w:val="22"/>
        </w:rPr>
        <w:t xml:space="preserve"> účinky (</w:t>
      </w:r>
      <w:proofErr w:type="spellStart"/>
      <w:r w:rsidRPr="00DF74CF">
        <w:rPr>
          <w:sz w:val="22"/>
          <w:szCs w:val="22"/>
        </w:rPr>
        <w:t>môžu</w:t>
      </w:r>
      <w:proofErr w:type="spellEnd"/>
      <w:r w:rsidRPr="00DF74CF">
        <w:rPr>
          <w:sz w:val="22"/>
          <w:szCs w:val="22"/>
        </w:rPr>
        <w:t xml:space="preserve"> </w:t>
      </w:r>
      <w:proofErr w:type="spellStart"/>
      <w:r w:rsidRPr="00DF74CF">
        <w:rPr>
          <w:sz w:val="22"/>
          <w:szCs w:val="22"/>
        </w:rPr>
        <w:t>postihovať</w:t>
      </w:r>
      <w:proofErr w:type="spellEnd"/>
      <w:r w:rsidRPr="00DF74CF">
        <w:rPr>
          <w:sz w:val="22"/>
          <w:szCs w:val="22"/>
        </w:rPr>
        <w:t xml:space="preserve"> mene </w:t>
      </w:r>
      <w:proofErr w:type="spellStart"/>
      <w:r w:rsidRPr="00DF74CF">
        <w:rPr>
          <w:sz w:val="22"/>
          <w:szCs w:val="22"/>
        </w:rPr>
        <w:t>ako</w:t>
      </w:r>
      <w:proofErr w:type="spellEnd"/>
      <w:r w:rsidRPr="00DF74CF">
        <w:rPr>
          <w:sz w:val="22"/>
          <w:szCs w:val="22"/>
        </w:rPr>
        <w:t xml:space="preserve"> 1 z 10 000 </w:t>
      </w:r>
      <w:proofErr w:type="spellStart"/>
      <w:r w:rsidRPr="00DF74CF">
        <w:rPr>
          <w:sz w:val="22"/>
          <w:szCs w:val="22"/>
        </w:rPr>
        <w:t>osôb</w:t>
      </w:r>
      <w:proofErr w:type="spellEnd"/>
      <w:r w:rsidRPr="00DF74CF">
        <w:rPr>
          <w:sz w:val="22"/>
          <w:szCs w:val="22"/>
        </w:rPr>
        <w:t xml:space="preserve">):  </w:t>
      </w:r>
    </w:p>
    <w:p w14:paraId="5DCAA886" w14:textId="77777777" w:rsidR="00F957EA" w:rsidRPr="00DF74CF" w:rsidRDefault="00F957EA" w:rsidP="00F957EA">
      <w:pPr>
        <w:numPr>
          <w:ilvl w:val="0"/>
          <w:numId w:val="5"/>
        </w:numPr>
        <w:tabs>
          <w:tab w:val="left" w:pos="-2410"/>
        </w:tabs>
        <w:ind w:left="567" w:hanging="567"/>
        <w:rPr>
          <w:noProof/>
          <w:sz w:val="22"/>
          <w:szCs w:val="22"/>
        </w:rPr>
      </w:pPr>
      <w:proofErr w:type="spellStart"/>
      <w:r w:rsidRPr="00DF74CF">
        <w:rPr>
          <w:sz w:val="22"/>
          <w:szCs w:val="22"/>
        </w:rPr>
        <w:t>podráždenie</w:t>
      </w:r>
      <w:proofErr w:type="spellEnd"/>
      <w:r w:rsidRPr="00DF74CF">
        <w:rPr>
          <w:sz w:val="22"/>
          <w:szCs w:val="22"/>
        </w:rPr>
        <w:t xml:space="preserve"> v </w:t>
      </w:r>
      <w:proofErr w:type="spellStart"/>
      <w:r w:rsidRPr="00DF74CF">
        <w:rPr>
          <w:sz w:val="22"/>
          <w:szCs w:val="22"/>
        </w:rPr>
        <w:t>mieste</w:t>
      </w:r>
      <w:proofErr w:type="spellEnd"/>
      <w:r w:rsidRPr="00DF74CF">
        <w:rPr>
          <w:sz w:val="22"/>
          <w:szCs w:val="22"/>
        </w:rPr>
        <w:t xml:space="preserve"> </w:t>
      </w:r>
      <w:proofErr w:type="spellStart"/>
      <w:r w:rsidRPr="00DF74CF">
        <w:rPr>
          <w:sz w:val="22"/>
          <w:szCs w:val="22"/>
        </w:rPr>
        <w:t>nanesenia</w:t>
      </w:r>
      <w:proofErr w:type="spellEnd"/>
      <w:r w:rsidRPr="00DF74CF">
        <w:rPr>
          <w:sz w:val="22"/>
          <w:szCs w:val="22"/>
        </w:rPr>
        <w:t xml:space="preserve">. </w:t>
      </w:r>
    </w:p>
    <w:bookmarkEnd w:id="0"/>
    <w:p w14:paraId="744355F8" w14:textId="77777777" w:rsidR="00754B1E" w:rsidRPr="009E7688" w:rsidRDefault="00754B1E" w:rsidP="005D43CA">
      <w:pPr>
        <w:numPr>
          <w:ilvl w:val="12"/>
          <w:numId w:val="0"/>
        </w:numPr>
        <w:tabs>
          <w:tab w:val="left" w:pos="720"/>
        </w:tabs>
        <w:rPr>
          <w:b/>
          <w:noProof/>
          <w:sz w:val="22"/>
          <w:szCs w:val="22"/>
        </w:rPr>
      </w:pPr>
    </w:p>
    <w:p w14:paraId="5645F185" w14:textId="77777777" w:rsidR="00754B1E" w:rsidRPr="00DF74CF" w:rsidRDefault="00754B1E" w:rsidP="005D43CA">
      <w:pPr>
        <w:numPr>
          <w:ilvl w:val="12"/>
          <w:numId w:val="0"/>
        </w:numPr>
        <w:tabs>
          <w:tab w:val="left" w:pos="720"/>
        </w:tabs>
        <w:rPr>
          <w:b/>
          <w:sz w:val="22"/>
          <w:szCs w:val="22"/>
        </w:rPr>
      </w:pPr>
      <w:r w:rsidRPr="00DF74CF">
        <w:rPr>
          <w:b/>
          <w:noProof/>
          <w:sz w:val="22"/>
          <w:szCs w:val="22"/>
        </w:rPr>
        <w:t>Hlásenie vedľajších účinkov</w:t>
      </w:r>
    </w:p>
    <w:p w14:paraId="544F60D8" w14:textId="77777777" w:rsidR="00754B1E" w:rsidRPr="00DF74CF" w:rsidRDefault="00754B1E" w:rsidP="005D43CA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DF74CF">
        <w:rPr>
          <w:noProof/>
          <w:sz w:val="22"/>
          <w:szCs w:val="22"/>
        </w:rP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na </w:t>
      </w:r>
      <w:r w:rsidRPr="009E7688">
        <w:rPr>
          <w:noProof/>
          <w:sz w:val="22"/>
          <w:szCs w:val="22"/>
          <w:highlight w:val="lightGray"/>
        </w:rPr>
        <w:t>národné centrum hlásenia uvedené v </w:t>
      </w:r>
      <w:hyperlink r:id="rId8" w:history="1">
        <w:r w:rsidRPr="009E7688">
          <w:rPr>
            <w:rStyle w:val="Hypertextovprepojenie"/>
            <w:noProof/>
            <w:sz w:val="22"/>
            <w:szCs w:val="22"/>
            <w:highlight w:val="lightGray"/>
          </w:rPr>
          <w:t>Prílohe V</w:t>
        </w:r>
      </w:hyperlink>
      <w:r w:rsidRPr="00DF74CF">
        <w:rPr>
          <w:noProof/>
          <w:sz w:val="22"/>
          <w:szCs w:val="22"/>
        </w:rPr>
        <w:t>.</w:t>
      </w:r>
      <w:r w:rsidRPr="00DF74CF">
        <w:rPr>
          <w:sz w:val="22"/>
          <w:szCs w:val="22"/>
        </w:rPr>
        <w:t xml:space="preserve">  </w:t>
      </w:r>
      <w:r w:rsidRPr="00DF74CF">
        <w:rPr>
          <w:noProof/>
          <w:sz w:val="22"/>
          <w:szCs w:val="22"/>
        </w:rPr>
        <w:t>Hlásením vedľajších účinkov môžete prispieť k získaniu ďalších informácií o bezpečnosti tohto lieku</w:t>
      </w:r>
      <w:r w:rsidRPr="00DF74CF">
        <w:rPr>
          <w:sz w:val="22"/>
          <w:szCs w:val="22"/>
        </w:rPr>
        <w:t>.</w:t>
      </w:r>
    </w:p>
    <w:p w14:paraId="04431D08" w14:textId="77777777" w:rsidR="00754B1E" w:rsidRPr="00DF74CF" w:rsidRDefault="00754B1E" w:rsidP="009E7688">
      <w:pPr>
        <w:rPr>
          <w:sz w:val="22"/>
          <w:szCs w:val="22"/>
        </w:rPr>
      </w:pPr>
    </w:p>
    <w:p w14:paraId="1DBD783A" w14:textId="77777777" w:rsidR="00754B1E" w:rsidRPr="00DF74CF" w:rsidRDefault="00754B1E" w:rsidP="009E7688">
      <w:pPr>
        <w:ind w:left="60"/>
        <w:rPr>
          <w:sz w:val="22"/>
          <w:szCs w:val="22"/>
          <w:lang w:val="sk-SK"/>
        </w:rPr>
      </w:pPr>
    </w:p>
    <w:p w14:paraId="08BA0504" w14:textId="77777777" w:rsidR="00754B1E" w:rsidRPr="00DF74CF" w:rsidRDefault="00754B1E" w:rsidP="009E7688">
      <w:pPr>
        <w:numPr>
          <w:ilvl w:val="0"/>
          <w:numId w:val="7"/>
        </w:numPr>
        <w:ind w:left="567" w:hanging="567"/>
        <w:rPr>
          <w:b/>
          <w:sz w:val="22"/>
          <w:szCs w:val="22"/>
          <w:lang w:val="sk-SK"/>
        </w:rPr>
      </w:pPr>
      <w:r w:rsidRPr="00DF74CF">
        <w:rPr>
          <w:b/>
          <w:sz w:val="22"/>
          <w:szCs w:val="22"/>
          <w:lang w:val="sk-SK"/>
        </w:rPr>
        <w:t>Ako uchovávať TEKUTÝ PÚDER</w:t>
      </w:r>
      <w:r w:rsidR="000D2254" w:rsidRPr="00DF74CF">
        <w:rPr>
          <w:b/>
          <w:sz w:val="22"/>
          <w:szCs w:val="22"/>
          <w:lang w:val="sk-SK"/>
        </w:rPr>
        <w:t xml:space="preserve"> S MENTOLOM</w:t>
      </w:r>
      <w:r w:rsidRPr="00DF74CF">
        <w:rPr>
          <w:b/>
          <w:sz w:val="22"/>
          <w:szCs w:val="22"/>
          <w:lang w:val="sk-SK"/>
        </w:rPr>
        <w:t xml:space="preserve"> </w:t>
      </w:r>
    </w:p>
    <w:p w14:paraId="635F29EA" w14:textId="77777777" w:rsidR="00754B1E" w:rsidRPr="00DF74CF" w:rsidRDefault="00754B1E" w:rsidP="009E7688">
      <w:pPr>
        <w:ind w:left="60"/>
        <w:rPr>
          <w:sz w:val="22"/>
          <w:szCs w:val="22"/>
          <w:lang w:val="sk-SK"/>
        </w:rPr>
      </w:pPr>
    </w:p>
    <w:p w14:paraId="54D7F071" w14:textId="77777777" w:rsidR="00754B1E" w:rsidRPr="00DF74CF" w:rsidRDefault="00754B1E" w:rsidP="005D43CA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DF74CF">
        <w:rPr>
          <w:noProof/>
          <w:sz w:val="22"/>
          <w:szCs w:val="22"/>
          <w:lang w:val="sk-SK"/>
        </w:rPr>
        <w:t>Tento liek uchovávajte mimo dohľadu a dosahu detí.</w:t>
      </w:r>
    </w:p>
    <w:p w14:paraId="7B2FF13E" w14:textId="77777777" w:rsidR="00782A30" w:rsidRPr="00DF74CF" w:rsidRDefault="00782A30" w:rsidP="00782A30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</w:p>
    <w:p w14:paraId="7946E1B0" w14:textId="77777777" w:rsidR="00782A30" w:rsidRPr="00DF74CF" w:rsidRDefault="00782A30" w:rsidP="00782A30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DF74CF">
        <w:rPr>
          <w:noProof/>
          <w:sz w:val="22"/>
          <w:szCs w:val="22"/>
          <w:lang w:val="sk-SK"/>
        </w:rPr>
        <w:t>Nepoužívajte tento liek po dátume exspirácie, ktorý je uvedený na obale po EXP. Dátum exspirácie sa vzťahuje na posledný deň v danom mesiaci.</w:t>
      </w:r>
    </w:p>
    <w:p w14:paraId="2F4D1B0B" w14:textId="77777777" w:rsidR="00782A30" w:rsidRPr="00DF74CF" w:rsidRDefault="00782A30" w:rsidP="005D43CA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</w:p>
    <w:p w14:paraId="3C134372" w14:textId="77777777" w:rsidR="00782A30" w:rsidRPr="00DF74CF" w:rsidRDefault="00782A30" w:rsidP="00782A30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DF74CF">
        <w:rPr>
          <w:noProof/>
          <w:sz w:val="22"/>
          <w:szCs w:val="22"/>
          <w:lang w:val="sk-SK"/>
        </w:rPr>
        <w:lastRenderedPageBreak/>
        <w:t>Uchovávajte pri teplote do 25 °C. Fľašu udržiavajte dôkladne uzatvorenú. Neuchovávajte v mrazničke. Chráňte pred priamym slnečným svetlom.</w:t>
      </w:r>
    </w:p>
    <w:p w14:paraId="570FE552" w14:textId="77777777" w:rsidR="00754B1E" w:rsidRPr="00DF74CF" w:rsidRDefault="00754B1E" w:rsidP="005D43CA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</w:p>
    <w:p w14:paraId="17DD5F58" w14:textId="77777777" w:rsidR="00754B1E" w:rsidRPr="00DF74CF" w:rsidRDefault="00754B1E" w:rsidP="005D43CA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DF74CF">
        <w:rPr>
          <w:noProof/>
          <w:sz w:val="22"/>
          <w:szCs w:val="22"/>
          <w:lang w:val="sk-SK"/>
        </w:rPr>
        <w:t>Nelikvidujte lieky odpadovou vodou alebo domovým odpadom. Nepoužitý liek vráťte do lekárne. Tieto opatrenia pomôžu chrániť životné prostredie.</w:t>
      </w:r>
    </w:p>
    <w:p w14:paraId="229F83AB" w14:textId="77777777" w:rsidR="00754B1E" w:rsidRPr="00DF74CF" w:rsidRDefault="00754B1E" w:rsidP="009E7688">
      <w:pPr>
        <w:outlineLvl w:val="0"/>
        <w:rPr>
          <w:b/>
          <w:sz w:val="22"/>
          <w:szCs w:val="22"/>
          <w:lang w:val="sk-SK"/>
        </w:rPr>
      </w:pPr>
    </w:p>
    <w:p w14:paraId="5C8B02A6" w14:textId="77777777" w:rsidR="0072795A" w:rsidRPr="00DF74CF" w:rsidRDefault="0072795A" w:rsidP="009E7688">
      <w:pPr>
        <w:outlineLvl w:val="0"/>
        <w:rPr>
          <w:b/>
          <w:sz w:val="22"/>
          <w:szCs w:val="22"/>
          <w:lang w:val="sk-SK"/>
        </w:rPr>
      </w:pPr>
    </w:p>
    <w:p w14:paraId="5BF177BD" w14:textId="77777777" w:rsidR="000D2254" w:rsidRPr="00DF74CF" w:rsidRDefault="000D2254" w:rsidP="005D43CA">
      <w:pPr>
        <w:numPr>
          <w:ilvl w:val="12"/>
          <w:numId w:val="0"/>
        </w:numPr>
        <w:ind w:left="567" w:right="-2" w:hanging="567"/>
        <w:rPr>
          <w:b/>
          <w:noProof/>
          <w:sz w:val="22"/>
          <w:szCs w:val="22"/>
          <w:lang w:val="sk-SK"/>
        </w:rPr>
      </w:pPr>
      <w:r w:rsidRPr="00DF74CF">
        <w:rPr>
          <w:b/>
          <w:noProof/>
          <w:sz w:val="22"/>
          <w:szCs w:val="22"/>
          <w:lang w:val="sk-SK"/>
        </w:rPr>
        <w:t>6.</w:t>
      </w:r>
      <w:r w:rsidRPr="00DF74CF">
        <w:rPr>
          <w:b/>
          <w:noProof/>
          <w:sz w:val="22"/>
          <w:szCs w:val="22"/>
          <w:lang w:val="sk-SK"/>
        </w:rPr>
        <w:tab/>
        <w:t>Obsah balenia a ďalšie informácie</w:t>
      </w:r>
    </w:p>
    <w:p w14:paraId="598B7AE8" w14:textId="77777777" w:rsidR="000D2254" w:rsidRPr="00DF74CF" w:rsidRDefault="000D2254" w:rsidP="005D43CA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</w:p>
    <w:p w14:paraId="56F6E9AD" w14:textId="77777777" w:rsidR="000D2254" w:rsidRPr="00DF74CF" w:rsidRDefault="000D2254" w:rsidP="005D43CA">
      <w:pPr>
        <w:numPr>
          <w:ilvl w:val="12"/>
          <w:numId w:val="0"/>
        </w:numPr>
        <w:ind w:right="-2"/>
        <w:rPr>
          <w:b/>
          <w:noProof/>
          <w:sz w:val="22"/>
          <w:szCs w:val="22"/>
          <w:lang w:val="sk-SK"/>
        </w:rPr>
      </w:pPr>
      <w:r w:rsidRPr="00DF74CF">
        <w:rPr>
          <w:b/>
          <w:noProof/>
          <w:sz w:val="22"/>
          <w:szCs w:val="22"/>
          <w:lang w:val="sk-SK"/>
        </w:rPr>
        <w:t>Čo TEKUTÝ PÚDER S MENTOLOM obsahuje</w:t>
      </w:r>
    </w:p>
    <w:p w14:paraId="2377659E" w14:textId="46946286" w:rsidR="000D2254" w:rsidRPr="00DF74CF" w:rsidRDefault="000D2254" w:rsidP="009E7688">
      <w:pPr>
        <w:numPr>
          <w:ilvl w:val="0"/>
          <w:numId w:val="12"/>
        </w:numPr>
        <w:ind w:left="567" w:hanging="567"/>
        <w:rPr>
          <w:bCs/>
          <w:noProof/>
          <w:sz w:val="22"/>
          <w:szCs w:val="22"/>
        </w:rPr>
      </w:pPr>
      <w:r w:rsidRPr="00DF74CF">
        <w:rPr>
          <w:noProof/>
          <w:sz w:val="22"/>
          <w:szCs w:val="22"/>
          <w:lang w:val="sk-SK"/>
        </w:rPr>
        <w:t xml:space="preserve">Liečivá sú </w:t>
      </w:r>
      <w:r w:rsidRPr="00DF74CF">
        <w:rPr>
          <w:bCs/>
          <w:noProof/>
          <w:sz w:val="22"/>
          <w:szCs w:val="22"/>
        </w:rPr>
        <w:t>oxid zinočnatý</w:t>
      </w:r>
      <w:r w:rsidR="00DE16B3" w:rsidRPr="00DF74CF">
        <w:rPr>
          <w:bCs/>
          <w:noProof/>
          <w:sz w:val="22"/>
          <w:szCs w:val="22"/>
        </w:rPr>
        <w:t xml:space="preserve"> a levomentol. </w:t>
      </w:r>
      <w:r w:rsidR="00DE16B3" w:rsidRPr="00DF74CF">
        <w:rPr>
          <w:sz w:val="22"/>
          <w:szCs w:val="22"/>
          <w:lang w:val="sk-SK"/>
        </w:rPr>
        <w:t xml:space="preserve">1 g </w:t>
      </w:r>
      <w:proofErr w:type="spellStart"/>
      <w:r w:rsidR="00DE16B3" w:rsidRPr="00DF74CF">
        <w:rPr>
          <w:sz w:val="22"/>
          <w:szCs w:val="22"/>
          <w:lang w:val="sk-SK"/>
        </w:rPr>
        <w:t>dermálnej</w:t>
      </w:r>
      <w:proofErr w:type="spellEnd"/>
      <w:r w:rsidR="00DE16B3" w:rsidRPr="00DF74CF">
        <w:rPr>
          <w:sz w:val="22"/>
          <w:szCs w:val="22"/>
          <w:lang w:val="sk-SK"/>
        </w:rPr>
        <w:t xml:space="preserve"> suspenzie obsahuje </w:t>
      </w:r>
      <w:r w:rsidR="00DE16B3" w:rsidRPr="009E7688">
        <w:rPr>
          <w:sz w:val="22"/>
          <w:szCs w:val="22"/>
          <w:lang w:val="sk-SK"/>
        </w:rPr>
        <w:t>245 mg</w:t>
      </w:r>
      <w:r w:rsidR="00DE16B3" w:rsidRPr="00DF74CF">
        <w:rPr>
          <w:sz w:val="22"/>
          <w:szCs w:val="22"/>
          <w:lang w:val="sk-SK"/>
        </w:rPr>
        <w:t xml:space="preserve"> oxidu zinočnatého a</w:t>
      </w:r>
      <w:r w:rsidR="00DE16B3" w:rsidRPr="009E7688">
        <w:rPr>
          <w:sz w:val="22"/>
          <w:szCs w:val="22"/>
          <w:lang w:val="sk-SK"/>
        </w:rPr>
        <w:t> 10 mg</w:t>
      </w:r>
      <w:r w:rsidR="00DE16B3" w:rsidRPr="00DF74CF">
        <w:rPr>
          <w:sz w:val="22"/>
          <w:szCs w:val="22"/>
          <w:lang w:val="sk-SK"/>
        </w:rPr>
        <w:t xml:space="preserve"> </w:t>
      </w:r>
      <w:proofErr w:type="spellStart"/>
      <w:r w:rsidR="00DE16B3" w:rsidRPr="00DF74CF">
        <w:rPr>
          <w:sz w:val="22"/>
          <w:szCs w:val="22"/>
          <w:lang w:val="sk-SK"/>
        </w:rPr>
        <w:t>levomentolu</w:t>
      </w:r>
      <w:proofErr w:type="spellEnd"/>
      <w:r w:rsidRPr="00DF74CF">
        <w:rPr>
          <w:bCs/>
          <w:noProof/>
          <w:sz w:val="22"/>
          <w:szCs w:val="22"/>
        </w:rPr>
        <w:t>.</w:t>
      </w:r>
    </w:p>
    <w:p w14:paraId="368232C5" w14:textId="7781CA1D" w:rsidR="000D2254" w:rsidRPr="00DF74CF" w:rsidRDefault="000D2254" w:rsidP="009E7688">
      <w:pPr>
        <w:numPr>
          <w:ilvl w:val="0"/>
          <w:numId w:val="12"/>
        </w:numPr>
        <w:ind w:left="567" w:right="-2" w:hanging="567"/>
        <w:rPr>
          <w:noProof/>
          <w:sz w:val="22"/>
          <w:szCs w:val="22"/>
          <w:lang w:val="sk-SK"/>
        </w:rPr>
      </w:pPr>
      <w:r w:rsidRPr="00DF74CF">
        <w:rPr>
          <w:noProof/>
          <w:sz w:val="22"/>
          <w:szCs w:val="22"/>
          <w:lang w:val="sk-SK"/>
        </w:rPr>
        <w:t>Ďalšie zložky sú mastenec, glycer</w:t>
      </w:r>
      <w:r w:rsidR="00334E41">
        <w:rPr>
          <w:noProof/>
          <w:sz w:val="22"/>
          <w:szCs w:val="22"/>
          <w:lang w:val="sk-SK"/>
        </w:rPr>
        <w:t>ol</w:t>
      </w:r>
      <w:r w:rsidRPr="00DF74CF">
        <w:rPr>
          <w:noProof/>
          <w:sz w:val="22"/>
          <w:szCs w:val="22"/>
          <w:lang w:val="sk-SK"/>
        </w:rPr>
        <w:t xml:space="preserve"> 85</w:t>
      </w:r>
      <w:r w:rsidR="005B0D11" w:rsidRPr="00DF74CF">
        <w:rPr>
          <w:noProof/>
          <w:sz w:val="22"/>
          <w:szCs w:val="22"/>
          <w:lang w:val="sk-SK"/>
        </w:rPr>
        <w:t> </w:t>
      </w:r>
      <w:r w:rsidRPr="00DF74CF">
        <w:rPr>
          <w:noProof/>
          <w:sz w:val="22"/>
          <w:szCs w:val="22"/>
          <w:lang w:val="sk-SK"/>
        </w:rPr>
        <w:t>%, etanol 96</w:t>
      </w:r>
      <w:r w:rsidR="005B0D11" w:rsidRPr="00DF74CF">
        <w:rPr>
          <w:noProof/>
          <w:sz w:val="22"/>
          <w:szCs w:val="22"/>
          <w:lang w:val="sk-SK"/>
        </w:rPr>
        <w:t> </w:t>
      </w:r>
      <w:r w:rsidRPr="00DF74CF">
        <w:rPr>
          <w:noProof/>
          <w:sz w:val="22"/>
          <w:szCs w:val="22"/>
          <w:lang w:val="sk-SK"/>
        </w:rPr>
        <w:t>%, bentonitová magma (</w:t>
      </w:r>
      <w:r w:rsidR="005B0D11" w:rsidRPr="00DF74CF">
        <w:rPr>
          <w:noProof/>
          <w:sz w:val="22"/>
          <w:szCs w:val="22"/>
          <w:lang w:val="sk-SK"/>
        </w:rPr>
        <w:t>pripravená z </w:t>
      </w:r>
      <w:r w:rsidRPr="00DF74CF">
        <w:rPr>
          <w:noProof/>
          <w:sz w:val="22"/>
          <w:szCs w:val="22"/>
          <w:lang w:val="sk-SK"/>
        </w:rPr>
        <w:t>bentonit</w:t>
      </w:r>
      <w:r w:rsidR="005B0D11" w:rsidRPr="00DF74CF">
        <w:rPr>
          <w:noProof/>
          <w:sz w:val="22"/>
          <w:szCs w:val="22"/>
          <w:lang w:val="sk-SK"/>
        </w:rPr>
        <w:t>u</w:t>
      </w:r>
      <w:r w:rsidRPr="00DF74CF">
        <w:rPr>
          <w:noProof/>
          <w:sz w:val="22"/>
          <w:szCs w:val="22"/>
          <w:lang w:val="sk-SK"/>
        </w:rPr>
        <w:t xml:space="preserve"> a čisten</w:t>
      </w:r>
      <w:r w:rsidR="005B0D11" w:rsidRPr="00DF74CF">
        <w:rPr>
          <w:noProof/>
          <w:sz w:val="22"/>
          <w:szCs w:val="22"/>
          <w:lang w:val="sk-SK"/>
        </w:rPr>
        <w:t>ej</w:t>
      </w:r>
      <w:r w:rsidRPr="00DF74CF">
        <w:rPr>
          <w:noProof/>
          <w:sz w:val="22"/>
          <w:szCs w:val="22"/>
          <w:lang w:val="sk-SK"/>
        </w:rPr>
        <w:t xml:space="preserve"> vod</w:t>
      </w:r>
      <w:r w:rsidR="005B0D11" w:rsidRPr="00DF74CF">
        <w:rPr>
          <w:noProof/>
          <w:sz w:val="22"/>
          <w:szCs w:val="22"/>
          <w:lang w:val="sk-SK"/>
        </w:rPr>
        <w:t>y</w:t>
      </w:r>
      <w:r w:rsidRPr="00DF74CF">
        <w:rPr>
          <w:noProof/>
          <w:sz w:val="22"/>
          <w:szCs w:val="22"/>
          <w:lang w:val="sk-SK"/>
        </w:rPr>
        <w:t>)</w:t>
      </w:r>
      <w:r w:rsidR="005B0D11" w:rsidRPr="00DF74CF">
        <w:rPr>
          <w:noProof/>
          <w:sz w:val="22"/>
          <w:szCs w:val="22"/>
          <w:lang w:val="sk-SK"/>
        </w:rPr>
        <w:t>.</w:t>
      </w:r>
    </w:p>
    <w:p w14:paraId="3BE27746" w14:textId="77777777" w:rsidR="000D2254" w:rsidRPr="00DF74CF" w:rsidRDefault="000D2254" w:rsidP="005D43CA">
      <w:pPr>
        <w:numPr>
          <w:ilvl w:val="12"/>
          <w:numId w:val="0"/>
        </w:numPr>
        <w:ind w:right="-2" w:firstLine="708"/>
        <w:rPr>
          <w:noProof/>
          <w:sz w:val="22"/>
          <w:szCs w:val="22"/>
          <w:lang w:val="sk-SK"/>
        </w:rPr>
      </w:pPr>
    </w:p>
    <w:p w14:paraId="7A068BBF" w14:textId="77777777" w:rsidR="000D2254" w:rsidRPr="00DF74CF" w:rsidRDefault="000D2254" w:rsidP="005D43CA">
      <w:pPr>
        <w:numPr>
          <w:ilvl w:val="12"/>
          <w:numId w:val="0"/>
        </w:numPr>
        <w:ind w:right="-2"/>
        <w:rPr>
          <w:b/>
          <w:noProof/>
          <w:sz w:val="22"/>
          <w:szCs w:val="22"/>
          <w:lang w:val="sk-SK"/>
        </w:rPr>
      </w:pPr>
      <w:r w:rsidRPr="00DF74CF">
        <w:rPr>
          <w:b/>
          <w:noProof/>
          <w:sz w:val="22"/>
          <w:szCs w:val="22"/>
          <w:lang w:val="sk-SK"/>
        </w:rPr>
        <w:t>Ako vyzerá TEKUTÝ PÚDER S MENTOLOM a obsah balenia</w:t>
      </w:r>
    </w:p>
    <w:p w14:paraId="06869D2E" w14:textId="16E5F66E" w:rsidR="000D2254" w:rsidRPr="00DF74CF" w:rsidRDefault="0080407C" w:rsidP="009E7688">
      <w:pPr>
        <w:numPr>
          <w:ilvl w:val="0"/>
          <w:numId w:val="13"/>
        </w:numPr>
        <w:ind w:left="567" w:hanging="567"/>
        <w:rPr>
          <w:sz w:val="22"/>
          <w:szCs w:val="22"/>
          <w:lang w:val="sk-SK"/>
        </w:rPr>
      </w:pPr>
      <w:r w:rsidRPr="00DF74CF">
        <w:rPr>
          <w:sz w:val="22"/>
          <w:szCs w:val="22"/>
          <w:lang w:val="sk-SK"/>
        </w:rPr>
        <w:t>B</w:t>
      </w:r>
      <w:r w:rsidR="000D2254" w:rsidRPr="00DF74CF">
        <w:rPr>
          <w:sz w:val="22"/>
          <w:szCs w:val="22"/>
          <w:lang w:val="sk-SK"/>
        </w:rPr>
        <w:t>iela, hustá, homogénna suspenzia so zápachom po mentole</w:t>
      </w:r>
      <w:r w:rsidRPr="00DF74CF">
        <w:rPr>
          <w:sz w:val="22"/>
          <w:szCs w:val="22"/>
          <w:lang w:val="sk-SK"/>
        </w:rPr>
        <w:t xml:space="preserve"> </w:t>
      </w:r>
      <w:r w:rsidR="000D2254" w:rsidRPr="00DF74CF">
        <w:rPr>
          <w:sz w:val="22"/>
          <w:szCs w:val="22"/>
          <w:lang w:val="sk-SK"/>
        </w:rPr>
        <w:t xml:space="preserve">(po </w:t>
      </w:r>
      <w:bookmarkStart w:id="1" w:name="_GoBack"/>
      <w:r w:rsidR="000D2254" w:rsidRPr="00DF74CF">
        <w:rPr>
          <w:sz w:val="22"/>
          <w:szCs w:val="22"/>
          <w:lang w:val="sk-SK"/>
        </w:rPr>
        <w:t>u</w:t>
      </w:r>
      <w:bookmarkEnd w:id="1"/>
      <w:r w:rsidR="000D2254" w:rsidRPr="00DF74CF">
        <w:rPr>
          <w:sz w:val="22"/>
          <w:szCs w:val="22"/>
          <w:lang w:val="sk-SK"/>
        </w:rPr>
        <w:t>rčitom čase sa usadzujú tuhé zložky lieku, preto je nutné pred použitím suspenziu dobre premiešať).</w:t>
      </w:r>
    </w:p>
    <w:p w14:paraId="01535DF9" w14:textId="0F2B941C" w:rsidR="000D2254" w:rsidRPr="00DF74CF" w:rsidRDefault="000D2254" w:rsidP="009E7688">
      <w:pPr>
        <w:numPr>
          <w:ilvl w:val="0"/>
          <w:numId w:val="13"/>
        </w:numPr>
        <w:ind w:left="567" w:hanging="567"/>
        <w:rPr>
          <w:sz w:val="22"/>
          <w:szCs w:val="22"/>
          <w:lang w:val="sk-SK"/>
        </w:rPr>
      </w:pPr>
      <w:r w:rsidRPr="00DF74CF">
        <w:rPr>
          <w:sz w:val="22"/>
          <w:szCs w:val="22"/>
          <w:lang w:val="sk-SK"/>
        </w:rPr>
        <w:t>Obsah balenia: 100 g</w:t>
      </w:r>
      <w:r w:rsidR="0080407C" w:rsidRPr="00DF74CF">
        <w:rPr>
          <w:sz w:val="22"/>
          <w:szCs w:val="22"/>
          <w:lang w:val="sk-SK"/>
        </w:rPr>
        <w:t>.</w:t>
      </w:r>
    </w:p>
    <w:p w14:paraId="7648BED8" w14:textId="77777777" w:rsidR="000D2254" w:rsidRPr="00DF74CF" w:rsidRDefault="000D2254" w:rsidP="005D43CA">
      <w:pPr>
        <w:numPr>
          <w:ilvl w:val="12"/>
          <w:numId w:val="0"/>
        </w:numPr>
        <w:ind w:right="-2"/>
        <w:rPr>
          <w:b/>
          <w:noProof/>
          <w:sz w:val="22"/>
          <w:szCs w:val="22"/>
          <w:lang w:val="sk-SK"/>
        </w:rPr>
      </w:pPr>
    </w:p>
    <w:p w14:paraId="5FCE56CF" w14:textId="77777777" w:rsidR="000D2254" w:rsidRPr="00DF74CF" w:rsidRDefault="000D2254" w:rsidP="005D43CA">
      <w:pPr>
        <w:numPr>
          <w:ilvl w:val="12"/>
          <w:numId w:val="0"/>
        </w:numPr>
        <w:ind w:right="-2"/>
        <w:rPr>
          <w:b/>
          <w:noProof/>
          <w:sz w:val="22"/>
          <w:szCs w:val="22"/>
          <w:lang w:val="sk-SK"/>
        </w:rPr>
      </w:pPr>
      <w:r w:rsidRPr="00DF74CF">
        <w:rPr>
          <w:b/>
          <w:noProof/>
          <w:sz w:val="22"/>
          <w:szCs w:val="22"/>
          <w:lang w:val="sk-SK"/>
        </w:rPr>
        <w:t>Držiteľ rozhodnutia o registrácii a výrobca</w:t>
      </w:r>
    </w:p>
    <w:p w14:paraId="3860BA3C" w14:textId="15DDA7DA" w:rsidR="00BE42F6" w:rsidRPr="00DF74CF" w:rsidRDefault="000D2254" w:rsidP="005D43CA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DF74CF">
        <w:rPr>
          <w:noProof/>
          <w:sz w:val="22"/>
          <w:szCs w:val="22"/>
          <w:lang w:val="sk-SK"/>
        </w:rPr>
        <w:t>GALVEX, spol. s r. o.</w:t>
      </w:r>
    </w:p>
    <w:p w14:paraId="71D5509B" w14:textId="737D1A14" w:rsidR="00BE42F6" w:rsidRPr="00DF74CF" w:rsidRDefault="000D2254" w:rsidP="005D43CA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DF74CF">
        <w:rPr>
          <w:noProof/>
          <w:sz w:val="22"/>
          <w:szCs w:val="22"/>
          <w:lang w:val="sk-SK"/>
        </w:rPr>
        <w:t>Jegorovova 37</w:t>
      </w:r>
    </w:p>
    <w:p w14:paraId="1F824F15" w14:textId="215E60D6" w:rsidR="00BE42F6" w:rsidRPr="00DF74CF" w:rsidRDefault="000D2254" w:rsidP="005D43CA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DF74CF">
        <w:rPr>
          <w:noProof/>
          <w:sz w:val="22"/>
          <w:szCs w:val="22"/>
          <w:lang w:val="sk-SK"/>
        </w:rPr>
        <w:t>974 01 Banská Bystrica</w:t>
      </w:r>
    </w:p>
    <w:p w14:paraId="6520AD5F" w14:textId="77777777" w:rsidR="000D2254" w:rsidRPr="00DF74CF" w:rsidRDefault="000D2254" w:rsidP="005D43CA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DF74CF">
        <w:rPr>
          <w:noProof/>
          <w:sz w:val="22"/>
          <w:szCs w:val="22"/>
          <w:lang w:val="sk-SK"/>
        </w:rPr>
        <w:t>Slovenská republika</w:t>
      </w:r>
    </w:p>
    <w:p w14:paraId="31A80010" w14:textId="77777777" w:rsidR="000D2254" w:rsidRPr="00DF74CF" w:rsidRDefault="000D2254" w:rsidP="005D43CA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</w:p>
    <w:p w14:paraId="15172488" w14:textId="77777777" w:rsidR="00BE42F6" w:rsidRPr="00DF74CF" w:rsidRDefault="00BE42F6" w:rsidP="00BE42F6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  <w:r w:rsidRPr="00DF74CF">
        <w:rPr>
          <w:noProof/>
          <w:sz w:val="22"/>
          <w:szCs w:val="22"/>
          <w:lang w:val="sk-SK"/>
        </w:rPr>
        <w:t>Ak potrebujete akúkoľvek informáciu o tomto lieku, kontaktujte držiteľa rozhodnutia o registrácii.</w:t>
      </w:r>
    </w:p>
    <w:p w14:paraId="33E12A28" w14:textId="77777777" w:rsidR="00BE42F6" w:rsidRPr="00DF74CF" w:rsidRDefault="00BE42F6" w:rsidP="005D43CA">
      <w:pPr>
        <w:numPr>
          <w:ilvl w:val="12"/>
          <w:numId w:val="0"/>
        </w:numPr>
        <w:ind w:right="-2"/>
        <w:rPr>
          <w:noProof/>
          <w:sz w:val="22"/>
          <w:szCs w:val="22"/>
          <w:lang w:val="sk-SK"/>
        </w:rPr>
      </w:pPr>
    </w:p>
    <w:p w14:paraId="601B1593" w14:textId="223C483D" w:rsidR="000D2254" w:rsidRPr="00DF74CF" w:rsidRDefault="000D2254" w:rsidP="005D43CA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  <w:lang w:val="sk-SK"/>
        </w:rPr>
      </w:pPr>
      <w:r w:rsidRPr="00DF74CF">
        <w:rPr>
          <w:b/>
          <w:noProof/>
          <w:sz w:val="22"/>
          <w:szCs w:val="22"/>
          <w:lang w:val="sk-SK"/>
        </w:rPr>
        <w:t>Táto písomná informácia bola naposledy aktualizovaná v</w:t>
      </w:r>
      <w:r w:rsidR="008D77C3">
        <w:rPr>
          <w:noProof/>
          <w:sz w:val="22"/>
          <w:szCs w:val="22"/>
          <w:lang w:val="sk-SK"/>
        </w:rPr>
        <w:t> </w:t>
      </w:r>
      <w:r w:rsidR="008D77C3" w:rsidRPr="009E7688">
        <w:rPr>
          <w:b/>
          <w:noProof/>
          <w:sz w:val="22"/>
          <w:szCs w:val="22"/>
          <w:lang w:val="sk-SK"/>
        </w:rPr>
        <w:t>júli 2019.</w:t>
      </w:r>
    </w:p>
    <w:p w14:paraId="0A178877" w14:textId="77777777" w:rsidR="00323DB7" w:rsidRPr="00DF74CF" w:rsidRDefault="00323DB7" w:rsidP="009E7688">
      <w:pPr>
        <w:ind w:left="60"/>
        <w:rPr>
          <w:sz w:val="22"/>
          <w:szCs w:val="22"/>
          <w:lang w:val="sk-SK"/>
        </w:rPr>
      </w:pPr>
    </w:p>
    <w:p w14:paraId="43DAEB76" w14:textId="77777777" w:rsidR="00323DB7" w:rsidRPr="00DF74CF" w:rsidRDefault="00323DB7" w:rsidP="009E7688">
      <w:pPr>
        <w:ind w:left="60"/>
        <w:rPr>
          <w:sz w:val="22"/>
          <w:szCs w:val="22"/>
          <w:lang w:val="sk-SK"/>
        </w:rPr>
      </w:pPr>
    </w:p>
    <w:sectPr w:rsidR="00323DB7" w:rsidRPr="00DF74CF" w:rsidSect="009E7688">
      <w:headerReference w:type="default" r:id="rId9"/>
      <w:footerReference w:type="default" r:id="rId10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3B37A4" w15:done="0"/>
  <w15:commentEx w15:paraId="2FD268F1" w15:paraIdParent="393B37A4" w15:done="0"/>
  <w15:commentEx w15:paraId="3610C1A3" w15:done="0"/>
  <w15:commentEx w15:paraId="3BE16D1F" w15:done="0"/>
  <w15:commentEx w15:paraId="52240F1C" w15:paraIdParent="3BE16D1F" w15:done="0"/>
  <w15:commentEx w15:paraId="4C647EA3" w15:done="0"/>
  <w15:commentEx w15:paraId="465B0869" w15:done="0"/>
  <w15:commentEx w15:paraId="2D5E6BC7" w15:done="0"/>
  <w15:commentEx w15:paraId="1A597DA6" w15:done="0"/>
  <w15:commentEx w15:paraId="7636004D" w15:done="0"/>
  <w15:commentEx w15:paraId="10B67041" w15:done="0"/>
  <w15:commentEx w15:paraId="41FD1ED7" w15:done="0"/>
  <w15:commentEx w15:paraId="21482E46" w15:paraIdParent="41FD1E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3B37A4" w16cid:durableId="20DC351C"/>
  <w16cid:commentId w16cid:paraId="2FD268F1" w16cid:durableId="20DFEC5E"/>
  <w16cid:commentId w16cid:paraId="3610C1A3" w16cid:durableId="20DC30F0"/>
  <w16cid:commentId w16cid:paraId="3BE16D1F" w16cid:durableId="20DC3060"/>
  <w16cid:commentId w16cid:paraId="52240F1C" w16cid:durableId="20DFED2F"/>
  <w16cid:commentId w16cid:paraId="4C647EA3" w16cid:durableId="20DC33FE"/>
  <w16cid:commentId w16cid:paraId="465B0869" w16cid:durableId="20DC3065"/>
  <w16cid:commentId w16cid:paraId="2D5E6BC7" w16cid:durableId="20DC34C0"/>
  <w16cid:commentId w16cid:paraId="1A597DA6" w16cid:durableId="20DC3613"/>
  <w16cid:commentId w16cid:paraId="7636004D" w16cid:durableId="20DC3624"/>
  <w16cid:commentId w16cid:paraId="10B67041" w16cid:durableId="20DC3681"/>
  <w16cid:commentId w16cid:paraId="41FD1ED7" w16cid:durableId="20DC37D4"/>
  <w16cid:commentId w16cid:paraId="21482E46" w16cid:durableId="20DFEE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BCFB8" w14:textId="77777777" w:rsidR="001B65DB" w:rsidRDefault="001B65DB">
      <w:r>
        <w:separator/>
      </w:r>
    </w:p>
  </w:endnote>
  <w:endnote w:type="continuationSeparator" w:id="0">
    <w:p w14:paraId="54182246" w14:textId="77777777" w:rsidR="001B65DB" w:rsidRDefault="001B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212F0" w14:textId="77777777" w:rsidR="00033DC1" w:rsidRPr="009E7688" w:rsidRDefault="002A0344" w:rsidP="005D43CA">
    <w:pPr>
      <w:pStyle w:val="Pta"/>
      <w:jc w:val="center"/>
      <w:rPr>
        <w:sz w:val="18"/>
        <w:szCs w:val="18"/>
      </w:rPr>
    </w:pPr>
    <w:r w:rsidRPr="009E7688">
      <w:rPr>
        <w:sz w:val="18"/>
        <w:szCs w:val="18"/>
      </w:rPr>
      <w:fldChar w:fldCharType="begin"/>
    </w:r>
    <w:r w:rsidRPr="009E7688">
      <w:rPr>
        <w:sz w:val="18"/>
        <w:szCs w:val="18"/>
      </w:rPr>
      <w:instrText>PAGE   \* MERGEFORMAT</w:instrText>
    </w:r>
    <w:r w:rsidRPr="009E7688">
      <w:rPr>
        <w:sz w:val="18"/>
        <w:szCs w:val="18"/>
      </w:rPr>
      <w:fldChar w:fldCharType="separate"/>
    </w:r>
    <w:r w:rsidR="009E7688" w:rsidRPr="009E7688">
      <w:rPr>
        <w:noProof/>
        <w:sz w:val="18"/>
        <w:szCs w:val="18"/>
        <w:lang w:val="sk-SK"/>
      </w:rPr>
      <w:t>1</w:t>
    </w:r>
    <w:r w:rsidRPr="009E768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C8B2B" w14:textId="77777777" w:rsidR="001B65DB" w:rsidRDefault="001B65DB">
      <w:r>
        <w:separator/>
      </w:r>
    </w:p>
  </w:footnote>
  <w:footnote w:type="continuationSeparator" w:id="0">
    <w:p w14:paraId="78EEC151" w14:textId="77777777" w:rsidR="001B65DB" w:rsidRDefault="001B6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9B336" w14:textId="4415AB72" w:rsidR="00397BCC" w:rsidRDefault="002A0344" w:rsidP="002A0344">
    <w:pPr>
      <w:pStyle w:val="Hlavika"/>
    </w:pPr>
    <w:r w:rsidRPr="0038521B">
      <w:rPr>
        <w:sz w:val="18"/>
        <w:szCs w:val="18"/>
        <w:lang w:val="sk-SK"/>
      </w:rPr>
      <w:t xml:space="preserve">Príloha č. </w:t>
    </w:r>
    <w:r w:rsidR="00DF74CF">
      <w:rPr>
        <w:sz w:val="18"/>
        <w:szCs w:val="18"/>
        <w:lang w:val="sk-SK"/>
      </w:rPr>
      <w:t>2</w:t>
    </w:r>
    <w:r w:rsidRPr="0038521B">
      <w:rPr>
        <w:sz w:val="18"/>
        <w:szCs w:val="18"/>
        <w:lang w:val="sk-SK"/>
      </w:rPr>
      <w:t xml:space="preserve"> k notifikácii o zmene, ev. č.: </w:t>
    </w:r>
    <w:r>
      <w:rPr>
        <w:sz w:val="18"/>
        <w:szCs w:val="18"/>
        <w:lang w:val="sk-SK"/>
      </w:rPr>
      <w:t>2017/06012-Z1B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1170D2"/>
    <w:multiLevelType w:val="hybridMultilevel"/>
    <w:tmpl w:val="31005B7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04FB"/>
    <w:multiLevelType w:val="hybridMultilevel"/>
    <w:tmpl w:val="BCC44044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3216F"/>
    <w:multiLevelType w:val="hybridMultilevel"/>
    <w:tmpl w:val="D2406D5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373F"/>
    <w:multiLevelType w:val="hybridMultilevel"/>
    <w:tmpl w:val="66D8F8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E51A1"/>
    <w:multiLevelType w:val="hybridMultilevel"/>
    <w:tmpl w:val="AA502B28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E1CE2"/>
    <w:multiLevelType w:val="hybridMultilevel"/>
    <w:tmpl w:val="329E30A8"/>
    <w:lvl w:ilvl="0" w:tplc="86CA8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BF08D4"/>
    <w:multiLevelType w:val="hybridMultilevel"/>
    <w:tmpl w:val="6E4AA4AA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C5746"/>
    <w:multiLevelType w:val="hybridMultilevel"/>
    <w:tmpl w:val="A7E4689C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26D2C"/>
    <w:multiLevelType w:val="hybridMultilevel"/>
    <w:tmpl w:val="60867B2E"/>
    <w:lvl w:ilvl="0" w:tplc="FEA82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3E1C7D"/>
    <w:multiLevelType w:val="hybridMultilevel"/>
    <w:tmpl w:val="B39E25B8"/>
    <w:lvl w:ilvl="0" w:tplc="0EEE34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75CA05D7"/>
    <w:multiLevelType w:val="hybridMultilevel"/>
    <w:tmpl w:val="6EA65728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BA0DAC"/>
    <w:multiLevelType w:val="hybridMultilevel"/>
    <w:tmpl w:val="7EE6C904"/>
    <w:lvl w:ilvl="0" w:tplc="398E8008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7"/>
  </w:num>
  <w:num w:numId="12">
    <w:abstractNumId w:val="5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dvecka">
    <w15:presenceInfo w15:providerId="None" w15:userId="Medve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5F"/>
    <w:rsid w:val="0000075F"/>
    <w:rsid w:val="00001B10"/>
    <w:rsid w:val="000055DC"/>
    <w:rsid w:val="000309B4"/>
    <w:rsid w:val="00033DC1"/>
    <w:rsid w:val="00063E3F"/>
    <w:rsid w:val="00076EF7"/>
    <w:rsid w:val="000917A9"/>
    <w:rsid w:val="000A1D52"/>
    <w:rsid w:val="000D2254"/>
    <w:rsid w:val="000D4492"/>
    <w:rsid w:val="000E69E3"/>
    <w:rsid w:val="00114523"/>
    <w:rsid w:val="001173BE"/>
    <w:rsid w:val="001323A9"/>
    <w:rsid w:val="00145453"/>
    <w:rsid w:val="00166A88"/>
    <w:rsid w:val="00174B20"/>
    <w:rsid w:val="001A72A6"/>
    <w:rsid w:val="001B65DB"/>
    <w:rsid w:val="001C6F42"/>
    <w:rsid w:val="002343A1"/>
    <w:rsid w:val="00284943"/>
    <w:rsid w:val="00292023"/>
    <w:rsid w:val="002A0344"/>
    <w:rsid w:val="002A59C0"/>
    <w:rsid w:val="002D5EAB"/>
    <w:rsid w:val="002D7603"/>
    <w:rsid w:val="00323DB7"/>
    <w:rsid w:val="0033344C"/>
    <w:rsid w:val="00334E41"/>
    <w:rsid w:val="003652F9"/>
    <w:rsid w:val="003657A2"/>
    <w:rsid w:val="003752D9"/>
    <w:rsid w:val="00386999"/>
    <w:rsid w:val="00397217"/>
    <w:rsid w:val="00397BCC"/>
    <w:rsid w:val="003A0A14"/>
    <w:rsid w:val="003E2210"/>
    <w:rsid w:val="003F50B2"/>
    <w:rsid w:val="0042132F"/>
    <w:rsid w:val="0042486A"/>
    <w:rsid w:val="004302BC"/>
    <w:rsid w:val="004706BB"/>
    <w:rsid w:val="00491CFC"/>
    <w:rsid w:val="004D00C5"/>
    <w:rsid w:val="004D0240"/>
    <w:rsid w:val="00511B20"/>
    <w:rsid w:val="005154C1"/>
    <w:rsid w:val="00534A74"/>
    <w:rsid w:val="00545EE1"/>
    <w:rsid w:val="005530AA"/>
    <w:rsid w:val="0057795F"/>
    <w:rsid w:val="00580E34"/>
    <w:rsid w:val="00582D2A"/>
    <w:rsid w:val="005913B7"/>
    <w:rsid w:val="00592ED3"/>
    <w:rsid w:val="005B0D11"/>
    <w:rsid w:val="005D4159"/>
    <w:rsid w:val="005D43CA"/>
    <w:rsid w:val="005D623C"/>
    <w:rsid w:val="005F63D4"/>
    <w:rsid w:val="00615B27"/>
    <w:rsid w:val="006324F0"/>
    <w:rsid w:val="00636CB2"/>
    <w:rsid w:val="00640BEF"/>
    <w:rsid w:val="00644158"/>
    <w:rsid w:val="00644AF3"/>
    <w:rsid w:val="006A4171"/>
    <w:rsid w:val="006C1270"/>
    <w:rsid w:val="006D5F40"/>
    <w:rsid w:val="0072795A"/>
    <w:rsid w:val="0073525D"/>
    <w:rsid w:val="00754B1E"/>
    <w:rsid w:val="00781CA4"/>
    <w:rsid w:val="00782A30"/>
    <w:rsid w:val="007D5B73"/>
    <w:rsid w:val="007E2E10"/>
    <w:rsid w:val="007E385F"/>
    <w:rsid w:val="007F2491"/>
    <w:rsid w:val="007F390A"/>
    <w:rsid w:val="00802E43"/>
    <w:rsid w:val="0080407C"/>
    <w:rsid w:val="0081123E"/>
    <w:rsid w:val="00825653"/>
    <w:rsid w:val="00842DCE"/>
    <w:rsid w:val="00857943"/>
    <w:rsid w:val="00864E95"/>
    <w:rsid w:val="00865E1F"/>
    <w:rsid w:val="008757D9"/>
    <w:rsid w:val="00896120"/>
    <w:rsid w:val="008B5E62"/>
    <w:rsid w:val="008D0825"/>
    <w:rsid w:val="008D4490"/>
    <w:rsid w:val="008D77C3"/>
    <w:rsid w:val="008E1E8A"/>
    <w:rsid w:val="008E2526"/>
    <w:rsid w:val="008F5BEF"/>
    <w:rsid w:val="0094797B"/>
    <w:rsid w:val="00950277"/>
    <w:rsid w:val="00955D95"/>
    <w:rsid w:val="00982A62"/>
    <w:rsid w:val="00986678"/>
    <w:rsid w:val="00997299"/>
    <w:rsid w:val="009A309B"/>
    <w:rsid w:val="009D1E54"/>
    <w:rsid w:val="009E7688"/>
    <w:rsid w:val="009F6C60"/>
    <w:rsid w:val="00A14969"/>
    <w:rsid w:val="00A21819"/>
    <w:rsid w:val="00A41E39"/>
    <w:rsid w:val="00A7328A"/>
    <w:rsid w:val="00AA557B"/>
    <w:rsid w:val="00AB3853"/>
    <w:rsid w:val="00AE402B"/>
    <w:rsid w:val="00B55F36"/>
    <w:rsid w:val="00BA63D9"/>
    <w:rsid w:val="00BC4FDF"/>
    <w:rsid w:val="00BC7E71"/>
    <w:rsid w:val="00BE42F6"/>
    <w:rsid w:val="00C17C78"/>
    <w:rsid w:val="00C358C3"/>
    <w:rsid w:val="00C86C8E"/>
    <w:rsid w:val="00C97A7A"/>
    <w:rsid w:val="00CA4150"/>
    <w:rsid w:val="00CA7072"/>
    <w:rsid w:val="00CB0CF3"/>
    <w:rsid w:val="00CC13B9"/>
    <w:rsid w:val="00D347AF"/>
    <w:rsid w:val="00D435E8"/>
    <w:rsid w:val="00D538D7"/>
    <w:rsid w:val="00D634EF"/>
    <w:rsid w:val="00D65FA9"/>
    <w:rsid w:val="00D92851"/>
    <w:rsid w:val="00DA4DC7"/>
    <w:rsid w:val="00DA6BE1"/>
    <w:rsid w:val="00DD2FDC"/>
    <w:rsid w:val="00DD75B7"/>
    <w:rsid w:val="00DD7B07"/>
    <w:rsid w:val="00DE16B3"/>
    <w:rsid w:val="00DE3AD5"/>
    <w:rsid w:val="00DF4E1E"/>
    <w:rsid w:val="00DF647E"/>
    <w:rsid w:val="00DF74CF"/>
    <w:rsid w:val="00E06FB1"/>
    <w:rsid w:val="00E20B0F"/>
    <w:rsid w:val="00E46609"/>
    <w:rsid w:val="00E607FE"/>
    <w:rsid w:val="00EC12ED"/>
    <w:rsid w:val="00ED5360"/>
    <w:rsid w:val="00EE4E25"/>
    <w:rsid w:val="00EF4C92"/>
    <w:rsid w:val="00F07AED"/>
    <w:rsid w:val="00F3248A"/>
    <w:rsid w:val="00F460EC"/>
    <w:rsid w:val="00F52AE0"/>
    <w:rsid w:val="00F5365E"/>
    <w:rsid w:val="00F819F8"/>
    <w:rsid w:val="00F957EA"/>
    <w:rsid w:val="00FD060B"/>
    <w:rsid w:val="00FD72B8"/>
    <w:rsid w:val="00FE47C5"/>
    <w:rsid w:val="00FF1CA9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5B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/>
    </w:rPr>
  </w:style>
  <w:style w:type="paragraph" w:styleId="Nadpis1">
    <w:name w:val="heading 1"/>
    <w:basedOn w:val="Normlny"/>
    <w:qFormat/>
    <w:rsid w:val="00C97A7A"/>
    <w:pPr>
      <w:spacing w:after="100" w:afterAutospacing="1"/>
      <w:outlineLvl w:val="0"/>
    </w:pPr>
    <w:rPr>
      <w:rFonts w:ascii="Arial" w:hAnsi="Arial" w:cs="Arial"/>
      <w:b/>
      <w:bCs/>
      <w:color w:val="000000"/>
      <w:kern w:val="36"/>
      <w:sz w:val="36"/>
      <w:szCs w:val="36"/>
      <w:lang w:val="sk-SK"/>
    </w:rPr>
  </w:style>
  <w:style w:type="paragraph" w:styleId="Nadpis3">
    <w:name w:val="heading 3"/>
    <w:basedOn w:val="Normlny"/>
    <w:qFormat/>
    <w:rsid w:val="00C97A7A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0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D449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D4490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D4490"/>
  </w:style>
  <w:style w:type="paragraph" w:styleId="Zkladntext">
    <w:name w:val="Body Text"/>
    <w:basedOn w:val="Normlny"/>
    <w:rsid w:val="005913B7"/>
    <w:rPr>
      <w:rFonts w:ascii="Arial" w:hAnsi="Arial"/>
      <w:szCs w:val="20"/>
      <w:lang w:val="sk-SK"/>
    </w:rPr>
  </w:style>
  <w:style w:type="paragraph" w:styleId="Textbubliny">
    <w:name w:val="Balloon Text"/>
    <w:basedOn w:val="Normlny"/>
    <w:semiHidden/>
    <w:rsid w:val="007E2E1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0917A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prepojenie">
    <w:name w:val="Hyperlink"/>
    <w:rsid w:val="00754B1E"/>
    <w:rPr>
      <w:color w:val="0000FF"/>
      <w:u w:val="single"/>
    </w:rPr>
  </w:style>
  <w:style w:type="character" w:customStyle="1" w:styleId="PtaChar">
    <w:name w:val="Päta Char"/>
    <w:link w:val="Pta"/>
    <w:uiPriority w:val="99"/>
    <w:rsid w:val="002A0344"/>
    <w:rPr>
      <w:sz w:val="24"/>
      <w:szCs w:val="24"/>
      <w:lang w:val="cs-CZ"/>
    </w:rPr>
  </w:style>
  <w:style w:type="character" w:styleId="Odkaznakomentr">
    <w:name w:val="annotation reference"/>
    <w:rsid w:val="005D43C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D43CA"/>
    <w:rPr>
      <w:sz w:val="20"/>
      <w:szCs w:val="20"/>
    </w:rPr>
  </w:style>
  <w:style w:type="character" w:customStyle="1" w:styleId="TextkomentraChar">
    <w:name w:val="Text komentára Char"/>
    <w:link w:val="Textkomentra"/>
    <w:rsid w:val="005D43CA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5D43CA"/>
    <w:rPr>
      <w:b/>
      <w:bCs/>
    </w:rPr>
  </w:style>
  <w:style w:type="character" w:customStyle="1" w:styleId="PredmetkomentraChar">
    <w:name w:val="Predmet komentára Char"/>
    <w:link w:val="Predmetkomentra"/>
    <w:rsid w:val="005D43CA"/>
    <w:rPr>
      <w:b/>
      <w:bCs/>
      <w:lang w:val="cs-CZ"/>
    </w:rPr>
  </w:style>
  <w:style w:type="paragraph" w:styleId="Revzia">
    <w:name w:val="Revision"/>
    <w:hidden/>
    <w:uiPriority w:val="99"/>
    <w:semiHidden/>
    <w:rsid w:val="005D43CA"/>
    <w:rPr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/>
    </w:rPr>
  </w:style>
  <w:style w:type="paragraph" w:styleId="Nadpis1">
    <w:name w:val="heading 1"/>
    <w:basedOn w:val="Normlny"/>
    <w:qFormat/>
    <w:rsid w:val="00C97A7A"/>
    <w:pPr>
      <w:spacing w:after="100" w:afterAutospacing="1"/>
      <w:outlineLvl w:val="0"/>
    </w:pPr>
    <w:rPr>
      <w:rFonts w:ascii="Arial" w:hAnsi="Arial" w:cs="Arial"/>
      <w:b/>
      <w:bCs/>
      <w:color w:val="000000"/>
      <w:kern w:val="36"/>
      <w:sz w:val="36"/>
      <w:szCs w:val="36"/>
      <w:lang w:val="sk-SK"/>
    </w:rPr>
  </w:style>
  <w:style w:type="paragraph" w:styleId="Nadpis3">
    <w:name w:val="heading 3"/>
    <w:basedOn w:val="Normlny"/>
    <w:qFormat/>
    <w:rsid w:val="00C97A7A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0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D449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D4490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D4490"/>
  </w:style>
  <w:style w:type="paragraph" w:styleId="Zkladntext">
    <w:name w:val="Body Text"/>
    <w:basedOn w:val="Normlny"/>
    <w:rsid w:val="005913B7"/>
    <w:rPr>
      <w:rFonts w:ascii="Arial" w:hAnsi="Arial"/>
      <w:szCs w:val="20"/>
      <w:lang w:val="sk-SK"/>
    </w:rPr>
  </w:style>
  <w:style w:type="paragraph" w:styleId="Textbubliny">
    <w:name w:val="Balloon Text"/>
    <w:basedOn w:val="Normlny"/>
    <w:semiHidden/>
    <w:rsid w:val="007E2E1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0917A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prepojenie">
    <w:name w:val="Hyperlink"/>
    <w:rsid w:val="00754B1E"/>
    <w:rPr>
      <w:color w:val="0000FF"/>
      <w:u w:val="single"/>
    </w:rPr>
  </w:style>
  <w:style w:type="character" w:customStyle="1" w:styleId="PtaChar">
    <w:name w:val="Päta Char"/>
    <w:link w:val="Pta"/>
    <w:uiPriority w:val="99"/>
    <w:rsid w:val="002A0344"/>
    <w:rPr>
      <w:sz w:val="24"/>
      <w:szCs w:val="24"/>
      <w:lang w:val="cs-CZ"/>
    </w:rPr>
  </w:style>
  <w:style w:type="character" w:styleId="Odkaznakomentr">
    <w:name w:val="annotation reference"/>
    <w:rsid w:val="005D43C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D43CA"/>
    <w:rPr>
      <w:sz w:val="20"/>
      <w:szCs w:val="20"/>
    </w:rPr>
  </w:style>
  <w:style w:type="character" w:customStyle="1" w:styleId="TextkomentraChar">
    <w:name w:val="Text komentára Char"/>
    <w:link w:val="Textkomentra"/>
    <w:rsid w:val="005D43CA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5D43CA"/>
    <w:rPr>
      <w:b/>
      <w:bCs/>
    </w:rPr>
  </w:style>
  <w:style w:type="character" w:customStyle="1" w:styleId="PredmetkomentraChar">
    <w:name w:val="Predmet komentára Char"/>
    <w:link w:val="Predmetkomentra"/>
    <w:rsid w:val="005D43CA"/>
    <w:rPr>
      <w:b/>
      <w:bCs/>
      <w:lang w:val="cs-CZ"/>
    </w:rPr>
  </w:style>
  <w:style w:type="paragraph" w:styleId="Revzia">
    <w:name w:val="Revision"/>
    <w:hidden/>
    <w:uiPriority w:val="99"/>
    <w:semiHidden/>
    <w:rsid w:val="005D43CA"/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PÍSOMNÁ INFORMÁCIA PRE POUŽÍVATEĽOV</vt:lpstr>
    </vt:vector>
  </TitlesOfParts>
  <Company>Galvex spol. s r.o.</Company>
  <LinksUpToDate>false</LinksUpToDate>
  <CharactersWithSpaces>6227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INFORMÁCIA PRE POUŽÍVATEĽOV</dc:title>
  <dc:creator>p. Kamaz</dc:creator>
  <cp:lastModifiedBy>Ševčeková Lucia</cp:lastModifiedBy>
  <cp:revision>3</cp:revision>
  <cp:lastPrinted>2019-07-22T06:15:00Z</cp:lastPrinted>
  <dcterms:created xsi:type="dcterms:W3CDTF">2019-07-22T07:45:00Z</dcterms:created>
  <dcterms:modified xsi:type="dcterms:W3CDTF">2019-07-22T07:45:00Z</dcterms:modified>
</cp:coreProperties>
</file>