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F3" w:rsidRPr="00D06A59" w:rsidRDefault="000A19F3" w:rsidP="00D06A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>SÚHRN CHARAKTERISTICKÝCH VLASTNOSTÍ LIEKU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8E6055" w:rsidRPr="00D06A59" w:rsidRDefault="008E6055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b/>
        </w:rPr>
        <w:t xml:space="preserve">1. </w:t>
      </w:r>
      <w:r w:rsidR="008E6055" w:rsidRPr="00D06A59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NÁZOV LIEKU </w:t>
      </w:r>
    </w:p>
    <w:p w:rsidR="008E6055" w:rsidRDefault="008E6055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caps/>
        </w:rPr>
        <w:t>Utrogestan</w:t>
      </w:r>
      <w:r w:rsidRPr="00D06A59">
        <w:rPr>
          <w:rFonts w:ascii="Times New Roman" w:hAnsi="Times New Roman" w:cs="Times New Roman"/>
        </w:rPr>
        <w:t xml:space="preserve"> </w:t>
      </w:r>
    </w:p>
    <w:p w:rsidR="00CF0A87" w:rsidRPr="00D06A59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100 </w:t>
      </w:r>
      <w:r w:rsidRPr="00D06A59">
        <w:rPr>
          <w:rFonts w:ascii="Times New Roman" w:hAnsi="Times New Roman" w:cs="Times New Roman"/>
        </w:rPr>
        <w:t xml:space="preserve">mg </w:t>
      </w:r>
      <w:r w:rsidR="00502D61" w:rsidRPr="00D06A59">
        <w:rPr>
          <w:rFonts w:ascii="Times New Roman" w:hAnsi="Times New Roman" w:cs="Times New Roman"/>
        </w:rPr>
        <w:t xml:space="preserve">mäkké </w:t>
      </w:r>
      <w:r w:rsidR="00CF0A87" w:rsidRPr="00D06A59">
        <w:rPr>
          <w:rFonts w:ascii="Times New Roman" w:hAnsi="Times New Roman" w:cs="Times New Roman"/>
        </w:rPr>
        <w:t>kapsuly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8E6055" w:rsidRPr="00D06A59" w:rsidRDefault="008E6055" w:rsidP="008E605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b/>
        </w:rPr>
        <w:t xml:space="preserve">2. </w:t>
      </w:r>
      <w:r w:rsidR="008E6055" w:rsidRPr="00D06A59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KVALITALITATÍVNE A KVANTITATÍVNE ZLOŽENIE </w:t>
      </w:r>
      <w:r w:rsidRPr="00D06A59">
        <w:rPr>
          <w:rFonts w:ascii="Times New Roman" w:hAnsi="Times New Roman" w:cs="Times New Roman"/>
        </w:rPr>
        <w:t xml:space="preserve"> </w:t>
      </w:r>
    </w:p>
    <w:p w:rsidR="008E6055" w:rsidRDefault="008E6055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Jedna kapsula obsahuje </w:t>
      </w:r>
      <w:r w:rsidR="00107DCA">
        <w:rPr>
          <w:rFonts w:ascii="Times New Roman" w:hAnsi="Times New Roman" w:cs="Times New Roman"/>
        </w:rPr>
        <w:t xml:space="preserve">100 mg </w:t>
      </w:r>
      <w:proofErr w:type="spellStart"/>
      <w:r w:rsidR="00C55ED5">
        <w:rPr>
          <w:rFonts w:ascii="Times New Roman" w:hAnsi="Times New Roman" w:cs="Times New Roman"/>
        </w:rPr>
        <w:t>mikronizovaného</w:t>
      </w:r>
      <w:proofErr w:type="spellEnd"/>
      <w:r w:rsidR="00C55ED5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progester</w:t>
      </w:r>
      <w:r w:rsidR="00107DCA">
        <w:rPr>
          <w:rFonts w:ascii="Times New Roman" w:hAnsi="Times New Roman" w:cs="Times New Roman"/>
        </w:rPr>
        <w:t>ó</w:t>
      </w:r>
      <w:r w:rsidRPr="00D06A59">
        <w:rPr>
          <w:rFonts w:ascii="Times New Roman" w:hAnsi="Times New Roman" w:cs="Times New Roman"/>
        </w:rPr>
        <w:t>nu</w:t>
      </w:r>
      <w:proofErr w:type="spellEnd"/>
      <w:r w:rsidRPr="00D06A59">
        <w:rPr>
          <w:rFonts w:ascii="Times New Roman" w:hAnsi="Times New Roman" w:cs="Times New Roman"/>
        </w:rPr>
        <w:t xml:space="preserve">. </w:t>
      </w:r>
    </w:p>
    <w:p w:rsidR="002223B6" w:rsidRDefault="002223B6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502D61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u w:val="single"/>
        </w:rPr>
        <w:t>Pomocné látky so známym účinkom</w:t>
      </w:r>
      <w:r w:rsidRPr="00502D61">
        <w:rPr>
          <w:rFonts w:ascii="Times New Roman" w:hAnsi="Times New Roman" w:cs="Times New Roman"/>
        </w:rPr>
        <w:t>:</w:t>
      </w:r>
      <w:r w:rsidRPr="00D06A59">
        <w:rPr>
          <w:rFonts w:ascii="Times New Roman" w:hAnsi="Times New Roman" w:cs="Times New Roman"/>
        </w:rPr>
        <w:t xml:space="preserve"> </w:t>
      </w:r>
    </w:p>
    <w:p w:rsidR="00FF7ABF" w:rsidRPr="00FF7ABF" w:rsidRDefault="00FF7ABF" w:rsidP="008E6055">
      <w:pPr>
        <w:spacing w:after="0" w:line="240" w:lineRule="auto"/>
        <w:rPr>
          <w:rFonts w:ascii="Times New Roman" w:hAnsi="Times New Roman" w:cs="Times New Roman"/>
        </w:rPr>
      </w:pPr>
      <w:r w:rsidRPr="00331E2D">
        <w:rPr>
          <w:rFonts w:ascii="Times New Roman" w:hAnsi="Times New Roman" w:cs="Times New Roman"/>
        </w:rPr>
        <w:t xml:space="preserve">Každá </w:t>
      </w:r>
      <w:r w:rsidR="0002517C">
        <w:rPr>
          <w:rFonts w:ascii="Times New Roman" w:hAnsi="Times New Roman" w:cs="Times New Roman"/>
        </w:rPr>
        <w:t xml:space="preserve">mäkká </w:t>
      </w:r>
      <w:r w:rsidRPr="00331E2D">
        <w:rPr>
          <w:rFonts w:ascii="Times New Roman" w:hAnsi="Times New Roman" w:cs="Times New Roman"/>
        </w:rPr>
        <w:t>kapsula obsahuje</w:t>
      </w:r>
      <w:r w:rsidR="0002517C">
        <w:rPr>
          <w:rFonts w:ascii="Times New Roman" w:hAnsi="Times New Roman" w:cs="Times New Roman"/>
        </w:rPr>
        <w:t xml:space="preserve"> sójový</w:t>
      </w:r>
      <w:r w:rsidRPr="00331E2D">
        <w:rPr>
          <w:rFonts w:ascii="Times New Roman" w:hAnsi="Times New Roman" w:cs="Times New Roman"/>
        </w:rPr>
        <w:t xml:space="preserve"> lecitín a </w:t>
      </w:r>
      <w:proofErr w:type="spellStart"/>
      <w:r w:rsidRPr="00331E2D">
        <w:rPr>
          <w:rFonts w:ascii="Times New Roman" w:hAnsi="Times New Roman" w:cs="Times New Roman"/>
        </w:rPr>
        <w:t>glycerol</w:t>
      </w:r>
      <w:proofErr w:type="spellEnd"/>
      <w:r w:rsidRPr="00331E2D">
        <w:rPr>
          <w:rFonts w:ascii="Times New Roman" w:hAnsi="Times New Roman" w:cs="Times New Roman"/>
        </w:rPr>
        <w:t>.</w:t>
      </w:r>
    </w:p>
    <w:p w:rsidR="00FF7ABF" w:rsidRDefault="00FF7ABF" w:rsidP="008E6055">
      <w:pPr>
        <w:spacing w:after="0" w:line="240" w:lineRule="auto"/>
        <w:rPr>
          <w:rFonts w:ascii="Times New Roman" w:hAnsi="Times New Roman" w:cs="Times New Roman"/>
        </w:rPr>
      </w:pPr>
    </w:p>
    <w:p w:rsidR="002223B6" w:rsidRPr="00D06A59" w:rsidRDefault="00502D61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 mäkká kapsula obsahuje 30,1 mg </w:t>
      </w:r>
      <w:proofErr w:type="spellStart"/>
      <w:r>
        <w:rPr>
          <w:rFonts w:ascii="Times New Roman" w:hAnsi="Times New Roman" w:cs="Times New Roman"/>
        </w:rPr>
        <w:t>glycerolu</w:t>
      </w:r>
      <w:proofErr w:type="spellEnd"/>
      <w:r>
        <w:rPr>
          <w:rFonts w:ascii="Times New Roman" w:hAnsi="Times New Roman" w:cs="Times New Roman"/>
        </w:rPr>
        <w:t>.</w:t>
      </w:r>
      <w:r w:rsidR="002223B6">
        <w:rPr>
          <w:rFonts w:ascii="Times New Roman" w:hAnsi="Times New Roman" w:cs="Times New Roman"/>
          <w:u w:val="single"/>
        </w:rPr>
        <w:t xml:space="preserve"> </w:t>
      </w:r>
    </w:p>
    <w:p w:rsidR="00722989" w:rsidRDefault="00722989" w:rsidP="008E6055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A19F3" w:rsidRPr="00722989" w:rsidRDefault="00722989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szCs w:val="20"/>
        </w:rPr>
        <w:t>Úplný zoznam pomocných látok, pozri časť 6.1.</w:t>
      </w:r>
    </w:p>
    <w:p w:rsidR="00107DCA" w:rsidRDefault="00107DCA" w:rsidP="008E6055">
      <w:pPr>
        <w:spacing w:after="0" w:line="240" w:lineRule="auto"/>
        <w:rPr>
          <w:rFonts w:ascii="Times New Roman" w:hAnsi="Times New Roman" w:cs="Times New Roman"/>
        </w:rPr>
      </w:pPr>
    </w:p>
    <w:p w:rsidR="00502D61" w:rsidRPr="00D06A59" w:rsidRDefault="00502D61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3. </w:t>
      </w:r>
      <w:r w:rsidR="008E6055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LIEKOVÁ FORMA </w:t>
      </w:r>
    </w:p>
    <w:p w:rsidR="008E6055" w:rsidRDefault="008E6055" w:rsidP="008E6055">
      <w:pPr>
        <w:spacing w:after="0" w:line="240" w:lineRule="auto"/>
        <w:rPr>
          <w:rFonts w:ascii="Times New Roman" w:hAnsi="Times New Roman" w:cs="Times New Roman"/>
        </w:rPr>
      </w:pPr>
    </w:p>
    <w:p w:rsidR="00502D61" w:rsidRDefault="00502D61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>Mäkká kapsula.</w:t>
      </w:r>
    </w:p>
    <w:p w:rsidR="000A19F3" w:rsidRPr="00D06A59" w:rsidRDefault="00502D61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Utrogestan</w:t>
      </w:r>
      <w:proofErr w:type="spellEnd"/>
      <w:r>
        <w:rPr>
          <w:rFonts w:ascii="Times New Roman" w:hAnsi="Times New Roman" w:cs="Times New Roman"/>
        </w:rPr>
        <w:t xml:space="preserve"> sú mäkké kapsuly </w:t>
      </w:r>
      <w:r w:rsidR="00540534">
        <w:rPr>
          <w:rFonts w:ascii="Times New Roman" w:hAnsi="Times New Roman" w:cs="Times New Roman"/>
        </w:rPr>
        <w:t xml:space="preserve">okrúhleho </w:t>
      </w:r>
      <w:r>
        <w:rPr>
          <w:rFonts w:ascii="Times New Roman" w:hAnsi="Times New Roman" w:cs="Times New Roman"/>
        </w:rPr>
        <w:t>tvaru</w:t>
      </w:r>
      <w:r w:rsidR="005405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svetložltej farby, ktoré obsahujú olejovú suspenziu belavej farby.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107DCA" w:rsidRPr="00D06A59" w:rsidRDefault="00107DCA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 </w:t>
      </w:r>
      <w:r w:rsidR="008E6055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KLINICKÉ ÚDAJE </w:t>
      </w:r>
    </w:p>
    <w:p w:rsidR="008E6055" w:rsidRDefault="008E6055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4.1 </w:t>
      </w:r>
      <w:r w:rsidR="008E6055" w:rsidRPr="00D06A59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Terapeutické indikácie </w:t>
      </w:r>
    </w:p>
    <w:p w:rsidR="008E6055" w:rsidRPr="00D06A59" w:rsidRDefault="008E6055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u w:val="single"/>
        </w:rPr>
        <w:t xml:space="preserve">Perorálna aplikácia: </w:t>
      </w:r>
      <w:r w:rsidRPr="00D06A59">
        <w:rPr>
          <w:rFonts w:ascii="Times New Roman" w:hAnsi="Times New Roman" w:cs="Times New Roman"/>
        </w:rPr>
        <w:t xml:space="preserve">Poruchy vyvolané nedostatkom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, najmä: premenštruačný syndróm,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nepravidelná menštruácia podmienená </w:t>
      </w:r>
      <w:proofErr w:type="spellStart"/>
      <w:r w:rsidRPr="00D06A59">
        <w:rPr>
          <w:rFonts w:ascii="Times New Roman" w:hAnsi="Times New Roman" w:cs="Times New Roman"/>
        </w:rPr>
        <w:t>dysovuláciou</w:t>
      </w:r>
      <w:proofErr w:type="spellEnd"/>
      <w:r w:rsidRPr="00D06A59">
        <w:rPr>
          <w:rFonts w:ascii="Times New Roman" w:hAnsi="Times New Roman" w:cs="Times New Roman"/>
        </w:rPr>
        <w:t xml:space="preserve">, resp. </w:t>
      </w:r>
      <w:proofErr w:type="spellStart"/>
      <w:r w:rsidRPr="00D06A59">
        <w:rPr>
          <w:rFonts w:ascii="Times New Roman" w:hAnsi="Times New Roman" w:cs="Times New Roman"/>
        </w:rPr>
        <w:t>anovuláciou</w:t>
      </w:r>
      <w:proofErr w:type="spellEnd"/>
      <w:r w:rsidRPr="00D06A59">
        <w:rPr>
          <w:rFonts w:ascii="Times New Roman" w:hAnsi="Times New Roman" w:cs="Times New Roman"/>
        </w:rPr>
        <w:t xml:space="preserve">, benígna </w:t>
      </w:r>
      <w:proofErr w:type="spellStart"/>
      <w:r w:rsidRPr="00D06A59">
        <w:rPr>
          <w:rFonts w:ascii="Times New Roman" w:hAnsi="Times New Roman" w:cs="Times New Roman"/>
        </w:rPr>
        <w:t>mastopatia</w:t>
      </w:r>
      <w:proofErr w:type="spellEnd"/>
      <w:r w:rsidRPr="00D06A59">
        <w:rPr>
          <w:rFonts w:ascii="Times New Roman" w:hAnsi="Times New Roman" w:cs="Times New Roman"/>
        </w:rPr>
        <w:t xml:space="preserve">,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premenopauza</w:t>
      </w:r>
      <w:proofErr w:type="spellEnd"/>
      <w:r w:rsidRPr="00D06A59">
        <w:rPr>
          <w:rFonts w:ascii="Times New Roman" w:hAnsi="Times New Roman" w:cs="Times New Roman"/>
        </w:rPr>
        <w:t xml:space="preserve">, hormonálna liečba </w:t>
      </w:r>
      <w:proofErr w:type="spellStart"/>
      <w:r w:rsidRPr="00D06A59">
        <w:rPr>
          <w:rFonts w:ascii="Times New Roman" w:hAnsi="Times New Roman" w:cs="Times New Roman"/>
        </w:rPr>
        <w:t>menopauzy</w:t>
      </w:r>
      <w:proofErr w:type="spellEnd"/>
      <w:r w:rsidRPr="00D06A59">
        <w:rPr>
          <w:rFonts w:ascii="Times New Roman" w:hAnsi="Times New Roman" w:cs="Times New Roman"/>
        </w:rPr>
        <w:t xml:space="preserve"> (doplnok terapie estrogénmi).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  <w:u w:val="single"/>
        </w:rPr>
        <w:t>Intravaginálna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aplikácia:</w:t>
      </w:r>
      <w:r w:rsidRPr="00D06A59">
        <w:rPr>
          <w:rFonts w:ascii="Times New Roman" w:hAnsi="Times New Roman" w:cs="Times New Roman"/>
        </w:rPr>
        <w:t xml:space="preserve"> Substitúcia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pri úplnom nedostatku </w:t>
      </w:r>
      <w:r w:rsidR="0091780F">
        <w:rPr>
          <w:rFonts w:ascii="Times New Roman" w:hAnsi="Times New Roman" w:cs="Times New Roman"/>
        </w:rPr>
        <w:t>(</w:t>
      </w:r>
      <w:proofErr w:type="spellStart"/>
      <w:r w:rsidRPr="00D06A59">
        <w:rPr>
          <w:rFonts w:ascii="Times New Roman" w:hAnsi="Times New Roman" w:cs="Times New Roman"/>
        </w:rPr>
        <w:t>oocyte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donation</w:t>
      </w:r>
      <w:proofErr w:type="spellEnd"/>
      <w:r w:rsidRPr="00D06A59">
        <w:rPr>
          <w:rFonts w:ascii="Times New Roman" w:hAnsi="Times New Roman" w:cs="Times New Roman"/>
        </w:rPr>
        <w:t xml:space="preserve"> program -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programy darovania </w:t>
      </w:r>
      <w:proofErr w:type="spellStart"/>
      <w:r w:rsidRPr="00D06A59">
        <w:rPr>
          <w:rFonts w:ascii="Times New Roman" w:hAnsi="Times New Roman" w:cs="Times New Roman"/>
        </w:rPr>
        <w:t>oocytov</w:t>
      </w:r>
      <w:proofErr w:type="spellEnd"/>
      <w:r w:rsidR="0091780F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, doplnková liečba </w:t>
      </w:r>
      <w:proofErr w:type="spellStart"/>
      <w:r w:rsidRPr="00D06A59">
        <w:rPr>
          <w:rFonts w:ascii="Times New Roman" w:hAnsi="Times New Roman" w:cs="Times New Roman"/>
        </w:rPr>
        <w:t>luteálnej</w:t>
      </w:r>
      <w:proofErr w:type="spellEnd"/>
      <w:r w:rsidRPr="00D06A59">
        <w:rPr>
          <w:rFonts w:ascii="Times New Roman" w:hAnsi="Times New Roman" w:cs="Times New Roman"/>
        </w:rPr>
        <w:t xml:space="preserve"> fázy pri </w:t>
      </w:r>
      <w:proofErr w:type="spellStart"/>
      <w:r w:rsidRPr="00D06A59">
        <w:rPr>
          <w:rFonts w:ascii="Times New Roman" w:hAnsi="Times New Roman" w:cs="Times New Roman"/>
        </w:rPr>
        <w:t>fertilizačných</w:t>
      </w:r>
      <w:proofErr w:type="spellEnd"/>
      <w:r w:rsidRPr="00D06A59">
        <w:rPr>
          <w:rFonts w:ascii="Times New Roman" w:hAnsi="Times New Roman" w:cs="Times New Roman"/>
        </w:rPr>
        <w:t xml:space="preserve"> cykloch </w:t>
      </w:r>
      <w:r w:rsidRPr="00D06A59">
        <w:rPr>
          <w:rFonts w:ascii="Times New Roman" w:hAnsi="Times New Roman" w:cs="Times New Roman"/>
          <w:i/>
        </w:rPr>
        <w:t xml:space="preserve">in </w:t>
      </w:r>
      <w:proofErr w:type="spellStart"/>
      <w:r w:rsidRPr="00D06A59">
        <w:rPr>
          <w:rFonts w:ascii="Times New Roman" w:hAnsi="Times New Roman" w:cs="Times New Roman"/>
          <w:i/>
        </w:rPr>
        <w:t>vitro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r w:rsidR="0091780F">
        <w:rPr>
          <w:rFonts w:ascii="Times New Roman" w:hAnsi="Times New Roman" w:cs="Times New Roman"/>
        </w:rPr>
        <w:t>(</w:t>
      </w:r>
      <w:r w:rsidRPr="00D06A59">
        <w:rPr>
          <w:rFonts w:ascii="Times New Roman" w:hAnsi="Times New Roman" w:cs="Times New Roman"/>
        </w:rPr>
        <w:t>IVF</w:t>
      </w:r>
      <w:r w:rsidR="0091780F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, doplnková liečba </w:t>
      </w:r>
      <w:proofErr w:type="spellStart"/>
      <w:r w:rsidRPr="00D06A59">
        <w:rPr>
          <w:rFonts w:ascii="Times New Roman" w:hAnsi="Times New Roman" w:cs="Times New Roman"/>
        </w:rPr>
        <w:t>luteálnej</w:t>
      </w:r>
      <w:proofErr w:type="spellEnd"/>
      <w:r w:rsidRPr="00D06A59">
        <w:rPr>
          <w:rFonts w:ascii="Times New Roman" w:hAnsi="Times New Roman" w:cs="Times New Roman"/>
        </w:rPr>
        <w:t xml:space="preserve"> fázy pri spontánnych alebo indukovaných cykloch v prípadoch </w:t>
      </w:r>
      <w:proofErr w:type="spellStart"/>
      <w:r w:rsidRPr="00D06A59">
        <w:rPr>
          <w:rFonts w:ascii="Times New Roman" w:hAnsi="Times New Roman" w:cs="Times New Roman"/>
        </w:rPr>
        <w:t>hypofertility</w:t>
      </w:r>
      <w:proofErr w:type="spellEnd"/>
      <w:r w:rsidRPr="00D06A59">
        <w:rPr>
          <w:rFonts w:ascii="Times New Roman" w:hAnsi="Times New Roman" w:cs="Times New Roman"/>
        </w:rPr>
        <w:t xml:space="preserve">, pri primárnej alebo sekundárnej </w:t>
      </w:r>
      <w:proofErr w:type="spellStart"/>
      <w:r w:rsidRPr="00D06A59">
        <w:rPr>
          <w:rFonts w:ascii="Times New Roman" w:hAnsi="Times New Roman" w:cs="Times New Roman"/>
        </w:rPr>
        <w:t>insuficiencii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ovárií</w:t>
      </w:r>
      <w:proofErr w:type="spellEnd"/>
      <w:r w:rsidRPr="00D06A59">
        <w:rPr>
          <w:rFonts w:ascii="Times New Roman" w:hAnsi="Times New Roman" w:cs="Times New Roman"/>
        </w:rPr>
        <w:t xml:space="preserve">, najmä pri </w:t>
      </w:r>
      <w:proofErr w:type="spellStart"/>
      <w:r w:rsidRPr="00D06A59">
        <w:rPr>
          <w:rFonts w:ascii="Times New Roman" w:hAnsi="Times New Roman" w:cs="Times New Roman"/>
        </w:rPr>
        <w:t>dysovulácii</w:t>
      </w:r>
      <w:proofErr w:type="spellEnd"/>
      <w:r w:rsidRPr="00D06A59">
        <w:rPr>
          <w:rFonts w:ascii="Times New Roman" w:hAnsi="Times New Roman" w:cs="Times New Roman"/>
        </w:rPr>
        <w:t xml:space="preserve">, udržanie gravidity, resp. prevencia opakovaných </w:t>
      </w:r>
      <w:r w:rsidR="0091780F">
        <w:rPr>
          <w:rFonts w:ascii="Times New Roman" w:hAnsi="Times New Roman" w:cs="Times New Roman"/>
        </w:rPr>
        <w:t>potratov</w:t>
      </w:r>
      <w:r w:rsidR="0091780F" w:rsidRPr="00D06A59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podmienených </w:t>
      </w:r>
      <w:proofErr w:type="spellStart"/>
      <w:r w:rsidRPr="00D06A59">
        <w:rPr>
          <w:rFonts w:ascii="Times New Roman" w:hAnsi="Times New Roman" w:cs="Times New Roman"/>
        </w:rPr>
        <w:t>luteálnou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insuficienciou</w:t>
      </w:r>
      <w:proofErr w:type="spellEnd"/>
      <w:r w:rsidRPr="00D06A59">
        <w:rPr>
          <w:rFonts w:ascii="Times New Roman" w:hAnsi="Times New Roman" w:cs="Times New Roman"/>
        </w:rPr>
        <w:t xml:space="preserve">, do 12. týždňa </w:t>
      </w:r>
      <w:proofErr w:type="spellStart"/>
      <w:r w:rsidRPr="00D06A59">
        <w:rPr>
          <w:rFonts w:ascii="Times New Roman" w:hAnsi="Times New Roman" w:cs="Times New Roman"/>
        </w:rPr>
        <w:t>amenorey</w:t>
      </w:r>
      <w:proofErr w:type="spellEnd"/>
      <w:r w:rsidRPr="00D06A59">
        <w:rPr>
          <w:rFonts w:ascii="Times New Roman" w:hAnsi="Times New Roman" w:cs="Times New Roman"/>
        </w:rPr>
        <w:t xml:space="preserve">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Vaginálna cesta je alternatívou perorálneho použitia pri všetkých indikáciách v prípadoch výskytu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nežiaducich účinkov </w:t>
      </w:r>
      <w:r w:rsidR="0091780F">
        <w:rPr>
          <w:rFonts w:ascii="Times New Roman" w:hAnsi="Times New Roman" w:cs="Times New Roman"/>
        </w:rPr>
        <w:t>(</w:t>
      </w:r>
      <w:proofErr w:type="spellStart"/>
      <w:r w:rsidRPr="00D06A59">
        <w:rPr>
          <w:rFonts w:ascii="Times New Roman" w:hAnsi="Times New Roman" w:cs="Times New Roman"/>
        </w:rPr>
        <w:t>somnolencia</w:t>
      </w:r>
      <w:proofErr w:type="spellEnd"/>
      <w:r w:rsidR="0091780F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 po perorálnom podaní a pri kontraindikáciách</w:t>
      </w:r>
      <w:r w:rsidR="0091780F">
        <w:rPr>
          <w:rFonts w:ascii="Times New Roman" w:hAnsi="Times New Roman" w:cs="Times New Roman"/>
        </w:rPr>
        <w:t xml:space="preserve"> (</w:t>
      </w:r>
      <w:proofErr w:type="spellStart"/>
      <w:r w:rsidRPr="00D06A59">
        <w:rPr>
          <w:rFonts w:ascii="Times New Roman" w:hAnsi="Times New Roman" w:cs="Times New Roman"/>
        </w:rPr>
        <w:t>hepatopatia</w:t>
      </w:r>
      <w:proofErr w:type="spellEnd"/>
      <w:r w:rsidR="0091780F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4.2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Dávkovanie a spôsob podávania </w:t>
      </w:r>
    </w:p>
    <w:p w:rsidR="008E4D1E" w:rsidRPr="00D06A59" w:rsidRDefault="008E4D1E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Odporúčaný spôsob aplikácie a dávkovanie je potrebné dodržiavať.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Perorálna aplikácia: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Pri nedostatku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je priemerná denná dávka 200-300 mg </w:t>
      </w:r>
      <w:r w:rsidR="002F3D47">
        <w:rPr>
          <w:rFonts w:ascii="Times New Roman" w:hAnsi="Times New Roman" w:cs="Times New Roman"/>
        </w:rPr>
        <w:t>(</w:t>
      </w:r>
      <w:r w:rsidRPr="00D06A59">
        <w:rPr>
          <w:rFonts w:ascii="Times New Roman" w:hAnsi="Times New Roman" w:cs="Times New Roman"/>
        </w:rPr>
        <w:t>2-3 kapsuly</w:t>
      </w:r>
      <w:r w:rsidR="002F3D47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rozdelená do 2 dávok - 1 kapsula ráno a 1-2 kapsuly večer. Odporúča sa užívanie medzi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jedlami, najlepšie večer pred spaním.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lastRenderedPageBreak/>
        <w:t xml:space="preserve">Pri </w:t>
      </w:r>
      <w:proofErr w:type="spellStart"/>
      <w:r w:rsidRPr="00D06A59">
        <w:rPr>
          <w:rFonts w:ascii="Times New Roman" w:hAnsi="Times New Roman" w:cs="Times New Roman"/>
        </w:rPr>
        <w:t>luteálnei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insuficiencii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r w:rsidR="002F3D47">
        <w:rPr>
          <w:rFonts w:ascii="Times New Roman" w:hAnsi="Times New Roman" w:cs="Times New Roman"/>
        </w:rPr>
        <w:t>(</w:t>
      </w:r>
      <w:proofErr w:type="spellStart"/>
      <w:r w:rsidRPr="00D06A59">
        <w:rPr>
          <w:rFonts w:ascii="Times New Roman" w:hAnsi="Times New Roman" w:cs="Times New Roman"/>
        </w:rPr>
        <w:t>premenštručný</w:t>
      </w:r>
      <w:proofErr w:type="spellEnd"/>
      <w:r w:rsidRPr="00D06A59">
        <w:rPr>
          <w:rFonts w:ascii="Times New Roman" w:hAnsi="Times New Roman" w:cs="Times New Roman"/>
        </w:rPr>
        <w:t xml:space="preserve"> syndróm, benígna </w:t>
      </w:r>
      <w:proofErr w:type="spellStart"/>
      <w:r w:rsidRPr="00D06A59">
        <w:rPr>
          <w:rFonts w:ascii="Times New Roman" w:hAnsi="Times New Roman" w:cs="Times New Roman"/>
        </w:rPr>
        <w:t>mastopatia</w:t>
      </w:r>
      <w:proofErr w:type="spellEnd"/>
      <w:r w:rsidRPr="00D06A59">
        <w:rPr>
          <w:rFonts w:ascii="Times New Roman" w:hAnsi="Times New Roman" w:cs="Times New Roman"/>
        </w:rPr>
        <w:t xml:space="preserve">, nepravidelná menštruácia,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premenopauza</w:t>
      </w:r>
      <w:proofErr w:type="spellEnd"/>
      <w:r w:rsidR="002F3D47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 sa denná dávka 2-3 kapsuly </w:t>
      </w:r>
      <w:r w:rsidR="002F3D47">
        <w:rPr>
          <w:rFonts w:ascii="Times New Roman" w:hAnsi="Times New Roman" w:cs="Times New Roman"/>
        </w:rPr>
        <w:t>(</w:t>
      </w:r>
      <w:r w:rsidRPr="00D06A59">
        <w:rPr>
          <w:rFonts w:ascii="Times New Roman" w:hAnsi="Times New Roman" w:cs="Times New Roman"/>
        </w:rPr>
        <w:t>t.j. 200-300 mg</w:t>
      </w:r>
      <w:r w:rsidR="002F3D47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 aplikuje 10 dní, zvyčajne od 17. do 26.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dňa cyklu.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Substitučná </w:t>
      </w:r>
      <w:r w:rsidR="002F3D47">
        <w:rPr>
          <w:rFonts w:ascii="Times New Roman" w:hAnsi="Times New Roman" w:cs="Times New Roman"/>
        </w:rPr>
        <w:t>liečba</w:t>
      </w:r>
      <w:r w:rsidR="002F3D47"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menopauzy</w:t>
      </w:r>
      <w:proofErr w:type="spellEnd"/>
      <w:r w:rsidRPr="00D06A59">
        <w:rPr>
          <w:rFonts w:ascii="Times New Roman" w:hAnsi="Times New Roman" w:cs="Times New Roman"/>
        </w:rPr>
        <w:t xml:space="preserve">: </w:t>
      </w:r>
      <w:proofErr w:type="spellStart"/>
      <w:r w:rsidRPr="00D06A59">
        <w:rPr>
          <w:rFonts w:ascii="Times New Roman" w:hAnsi="Times New Roman" w:cs="Times New Roman"/>
        </w:rPr>
        <w:t>monoterapia</w:t>
      </w:r>
      <w:proofErr w:type="spellEnd"/>
      <w:r w:rsidRPr="00D06A59">
        <w:rPr>
          <w:rFonts w:ascii="Times New Roman" w:hAnsi="Times New Roman" w:cs="Times New Roman"/>
        </w:rPr>
        <w:t xml:space="preserve"> estrogénmi je nevhodná </w:t>
      </w:r>
      <w:r w:rsidR="002F3D47">
        <w:rPr>
          <w:rFonts w:ascii="Times New Roman" w:hAnsi="Times New Roman" w:cs="Times New Roman"/>
        </w:rPr>
        <w:t>(</w:t>
      </w:r>
      <w:r w:rsidRPr="00D06A59">
        <w:rPr>
          <w:rFonts w:ascii="Times New Roman" w:hAnsi="Times New Roman" w:cs="Times New Roman"/>
        </w:rPr>
        <w:t xml:space="preserve">riziko vzniku </w:t>
      </w:r>
      <w:proofErr w:type="spellStart"/>
      <w:r w:rsidRPr="00D06A59">
        <w:rPr>
          <w:rFonts w:ascii="Times New Roman" w:hAnsi="Times New Roman" w:cs="Times New Roman"/>
        </w:rPr>
        <w:t>hyperplázie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2F3D47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</w:t>
      </w:r>
      <w:r w:rsidR="000A19F3" w:rsidRPr="00D06A59">
        <w:rPr>
          <w:rFonts w:ascii="Times New Roman" w:hAnsi="Times New Roman" w:cs="Times New Roman"/>
        </w:rPr>
        <w:t>ndometria</w:t>
      </w:r>
      <w:proofErr w:type="spellEnd"/>
      <w:r>
        <w:rPr>
          <w:rFonts w:ascii="Times New Roman" w:hAnsi="Times New Roman" w:cs="Times New Roman"/>
        </w:rPr>
        <w:t>)</w:t>
      </w:r>
      <w:r w:rsidR="000A19F3" w:rsidRPr="00D06A59">
        <w:rPr>
          <w:rFonts w:ascii="Times New Roman" w:hAnsi="Times New Roman" w:cs="Times New Roman"/>
        </w:rPr>
        <w:t xml:space="preserve">. Dve kapsuly </w:t>
      </w:r>
      <w:proofErr w:type="spellStart"/>
      <w:r w:rsidR="000A19F3" w:rsidRPr="00D06A59">
        <w:rPr>
          <w:rFonts w:ascii="Times New Roman" w:hAnsi="Times New Roman" w:cs="Times New Roman"/>
        </w:rPr>
        <w:t>progesterónu</w:t>
      </w:r>
      <w:proofErr w:type="spellEnd"/>
      <w:r w:rsidR="000A19F3" w:rsidRPr="00D06A59">
        <w:rPr>
          <w:rFonts w:ascii="Times New Roman" w:hAnsi="Times New Roman" w:cs="Times New Roman"/>
        </w:rPr>
        <w:t xml:space="preserve"> sa denne </w:t>
      </w:r>
      <w:r>
        <w:rPr>
          <w:rFonts w:ascii="Times New Roman" w:hAnsi="Times New Roman" w:cs="Times New Roman"/>
        </w:rPr>
        <w:t>užívajú</w:t>
      </w:r>
      <w:r w:rsidRPr="00D06A59">
        <w:rPr>
          <w:rFonts w:ascii="Times New Roman" w:hAnsi="Times New Roman" w:cs="Times New Roman"/>
        </w:rPr>
        <w:t xml:space="preserve"> </w:t>
      </w:r>
      <w:r w:rsidR="000A19F3" w:rsidRPr="00D06A59">
        <w:rPr>
          <w:rFonts w:ascii="Times New Roman" w:hAnsi="Times New Roman" w:cs="Times New Roman"/>
        </w:rPr>
        <w:t xml:space="preserve">12-14 dní do mesiaca, resp. posledné 2 týždne menštruačného cyklu. Po 2-týždňovej aplikácii </w:t>
      </w:r>
      <w:r>
        <w:rPr>
          <w:rFonts w:ascii="Times New Roman" w:hAnsi="Times New Roman" w:cs="Times New Roman"/>
        </w:rPr>
        <w:t xml:space="preserve">sa </w:t>
      </w:r>
      <w:r w:rsidR="000A19F3" w:rsidRPr="00D06A59">
        <w:rPr>
          <w:rFonts w:ascii="Times New Roman" w:hAnsi="Times New Roman" w:cs="Times New Roman"/>
        </w:rPr>
        <w:t xml:space="preserve">musí </w:t>
      </w:r>
      <w:r>
        <w:rPr>
          <w:rFonts w:ascii="Times New Roman" w:hAnsi="Times New Roman" w:cs="Times New Roman"/>
        </w:rPr>
        <w:t>liečba</w:t>
      </w:r>
      <w:r w:rsidR="000A19F3" w:rsidRPr="00D06A59">
        <w:rPr>
          <w:rFonts w:ascii="Times New Roman" w:hAnsi="Times New Roman" w:cs="Times New Roman"/>
        </w:rPr>
        <w:t xml:space="preserve"> preruš</w:t>
      </w:r>
      <w:r>
        <w:rPr>
          <w:rFonts w:ascii="Times New Roman" w:hAnsi="Times New Roman" w:cs="Times New Roman"/>
        </w:rPr>
        <w:t>iť</w:t>
      </w:r>
      <w:r w:rsidR="000A19F3" w:rsidRPr="00D06A59">
        <w:rPr>
          <w:rFonts w:ascii="Times New Roman" w:hAnsi="Times New Roman" w:cs="Times New Roman"/>
        </w:rPr>
        <w:t xml:space="preserve">. Po vynechaní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aplikácie sa asi za týždeň môže objaviť krvácanie.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 týchto indikáciách sa liek môže aplikovať aj vaginálnou cestou pri výskyte nežiaducich účinkov </w:t>
      </w:r>
    </w:p>
    <w:p w:rsidR="000A19F3" w:rsidRPr="00D06A59" w:rsidRDefault="002F3D47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0A19F3" w:rsidRPr="00D06A59">
        <w:rPr>
          <w:rFonts w:ascii="Times New Roman" w:hAnsi="Times New Roman" w:cs="Times New Roman"/>
        </w:rPr>
        <w:t>somnolencia</w:t>
      </w:r>
      <w:proofErr w:type="spellEnd"/>
      <w:r>
        <w:rPr>
          <w:rFonts w:ascii="Times New Roman" w:hAnsi="Times New Roman" w:cs="Times New Roman"/>
        </w:rPr>
        <w:t>)</w:t>
      </w:r>
      <w:r w:rsidR="000A19F3" w:rsidRPr="00D06A59">
        <w:rPr>
          <w:rFonts w:ascii="Times New Roman" w:hAnsi="Times New Roman" w:cs="Times New Roman"/>
        </w:rPr>
        <w:t xml:space="preserve"> a pri poruche funkcie pečene.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Vaginálna aplikácia: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Kapsula sa zavádza hlboko do pošvy.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Substitúcia </w:t>
      </w:r>
      <w:proofErr w:type="spellStart"/>
      <w:r w:rsidRPr="00D06A59">
        <w:rPr>
          <w:rFonts w:ascii="Times New Roman" w:hAnsi="Times New Roman" w:cs="Times New Roman"/>
          <w:u w:val="single"/>
        </w:rPr>
        <w:t>progesterónu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pri úplnej </w:t>
      </w:r>
      <w:proofErr w:type="spellStart"/>
      <w:r w:rsidRPr="00D06A59">
        <w:rPr>
          <w:rFonts w:ascii="Times New Roman" w:hAnsi="Times New Roman" w:cs="Times New Roman"/>
          <w:u w:val="single"/>
        </w:rPr>
        <w:t>deficiencii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</w:t>
      </w:r>
      <w:r w:rsidR="002F3D47" w:rsidRPr="00D06A59">
        <w:rPr>
          <w:rFonts w:ascii="Times New Roman" w:hAnsi="Times New Roman" w:cs="Times New Roman"/>
          <w:u w:val="single"/>
        </w:rPr>
        <w:t>(</w:t>
      </w:r>
      <w:proofErr w:type="spellStart"/>
      <w:r w:rsidRPr="00D06A59">
        <w:rPr>
          <w:rFonts w:ascii="Times New Roman" w:hAnsi="Times New Roman" w:cs="Times New Roman"/>
          <w:u w:val="single"/>
        </w:rPr>
        <w:t>oocyte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06A59">
        <w:rPr>
          <w:rFonts w:ascii="Times New Roman" w:hAnsi="Times New Roman" w:cs="Times New Roman"/>
          <w:u w:val="single"/>
        </w:rPr>
        <w:t>donation</w:t>
      </w:r>
      <w:proofErr w:type="spellEnd"/>
      <w:r w:rsidR="002F3D47" w:rsidRPr="00D06A59">
        <w:rPr>
          <w:rFonts w:ascii="Times New Roman" w:hAnsi="Times New Roman" w:cs="Times New Roman"/>
          <w:u w:val="single"/>
        </w:rPr>
        <w:t>)</w:t>
      </w:r>
      <w:r w:rsidRPr="00D06A59">
        <w:rPr>
          <w:rFonts w:ascii="Times New Roman" w:hAnsi="Times New Roman" w:cs="Times New Roman"/>
          <w:u w:val="single"/>
        </w:rPr>
        <w:t xml:space="preserve">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 kombinácii s estrogénmi: 1 kapsulu v 13. a 14. deň transferového cyklu, potom od 15. do 25. dňa 1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kapsulu ráno a večer. Pri otehotnení sa od 26. dňa cyklu zvyšuje dávkovanie o 1 kapsulu denne vždy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po týždni až do maximálnej dennej dávky 6 kapsúl, ktorá sa podáva v troch čiastkových dávkach, v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priebehu 60 dní, do 12. týždňa gravidity.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Doplnková </w:t>
      </w:r>
      <w:r w:rsidR="0091780F" w:rsidRPr="00D06A59">
        <w:rPr>
          <w:rFonts w:ascii="Times New Roman" w:hAnsi="Times New Roman" w:cs="Times New Roman"/>
          <w:u w:val="single"/>
        </w:rPr>
        <w:t xml:space="preserve">liečba </w:t>
      </w:r>
      <w:proofErr w:type="spellStart"/>
      <w:r w:rsidRPr="00D06A59">
        <w:rPr>
          <w:rFonts w:ascii="Times New Roman" w:hAnsi="Times New Roman" w:cs="Times New Roman"/>
          <w:u w:val="single"/>
        </w:rPr>
        <w:t>luteálnej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fázy pri oplodnení in </w:t>
      </w:r>
      <w:proofErr w:type="spellStart"/>
      <w:r w:rsidRPr="00D06A59">
        <w:rPr>
          <w:rFonts w:ascii="Times New Roman" w:hAnsi="Times New Roman" w:cs="Times New Roman"/>
          <w:u w:val="single"/>
        </w:rPr>
        <w:t>vitro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</w:t>
      </w:r>
      <w:r w:rsidR="0091780F" w:rsidRPr="00D06A59">
        <w:rPr>
          <w:rFonts w:ascii="Times New Roman" w:hAnsi="Times New Roman" w:cs="Times New Roman"/>
          <w:u w:val="single"/>
        </w:rPr>
        <w:t>(</w:t>
      </w:r>
      <w:r w:rsidRPr="00D06A59">
        <w:rPr>
          <w:rFonts w:ascii="Times New Roman" w:hAnsi="Times New Roman" w:cs="Times New Roman"/>
          <w:u w:val="single"/>
        </w:rPr>
        <w:t>IVF</w:t>
      </w:r>
      <w:r w:rsidR="0091780F" w:rsidRPr="00D06A59">
        <w:rPr>
          <w:rFonts w:ascii="Times New Roman" w:hAnsi="Times New Roman" w:cs="Times New Roman"/>
          <w:u w:val="single"/>
        </w:rPr>
        <w:t>)</w:t>
      </w:r>
      <w:r w:rsidRPr="00D06A59">
        <w:rPr>
          <w:rFonts w:ascii="Times New Roman" w:hAnsi="Times New Roman" w:cs="Times New Roman"/>
          <w:u w:val="single"/>
        </w:rPr>
        <w:t xml:space="preserve">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Aplikácia 4-6 kapsúl denne odo dňa podania HCG do 12. týždňa gravidity.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Doplnková liečba </w:t>
      </w:r>
      <w:proofErr w:type="spellStart"/>
      <w:r w:rsidRPr="00D06A59">
        <w:rPr>
          <w:rFonts w:ascii="Times New Roman" w:hAnsi="Times New Roman" w:cs="Times New Roman"/>
          <w:u w:val="single"/>
        </w:rPr>
        <w:t>luteálnei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fázy pri spontánnych a indukovaných cykloch: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 prípadoch </w:t>
      </w:r>
      <w:proofErr w:type="spellStart"/>
      <w:r w:rsidRPr="00D06A59">
        <w:rPr>
          <w:rFonts w:ascii="Times New Roman" w:hAnsi="Times New Roman" w:cs="Times New Roman"/>
        </w:rPr>
        <w:t>hypofertility</w:t>
      </w:r>
      <w:proofErr w:type="spellEnd"/>
      <w:r w:rsidRPr="00D06A59">
        <w:rPr>
          <w:rFonts w:ascii="Times New Roman" w:hAnsi="Times New Roman" w:cs="Times New Roman"/>
        </w:rPr>
        <w:t xml:space="preserve"> pri primárnej a sekundárnej sterilite, najmä pri </w:t>
      </w:r>
      <w:proofErr w:type="spellStart"/>
      <w:r w:rsidRPr="00D06A59">
        <w:rPr>
          <w:rFonts w:ascii="Times New Roman" w:hAnsi="Times New Roman" w:cs="Times New Roman"/>
        </w:rPr>
        <w:t>dysovulácii</w:t>
      </w:r>
      <w:proofErr w:type="spellEnd"/>
      <w:r w:rsidRPr="00D06A59">
        <w:rPr>
          <w:rFonts w:ascii="Times New Roman" w:hAnsi="Times New Roman" w:cs="Times New Roman"/>
        </w:rPr>
        <w:t xml:space="preserve"> sa odporúča dávkovanie 2-3 kapsuly denne v priebehu 10 dní od 17. dňa cyklu. V prípade </w:t>
      </w:r>
      <w:proofErr w:type="spellStart"/>
      <w:r w:rsidRPr="00D06A59">
        <w:rPr>
          <w:rFonts w:ascii="Times New Roman" w:hAnsi="Times New Roman" w:cs="Times New Roman"/>
        </w:rPr>
        <w:t>amenorey</w:t>
      </w:r>
      <w:proofErr w:type="spellEnd"/>
      <w:r w:rsidRPr="00D06A59">
        <w:rPr>
          <w:rFonts w:ascii="Times New Roman" w:hAnsi="Times New Roman" w:cs="Times New Roman"/>
        </w:rPr>
        <w:t xml:space="preserve"> a vzniku gravidity je potrebné </w:t>
      </w:r>
      <w:r w:rsidR="0091780F">
        <w:rPr>
          <w:rFonts w:ascii="Times New Roman" w:hAnsi="Times New Roman" w:cs="Times New Roman"/>
        </w:rPr>
        <w:t>liečbu</w:t>
      </w:r>
      <w:r w:rsidR="0091780F" w:rsidRPr="00D06A59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čo najskôr zopakovať.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91780F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u w:val="single"/>
        </w:rPr>
        <w:t xml:space="preserve">Prevencia potratov podmienených </w:t>
      </w:r>
      <w:proofErr w:type="spellStart"/>
      <w:r w:rsidRPr="00D06A59">
        <w:rPr>
          <w:rFonts w:ascii="Times New Roman" w:hAnsi="Times New Roman" w:cs="Times New Roman"/>
          <w:u w:val="single"/>
        </w:rPr>
        <w:t>luteálnou</w:t>
      </w:r>
      <w:proofErr w:type="spellEnd"/>
      <w:r w:rsidRPr="00D06A5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D06A59">
        <w:rPr>
          <w:rFonts w:ascii="Times New Roman" w:hAnsi="Times New Roman" w:cs="Times New Roman"/>
          <w:u w:val="single"/>
        </w:rPr>
        <w:t>insuficienciou</w:t>
      </w:r>
      <w:proofErr w:type="spellEnd"/>
      <w:r w:rsidRPr="00D06A59">
        <w:rPr>
          <w:rFonts w:ascii="Times New Roman" w:hAnsi="Times New Roman" w:cs="Times New Roman"/>
          <w:u w:val="single"/>
        </w:rPr>
        <w:t>:</w:t>
      </w:r>
      <w:r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>Odporúčané dávkovanie je 2-4 kapsuly</w:t>
      </w:r>
      <w:r w:rsidR="0091780F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denne v dvoch čiastkových dávkach.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4.3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Kontraindikácie </w:t>
      </w:r>
    </w:p>
    <w:p w:rsidR="008E4D1E" w:rsidRPr="00D06A59" w:rsidRDefault="008E4D1E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91780F" w:rsidRPr="00D06A59" w:rsidRDefault="0091780F" w:rsidP="00D06A5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Precitlivenosť na </w:t>
      </w:r>
      <w:r w:rsidR="0061140B">
        <w:rPr>
          <w:rFonts w:ascii="Times New Roman" w:hAnsi="Times New Roman" w:cs="Times New Roman"/>
        </w:rPr>
        <w:t>liečivo</w:t>
      </w:r>
      <w:r w:rsidR="002223B6">
        <w:rPr>
          <w:rFonts w:ascii="Times New Roman" w:hAnsi="Times New Roman" w:cs="Times New Roman"/>
        </w:rPr>
        <w:t xml:space="preserve">, </w:t>
      </w:r>
      <w:r w:rsidR="00FF7ABF" w:rsidRPr="00FF7ABF">
        <w:t xml:space="preserve"> </w:t>
      </w:r>
      <w:r w:rsidR="00FF7ABF" w:rsidRPr="00331E2D">
        <w:rPr>
          <w:rFonts w:ascii="Times New Roman" w:hAnsi="Times New Roman" w:cs="Times New Roman"/>
        </w:rPr>
        <w:t>na sóju</w:t>
      </w:r>
      <w:r w:rsidR="001C2C3F">
        <w:rPr>
          <w:rFonts w:ascii="Times New Roman" w:hAnsi="Times New Roman" w:cs="Times New Roman"/>
        </w:rPr>
        <w:t xml:space="preserve"> a</w:t>
      </w:r>
      <w:r w:rsidR="00FF7ABF" w:rsidRPr="00331E2D">
        <w:rPr>
          <w:rFonts w:ascii="Times New Roman" w:hAnsi="Times New Roman" w:cs="Times New Roman"/>
        </w:rPr>
        <w:t xml:space="preserve">, </w:t>
      </w:r>
      <w:proofErr w:type="spellStart"/>
      <w:r w:rsidR="00FF7ABF" w:rsidRPr="00331E2D">
        <w:rPr>
          <w:rFonts w:ascii="Times New Roman" w:hAnsi="Times New Roman" w:cs="Times New Roman"/>
        </w:rPr>
        <w:t>arašidy</w:t>
      </w:r>
      <w:r w:rsidRPr="00D06A59">
        <w:rPr>
          <w:rFonts w:ascii="Times New Roman" w:hAnsi="Times New Roman" w:cs="Times New Roman"/>
        </w:rPr>
        <w:t>alebo</w:t>
      </w:r>
      <w:proofErr w:type="spellEnd"/>
      <w:r w:rsidRPr="00D06A59">
        <w:rPr>
          <w:rFonts w:ascii="Times New Roman" w:hAnsi="Times New Roman" w:cs="Times New Roman"/>
        </w:rPr>
        <w:t xml:space="preserve"> na ktorúkoľvek z pomocných látok uvedených v časti 6.1.</w:t>
      </w:r>
    </w:p>
    <w:p w:rsidR="0091780F" w:rsidRDefault="0061140B" w:rsidP="00D06A5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F700C">
        <w:rPr>
          <w:rFonts w:ascii="Times New Roman" w:hAnsi="Times New Roman" w:cs="Times New Roman"/>
        </w:rPr>
        <w:t>eroráln</w:t>
      </w:r>
      <w:r>
        <w:rPr>
          <w:rFonts w:ascii="Times New Roman" w:hAnsi="Times New Roman" w:cs="Times New Roman"/>
        </w:rPr>
        <w:t>e</w:t>
      </w:r>
      <w:r w:rsidR="00CF700C">
        <w:rPr>
          <w:rFonts w:ascii="Times New Roman" w:hAnsi="Times New Roman" w:cs="Times New Roman"/>
        </w:rPr>
        <w:t xml:space="preserve"> podan</w:t>
      </w:r>
      <w:r>
        <w:rPr>
          <w:rFonts w:ascii="Times New Roman" w:hAnsi="Times New Roman" w:cs="Times New Roman"/>
        </w:rPr>
        <w:t xml:space="preserve">ie pri </w:t>
      </w:r>
      <w:r w:rsidR="00CF700C">
        <w:rPr>
          <w:rFonts w:ascii="Times New Roman" w:hAnsi="Times New Roman" w:cs="Times New Roman"/>
        </w:rPr>
        <w:t>z</w:t>
      </w:r>
      <w:r w:rsidR="000A19F3" w:rsidRPr="00D06A59">
        <w:rPr>
          <w:rFonts w:ascii="Times New Roman" w:hAnsi="Times New Roman" w:cs="Times New Roman"/>
        </w:rPr>
        <w:t>ávažn</w:t>
      </w:r>
      <w:r>
        <w:rPr>
          <w:rFonts w:ascii="Times New Roman" w:hAnsi="Times New Roman" w:cs="Times New Roman"/>
        </w:rPr>
        <w:t>ých</w:t>
      </w:r>
      <w:r w:rsidR="0091780F">
        <w:rPr>
          <w:rFonts w:ascii="Times New Roman" w:hAnsi="Times New Roman" w:cs="Times New Roman"/>
        </w:rPr>
        <w:t xml:space="preserve"> </w:t>
      </w:r>
      <w:r w:rsidR="000A19F3" w:rsidRPr="00D06A59">
        <w:rPr>
          <w:rFonts w:ascii="Times New Roman" w:hAnsi="Times New Roman" w:cs="Times New Roman"/>
        </w:rPr>
        <w:t>poruch</w:t>
      </w:r>
      <w:r w:rsidR="00E01AA7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ch</w:t>
      </w:r>
      <w:r w:rsidR="0091780F">
        <w:rPr>
          <w:rFonts w:ascii="Times New Roman" w:hAnsi="Times New Roman" w:cs="Times New Roman"/>
        </w:rPr>
        <w:t xml:space="preserve"> funkcie pečene</w:t>
      </w:r>
    </w:p>
    <w:p w:rsidR="0091780F" w:rsidRDefault="0091780F" w:rsidP="00D06A5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Druhý a tretí</w:t>
      </w:r>
      <w:r w:rsidR="000A19F3" w:rsidRPr="00D06A59">
        <w:rPr>
          <w:rFonts w:ascii="Times New Roman" w:hAnsi="Times New Roman" w:cs="Times New Roman"/>
        </w:rPr>
        <w:t xml:space="preserve"> </w:t>
      </w:r>
      <w:proofErr w:type="spellStart"/>
      <w:r w:rsidR="000A19F3" w:rsidRPr="00D06A59">
        <w:rPr>
          <w:rFonts w:ascii="Times New Roman" w:hAnsi="Times New Roman" w:cs="Times New Roman"/>
        </w:rPr>
        <w:t>trimest</w:t>
      </w:r>
      <w:r w:rsidRPr="00386593">
        <w:rPr>
          <w:rFonts w:ascii="Times New Roman" w:hAnsi="Times New Roman" w:cs="Times New Roman"/>
        </w:rPr>
        <w:t>e</w:t>
      </w:r>
      <w:r w:rsidR="000A19F3" w:rsidRPr="00D06A59"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</w:t>
      </w:r>
      <w:r w:rsidR="000A19F3" w:rsidRPr="00D06A59">
        <w:rPr>
          <w:rFonts w:ascii="Times New Roman" w:hAnsi="Times New Roman" w:cs="Times New Roman"/>
        </w:rPr>
        <w:t>gravidity</w:t>
      </w:r>
    </w:p>
    <w:p w:rsidR="000A19F3" w:rsidRPr="00D06A59" w:rsidRDefault="00331407" w:rsidP="00D06A5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A19F3" w:rsidRPr="00D06A59">
        <w:rPr>
          <w:rFonts w:ascii="Times New Roman" w:hAnsi="Times New Roman" w:cs="Times New Roman"/>
        </w:rPr>
        <w:t xml:space="preserve">očas laktácie.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4.4 </w:t>
      </w:r>
      <w:r w:rsidR="008E4D1E">
        <w:rPr>
          <w:rFonts w:ascii="Times New Roman" w:hAnsi="Times New Roman" w:cs="Times New Roman"/>
          <w:b/>
        </w:rPr>
        <w:t xml:space="preserve"> Osobitné</w:t>
      </w:r>
      <w:r w:rsidRPr="00D06A59">
        <w:rPr>
          <w:rFonts w:ascii="Times New Roman" w:hAnsi="Times New Roman" w:cs="Times New Roman"/>
          <w:b/>
        </w:rPr>
        <w:t xml:space="preserve"> upozornenia </w:t>
      </w:r>
      <w:r w:rsidR="008E4D1E">
        <w:rPr>
          <w:rFonts w:ascii="Times New Roman" w:hAnsi="Times New Roman" w:cs="Times New Roman"/>
          <w:b/>
        </w:rPr>
        <w:t>a opatrenia pri používaní</w:t>
      </w:r>
    </w:p>
    <w:p w:rsidR="008E4D1E" w:rsidRPr="00D06A59" w:rsidRDefault="008E4D1E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759E7" w:rsidRPr="00E01AA7" w:rsidRDefault="000A19F3" w:rsidP="0068699A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Viac ako polovica skorých spontánnych </w:t>
      </w:r>
      <w:r w:rsidR="00C73C0A" w:rsidRPr="00E01AA7">
        <w:rPr>
          <w:rFonts w:ascii="Times New Roman" w:hAnsi="Times New Roman" w:cs="Times New Roman"/>
        </w:rPr>
        <w:t xml:space="preserve">abortov (spontánnych </w:t>
      </w:r>
      <w:r w:rsidR="0091780F" w:rsidRPr="00E01AA7">
        <w:rPr>
          <w:rFonts w:ascii="Times New Roman" w:hAnsi="Times New Roman" w:cs="Times New Roman"/>
        </w:rPr>
        <w:t>potratov</w:t>
      </w:r>
      <w:r w:rsidR="00C73C0A" w:rsidRPr="00E01AA7">
        <w:rPr>
          <w:rFonts w:ascii="Times New Roman" w:hAnsi="Times New Roman" w:cs="Times New Roman"/>
        </w:rPr>
        <w:t>)</w:t>
      </w:r>
      <w:r w:rsidR="0091780F" w:rsidRPr="00D06A59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>je podmienená</w:t>
      </w:r>
      <w:r w:rsidRPr="008455C8">
        <w:t xml:space="preserve"> </w:t>
      </w:r>
      <w:r w:rsidR="00C73C0A" w:rsidRPr="00D06A59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>genetickými komplikáciami. Okrem</w:t>
      </w:r>
      <w:r w:rsidR="008455C8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toho, predčasný pôrod môžu vyvolať infekčné ochorenia a mechanické poruchy. Použitie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je obmedzené na </w:t>
      </w:r>
      <w:proofErr w:type="spellStart"/>
      <w:r w:rsidRPr="00D06A59">
        <w:rPr>
          <w:rFonts w:ascii="Times New Roman" w:hAnsi="Times New Roman" w:cs="Times New Roman"/>
        </w:rPr>
        <w:t>deficienci</w:t>
      </w:r>
      <w:r w:rsidR="008455C8">
        <w:rPr>
          <w:rFonts w:ascii="Times New Roman" w:hAnsi="Times New Roman" w:cs="Times New Roman"/>
        </w:rPr>
        <w:t>u</w:t>
      </w:r>
      <w:proofErr w:type="spellEnd"/>
      <w:r w:rsidRPr="00D06A59">
        <w:rPr>
          <w:rFonts w:ascii="Times New Roman" w:hAnsi="Times New Roman" w:cs="Times New Roman"/>
        </w:rPr>
        <w:t xml:space="preserve"> funkcie corpus </w:t>
      </w:r>
      <w:proofErr w:type="spellStart"/>
      <w:r w:rsidRPr="00D06A59">
        <w:rPr>
          <w:rFonts w:ascii="Times New Roman" w:hAnsi="Times New Roman" w:cs="Times New Roman"/>
        </w:rPr>
        <w:t>luteum</w:t>
      </w:r>
      <w:proofErr w:type="spellEnd"/>
      <w:r w:rsidRPr="00D06A59">
        <w:rPr>
          <w:rFonts w:ascii="Times New Roman" w:hAnsi="Times New Roman" w:cs="Times New Roman"/>
        </w:rPr>
        <w:t xml:space="preserve">. Liek pri odporúčanom dávkovaní </w:t>
      </w:r>
      <w:r w:rsidR="00722989" w:rsidRPr="00D06A59">
        <w:rPr>
          <w:rFonts w:ascii="Times New Roman" w:hAnsi="Times New Roman" w:cs="Times New Roman"/>
          <w:b/>
        </w:rPr>
        <w:t>NEMÁ KONTRACEPTÍVNY ÚČINOK</w:t>
      </w:r>
      <w:r w:rsidRPr="00D06A59">
        <w:rPr>
          <w:rFonts w:ascii="Times New Roman" w:hAnsi="Times New Roman" w:cs="Times New Roman"/>
        </w:rPr>
        <w:t xml:space="preserve">. </w:t>
      </w:r>
      <w:r w:rsidR="001422D1" w:rsidRPr="00E01AA7">
        <w:rPr>
          <w:rFonts w:ascii="Times New Roman" w:hAnsi="Times New Roman" w:cs="Times New Roman"/>
        </w:rPr>
        <w:t>UTROGESTAN</w:t>
      </w:r>
      <w:r w:rsidRPr="00D06A59">
        <w:rPr>
          <w:rFonts w:ascii="Times New Roman" w:hAnsi="Times New Roman" w:cs="Times New Roman"/>
        </w:rPr>
        <w:t xml:space="preserve"> sa v gravidite môže podávať </w:t>
      </w:r>
      <w:r w:rsidR="0068699A" w:rsidRPr="00E01AA7">
        <w:rPr>
          <w:rFonts w:ascii="Times New Roman" w:hAnsi="Times New Roman" w:cs="Times New Roman"/>
        </w:rPr>
        <w:t>iba v</w:t>
      </w:r>
      <w:r w:rsidRPr="00D06A59">
        <w:rPr>
          <w:rFonts w:ascii="Times New Roman" w:hAnsi="Times New Roman" w:cs="Times New Roman"/>
        </w:rPr>
        <w:t xml:space="preserve"> prv</w:t>
      </w:r>
      <w:r w:rsidR="0068699A" w:rsidRPr="00E01AA7">
        <w:rPr>
          <w:rFonts w:ascii="Times New Roman" w:hAnsi="Times New Roman" w:cs="Times New Roman"/>
        </w:rPr>
        <w:t>om</w:t>
      </w:r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trimestr</w:t>
      </w:r>
      <w:r w:rsidR="0068699A" w:rsidRPr="00E01AA7">
        <w:rPr>
          <w:rFonts w:ascii="Times New Roman" w:hAnsi="Times New Roman" w:cs="Times New Roman"/>
        </w:rPr>
        <w:t>i</w:t>
      </w:r>
      <w:proofErr w:type="spellEnd"/>
      <w:r w:rsidR="00722989" w:rsidRPr="00E01AA7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a len vaginálnou cestou. Liek nie je vhodný pri hroziacich predčasných pôrodoch. Jeho používanie v priebehu druhého a tretieho </w:t>
      </w:r>
      <w:proofErr w:type="spellStart"/>
      <w:r w:rsidRPr="00D06A59">
        <w:rPr>
          <w:rFonts w:ascii="Times New Roman" w:hAnsi="Times New Roman" w:cs="Times New Roman"/>
        </w:rPr>
        <w:t>trimestra</w:t>
      </w:r>
      <w:proofErr w:type="spellEnd"/>
      <w:r w:rsidRPr="00D06A59">
        <w:rPr>
          <w:rFonts w:ascii="Times New Roman" w:hAnsi="Times New Roman" w:cs="Times New Roman"/>
        </w:rPr>
        <w:t xml:space="preserve"> gravidity môže vyvolať </w:t>
      </w:r>
      <w:proofErr w:type="spellStart"/>
      <w:r w:rsidRPr="00D06A59">
        <w:rPr>
          <w:rFonts w:ascii="Times New Roman" w:hAnsi="Times New Roman" w:cs="Times New Roman"/>
        </w:rPr>
        <w:t>cholestatický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ikterus</w:t>
      </w:r>
      <w:proofErr w:type="spellEnd"/>
      <w:r w:rsidRPr="00D06A59">
        <w:rPr>
          <w:rFonts w:ascii="Times New Roman" w:hAnsi="Times New Roman" w:cs="Times New Roman"/>
        </w:rPr>
        <w:t xml:space="preserve"> novorodencov a </w:t>
      </w:r>
      <w:proofErr w:type="spellStart"/>
      <w:r w:rsidRPr="00D06A59">
        <w:rPr>
          <w:rFonts w:ascii="Times New Roman" w:hAnsi="Times New Roman" w:cs="Times New Roman"/>
        </w:rPr>
        <w:t>hepatocelulárne</w:t>
      </w:r>
      <w:proofErr w:type="spellEnd"/>
      <w:r w:rsidRPr="00D06A59">
        <w:rPr>
          <w:rFonts w:ascii="Times New Roman" w:hAnsi="Times New Roman" w:cs="Times New Roman"/>
        </w:rPr>
        <w:t xml:space="preserve"> ochorenie.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4.5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Liekové a iné interakcie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Nie sú známe žiadne významné interakcie.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4.6 </w:t>
      </w:r>
      <w:r w:rsidR="008E4D1E">
        <w:rPr>
          <w:rFonts w:ascii="Times New Roman" w:hAnsi="Times New Roman" w:cs="Times New Roman"/>
          <w:b/>
        </w:rPr>
        <w:tab/>
      </w:r>
      <w:proofErr w:type="spellStart"/>
      <w:r w:rsidR="008E4D1E">
        <w:rPr>
          <w:rFonts w:ascii="Times New Roman" w:hAnsi="Times New Roman" w:cs="Times New Roman"/>
          <w:b/>
        </w:rPr>
        <w:t>Fertilita</w:t>
      </w:r>
      <w:proofErr w:type="spellEnd"/>
      <w:r w:rsidR="008E4D1E">
        <w:rPr>
          <w:rFonts w:ascii="Times New Roman" w:hAnsi="Times New Roman" w:cs="Times New Roman"/>
          <w:b/>
        </w:rPr>
        <w:t>,</w:t>
      </w:r>
      <w:r w:rsidRPr="00D06A59">
        <w:rPr>
          <w:rFonts w:ascii="Times New Roman" w:hAnsi="Times New Roman" w:cs="Times New Roman"/>
          <w:b/>
        </w:rPr>
        <w:t xml:space="preserve"> gravidit</w:t>
      </w:r>
      <w:r w:rsidR="008E4D1E">
        <w:rPr>
          <w:rFonts w:ascii="Times New Roman" w:hAnsi="Times New Roman" w:cs="Times New Roman"/>
          <w:b/>
        </w:rPr>
        <w:t>a</w:t>
      </w:r>
      <w:r w:rsidRPr="00D06A59">
        <w:rPr>
          <w:rFonts w:ascii="Times New Roman" w:hAnsi="Times New Roman" w:cs="Times New Roman"/>
          <w:b/>
        </w:rPr>
        <w:t xml:space="preserve"> a laktáci</w:t>
      </w:r>
      <w:r w:rsidR="008E4D1E">
        <w:rPr>
          <w:rFonts w:ascii="Times New Roman" w:hAnsi="Times New Roman" w:cs="Times New Roman"/>
          <w:b/>
        </w:rPr>
        <w:t>a</w:t>
      </w:r>
      <w:r w:rsidRPr="00D06A59">
        <w:rPr>
          <w:rFonts w:ascii="Times New Roman" w:hAnsi="Times New Roman" w:cs="Times New Roman"/>
          <w:b/>
        </w:rPr>
        <w:t xml:space="preserve">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Aplikácia lieku počas druhého a tretieho </w:t>
      </w:r>
      <w:proofErr w:type="spellStart"/>
      <w:r w:rsidRPr="00D06A59">
        <w:rPr>
          <w:rFonts w:ascii="Times New Roman" w:hAnsi="Times New Roman" w:cs="Times New Roman"/>
        </w:rPr>
        <w:t>trimestra</w:t>
      </w:r>
      <w:proofErr w:type="spellEnd"/>
      <w:r w:rsidRPr="00D06A59">
        <w:rPr>
          <w:rFonts w:ascii="Times New Roman" w:hAnsi="Times New Roman" w:cs="Times New Roman"/>
        </w:rPr>
        <w:t xml:space="preserve"> gravidity môže </w:t>
      </w:r>
      <w:proofErr w:type="spellStart"/>
      <w:r w:rsidRPr="00D06A59">
        <w:rPr>
          <w:rFonts w:ascii="Times New Roman" w:hAnsi="Times New Roman" w:cs="Times New Roman"/>
        </w:rPr>
        <w:t>vyvolat</w:t>
      </w:r>
      <w:proofErr w:type="spellEnd"/>
      <w:r w:rsidRPr="00D06A59">
        <w:rPr>
          <w:rFonts w:ascii="Times New Roman" w:hAnsi="Times New Roman" w:cs="Times New Roman"/>
        </w:rPr>
        <w:t xml:space="preserve">' </w:t>
      </w:r>
      <w:proofErr w:type="spellStart"/>
      <w:r w:rsidRPr="00D06A59">
        <w:rPr>
          <w:rFonts w:ascii="Times New Roman" w:hAnsi="Times New Roman" w:cs="Times New Roman"/>
        </w:rPr>
        <w:t>cholestatický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ikterus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novorodencov a </w:t>
      </w:r>
      <w:proofErr w:type="spellStart"/>
      <w:r w:rsidRPr="00D06A59">
        <w:rPr>
          <w:rFonts w:ascii="Times New Roman" w:hAnsi="Times New Roman" w:cs="Times New Roman"/>
        </w:rPr>
        <w:t>hepatocelulárne</w:t>
      </w:r>
      <w:proofErr w:type="spellEnd"/>
      <w:r w:rsidRPr="00D06A59">
        <w:rPr>
          <w:rFonts w:ascii="Times New Roman" w:hAnsi="Times New Roman" w:cs="Times New Roman"/>
        </w:rPr>
        <w:t xml:space="preserve"> ochorenie.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4.7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Ovplyvnenie schopnosti viesť vozidlá a obsluhovať stroje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Liek môže po perorálnom podaní vyvolať ospalosť a závraty.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4.8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Nežiaduce účinky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Perorálna aplikácia: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>U niektorých pacient</w:t>
      </w:r>
      <w:r w:rsidR="00C55ED5">
        <w:rPr>
          <w:rFonts w:ascii="Times New Roman" w:hAnsi="Times New Roman" w:cs="Times New Roman"/>
        </w:rPr>
        <w:t>o</w:t>
      </w:r>
      <w:r w:rsidRPr="00D06A59">
        <w:rPr>
          <w:rFonts w:ascii="Times New Roman" w:hAnsi="Times New Roman" w:cs="Times New Roman"/>
        </w:rPr>
        <w:t xml:space="preserve">k sa 1-3 hodiny po perorálnej aplikácii môže </w:t>
      </w:r>
      <w:proofErr w:type="spellStart"/>
      <w:r w:rsidRPr="00D06A59">
        <w:rPr>
          <w:rFonts w:ascii="Times New Roman" w:hAnsi="Times New Roman" w:cs="Times New Roman"/>
        </w:rPr>
        <w:t>vyskytnút</w:t>
      </w:r>
      <w:proofErr w:type="spellEnd"/>
      <w:r w:rsidRPr="00D06A59">
        <w:rPr>
          <w:rFonts w:ascii="Times New Roman" w:hAnsi="Times New Roman" w:cs="Times New Roman"/>
        </w:rPr>
        <w:t xml:space="preserve">' </w:t>
      </w:r>
      <w:proofErr w:type="spellStart"/>
      <w:r w:rsidRPr="00D06A59">
        <w:rPr>
          <w:rFonts w:ascii="Times New Roman" w:hAnsi="Times New Roman" w:cs="Times New Roman"/>
        </w:rPr>
        <w:t>somnolencia</w:t>
      </w:r>
      <w:proofErr w:type="spellEnd"/>
      <w:r w:rsidRPr="00D06A59">
        <w:rPr>
          <w:rFonts w:ascii="Times New Roman" w:hAnsi="Times New Roman" w:cs="Times New Roman"/>
        </w:rPr>
        <w:t xml:space="preserve"> a závraty.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 týchto prípadoch je niekedy možné </w:t>
      </w:r>
      <w:proofErr w:type="spellStart"/>
      <w:r w:rsidRPr="00D06A59">
        <w:rPr>
          <w:rFonts w:ascii="Times New Roman" w:hAnsi="Times New Roman" w:cs="Times New Roman"/>
        </w:rPr>
        <w:t>znížit</w:t>
      </w:r>
      <w:proofErr w:type="spellEnd"/>
      <w:r w:rsidRPr="00D06A59">
        <w:rPr>
          <w:rFonts w:ascii="Times New Roman" w:hAnsi="Times New Roman" w:cs="Times New Roman"/>
        </w:rPr>
        <w:t xml:space="preserve">', resp. </w:t>
      </w:r>
      <w:proofErr w:type="spellStart"/>
      <w:r w:rsidRPr="00D06A59">
        <w:rPr>
          <w:rFonts w:ascii="Times New Roman" w:hAnsi="Times New Roman" w:cs="Times New Roman"/>
        </w:rPr>
        <w:t>upravit</w:t>
      </w:r>
      <w:proofErr w:type="spellEnd"/>
      <w:r w:rsidRPr="00D06A59">
        <w:rPr>
          <w:rFonts w:ascii="Times New Roman" w:hAnsi="Times New Roman" w:cs="Times New Roman"/>
        </w:rPr>
        <w:t xml:space="preserve">' dávkovanie: v priebehu 12-14 dní sa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aplikujú 2 kapsuly večer alebo sa </w:t>
      </w:r>
      <w:r w:rsidR="00C55ED5">
        <w:rPr>
          <w:rFonts w:ascii="Times New Roman" w:hAnsi="Times New Roman" w:cs="Times New Roman"/>
        </w:rPr>
        <w:t xml:space="preserve">má </w:t>
      </w:r>
      <w:r w:rsidRPr="00D06A59">
        <w:rPr>
          <w:rFonts w:ascii="Times New Roman" w:hAnsi="Times New Roman" w:cs="Times New Roman"/>
        </w:rPr>
        <w:t>pre</w:t>
      </w:r>
      <w:r w:rsidR="00C55ED5">
        <w:rPr>
          <w:rFonts w:ascii="Times New Roman" w:hAnsi="Times New Roman" w:cs="Times New Roman"/>
        </w:rPr>
        <w:t>jsť</w:t>
      </w:r>
      <w:r w:rsidRPr="00D06A59">
        <w:rPr>
          <w:rFonts w:ascii="Times New Roman" w:hAnsi="Times New Roman" w:cs="Times New Roman"/>
        </w:rPr>
        <w:t xml:space="preserve"> na vaginálnu aplikáciu.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Zmeny menštruačného krvácania alebo skrátenia cyklu - odporúča sa užívanie lieku neskôr v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priebehu cyklu </w:t>
      </w:r>
      <w:r w:rsidR="00C55ED5">
        <w:rPr>
          <w:rFonts w:ascii="Times New Roman" w:hAnsi="Times New Roman" w:cs="Times New Roman"/>
        </w:rPr>
        <w:t>(</w:t>
      </w:r>
      <w:r w:rsidRPr="00D06A59">
        <w:rPr>
          <w:rFonts w:ascii="Times New Roman" w:hAnsi="Times New Roman" w:cs="Times New Roman"/>
        </w:rPr>
        <w:t xml:space="preserve"> napr. začatie liečby na 19. deň cyklu namiesto 17. </w:t>
      </w:r>
      <w:r w:rsidR="00C55ED5">
        <w:rPr>
          <w:rFonts w:ascii="Times New Roman" w:hAnsi="Times New Roman" w:cs="Times New Roman"/>
        </w:rPr>
        <w:t>d</w:t>
      </w:r>
      <w:r w:rsidRPr="00D06A59">
        <w:rPr>
          <w:rFonts w:ascii="Times New Roman" w:hAnsi="Times New Roman" w:cs="Times New Roman"/>
        </w:rPr>
        <w:t>ňa</w:t>
      </w:r>
      <w:r w:rsidR="00C55ED5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. Tieto účinky sú zvyčajne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prejavom predávkovania.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u w:val="single"/>
        </w:rPr>
        <w:t xml:space="preserve">Vaginálna aplikácia: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 priebehu klinických sledovaní neboli pozorované žiadne prejavy lokálnej intolerancie / výtok, 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pruritus</w:t>
      </w:r>
      <w:proofErr w:type="spellEnd"/>
      <w:r w:rsidRPr="00D06A59">
        <w:rPr>
          <w:rFonts w:ascii="Times New Roman" w:hAnsi="Times New Roman" w:cs="Times New Roman"/>
        </w:rPr>
        <w:t>, dráždenie/ ani žiadne systémové nežiaduce účinky /</w:t>
      </w:r>
      <w:proofErr w:type="spellStart"/>
      <w:r w:rsidRPr="00D06A59">
        <w:rPr>
          <w:rFonts w:ascii="Times New Roman" w:hAnsi="Times New Roman" w:cs="Times New Roman"/>
        </w:rPr>
        <w:t>somnolencia</w:t>
      </w:r>
      <w:proofErr w:type="spellEnd"/>
      <w:r w:rsidRPr="00D06A59">
        <w:rPr>
          <w:rFonts w:ascii="Times New Roman" w:hAnsi="Times New Roman" w:cs="Times New Roman"/>
        </w:rPr>
        <w:t xml:space="preserve">, </w:t>
      </w:r>
      <w:proofErr w:type="spellStart"/>
      <w:r w:rsidRPr="00D06A59">
        <w:rPr>
          <w:rFonts w:ascii="Times New Roman" w:hAnsi="Times New Roman" w:cs="Times New Roman"/>
        </w:rPr>
        <w:t>vertigo</w:t>
      </w:r>
      <w:proofErr w:type="spellEnd"/>
      <w:r w:rsidRPr="00D06A59">
        <w:rPr>
          <w:rFonts w:ascii="Times New Roman" w:hAnsi="Times New Roman" w:cs="Times New Roman"/>
        </w:rPr>
        <w:t xml:space="preserve">/. </w:t>
      </w:r>
    </w:p>
    <w:p w:rsidR="00C55ED5" w:rsidRPr="00D06A59" w:rsidRDefault="00C55ED5" w:rsidP="008E6055">
      <w:pPr>
        <w:spacing w:after="0" w:line="240" w:lineRule="auto"/>
        <w:rPr>
          <w:rFonts w:ascii="Times New Roman" w:hAnsi="Times New Roman" w:cs="Times New Roman"/>
        </w:rPr>
      </w:pPr>
    </w:p>
    <w:p w:rsidR="00C55ED5" w:rsidRPr="00D06A59" w:rsidRDefault="00C55ED5" w:rsidP="00D06A59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D06A59">
        <w:rPr>
          <w:rFonts w:ascii="Times New Roman" w:hAnsi="Times New Roman" w:cs="Times New Roman"/>
          <w:noProof/>
          <w:u w:val="single"/>
        </w:rPr>
        <w:t>Hlásenie podozrení na nežiaduce reakcie</w:t>
      </w:r>
    </w:p>
    <w:p w:rsidR="000A19F3" w:rsidRDefault="00C55ED5" w:rsidP="00386593">
      <w:pPr>
        <w:spacing w:after="0" w:line="240" w:lineRule="auto"/>
        <w:rPr>
          <w:rFonts w:ascii="Times New Roman" w:hAnsi="Times New Roman" w:cs="Times New Roman"/>
          <w:noProof/>
        </w:rPr>
      </w:pPr>
      <w:r w:rsidRPr="00D06A59">
        <w:rPr>
          <w:rFonts w:ascii="Times New Roman" w:hAnsi="Times New Roman" w:cs="Times New Roman"/>
          <w:noProof/>
        </w:rPr>
        <w:t>Hlásenie podozrení na nežiaduce reakcie po registrácii lieku je dôležité.</w:t>
      </w:r>
      <w:r w:rsidRPr="00D06A59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  <w:noProof/>
        </w:rPr>
        <w:t>Umožňuje priebežné monitorovanie pomeru prínosu a rizika lieku.</w:t>
      </w:r>
      <w:r w:rsidRPr="00D06A59">
        <w:rPr>
          <w:rFonts w:ascii="Times New Roman" w:hAnsi="Times New Roman" w:cs="Times New Roman"/>
        </w:rPr>
        <w:t xml:space="preserve"> Od </w:t>
      </w:r>
      <w:r w:rsidRPr="00D06A59">
        <w:rPr>
          <w:rFonts w:ascii="Times New Roman" w:hAnsi="Times New Roman" w:cs="Times New Roman"/>
          <w:noProof/>
        </w:rPr>
        <w:t xml:space="preserve">zdravotníckych pracovníkov sa vyžaduje, aby hlásili akékoľvek podozrenia na nežiaduce reakcie </w:t>
      </w:r>
      <w:r w:rsidR="003759E7">
        <w:rPr>
          <w:rFonts w:ascii="Times New Roman" w:hAnsi="Times New Roman" w:cs="Times New Roman"/>
          <w:noProof/>
        </w:rPr>
        <w:t>na</w:t>
      </w:r>
      <w:r w:rsidRPr="00D06A59">
        <w:rPr>
          <w:rFonts w:ascii="Times New Roman" w:hAnsi="Times New Roman" w:cs="Times New Roman"/>
          <w:noProof/>
        </w:rPr>
        <w:t xml:space="preserve"> </w:t>
      </w:r>
      <w:r w:rsidRPr="00D06A59">
        <w:rPr>
          <w:rFonts w:ascii="Times New Roman" w:hAnsi="Times New Roman" w:cs="Times New Roman"/>
          <w:noProof/>
          <w:highlight w:val="lightGray"/>
        </w:rPr>
        <w:t>národné</w:t>
      </w:r>
      <w:r w:rsidR="003759E7">
        <w:rPr>
          <w:rFonts w:ascii="Times New Roman" w:hAnsi="Times New Roman" w:cs="Times New Roman"/>
          <w:noProof/>
          <w:highlight w:val="lightGray"/>
        </w:rPr>
        <w:t xml:space="preserve"> centrum </w:t>
      </w:r>
      <w:r w:rsidRPr="00D06A59">
        <w:rPr>
          <w:rFonts w:ascii="Times New Roman" w:hAnsi="Times New Roman" w:cs="Times New Roman"/>
          <w:noProof/>
          <w:highlight w:val="lightGray"/>
        </w:rPr>
        <w:t>hlásenia uvedené v </w:t>
      </w:r>
      <w:hyperlink r:id="rId8" w:history="1">
        <w:r w:rsidRPr="00D06A59">
          <w:rPr>
            <w:rStyle w:val="Hypertextovprepojenie"/>
            <w:rFonts w:ascii="Times New Roman" w:hAnsi="Times New Roman" w:cs="Times New Roman"/>
            <w:noProof/>
            <w:highlight w:val="lightGray"/>
          </w:rPr>
          <w:t>Prílohe V</w:t>
        </w:r>
      </w:hyperlink>
      <w:r>
        <w:rPr>
          <w:rFonts w:ascii="Times New Roman" w:hAnsi="Times New Roman" w:cs="Times New Roman"/>
          <w:noProof/>
        </w:rPr>
        <w:t>.</w:t>
      </w:r>
    </w:p>
    <w:p w:rsidR="00C55ED5" w:rsidRPr="00D06A59" w:rsidRDefault="00C55ED5" w:rsidP="00C55ED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4.9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Predávkovanie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Toxicita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je nízka. Pri predávkovaní sa môžu vyskytnúť príznaky ako </w:t>
      </w:r>
      <w:proofErr w:type="spellStart"/>
      <w:r w:rsidRPr="00D06A59">
        <w:rPr>
          <w:rFonts w:ascii="Times New Roman" w:hAnsi="Times New Roman" w:cs="Times New Roman"/>
        </w:rPr>
        <w:t>nauzea</w:t>
      </w:r>
      <w:proofErr w:type="spellEnd"/>
      <w:r w:rsidRPr="00D06A59">
        <w:rPr>
          <w:rFonts w:ascii="Times New Roman" w:hAnsi="Times New Roman" w:cs="Times New Roman"/>
        </w:rPr>
        <w:t xml:space="preserve">, vracanie,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somnolencia</w:t>
      </w:r>
      <w:proofErr w:type="spellEnd"/>
      <w:r w:rsidRPr="00D06A59">
        <w:rPr>
          <w:rFonts w:ascii="Times New Roman" w:hAnsi="Times New Roman" w:cs="Times New Roman"/>
        </w:rPr>
        <w:t xml:space="preserve"> a </w:t>
      </w:r>
      <w:proofErr w:type="spellStart"/>
      <w:r w:rsidRPr="00D06A59">
        <w:rPr>
          <w:rFonts w:ascii="Times New Roman" w:hAnsi="Times New Roman" w:cs="Times New Roman"/>
        </w:rPr>
        <w:t>vertigo</w:t>
      </w:r>
      <w:proofErr w:type="spellEnd"/>
      <w:r w:rsidRPr="00D06A59">
        <w:rPr>
          <w:rFonts w:ascii="Times New Roman" w:hAnsi="Times New Roman" w:cs="Times New Roman"/>
        </w:rPr>
        <w:t xml:space="preserve">, ktoré sa v prípade potreby liečia symptomaticky.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5.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FARMAKOLOGICKÉ VLASTNOSTI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5.1 </w:t>
      </w:r>
      <w:r w:rsidR="008E4D1E">
        <w:rPr>
          <w:rFonts w:ascii="Times New Roman" w:hAnsi="Times New Roman" w:cs="Times New Roman"/>
          <w:b/>
        </w:rPr>
        <w:tab/>
      </w:r>
      <w:proofErr w:type="spellStart"/>
      <w:r w:rsidRPr="00D06A59">
        <w:rPr>
          <w:rFonts w:ascii="Times New Roman" w:hAnsi="Times New Roman" w:cs="Times New Roman"/>
          <w:b/>
        </w:rPr>
        <w:t>Farmakodynamické</w:t>
      </w:r>
      <w:proofErr w:type="spellEnd"/>
      <w:r w:rsidRPr="00D06A59">
        <w:rPr>
          <w:rFonts w:ascii="Times New Roman" w:hAnsi="Times New Roman" w:cs="Times New Roman"/>
          <w:b/>
        </w:rPr>
        <w:t xml:space="preserve"> vlastnosti </w:t>
      </w:r>
    </w:p>
    <w:p w:rsidR="008E4D1E" w:rsidRPr="00D06A59" w:rsidRDefault="008E4D1E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55ED5" w:rsidRDefault="00C55ED5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Farmakoterapeutická</w:t>
      </w:r>
      <w:proofErr w:type="spellEnd"/>
      <w:r>
        <w:rPr>
          <w:rFonts w:ascii="Times New Roman" w:hAnsi="Times New Roman" w:cs="Times New Roman"/>
        </w:rPr>
        <w:t xml:space="preserve"> skupina: </w:t>
      </w:r>
      <w:r w:rsidRPr="00386593">
        <w:rPr>
          <w:rFonts w:ascii="Times New Roman" w:hAnsi="Times New Roman" w:cs="Times New Roman"/>
        </w:rPr>
        <w:t>pohlavné hormóny a modulátory genitálneho systému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2327D5">
        <w:rPr>
          <w:rFonts w:ascii="Times New Roman" w:hAnsi="Times New Roman" w:cs="Times New Roman"/>
        </w:rPr>
        <w:t>progesterón</w:t>
      </w:r>
      <w:proofErr w:type="spellEnd"/>
      <w:r>
        <w:rPr>
          <w:rFonts w:ascii="Times New Roman" w:hAnsi="Times New Roman" w:cs="Times New Roman"/>
        </w:rPr>
        <w:t>;</w:t>
      </w:r>
      <w:r w:rsidRPr="002327D5">
        <w:rPr>
          <w:rFonts w:ascii="Times New Roman" w:hAnsi="Times New Roman" w:cs="Times New Roman"/>
        </w:rPr>
        <w:t xml:space="preserve"> ATC kód</w:t>
      </w:r>
      <w:r>
        <w:rPr>
          <w:rFonts w:ascii="Times New Roman" w:hAnsi="Times New Roman" w:cs="Times New Roman"/>
        </w:rPr>
        <w:t>:</w:t>
      </w:r>
      <w:r w:rsidRPr="002327D5">
        <w:rPr>
          <w:rFonts w:ascii="Times New Roman" w:hAnsi="Times New Roman" w:cs="Times New Roman"/>
        </w:rPr>
        <w:t xml:space="preserve"> G03DA04 </w:t>
      </w:r>
    </w:p>
    <w:p w:rsidR="00C55ED5" w:rsidRDefault="00C55ED5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1422D1" w:rsidP="008E6055">
      <w:pPr>
        <w:spacing w:after="0" w:line="240" w:lineRule="auto"/>
        <w:rPr>
          <w:rFonts w:ascii="Times New Roman" w:hAnsi="Times New Roman" w:cs="Times New Roman"/>
        </w:rPr>
      </w:pPr>
      <w:r w:rsidRPr="001422D1">
        <w:rPr>
          <w:rFonts w:ascii="Times New Roman" w:hAnsi="Times New Roman" w:cs="Times New Roman"/>
        </w:rPr>
        <w:t>UTROGESTAN</w:t>
      </w:r>
      <w:r w:rsidR="000A19F3" w:rsidRPr="00D06A59">
        <w:rPr>
          <w:rFonts w:ascii="Times New Roman" w:hAnsi="Times New Roman" w:cs="Times New Roman"/>
        </w:rPr>
        <w:t xml:space="preserve"> je hormón -</w:t>
      </w:r>
      <w:r w:rsidR="0016133E">
        <w:rPr>
          <w:rFonts w:ascii="Times New Roman" w:hAnsi="Times New Roman" w:cs="Times New Roman"/>
        </w:rPr>
        <w:t xml:space="preserve"> </w:t>
      </w:r>
      <w:r w:rsidR="000A19F3" w:rsidRPr="00D06A59">
        <w:rPr>
          <w:rFonts w:ascii="Times New Roman" w:hAnsi="Times New Roman" w:cs="Times New Roman"/>
        </w:rPr>
        <w:t xml:space="preserve">prirodzený </w:t>
      </w:r>
      <w:proofErr w:type="spellStart"/>
      <w:r w:rsidR="000A19F3" w:rsidRPr="00D06A59">
        <w:rPr>
          <w:rFonts w:ascii="Times New Roman" w:hAnsi="Times New Roman" w:cs="Times New Roman"/>
        </w:rPr>
        <w:t>progesterón</w:t>
      </w:r>
      <w:proofErr w:type="spellEnd"/>
      <w:r w:rsidR="000A19F3" w:rsidRPr="00D06A59">
        <w:rPr>
          <w:rFonts w:ascii="Times New Roman" w:hAnsi="Times New Roman" w:cs="Times New Roman"/>
        </w:rPr>
        <w:t xml:space="preserve">. Má </w:t>
      </w:r>
      <w:proofErr w:type="spellStart"/>
      <w:r w:rsidR="000A19F3" w:rsidRPr="00D06A59">
        <w:rPr>
          <w:rFonts w:ascii="Times New Roman" w:hAnsi="Times New Roman" w:cs="Times New Roman"/>
        </w:rPr>
        <w:t>gestagénne</w:t>
      </w:r>
      <w:proofErr w:type="spellEnd"/>
      <w:r w:rsidR="000A19F3" w:rsidRPr="00D06A59">
        <w:rPr>
          <w:rFonts w:ascii="Times New Roman" w:hAnsi="Times New Roman" w:cs="Times New Roman"/>
        </w:rPr>
        <w:t xml:space="preserve">, </w:t>
      </w:r>
      <w:proofErr w:type="spellStart"/>
      <w:r w:rsidR="000A19F3" w:rsidRPr="00D06A59">
        <w:rPr>
          <w:rFonts w:ascii="Times New Roman" w:hAnsi="Times New Roman" w:cs="Times New Roman"/>
        </w:rPr>
        <w:t>antiestrogénne</w:t>
      </w:r>
      <w:proofErr w:type="spellEnd"/>
      <w:r w:rsidR="000A19F3" w:rsidRPr="00D06A59">
        <w:rPr>
          <w:rFonts w:ascii="Times New Roman" w:hAnsi="Times New Roman" w:cs="Times New Roman"/>
        </w:rPr>
        <w:t xml:space="preserve">, mierne </w:t>
      </w:r>
      <w:proofErr w:type="spellStart"/>
      <w:r w:rsidR="000A19F3" w:rsidRPr="00D06A59">
        <w:rPr>
          <w:rFonts w:ascii="Times New Roman" w:hAnsi="Times New Roman" w:cs="Times New Roman"/>
        </w:rPr>
        <w:t>antiandrogénne</w:t>
      </w:r>
      <w:proofErr w:type="spellEnd"/>
      <w:r w:rsidR="000A19F3" w:rsidRPr="00D06A59">
        <w:rPr>
          <w:rFonts w:ascii="Times New Roman" w:hAnsi="Times New Roman" w:cs="Times New Roman"/>
        </w:rPr>
        <w:t xml:space="preserve"> a </w:t>
      </w:r>
      <w:proofErr w:type="spellStart"/>
      <w:r w:rsidR="000A19F3" w:rsidRPr="00D06A59">
        <w:rPr>
          <w:rFonts w:ascii="Times New Roman" w:hAnsi="Times New Roman" w:cs="Times New Roman"/>
        </w:rPr>
        <w:t>antialdosterónové</w:t>
      </w:r>
      <w:proofErr w:type="spellEnd"/>
      <w:r w:rsidR="000A19F3" w:rsidRPr="00D06A59">
        <w:rPr>
          <w:rFonts w:ascii="Times New Roman" w:hAnsi="Times New Roman" w:cs="Times New Roman"/>
        </w:rPr>
        <w:t xml:space="preserve"> účinky.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5.2 </w:t>
      </w:r>
      <w:r w:rsidR="008E4D1E">
        <w:rPr>
          <w:rFonts w:ascii="Times New Roman" w:hAnsi="Times New Roman" w:cs="Times New Roman"/>
          <w:b/>
        </w:rPr>
        <w:tab/>
      </w:r>
      <w:proofErr w:type="spellStart"/>
      <w:r w:rsidRPr="00D06A59">
        <w:rPr>
          <w:rFonts w:ascii="Times New Roman" w:hAnsi="Times New Roman" w:cs="Times New Roman"/>
          <w:b/>
        </w:rPr>
        <w:t>Farmakokinetické</w:t>
      </w:r>
      <w:proofErr w:type="spellEnd"/>
      <w:r w:rsidRPr="00D06A59">
        <w:rPr>
          <w:rFonts w:ascii="Times New Roman" w:hAnsi="Times New Roman" w:cs="Times New Roman"/>
          <w:b/>
        </w:rPr>
        <w:t xml:space="preserve"> vlastnosti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Perorálna aplikácia: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C55ED5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u w:val="single"/>
        </w:rPr>
        <w:t>Absorpcia:</w:t>
      </w:r>
      <w:r w:rsidRPr="00D06A59">
        <w:rPr>
          <w:rFonts w:ascii="Times New Roman" w:hAnsi="Times New Roman" w:cs="Times New Roman"/>
        </w:rPr>
        <w:t xml:space="preserve"> </w:t>
      </w:r>
    </w:p>
    <w:p w:rsidR="0016133E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Mikronizovaný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progesterón</w:t>
      </w:r>
      <w:proofErr w:type="spellEnd"/>
      <w:r w:rsidRPr="00D06A59">
        <w:rPr>
          <w:rFonts w:ascii="Times New Roman" w:hAnsi="Times New Roman" w:cs="Times New Roman"/>
        </w:rPr>
        <w:t xml:space="preserve"> sa absorbuje v tráviacom systéme. Plazmatické hladiny</w:t>
      </w:r>
      <w:r w:rsidR="00C55ED5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stúpajú v priebehu 1 hodiny a dosahujú maximum 1-3 hodiny po podaní. </w:t>
      </w:r>
      <w:proofErr w:type="spellStart"/>
      <w:r w:rsidRPr="00D06A59">
        <w:rPr>
          <w:rFonts w:ascii="Times New Roman" w:hAnsi="Times New Roman" w:cs="Times New Roman"/>
        </w:rPr>
        <w:t>Farmakokinetické</w:t>
      </w:r>
      <w:proofErr w:type="spellEnd"/>
      <w:r w:rsidRPr="00D06A59">
        <w:rPr>
          <w:rFonts w:ascii="Times New Roman" w:hAnsi="Times New Roman" w:cs="Times New Roman"/>
        </w:rPr>
        <w:t xml:space="preserve"> štúdie na</w:t>
      </w:r>
      <w:r w:rsidR="0016133E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>zdravých</w:t>
      </w:r>
      <w:r w:rsidR="0016133E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dobro</w:t>
      </w:r>
      <w:r w:rsidR="0016133E">
        <w:rPr>
          <w:rFonts w:ascii="Times New Roman" w:hAnsi="Times New Roman" w:cs="Times New Roman"/>
        </w:rPr>
        <w:t>-</w:t>
      </w:r>
      <w:r w:rsidRPr="00D06A59">
        <w:rPr>
          <w:rFonts w:ascii="Times New Roman" w:hAnsi="Times New Roman" w:cs="Times New Roman"/>
        </w:rPr>
        <w:t>vol'níčkach</w:t>
      </w:r>
      <w:proofErr w:type="spellEnd"/>
      <w:r w:rsidRPr="00D06A59">
        <w:rPr>
          <w:rFonts w:ascii="Times New Roman" w:hAnsi="Times New Roman" w:cs="Times New Roman"/>
        </w:rPr>
        <w:t xml:space="preserve"> dokumentujú, že po jednorazovom podaní 2 kapsúl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sa</w:t>
      </w:r>
      <w:r w:rsidR="0016133E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dosahujú priemerné hodnoty 0,13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 xml:space="preserve">/ml - 4,25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 xml:space="preserve">/ml 1 hodinu po podaní, 11,75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>/ml 2 hodiny po</w:t>
      </w:r>
      <w:r w:rsidR="0016133E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podaní, 8,37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 xml:space="preserve">/ml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4 hodiny po podaní, 2,00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 xml:space="preserve">/ml 6 hodín po podaní a 1,64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 xml:space="preserve">/ml 8 hodín po podaní.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Z </w:t>
      </w:r>
      <w:proofErr w:type="spellStart"/>
      <w:r w:rsidRPr="00D06A59">
        <w:rPr>
          <w:rFonts w:ascii="Times New Roman" w:hAnsi="Times New Roman" w:cs="Times New Roman"/>
        </w:rPr>
        <w:t>hl'adiska</w:t>
      </w:r>
      <w:proofErr w:type="spellEnd"/>
      <w:r w:rsidRPr="00D06A59">
        <w:rPr>
          <w:rFonts w:ascii="Times New Roman" w:hAnsi="Times New Roman" w:cs="Times New Roman"/>
        </w:rPr>
        <w:t xml:space="preserve"> retenčného času hormónu v tkanivách sa na dosiahnutie nasýtenia zdá byt' potrebné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rozdelit</w:t>
      </w:r>
      <w:proofErr w:type="spellEnd"/>
      <w:r w:rsidRPr="00D06A59">
        <w:rPr>
          <w:rFonts w:ascii="Times New Roman" w:hAnsi="Times New Roman" w:cs="Times New Roman"/>
        </w:rPr>
        <w:t xml:space="preserve">' podanie dennej dávky do 2 čiastkových dávok aplikovaných v 12-hodinových intervaloch.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Samozrejme, vo </w:t>
      </w:r>
      <w:proofErr w:type="spellStart"/>
      <w:r w:rsidRPr="00D06A59">
        <w:rPr>
          <w:rFonts w:ascii="Times New Roman" w:hAnsi="Times New Roman" w:cs="Times New Roman"/>
        </w:rPr>
        <w:t>farmakokinetickej</w:t>
      </w:r>
      <w:proofErr w:type="spellEnd"/>
      <w:r w:rsidRPr="00D06A59">
        <w:rPr>
          <w:rFonts w:ascii="Times New Roman" w:hAnsi="Times New Roman" w:cs="Times New Roman"/>
        </w:rPr>
        <w:t xml:space="preserve"> charakteristike jedincov existujú rozdiely, čo umožňuje individuálnu úpravu dávkovania.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16133E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Biotransformácia</w:t>
      </w:r>
      <w:proofErr w:type="spellEnd"/>
      <w:r w:rsidR="000A19F3" w:rsidRPr="00D06A59">
        <w:rPr>
          <w:rFonts w:ascii="Times New Roman" w:hAnsi="Times New Roman" w:cs="Times New Roman"/>
          <w:u w:val="single"/>
        </w:rPr>
        <w:t>:</w:t>
      </w:r>
      <w:r w:rsidR="000A19F3"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 plazme sú hlavnými </w:t>
      </w:r>
      <w:proofErr w:type="spellStart"/>
      <w:r w:rsidRPr="00D06A59">
        <w:rPr>
          <w:rFonts w:ascii="Times New Roman" w:hAnsi="Times New Roman" w:cs="Times New Roman"/>
        </w:rPr>
        <w:t>metabolitmi</w:t>
      </w:r>
      <w:proofErr w:type="spellEnd"/>
      <w:r w:rsidRPr="00D06A59">
        <w:rPr>
          <w:rFonts w:ascii="Times New Roman" w:hAnsi="Times New Roman" w:cs="Times New Roman"/>
        </w:rPr>
        <w:t xml:space="preserve"> 20</w:t>
      </w:r>
      <w:r w:rsidR="0016133E">
        <w:rPr>
          <w:rFonts w:ascii="Times New Roman" w:hAnsi="Times New Roman" w:cs="Times New Roman"/>
        </w:rPr>
        <w:t>α</w:t>
      </w:r>
      <w:r w:rsidRPr="00D06A59">
        <w:rPr>
          <w:rFonts w:ascii="Times New Roman" w:hAnsi="Times New Roman" w:cs="Times New Roman"/>
        </w:rPr>
        <w:t>-hydroxy-4</w:t>
      </w:r>
      <w:r w:rsidR="0016133E">
        <w:rPr>
          <w:rFonts w:ascii="Times New Roman" w:hAnsi="Times New Roman" w:cs="Times New Roman"/>
        </w:rPr>
        <w:t>α</w:t>
      </w:r>
      <w:r w:rsidRPr="00D06A59">
        <w:rPr>
          <w:rFonts w:ascii="Times New Roman" w:hAnsi="Times New Roman" w:cs="Times New Roman"/>
        </w:rPr>
        <w:t>-pregnanolón a 5</w:t>
      </w:r>
      <w:r w:rsidR="0016133E">
        <w:rPr>
          <w:rFonts w:ascii="Times New Roman" w:hAnsi="Times New Roman" w:cs="Times New Roman"/>
        </w:rPr>
        <w:t>α-</w:t>
      </w:r>
      <w:r w:rsidRPr="00D06A59">
        <w:rPr>
          <w:rFonts w:ascii="Times New Roman" w:hAnsi="Times New Roman" w:cs="Times New Roman"/>
        </w:rPr>
        <w:t xml:space="preserve">dihydroprogesterón.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>Močom sa vylučuje 95</w:t>
      </w:r>
      <w:r w:rsidR="0016133E">
        <w:rPr>
          <w:rFonts w:ascii="Times New Roman" w:hAnsi="Times New Roman" w:cs="Times New Roman"/>
        </w:rPr>
        <w:t> </w:t>
      </w:r>
      <w:r w:rsidRPr="00D06A59">
        <w:rPr>
          <w:rFonts w:ascii="Times New Roman" w:hAnsi="Times New Roman" w:cs="Times New Roman"/>
        </w:rPr>
        <w:t xml:space="preserve">% liečiva vo forme </w:t>
      </w:r>
      <w:proofErr w:type="spellStart"/>
      <w:r w:rsidRPr="00D06A59">
        <w:rPr>
          <w:rFonts w:ascii="Times New Roman" w:hAnsi="Times New Roman" w:cs="Times New Roman"/>
        </w:rPr>
        <w:t>glukuronidov</w:t>
      </w:r>
      <w:proofErr w:type="spellEnd"/>
      <w:r w:rsidRPr="00D06A59">
        <w:rPr>
          <w:rFonts w:ascii="Times New Roman" w:hAnsi="Times New Roman" w:cs="Times New Roman"/>
        </w:rPr>
        <w:t>, predovšetkým ako 3</w:t>
      </w:r>
      <w:r w:rsidR="0016133E">
        <w:rPr>
          <w:rFonts w:ascii="Times New Roman" w:hAnsi="Times New Roman" w:cs="Times New Roman"/>
        </w:rPr>
        <w:t>α</w:t>
      </w:r>
      <w:r w:rsidRPr="00D06A59">
        <w:rPr>
          <w:rFonts w:ascii="Times New Roman" w:hAnsi="Times New Roman" w:cs="Times New Roman"/>
        </w:rPr>
        <w:t xml:space="preserve">, 5 </w:t>
      </w:r>
      <w:proofErr w:type="spellStart"/>
      <w:r w:rsidRPr="00D06A59">
        <w:rPr>
          <w:rFonts w:ascii="Times New Roman" w:hAnsi="Times New Roman" w:cs="Times New Roman"/>
        </w:rPr>
        <w:t>ß-pregnandiol</w:t>
      </w:r>
      <w:proofErr w:type="spellEnd"/>
      <w:r w:rsidRPr="00D06A59">
        <w:rPr>
          <w:rFonts w:ascii="Times New Roman" w:hAnsi="Times New Roman" w:cs="Times New Roman"/>
        </w:rPr>
        <w:t xml:space="preserve">. Plazmatické a </w:t>
      </w:r>
      <w:proofErr w:type="spellStart"/>
      <w:r w:rsidRPr="00D06A59">
        <w:rPr>
          <w:rFonts w:ascii="Times New Roman" w:hAnsi="Times New Roman" w:cs="Times New Roman"/>
        </w:rPr>
        <w:t>urinárne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metabolity</w:t>
      </w:r>
      <w:proofErr w:type="spellEnd"/>
      <w:r w:rsidRPr="00D06A59">
        <w:rPr>
          <w:rFonts w:ascii="Times New Roman" w:hAnsi="Times New Roman" w:cs="Times New Roman"/>
        </w:rPr>
        <w:t xml:space="preserve"> sa podobajú </w:t>
      </w:r>
      <w:proofErr w:type="spellStart"/>
      <w:r w:rsidRPr="00D06A59">
        <w:rPr>
          <w:rFonts w:ascii="Times New Roman" w:hAnsi="Times New Roman" w:cs="Times New Roman"/>
        </w:rPr>
        <w:t>metabolitom</w:t>
      </w:r>
      <w:proofErr w:type="spellEnd"/>
      <w:r w:rsidRPr="00D06A59">
        <w:rPr>
          <w:rFonts w:ascii="Times New Roman" w:hAnsi="Times New Roman" w:cs="Times New Roman"/>
        </w:rPr>
        <w:t xml:space="preserve"> fyziologickej sekrécie</w:t>
      </w:r>
      <w:r w:rsidR="0016133E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  <w:i/>
        </w:rPr>
        <w:t xml:space="preserve">corpus </w:t>
      </w:r>
      <w:proofErr w:type="spellStart"/>
      <w:r w:rsidRPr="00D06A59">
        <w:rPr>
          <w:rFonts w:ascii="Times New Roman" w:hAnsi="Times New Roman" w:cs="Times New Roman"/>
          <w:i/>
        </w:rPr>
        <w:t>luteum</w:t>
      </w:r>
      <w:proofErr w:type="spellEnd"/>
      <w:r w:rsidRPr="00D06A59">
        <w:rPr>
          <w:rFonts w:ascii="Times New Roman" w:hAnsi="Times New Roman" w:cs="Times New Roman"/>
        </w:rPr>
        <w:t xml:space="preserve">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Vaginálna aplikácia: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16133E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  <w:u w:val="single"/>
        </w:rPr>
        <w:t>Absorpcia:</w:t>
      </w:r>
      <w:r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Progesterón</w:t>
      </w:r>
      <w:proofErr w:type="spellEnd"/>
      <w:r w:rsidRPr="00D06A59">
        <w:rPr>
          <w:rFonts w:ascii="Times New Roman" w:hAnsi="Times New Roman" w:cs="Times New Roman"/>
        </w:rPr>
        <w:t xml:space="preserve"> sa po vaginálnom podaní absorbuje rýchlo</w:t>
      </w:r>
      <w:r w:rsidR="003D09F3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>-</w:t>
      </w:r>
      <w:r w:rsidR="003D09F3">
        <w:rPr>
          <w:rFonts w:ascii="Times New Roman" w:hAnsi="Times New Roman" w:cs="Times New Roman"/>
        </w:rPr>
        <w:t xml:space="preserve"> </w:t>
      </w:r>
      <w:r w:rsidRPr="00D06A59">
        <w:rPr>
          <w:rFonts w:ascii="Times New Roman" w:hAnsi="Times New Roman" w:cs="Times New Roman"/>
        </w:rPr>
        <w:t xml:space="preserve">vysoké hladiny v plazme boli pozorované 1 hodinu po podaní. Maximálne koncentrácie v plazme sa dosahujú v priebehu 2-6 hodín po podaní. Priemerné koncentrácie 9,7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 xml:space="preserve">/ml pretrvávajú viac ako 24 hodín po podaní 100 mg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ráno a večer. Pri odporúčanom dávkovaní sa dosahuje </w:t>
      </w:r>
      <w:r w:rsidR="00386593">
        <w:rPr>
          <w:rFonts w:ascii="Times New Roman" w:hAnsi="Times New Roman" w:cs="Times New Roman"/>
        </w:rPr>
        <w:t>rovnovážny stav</w:t>
      </w:r>
      <w:r w:rsidRPr="00D06A59">
        <w:rPr>
          <w:rFonts w:ascii="Times New Roman" w:hAnsi="Times New Roman" w:cs="Times New Roman"/>
        </w:rPr>
        <w:t xml:space="preserve"> fyziologickej plazmatickej koncentrácie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, ktorý je podobný koncentrácii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v priebehu </w:t>
      </w:r>
      <w:proofErr w:type="spellStart"/>
      <w:r w:rsidRPr="00D06A59">
        <w:rPr>
          <w:rFonts w:ascii="Times New Roman" w:hAnsi="Times New Roman" w:cs="Times New Roman"/>
        </w:rPr>
        <w:t>luteálnej</w:t>
      </w:r>
      <w:proofErr w:type="spellEnd"/>
      <w:r w:rsidRPr="00D06A59">
        <w:rPr>
          <w:rFonts w:ascii="Times New Roman" w:hAnsi="Times New Roman" w:cs="Times New Roman"/>
        </w:rPr>
        <w:t xml:space="preserve"> fázy normálneho ovulačného cyklu. Pri dávkovaní vyššom ako 200 mg denne sa koncentrácie </w:t>
      </w:r>
      <w:proofErr w:type="spellStart"/>
      <w:r w:rsidRPr="00D06A59">
        <w:rPr>
          <w:rFonts w:ascii="Times New Roman" w:hAnsi="Times New Roman" w:cs="Times New Roman"/>
        </w:rPr>
        <w:t>progesterónu</w:t>
      </w:r>
      <w:proofErr w:type="spellEnd"/>
      <w:r w:rsidRPr="00D06A59">
        <w:rPr>
          <w:rFonts w:ascii="Times New Roman" w:hAnsi="Times New Roman" w:cs="Times New Roman"/>
        </w:rPr>
        <w:t xml:space="preserve"> podobajú koncentráciám v priebehu prvého </w:t>
      </w:r>
      <w:proofErr w:type="spellStart"/>
      <w:r w:rsidRPr="00D06A59">
        <w:rPr>
          <w:rFonts w:ascii="Times New Roman" w:hAnsi="Times New Roman" w:cs="Times New Roman"/>
        </w:rPr>
        <w:t>trimestra</w:t>
      </w:r>
      <w:proofErr w:type="spellEnd"/>
      <w:r w:rsidRPr="00D06A59">
        <w:rPr>
          <w:rFonts w:ascii="Times New Roman" w:hAnsi="Times New Roman" w:cs="Times New Roman"/>
        </w:rPr>
        <w:t xml:space="preserve"> gravidity.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386593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Biotransformácia</w:t>
      </w:r>
      <w:proofErr w:type="spellEnd"/>
      <w:r w:rsidR="000A19F3" w:rsidRPr="00D06A59">
        <w:rPr>
          <w:rFonts w:ascii="Times New Roman" w:hAnsi="Times New Roman" w:cs="Times New Roman"/>
          <w:u w:val="single"/>
        </w:rPr>
        <w:t>:</w:t>
      </w:r>
      <w:r w:rsidR="000A19F3"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>Plazmatické hladiny 5ß-pregnanolónu sa nezvyšujú. Látka sa eliminuje močom, predovšetkým vo forme 3</w:t>
      </w:r>
      <w:r w:rsidR="00386593">
        <w:rPr>
          <w:rFonts w:ascii="Times New Roman" w:hAnsi="Times New Roman" w:cs="Times New Roman"/>
        </w:rPr>
        <w:t>α</w:t>
      </w:r>
      <w:r w:rsidRPr="00D06A59">
        <w:rPr>
          <w:rFonts w:ascii="Times New Roman" w:hAnsi="Times New Roman" w:cs="Times New Roman"/>
        </w:rPr>
        <w:t>-5ß-pregn</w:t>
      </w:r>
      <w:r w:rsidR="00386593">
        <w:rPr>
          <w:rFonts w:ascii="Times New Roman" w:hAnsi="Times New Roman" w:cs="Times New Roman"/>
        </w:rPr>
        <w:t>a</w:t>
      </w:r>
      <w:r w:rsidRPr="00D06A59">
        <w:rPr>
          <w:rFonts w:ascii="Times New Roman" w:hAnsi="Times New Roman" w:cs="Times New Roman"/>
        </w:rPr>
        <w:t xml:space="preserve">ndiolu, čo dokumentuje progresívny vzostup koncentrácií </w:t>
      </w:r>
      <w:r w:rsidR="00386593">
        <w:rPr>
          <w:rFonts w:ascii="Times New Roman" w:hAnsi="Times New Roman" w:cs="Times New Roman"/>
        </w:rPr>
        <w:t>(</w:t>
      </w:r>
      <w:r w:rsidRPr="00D06A59">
        <w:rPr>
          <w:rFonts w:ascii="Times New Roman" w:hAnsi="Times New Roman" w:cs="Times New Roman"/>
        </w:rPr>
        <w:t xml:space="preserve">maximálne </w:t>
      </w:r>
      <w:proofErr w:type="spellStart"/>
      <w:r w:rsidRPr="00D06A59">
        <w:rPr>
          <w:rFonts w:ascii="Times New Roman" w:hAnsi="Times New Roman" w:cs="Times New Roman"/>
        </w:rPr>
        <w:t>kon</w:t>
      </w:r>
      <w:r w:rsidR="00386593">
        <w:rPr>
          <w:rFonts w:ascii="Times New Roman" w:hAnsi="Times New Roman" w:cs="Times New Roman"/>
        </w:rPr>
        <w:t>-</w:t>
      </w:r>
      <w:r w:rsidRPr="00D06A59">
        <w:rPr>
          <w:rFonts w:ascii="Times New Roman" w:hAnsi="Times New Roman" w:cs="Times New Roman"/>
        </w:rPr>
        <w:t>centrácie</w:t>
      </w:r>
      <w:proofErr w:type="spellEnd"/>
      <w:r w:rsidRPr="00D06A59">
        <w:rPr>
          <w:rFonts w:ascii="Times New Roman" w:hAnsi="Times New Roman" w:cs="Times New Roman"/>
        </w:rPr>
        <w:t xml:space="preserve"> 142 </w:t>
      </w:r>
      <w:proofErr w:type="spellStart"/>
      <w:r w:rsidRPr="00D06A59">
        <w:rPr>
          <w:rFonts w:ascii="Times New Roman" w:hAnsi="Times New Roman" w:cs="Times New Roman"/>
        </w:rPr>
        <w:t>ng</w:t>
      </w:r>
      <w:proofErr w:type="spellEnd"/>
      <w:r w:rsidRPr="00D06A59">
        <w:rPr>
          <w:rFonts w:ascii="Times New Roman" w:hAnsi="Times New Roman" w:cs="Times New Roman"/>
        </w:rPr>
        <w:t>/ml 6 hodín po podaní</w:t>
      </w:r>
      <w:r w:rsidR="00386593">
        <w:rPr>
          <w:rFonts w:ascii="Times New Roman" w:hAnsi="Times New Roman" w:cs="Times New Roman"/>
        </w:rPr>
        <w:t>)</w:t>
      </w:r>
      <w:r w:rsidRPr="00D06A59">
        <w:rPr>
          <w:rFonts w:ascii="Times New Roman" w:hAnsi="Times New Roman" w:cs="Times New Roman"/>
        </w:rPr>
        <w:t xml:space="preserve">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5.3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Predklinické údaje o bezpečnosti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386593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</w:t>
      </w:r>
      <w:proofErr w:type="spellStart"/>
      <w:r>
        <w:rPr>
          <w:rFonts w:ascii="Times New Roman" w:hAnsi="Times New Roman" w:cs="Times New Roman"/>
        </w:rPr>
        <w:t>dipozícii</w:t>
      </w:r>
      <w:proofErr w:type="spellEnd"/>
      <w:r>
        <w:rPr>
          <w:rFonts w:ascii="Times New Roman" w:hAnsi="Times New Roman" w:cs="Times New Roman"/>
        </w:rPr>
        <w:t xml:space="preserve"> n</w:t>
      </w:r>
      <w:r w:rsidR="000A19F3" w:rsidRPr="00D06A59">
        <w:rPr>
          <w:rFonts w:ascii="Times New Roman" w:hAnsi="Times New Roman" w:cs="Times New Roman"/>
        </w:rPr>
        <w:t xml:space="preserve">ie sú žiadne relevantné údaje.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FARMACEUTICKÉ INFORMÁCIE </w:t>
      </w:r>
    </w:p>
    <w:p w:rsidR="008E4D1E" w:rsidRPr="00D06A59" w:rsidRDefault="008E4D1E" w:rsidP="008E6055">
      <w:pPr>
        <w:spacing w:after="0" w:line="240" w:lineRule="auto"/>
        <w:rPr>
          <w:rFonts w:ascii="Times New Roman" w:hAnsi="Times New Roman" w:cs="Times New Roman"/>
          <w:b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6.1 </w:t>
      </w:r>
      <w:r w:rsidR="008E4D1E" w:rsidRPr="00D06A59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Zoznam pomocných látok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386593" w:rsidRDefault="0079777F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slnečnicový </w:t>
      </w:r>
      <w:r w:rsidR="00386593">
        <w:rPr>
          <w:rFonts w:ascii="Times New Roman" w:hAnsi="Times New Roman" w:cs="Times New Roman"/>
        </w:rPr>
        <w:t>olej</w:t>
      </w:r>
      <w:r>
        <w:rPr>
          <w:rFonts w:ascii="Times New Roman" w:hAnsi="Times New Roman" w:cs="Times New Roman"/>
        </w:rPr>
        <w:t xml:space="preserve">, </w:t>
      </w:r>
      <w:r w:rsidRPr="00613CED">
        <w:rPr>
          <w:rFonts w:ascii="Times New Roman" w:hAnsi="Times New Roman" w:cs="Times New Roman"/>
        </w:rPr>
        <w:t>rafinovaný</w:t>
      </w:r>
    </w:p>
    <w:p w:rsidR="00386593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86593">
        <w:rPr>
          <w:rFonts w:ascii="Times New Roman" w:hAnsi="Times New Roman" w:cs="Times New Roman"/>
        </w:rPr>
        <w:t>ójový lecitín</w:t>
      </w:r>
    </w:p>
    <w:p w:rsidR="00386593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</w:t>
      </w:r>
      <w:r w:rsidR="000A19F3" w:rsidRPr="00D06A59">
        <w:rPr>
          <w:rFonts w:ascii="Times New Roman" w:hAnsi="Times New Roman" w:cs="Times New Roman"/>
        </w:rPr>
        <w:t>lycerol</w:t>
      </w:r>
      <w:proofErr w:type="spellEnd"/>
    </w:p>
    <w:p w:rsidR="00386593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0A19F3" w:rsidRPr="00D06A59">
        <w:rPr>
          <w:rFonts w:ascii="Times New Roman" w:hAnsi="Times New Roman" w:cs="Times New Roman"/>
        </w:rPr>
        <w:t>elat</w:t>
      </w:r>
      <w:r w:rsidR="00386593">
        <w:rPr>
          <w:rFonts w:ascii="Times New Roman" w:hAnsi="Times New Roman" w:cs="Times New Roman"/>
        </w:rPr>
        <w:t>í</w:t>
      </w:r>
      <w:r w:rsidR="000A19F3" w:rsidRPr="00D06A59">
        <w:rPr>
          <w:rFonts w:ascii="Times New Roman" w:hAnsi="Times New Roman" w:cs="Times New Roman"/>
        </w:rPr>
        <w:t>na</w:t>
      </w:r>
    </w:p>
    <w:p w:rsidR="0079777F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86593">
        <w:rPr>
          <w:rFonts w:ascii="Times New Roman" w:hAnsi="Times New Roman" w:cs="Times New Roman"/>
        </w:rPr>
        <w:t xml:space="preserve">xid </w:t>
      </w:r>
      <w:proofErr w:type="spellStart"/>
      <w:r w:rsidR="00386593">
        <w:rPr>
          <w:rFonts w:ascii="Times New Roman" w:hAnsi="Times New Roman" w:cs="Times New Roman"/>
        </w:rPr>
        <w:t>titaničitý</w:t>
      </w:r>
      <w:proofErr w:type="spellEnd"/>
    </w:p>
    <w:p w:rsidR="000A19F3" w:rsidRPr="00D06A59" w:rsidRDefault="0079777F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čistená voda</w:t>
      </w:r>
      <w:r w:rsidR="000A19F3" w:rsidRPr="00D06A59">
        <w:rPr>
          <w:rFonts w:ascii="Times New Roman" w:hAnsi="Times New Roman" w:cs="Times New Roman"/>
        </w:rPr>
        <w:t xml:space="preserve">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6.2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Inkompatibility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Nie sú známe žiadne inkompatibility lieku.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6.3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Čas použiteľnosti </w:t>
      </w:r>
    </w:p>
    <w:p w:rsidR="00386593" w:rsidRDefault="0038659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3 roky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6.4 </w:t>
      </w:r>
      <w:r w:rsidR="008E4D1E">
        <w:rPr>
          <w:rFonts w:ascii="Times New Roman" w:hAnsi="Times New Roman" w:cs="Times New Roman"/>
          <w:b/>
        </w:rPr>
        <w:tab/>
        <w:t>Špeciálne u</w:t>
      </w:r>
      <w:r w:rsidRPr="00D06A59">
        <w:rPr>
          <w:rFonts w:ascii="Times New Roman" w:hAnsi="Times New Roman" w:cs="Times New Roman"/>
          <w:b/>
        </w:rPr>
        <w:t xml:space="preserve">pozornenia na </w:t>
      </w:r>
      <w:r w:rsidR="008E4D1E">
        <w:rPr>
          <w:rFonts w:ascii="Times New Roman" w:hAnsi="Times New Roman" w:cs="Times New Roman"/>
          <w:b/>
        </w:rPr>
        <w:t>uchovávanie</w:t>
      </w:r>
      <w:r w:rsidRPr="00D06A59">
        <w:rPr>
          <w:rFonts w:ascii="Times New Roman" w:hAnsi="Times New Roman" w:cs="Times New Roman"/>
          <w:b/>
        </w:rPr>
        <w:t xml:space="preserve">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18491D" w:rsidRDefault="00386593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Uchovávajte </w:t>
      </w:r>
      <w:r w:rsidR="000A19F3" w:rsidRPr="00D06A59">
        <w:rPr>
          <w:rFonts w:ascii="Times New Roman" w:hAnsi="Times New Roman" w:cs="Times New Roman"/>
        </w:rPr>
        <w:t>pri teplote do 25</w:t>
      </w:r>
      <w:r>
        <w:rPr>
          <w:rFonts w:ascii="Times New Roman" w:hAnsi="Times New Roman" w:cs="Times New Roman"/>
        </w:rPr>
        <w:t> </w:t>
      </w:r>
      <w:r w:rsidR="000A19F3" w:rsidRPr="00D06A59">
        <w:rPr>
          <w:rFonts w:ascii="Times New Roman" w:hAnsi="Times New Roman" w:cs="Times New Roman"/>
        </w:rPr>
        <w:t>° C</w:t>
      </w:r>
      <w:r w:rsidR="0018491D">
        <w:rPr>
          <w:rFonts w:ascii="Times New Roman" w:hAnsi="Times New Roman" w:cs="Times New Roman"/>
        </w:rPr>
        <w:t>.</w:t>
      </w:r>
    </w:p>
    <w:p w:rsidR="000A19F3" w:rsidRPr="00D06A59" w:rsidRDefault="0018491D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Uchovávajte v pôvodnom obale </w:t>
      </w:r>
      <w:r w:rsidR="00386593">
        <w:rPr>
          <w:rFonts w:ascii="Times New Roman" w:hAnsi="Times New Roman" w:cs="Times New Roman"/>
        </w:rPr>
        <w:t>na ochranu pred vlhkosťou</w:t>
      </w:r>
      <w:r w:rsidR="000A19F3" w:rsidRPr="00D06A59">
        <w:rPr>
          <w:rFonts w:ascii="Times New Roman" w:hAnsi="Times New Roman" w:cs="Times New Roman"/>
        </w:rPr>
        <w:t xml:space="preserve">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6.5 </w:t>
      </w:r>
      <w:r w:rsidR="008E4D1E">
        <w:rPr>
          <w:rFonts w:ascii="Times New Roman" w:hAnsi="Times New Roman" w:cs="Times New Roman"/>
          <w:b/>
        </w:rPr>
        <w:tab/>
        <w:t>Druh</w:t>
      </w:r>
      <w:r w:rsidRPr="00D06A59">
        <w:rPr>
          <w:rFonts w:ascii="Times New Roman" w:hAnsi="Times New Roman" w:cs="Times New Roman"/>
          <w:b/>
        </w:rPr>
        <w:t xml:space="preserve"> obalu</w:t>
      </w:r>
      <w:r w:rsidR="008E4D1E">
        <w:rPr>
          <w:rFonts w:ascii="Times New Roman" w:hAnsi="Times New Roman" w:cs="Times New Roman"/>
          <w:b/>
        </w:rPr>
        <w:t xml:space="preserve"> a</w:t>
      </w:r>
      <w:r w:rsidRPr="00D06A59">
        <w:rPr>
          <w:rFonts w:ascii="Times New Roman" w:hAnsi="Times New Roman" w:cs="Times New Roman"/>
          <w:b/>
        </w:rPr>
        <w:t xml:space="preserve"> </w:t>
      </w:r>
      <w:r w:rsidR="008E4D1E">
        <w:rPr>
          <w:rFonts w:ascii="Times New Roman" w:hAnsi="Times New Roman" w:cs="Times New Roman"/>
          <w:b/>
        </w:rPr>
        <w:t>obsah</w:t>
      </w:r>
      <w:r w:rsidRPr="00D06A59">
        <w:rPr>
          <w:rFonts w:ascii="Times New Roman" w:hAnsi="Times New Roman" w:cs="Times New Roman"/>
          <w:b/>
        </w:rPr>
        <w:t xml:space="preserve"> balenia </w:t>
      </w:r>
    </w:p>
    <w:p w:rsidR="00386593" w:rsidRPr="00D06A59" w:rsidRDefault="0038659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Blistrové</w:t>
      </w:r>
      <w:proofErr w:type="spellEnd"/>
      <w:r w:rsidRPr="00D06A59">
        <w:rPr>
          <w:rFonts w:ascii="Times New Roman" w:hAnsi="Times New Roman" w:cs="Times New Roman"/>
        </w:rPr>
        <w:t xml:space="preserve"> balenie s obsahom 30 kapsúl, papierová skladačka, písomná informácia pre používateľ</w:t>
      </w:r>
      <w:r w:rsidR="00883CC9">
        <w:rPr>
          <w:rFonts w:ascii="Times New Roman" w:hAnsi="Times New Roman" w:cs="Times New Roman"/>
        </w:rPr>
        <w:t>ku</w:t>
      </w:r>
      <w:r w:rsidRPr="00D06A59">
        <w:rPr>
          <w:rFonts w:ascii="Times New Roman" w:hAnsi="Times New Roman" w:cs="Times New Roman"/>
        </w:rPr>
        <w:t xml:space="preserve">.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6.6 </w:t>
      </w:r>
      <w:r w:rsidR="008E4D1E">
        <w:rPr>
          <w:rFonts w:ascii="Times New Roman" w:hAnsi="Times New Roman" w:cs="Times New Roman"/>
          <w:b/>
        </w:rPr>
        <w:tab/>
        <w:t>Špeciálne opatrenia na likvidáciu a iné</w:t>
      </w:r>
      <w:r w:rsidRPr="00D06A59">
        <w:rPr>
          <w:rFonts w:ascii="Times New Roman" w:hAnsi="Times New Roman" w:cs="Times New Roman"/>
          <w:b/>
        </w:rPr>
        <w:t xml:space="preserve"> zaobchádzani</w:t>
      </w:r>
      <w:r w:rsidR="008E4D1E">
        <w:rPr>
          <w:rFonts w:ascii="Times New Roman" w:hAnsi="Times New Roman" w:cs="Times New Roman"/>
          <w:b/>
        </w:rPr>
        <w:t>e</w:t>
      </w:r>
      <w:r w:rsidRPr="00D06A59">
        <w:rPr>
          <w:rFonts w:ascii="Times New Roman" w:hAnsi="Times New Roman" w:cs="Times New Roman"/>
          <w:b/>
        </w:rPr>
        <w:t xml:space="preserve"> s liekom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386593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0A19F3" w:rsidRPr="00D06A59">
        <w:rPr>
          <w:rFonts w:ascii="Times New Roman" w:hAnsi="Times New Roman" w:cs="Times New Roman"/>
        </w:rPr>
        <w:t xml:space="preserve">iadne zvláštne </w:t>
      </w:r>
      <w:r>
        <w:rPr>
          <w:rFonts w:ascii="Times New Roman" w:hAnsi="Times New Roman" w:cs="Times New Roman"/>
        </w:rPr>
        <w:t>požiadavky</w:t>
      </w:r>
      <w:r w:rsidR="000A19F3" w:rsidRPr="00D06A59">
        <w:rPr>
          <w:rFonts w:ascii="Times New Roman" w:hAnsi="Times New Roman" w:cs="Times New Roman"/>
        </w:rPr>
        <w:t xml:space="preserve">. </w:t>
      </w:r>
    </w:p>
    <w:p w:rsidR="002223B6" w:rsidRPr="00D06A59" w:rsidRDefault="002223B6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Všetok nepoužitý liek alebo odpad vzniknutý z lieku sa má zlikvidovať v súlade s národnými požiadavkami. 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386593" w:rsidRPr="00D06A59" w:rsidRDefault="0038659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7.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DRŽITEĽ ROZHODNUTIA O REGISTRÁCII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06A59">
        <w:rPr>
          <w:rFonts w:ascii="Times New Roman" w:hAnsi="Times New Roman" w:cs="Times New Roman"/>
        </w:rPr>
        <w:t>Laboratoires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Besins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International</w:t>
      </w:r>
      <w:proofErr w:type="spellEnd"/>
      <w:r w:rsidRPr="00D06A59">
        <w:rPr>
          <w:rFonts w:ascii="Times New Roman" w:hAnsi="Times New Roman" w:cs="Times New Roman"/>
        </w:rPr>
        <w:t xml:space="preserve">, S.A.S. </w:t>
      </w:r>
    </w:p>
    <w:p w:rsidR="008E4D1E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3 </w:t>
      </w:r>
      <w:proofErr w:type="spellStart"/>
      <w:r w:rsidRPr="00D06A59">
        <w:rPr>
          <w:rFonts w:ascii="Times New Roman" w:hAnsi="Times New Roman" w:cs="Times New Roman"/>
        </w:rPr>
        <w:t>rue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du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Bourg</w:t>
      </w:r>
      <w:proofErr w:type="spellEnd"/>
      <w:r w:rsidRPr="00D06A59">
        <w:rPr>
          <w:rFonts w:ascii="Times New Roman" w:hAnsi="Times New Roman" w:cs="Times New Roman"/>
        </w:rPr>
        <w:t xml:space="preserve"> </w:t>
      </w:r>
      <w:proofErr w:type="spellStart"/>
      <w:r w:rsidRPr="00D06A59">
        <w:rPr>
          <w:rFonts w:ascii="Times New Roman" w:hAnsi="Times New Roman" w:cs="Times New Roman"/>
        </w:rPr>
        <w:t>l´Abbé</w:t>
      </w:r>
      <w:proofErr w:type="spellEnd"/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75003 Paríž </w:t>
      </w: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Francúzsko 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386593" w:rsidRPr="00D06A59" w:rsidRDefault="0038659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8.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REGISTRAČNÉ ČÍSLO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8E6055">
      <w:pPr>
        <w:spacing w:after="0" w:line="240" w:lineRule="auto"/>
        <w:rPr>
          <w:rFonts w:ascii="Times New Roman" w:hAnsi="Times New Roman" w:cs="Times New Roman"/>
        </w:rPr>
      </w:pPr>
      <w:r w:rsidRPr="00D06A59">
        <w:rPr>
          <w:rFonts w:ascii="Times New Roman" w:hAnsi="Times New Roman" w:cs="Times New Roman"/>
        </w:rPr>
        <w:t xml:space="preserve">56/0123/99-S 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386593" w:rsidRPr="00D06A59" w:rsidRDefault="0038659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9. </w:t>
      </w:r>
      <w:r w:rsidR="008E4D1E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DÁTUM </w:t>
      </w:r>
      <w:r w:rsidR="008E4D1E">
        <w:rPr>
          <w:rFonts w:ascii="Times New Roman" w:hAnsi="Times New Roman" w:cs="Times New Roman"/>
          <w:b/>
        </w:rPr>
        <w:t xml:space="preserve">PRVEJ </w:t>
      </w:r>
      <w:r w:rsidRPr="00D06A59">
        <w:rPr>
          <w:rFonts w:ascii="Times New Roman" w:hAnsi="Times New Roman" w:cs="Times New Roman"/>
          <w:b/>
        </w:rPr>
        <w:t xml:space="preserve">REGISTRÁCIE/PREDĹŽENIA REGISTRÁCIE </w:t>
      </w:r>
    </w:p>
    <w:p w:rsidR="00386593" w:rsidRDefault="0038659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Default="008E4D1E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prvej registrácie: </w:t>
      </w:r>
      <w:r w:rsidR="000A19F3" w:rsidRPr="00D06A59">
        <w:rPr>
          <w:rFonts w:ascii="Times New Roman" w:hAnsi="Times New Roman" w:cs="Times New Roman"/>
        </w:rPr>
        <w:t>27.</w:t>
      </w:r>
      <w:r w:rsidR="002223B6">
        <w:rPr>
          <w:rFonts w:ascii="Times New Roman" w:hAnsi="Times New Roman" w:cs="Times New Roman"/>
        </w:rPr>
        <w:t xml:space="preserve"> októbra </w:t>
      </w:r>
      <w:r w:rsidR="000A19F3" w:rsidRPr="00D06A59">
        <w:rPr>
          <w:rFonts w:ascii="Times New Roman" w:hAnsi="Times New Roman" w:cs="Times New Roman"/>
        </w:rPr>
        <w:t xml:space="preserve">1999 </w:t>
      </w:r>
    </w:p>
    <w:p w:rsidR="008E4D1E" w:rsidRPr="00D06A59" w:rsidRDefault="008E4D1E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posledného predĺženia registrácie: </w:t>
      </w:r>
      <w:r w:rsidR="003759E7">
        <w:rPr>
          <w:rFonts w:ascii="Times New Roman" w:hAnsi="Times New Roman" w:cs="Times New Roman"/>
        </w:rPr>
        <w:t>06. mája 2009</w:t>
      </w:r>
    </w:p>
    <w:p w:rsidR="000A19F3" w:rsidRDefault="000A19F3" w:rsidP="008E6055">
      <w:pPr>
        <w:spacing w:after="0" w:line="240" w:lineRule="auto"/>
        <w:rPr>
          <w:rFonts w:ascii="Times New Roman" w:hAnsi="Times New Roman" w:cs="Times New Roman"/>
        </w:rPr>
      </w:pPr>
    </w:p>
    <w:p w:rsidR="00386593" w:rsidRPr="00D06A59" w:rsidRDefault="00386593" w:rsidP="008E6055">
      <w:pPr>
        <w:spacing w:after="0" w:line="240" w:lineRule="auto"/>
        <w:rPr>
          <w:rFonts w:ascii="Times New Roman" w:hAnsi="Times New Roman" w:cs="Times New Roman"/>
        </w:rPr>
      </w:pPr>
    </w:p>
    <w:p w:rsidR="000A19F3" w:rsidRPr="00D06A59" w:rsidRDefault="000A19F3" w:rsidP="00D06A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</w:rPr>
      </w:pPr>
      <w:r w:rsidRPr="00D06A59">
        <w:rPr>
          <w:rFonts w:ascii="Times New Roman" w:hAnsi="Times New Roman" w:cs="Times New Roman"/>
          <w:b/>
        </w:rPr>
        <w:t xml:space="preserve">10. </w:t>
      </w:r>
      <w:r w:rsidR="008E4D1E" w:rsidRPr="00D06A59">
        <w:rPr>
          <w:rFonts w:ascii="Times New Roman" w:hAnsi="Times New Roman" w:cs="Times New Roman"/>
          <w:b/>
        </w:rPr>
        <w:tab/>
      </w:r>
      <w:r w:rsidRPr="00D06A59">
        <w:rPr>
          <w:rFonts w:ascii="Times New Roman" w:hAnsi="Times New Roman" w:cs="Times New Roman"/>
          <w:b/>
        </w:rPr>
        <w:t xml:space="preserve">DÁTUM REVÍZIE TEXTU </w:t>
      </w:r>
    </w:p>
    <w:p w:rsidR="008E4D1E" w:rsidRDefault="008E4D1E" w:rsidP="008E6055">
      <w:pPr>
        <w:spacing w:after="0" w:line="240" w:lineRule="auto"/>
        <w:rPr>
          <w:rFonts w:ascii="Times New Roman" w:hAnsi="Times New Roman" w:cs="Times New Roman"/>
        </w:rPr>
      </w:pPr>
    </w:p>
    <w:p w:rsidR="00041C53" w:rsidRPr="00D06A59" w:rsidRDefault="0026381C" w:rsidP="008E60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03B86">
        <w:rPr>
          <w:rFonts w:ascii="Times New Roman" w:hAnsi="Times New Roman" w:cs="Times New Roman"/>
        </w:rPr>
        <w:t>/2019</w:t>
      </w:r>
    </w:p>
    <w:sectPr w:rsidR="00041C53" w:rsidRPr="00D06A59" w:rsidSect="006D26A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DC" w:rsidRDefault="004139DC" w:rsidP="008E4D1E">
      <w:pPr>
        <w:spacing w:after="0" w:line="240" w:lineRule="auto"/>
      </w:pPr>
      <w:r>
        <w:separator/>
      </w:r>
    </w:p>
  </w:endnote>
  <w:endnote w:type="continuationSeparator" w:id="0">
    <w:p w:rsidR="004139DC" w:rsidRDefault="004139DC" w:rsidP="008E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5422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9DC" w:rsidRPr="00D06A59" w:rsidRDefault="004139DC">
        <w:pPr>
          <w:pStyle w:val="Pta"/>
          <w:jc w:val="center"/>
          <w:rPr>
            <w:rFonts w:ascii="Times New Roman" w:hAnsi="Times New Roman" w:cs="Times New Roman"/>
          </w:rPr>
        </w:pPr>
        <w:r w:rsidRPr="00D06A59">
          <w:rPr>
            <w:rFonts w:ascii="Times New Roman" w:hAnsi="Times New Roman" w:cs="Times New Roman"/>
          </w:rPr>
          <w:fldChar w:fldCharType="begin"/>
        </w:r>
        <w:r w:rsidRPr="00D06A59">
          <w:rPr>
            <w:rFonts w:ascii="Times New Roman" w:hAnsi="Times New Roman" w:cs="Times New Roman"/>
          </w:rPr>
          <w:instrText>PAGE   \* MERGEFORMAT</w:instrText>
        </w:r>
        <w:r w:rsidRPr="00D06A59">
          <w:rPr>
            <w:rFonts w:ascii="Times New Roman" w:hAnsi="Times New Roman" w:cs="Times New Roman"/>
          </w:rPr>
          <w:fldChar w:fldCharType="separate"/>
        </w:r>
        <w:r w:rsidR="00331E2D">
          <w:rPr>
            <w:rFonts w:ascii="Times New Roman" w:hAnsi="Times New Roman" w:cs="Times New Roman"/>
            <w:noProof/>
          </w:rPr>
          <w:t>5</w:t>
        </w:r>
        <w:r w:rsidRPr="00D06A59">
          <w:rPr>
            <w:rFonts w:ascii="Times New Roman" w:hAnsi="Times New Roman" w:cs="Times New Roman"/>
          </w:rPr>
          <w:fldChar w:fldCharType="end"/>
        </w:r>
      </w:p>
    </w:sdtContent>
  </w:sdt>
  <w:p w:rsidR="004139DC" w:rsidRDefault="004139D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DC" w:rsidRDefault="004139DC" w:rsidP="008E4D1E">
      <w:pPr>
        <w:spacing w:after="0" w:line="240" w:lineRule="auto"/>
      </w:pPr>
      <w:r>
        <w:separator/>
      </w:r>
    </w:p>
  </w:footnote>
  <w:footnote w:type="continuationSeparator" w:id="0">
    <w:p w:rsidR="004139DC" w:rsidRDefault="004139DC" w:rsidP="008E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A8" w:rsidRPr="006F22B5" w:rsidRDefault="006D26A8" w:rsidP="006D26A8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D06A59">
      <w:rPr>
        <w:rFonts w:ascii="Times New Roman" w:hAnsi="Times New Roman" w:cs="Times New Roman"/>
        <w:bCs/>
        <w:sz w:val="18"/>
        <w:szCs w:val="18"/>
      </w:rPr>
      <w:t xml:space="preserve">Príloha č. </w:t>
    </w:r>
    <w:r>
      <w:rPr>
        <w:rFonts w:ascii="Times New Roman" w:hAnsi="Times New Roman" w:cs="Times New Roman"/>
        <w:bCs/>
        <w:sz w:val="18"/>
        <w:szCs w:val="18"/>
      </w:rPr>
      <w:t>1</w:t>
    </w:r>
    <w:r w:rsidRPr="00D06A59">
      <w:rPr>
        <w:rFonts w:ascii="Times New Roman" w:hAnsi="Times New Roman" w:cs="Times New Roman"/>
        <w:bCs/>
        <w:sz w:val="18"/>
        <w:szCs w:val="18"/>
      </w:rPr>
      <w:t xml:space="preserve"> k notifikácii o zmene, ev. </w:t>
    </w:r>
    <w:r w:rsidRPr="00D06A59">
      <w:rPr>
        <w:rFonts w:ascii="Times New Roman" w:hAnsi="Times New Roman" w:cs="Times New Roman"/>
        <w:bCs/>
        <w:sz w:val="18"/>
        <w:szCs w:val="18"/>
      </w:rPr>
      <w:t>č.:</w:t>
    </w:r>
    <w:r w:rsidRPr="00D06A59">
      <w:rPr>
        <w:rFonts w:ascii="Times New Roman" w:hAnsi="Times New Roman" w:cs="Times New Roman"/>
        <w:sz w:val="18"/>
        <w:szCs w:val="18"/>
      </w:rPr>
      <w:t xml:space="preserve"> </w:t>
    </w:r>
    <w:r w:rsidR="006F22B5" w:rsidRPr="006F22B5">
      <w:rPr>
        <w:rFonts w:ascii="Times New Roman" w:eastAsia="Times New Roman" w:hAnsi="Times New Roman" w:cs="Times New Roman"/>
        <w:sz w:val="18"/>
        <w:szCs w:val="18"/>
      </w:rPr>
      <w:t>2019/04035-Z1B</w:t>
    </w:r>
  </w:p>
  <w:p w:rsidR="006D26A8" w:rsidRDefault="006D26A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6A8" w:rsidRPr="0035417F" w:rsidRDefault="006D26A8" w:rsidP="006D26A8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D06A59">
      <w:rPr>
        <w:rFonts w:ascii="Times New Roman" w:hAnsi="Times New Roman" w:cs="Times New Roman"/>
        <w:bCs/>
        <w:sz w:val="18"/>
        <w:szCs w:val="18"/>
      </w:rPr>
      <w:t xml:space="preserve">Príloha č. </w:t>
    </w:r>
    <w:r>
      <w:rPr>
        <w:rFonts w:ascii="Times New Roman" w:hAnsi="Times New Roman" w:cs="Times New Roman"/>
        <w:bCs/>
        <w:sz w:val="18"/>
        <w:szCs w:val="18"/>
      </w:rPr>
      <w:t>1</w:t>
    </w:r>
    <w:r w:rsidRPr="00D06A59">
      <w:rPr>
        <w:rFonts w:ascii="Times New Roman" w:hAnsi="Times New Roman" w:cs="Times New Roman"/>
        <w:bCs/>
        <w:sz w:val="18"/>
        <w:szCs w:val="18"/>
      </w:rPr>
      <w:t xml:space="preserve"> k notifikácii o zmene, ev. č.:</w:t>
    </w:r>
    <w:r w:rsidRPr="00D06A59">
      <w:rPr>
        <w:rFonts w:ascii="Times New Roman" w:hAnsi="Times New Roman" w:cs="Times New Roman"/>
        <w:sz w:val="18"/>
        <w:szCs w:val="18"/>
      </w:rPr>
      <w:t xml:space="preserve"> </w:t>
    </w:r>
    <w:r w:rsidRPr="0035417F">
      <w:rPr>
        <w:rFonts w:ascii="Times New Roman" w:eastAsia="Times New Roman" w:hAnsi="Times New Roman" w:cs="Times New Roman"/>
        <w:sz w:val="18"/>
        <w:szCs w:val="18"/>
      </w:rPr>
      <w:t>2018/00589-Z1A</w:t>
    </w:r>
  </w:p>
  <w:p w:rsidR="006D26A8" w:rsidRDefault="006D26A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2096"/>
    <w:multiLevelType w:val="hybridMultilevel"/>
    <w:tmpl w:val="D820FE9A"/>
    <w:lvl w:ilvl="0" w:tplc="FE909C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nnah MCKENZIE">
    <w15:presenceInfo w15:providerId="None" w15:userId="Hannah MCKENZ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F3"/>
    <w:rsid w:val="0002517C"/>
    <w:rsid w:val="00041C53"/>
    <w:rsid w:val="000509DB"/>
    <w:rsid w:val="000A19F3"/>
    <w:rsid w:val="00107DCA"/>
    <w:rsid w:val="001122A7"/>
    <w:rsid w:val="001422D1"/>
    <w:rsid w:val="0016133E"/>
    <w:rsid w:val="0018491D"/>
    <w:rsid w:val="001C2C3F"/>
    <w:rsid w:val="00202352"/>
    <w:rsid w:val="00216C16"/>
    <w:rsid w:val="002223B6"/>
    <w:rsid w:val="002241E2"/>
    <w:rsid w:val="0026381C"/>
    <w:rsid w:val="00291770"/>
    <w:rsid w:val="002D6C9A"/>
    <w:rsid w:val="002E00A6"/>
    <w:rsid w:val="002F3D47"/>
    <w:rsid w:val="00331407"/>
    <w:rsid w:val="00331E2D"/>
    <w:rsid w:val="00333C51"/>
    <w:rsid w:val="0035417F"/>
    <w:rsid w:val="00354706"/>
    <w:rsid w:val="00354914"/>
    <w:rsid w:val="003759E7"/>
    <w:rsid w:val="00386593"/>
    <w:rsid w:val="003B3B1D"/>
    <w:rsid w:val="003D07A8"/>
    <w:rsid w:val="003D09F3"/>
    <w:rsid w:val="003D4810"/>
    <w:rsid w:val="004139DC"/>
    <w:rsid w:val="00422C71"/>
    <w:rsid w:val="00475BB4"/>
    <w:rsid w:val="00502D61"/>
    <w:rsid w:val="00503B86"/>
    <w:rsid w:val="00540534"/>
    <w:rsid w:val="00542630"/>
    <w:rsid w:val="00550C0F"/>
    <w:rsid w:val="00580B26"/>
    <w:rsid w:val="005B418C"/>
    <w:rsid w:val="005C620E"/>
    <w:rsid w:val="0061140B"/>
    <w:rsid w:val="006129A1"/>
    <w:rsid w:val="00613CED"/>
    <w:rsid w:val="00630D3F"/>
    <w:rsid w:val="00661BD3"/>
    <w:rsid w:val="0068699A"/>
    <w:rsid w:val="006C0871"/>
    <w:rsid w:val="006D26A8"/>
    <w:rsid w:val="006D41A9"/>
    <w:rsid w:val="006F22B5"/>
    <w:rsid w:val="007174AE"/>
    <w:rsid w:val="00722989"/>
    <w:rsid w:val="00753BF8"/>
    <w:rsid w:val="0079777F"/>
    <w:rsid w:val="007F1F61"/>
    <w:rsid w:val="00813068"/>
    <w:rsid w:val="00837BB6"/>
    <w:rsid w:val="00843FEB"/>
    <w:rsid w:val="008455C8"/>
    <w:rsid w:val="00883CC9"/>
    <w:rsid w:val="008937CD"/>
    <w:rsid w:val="008D2677"/>
    <w:rsid w:val="008E4D1E"/>
    <w:rsid w:val="008E6055"/>
    <w:rsid w:val="0091780F"/>
    <w:rsid w:val="00982E49"/>
    <w:rsid w:val="00A27D3B"/>
    <w:rsid w:val="00B106F5"/>
    <w:rsid w:val="00B55E1E"/>
    <w:rsid w:val="00B93C2F"/>
    <w:rsid w:val="00BB2D7E"/>
    <w:rsid w:val="00BC7412"/>
    <w:rsid w:val="00C20CAC"/>
    <w:rsid w:val="00C55ED5"/>
    <w:rsid w:val="00C73C0A"/>
    <w:rsid w:val="00CB286A"/>
    <w:rsid w:val="00CE2781"/>
    <w:rsid w:val="00CF0A87"/>
    <w:rsid w:val="00CF1C95"/>
    <w:rsid w:val="00CF700C"/>
    <w:rsid w:val="00D06A59"/>
    <w:rsid w:val="00D9286A"/>
    <w:rsid w:val="00DE7150"/>
    <w:rsid w:val="00E01AA7"/>
    <w:rsid w:val="00E31E34"/>
    <w:rsid w:val="00E77C3B"/>
    <w:rsid w:val="00ED763B"/>
    <w:rsid w:val="00EF01FB"/>
    <w:rsid w:val="00F01CA1"/>
    <w:rsid w:val="00F51CEF"/>
    <w:rsid w:val="00F559DF"/>
    <w:rsid w:val="00F86091"/>
    <w:rsid w:val="00FF48A2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05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E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4D1E"/>
  </w:style>
  <w:style w:type="paragraph" w:styleId="Pta">
    <w:name w:val="footer"/>
    <w:basedOn w:val="Normlny"/>
    <w:link w:val="PtaChar"/>
    <w:uiPriority w:val="99"/>
    <w:unhideWhenUsed/>
    <w:rsid w:val="008E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4D1E"/>
  </w:style>
  <w:style w:type="paragraph" w:styleId="Odsekzoznamu">
    <w:name w:val="List Paragraph"/>
    <w:basedOn w:val="Normlny"/>
    <w:uiPriority w:val="34"/>
    <w:qFormat/>
    <w:rsid w:val="0091780F"/>
    <w:pPr>
      <w:ind w:left="720"/>
      <w:contextualSpacing/>
    </w:pPr>
  </w:style>
  <w:style w:type="character" w:styleId="Hypertextovprepojenie">
    <w:name w:val="Hyperlink"/>
    <w:rsid w:val="00C55ED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223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23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23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23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23B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222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605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8E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4D1E"/>
  </w:style>
  <w:style w:type="paragraph" w:styleId="Pta">
    <w:name w:val="footer"/>
    <w:basedOn w:val="Normlny"/>
    <w:link w:val="PtaChar"/>
    <w:uiPriority w:val="99"/>
    <w:unhideWhenUsed/>
    <w:rsid w:val="008E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4D1E"/>
  </w:style>
  <w:style w:type="paragraph" w:styleId="Odsekzoznamu">
    <w:name w:val="List Paragraph"/>
    <w:basedOn w:val="Normlny"/>
    <w:uiPriority w:val="34"/>
    <w:qFormat/>
    <w:rsid w:val="0091780F"/>
    <w:pPr>
      <w:ind w:left="720"/>
      <w:contextualSpacing/>
    </w:pPr>
  </w:style>
  <w:style w:type="character" w:styleId="Hypertextovprepojenie">
    <w:name w:val="Hyperlink"/>
    <w:rsid w:val="00C55ED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223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23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23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23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23B6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2223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Hericova</dc:creator>
  <cp:lastModifiedBy>Valovičová, Monika</cp:lastModifiedBy>
  <cp:revision>25</cp:revision>
  <dcterms:created xsi:type="dcterms:W3CDTF">2019-07-15T11:52:00Z</dcterms:created>
  <dcterms:modified xsi:type="dcterms:W3CDTF">2019-10-28T08:58:00Z</dcterms:modified>
</cp:coreProperties>
</file>