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F0312" w14:textId="77777777" w:rsidR="00EB39B2" w:rsidRPr="00EB39B2" w:rsidRDefault="00EB39B2" w:rsidP="00EB39B2">
      <w:pPr>
        <w:spacing w:after="0" w:line="240" w:lineRule="auto"/>
        <w:jc w:val="center"/>
        <w:outlineLvl w:val="0"/>
        <w:rPr>
          <w:rFonts w:ascii="Times New Roman" w:hAnsi="Times New Roman"/>
          <w:noProof/>
        </w:rPr>
      </w:pPr>
      <w:r w:rsidRPr="00EB39B2">
        <w:rPr>
          <w:rFonts w:ascii="Times New Roman" w:hAnsi="Times New Roman"/>
          <w:b/>
          <w:noProof/>
        </w:rPr>
        <w:t>Písomná informácia pre používateľa</w:t>
      </w:r>
    </w:p>
    <w:p w14:paraId="6B35A5C6" w14:textId="77777777" w:rsidR="00EB39B2" w:rsidRPr="00EB39B2" w:rsidRDefault="00EB39B2" w:rsidP="00EB39B2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2FBCADB0" w14:textId="77777777" w:rsidR="00EB39B2" w:rsidRPr="00EB39B2" w:rsidRDefault="00EB39B2" w:rsidP="00EB39B2">
      <w:pPr>
        <w:spacing w:after="0" w:line="240" w:lineRule="auto"/>
        <w:jc w:val="center"/>
        <w:rPr>
          <w:rFonts w:ascii="Times New Roman" w:hAnsi="Times New Roman"/>
        </w:rPr>
      </w:pPr>
      <w:r w:rsidRPr="00EB39B2">
        <w:rPr>
          <w:rFonts w:ascii="Times New Roman" w:hAnsi="Times New Roman"/>
          <w:b/>
          <w:lang w:val="cs-CZ"/>
        </w:rPr>
        <w:t>Mucoplant sirup proti kašľu</w:t>
      </w:r>
      <w:r w:rsidRPr="00EB39B2">
        <w:rPr>
          <w:rFonts w:ascii="Times New Roman" w:hAnsi="Times New Roman"/>
          <w:lang w:val="cs-CZ"/>
        </w:rPr>
        <w:t xml:space="preserve"> </w:t>
      </w:r>
      <w:r w:rsidRPr="00EB39B2">
        <w:rPr>
          <w:rFonts w:ascii="Times New Roman" w:hAnsi="Times New Roman"/>
          <w:b/>
          <w:lang w:val="cs-CZ"/>
        </w:rPr>
        <w:t>so skorocelom a medom</w:t>
      </w:r>
      <w:r w:rsidRPr="00EB39B2">
        <w:rPr>
          <w:rFonts w:ascii="Times New Roman" w:hAnsi="Times New Roman"/>
        </w:rPr>
        <w:t xml:space="preserve"> </w:t>
      </w:r>
    </w:p>
    <w:p w14:paraId="745FFAB9" w14:textId="212BA84A" w:rsidR="001E7071" w:rsidRDefault="00B948C9" w:rsidP="00E70D1E">
      <w:pPr>
        <w:tabs>
          <w:tab w:val="center" w:pos="4535"/>
          <w:tab w:val="right" w:pos="9071"/>
        </w:tabs>
        <w:spacing w:after="0" w:line="240" w:lineRule="auto"/>
        <w:jc w:val="center"/>
        <w:rPr>
          <w:rFonts w:ascii="Times New Roman" w:hAnsi="Times New Roman"/>
        </w:rPr>
      </w:pPr>
      <w:r w:rsidRPr="00E70D1E">
        <w:rPr>
          <w:rFonts w:ascii="Times New Roman" w:hAnsi="Times New Roman"/>
        </w:rPr>
        <w:t>s</w:t>
      </w:r>
      <w:r w:rsidR="00EB39B2" w:rsidRPr="00E70D1E">
        <w:rPr>
          <w:rFonts w:ascii="Times New Roman" w:hAnsi="Times New Roman"/>
        </w:rPr>
        <w:t>irup</w:t>
      </w:r>
    </w:p>
    <w:p w14:paraId="3A2F4208" w14:textId="77777777" w:rsidR="00850A1F" w:rsidRPr="00E70D1E" w:rsidRDefault="00850A1F" w:rsidP="00E70D1E">
      <w:pPr>
        <w:tabs>
          <w:tab w:val="center" w:pos="4535"/>
          <w:tab w:val="right" w:pos="9071"/>
        </w:tabs>
        <w:spacing w:after="0" w:line="240" w:lineRule="auto"/>
        <w:jc w:val="center"/>
        <w:rPr>
          <w:rFonts w:ascii="Times New Roman" w:hAnsi="Times New Roman"/>
        </w:rPr>
      </w:pPr>
    </w:p>
    <w:p w14:paraId="424E6F4B" w14:textId="10D24B18" w:rsidR="00EB39B2" w:rsidRPr="00EB39B2" w:rsidRDefault="00EC585C" w:rsidP="00E70D1E">
      <w:pPr>
        <w:tabs>
          <w:tab w:val="center" w:pos="4535"/>
          <w:tab w:val="right" w:pos="9071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kvapalný</w:t>
      </w:r>
      <w:r w:rsidRPr="00EB39B2">
        <w:rPr>
          <w:rFonts w:ascii="Times New Roman" w:hAnsi="Times New Roman"/>
        </w:rPr>
        <w:t xml:space="preserve"> </w:t>
      </w:r>
      <w:r w:rsidR="00EB39B2" w:rsidRPr="00EB39B2">
        <w:rPr>
          <w:rFonts w:ascii="Times New Roman" w:hAnsi="Times New Roman"/>
        </w:rPr>
        <w:t>extrakt list</w:t>
      </w:r>
      <w:r w:rsidR="00850A1F">
        <w:rPr>
          <w:rFonts w:ascii="Times New Roman" w:hAnsi="Times New Roman"/>
        </w:rPr>
        <w:t>u</w:t>
      </w:r>
      <w:r w:rsidR="00EB39B2" w:rsidRPr="00EB39B2">
        <w:rPr>
          <w:rFonts w:ascii="Times New Roman" w:hAnsi="Times New Roman"/>
        </w:rPr>
        <w:t xml:space="preserve"> skorocelu kopijovitého</w:t>
      </w:r>
    </w:p>
    <w:p w14:paraId="56106045" w14:textId="77777777" w:rsidR="00EB39B2" w:rsidRPr="00EB39B2" w:rsidRDefault="00EB39B2" w:rsidP="00EB39B2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4D4A109B" w14:textId="77777777" w:rsidR="00EB39B2" w:rsidRPr="001E7071" w:rsidRDefault="00EB39B2" w:rsidP="001E7071">
      <w:pPr>
        <w:spacing w:after="0" w:line="240" w:lineRule="auto"/>
        <w:ind w:right="2"/>
        <w:rPr>
          <w:rFonts w:ascii="Times New Roman" w:hAnsi="Times New Roman"/>
          <w:b/>
          <w:noProof/>
        </w:rPr>
      </w:pPr>
      <w:r w:rsidRPr="001E7071">
        <w:rPr>
          <w:rFonts w:ascii="Times New Roman" w:hAnsi="Times New Roman"/>
          <w:b/>
          <w:noProof/>
        </w:rPr>
        <w:t>Pozorne si prečítajte celú písomnú informáciu predtým, ako začnete užívať</w:t>
      </w:r>
      <w:r w:rsidRPr="001E7071">
        <w:rPr>
          <w:rFonts w:ascii="Times New Roman" w:hAnsi="Times New Roman"/>
          <w:noProof/>
        </w:rPr>
        <w:t xml:space="preserve"> </w:t>
      </w:r>
      <w:r w:rsidRPr="001E7071">
        <w:rPr>
          <w:rFonts w:ascii="Times New Roman" w:hAnsi="Times New Roman"/>
          <w:b/>
          <w:noProof/>
        </w:rPr>
        <w:t>tento liek, pretože obsahuje pre vás dôležité informácie.</w:t>
      </w:r>
    </w:p>
    <w:p w14:paraId="2D6BE679" w14:textId="77777777" w:rsidR="00EB39B2" w:rsidRPr="001E7071" w:rsidRDefault="00EB39B2" w:rsidP="001E7071">
      <w:pPr>
        <w:spacing w:after="0" w:line="240" w:lineRule="auto"/>
        <w:ind w:right="2"/>
        <w:rPr>
          <w:rFonts w:ascii="Times New Roman" w:hAnsi="Times New Roman"/>
          <w:noProof/>
        </w:rPr>
      </w:pPr>
      <w:r w:rsidRPr="001E7071">
        <w:rPr>
          <w:rFonts w:ascii="Times New Roman" w:hAnsi="Times New Roman"/>
          <w:noProof/>
        </w:rPr>
        <w:t xml:space="preserve">Vždy užívajte tento liek presne tak, ako je to uvedené v tejto </w:t>
      </w:r>
      <w:r w:rsidR="00C23AB6">
        <w:rPr>
          <w:rFonts w:ascii="Times New Roman" w:hAnsi="Times New Roman"/>
          <w:noProof/>
        </w:rPr>
        <w:t xml:space="preserve">písomnej </w:t>
      </w:r>
      <w:r w:rsidRPr="001E7071">
        <w:rPr>
          <w:rFonts w:ascii="Times New Roman" w:hAnsi="Times New Roman"/>
          <w:noProof/>
        </w:rPr>
        <w:t>informácii alebo ako vám povedal váš lekár alebo lekárnik.</w:t>
      </w:r>
    </w:p>
    <w:p w14:paraId="1F757378" w14:textId="77777777" w:rsidR="00EB39B2" w:rsidRPr="001E7071" w:rsidRDefault="00EB39B2" w:rsidP="001E7071">
      <w:pPr>
        <w:numPr>
          <w:ilvl w:val="0"/>
          <w:numId w:val="1"/>
        </w:numPr>
        <w:spacing w:after="0" w:line="240" w:lineRule="auto"/>
        <w:ind w:left="567" w:right="2" w:hanging="567"/>
        <w:rPr>
          <w:rFonts w:ascii="Times New Roman" w:hAnsi="Times New Roman"/>
          <w:noProof/>
        </w:rPr>
      </w:pPr>
      <w:r w:rsidRPr="001E7071">
        <w:rPr>
          <w:rFonts w:ascii="Times New Roman" w:hAnsi="Times New Roman"/>
          <w:noProof/>
        </w:rPr>
        <w:t>Túto písomnú informáciu si uschovajte. Možno bude potrebné, aby ste si ju znovu prečítali.</w:t>
      </w:r>
    </w:p>
    <w:p w14:paraId="77DB8F51" w14:textId="77777777" w:rsidR="00EB39B2" w:rsidRPr="00B948C9" w:rsidRDefault="00EB39B2" w:rsidP="00B948C9">
      <w:pPr>
        <w:numPr>
          <w:ilvl w:val="0"/>
          <w:numId w:val="1"/>
        </w:numPr>
        <w:spacing w:after="0" w:line="240" w:lineRule="auto"/>
        <w:ind w:left="567" w:right="2" w:hanging="567"/>
        <w:rPr>
          <w:rFonts w:ascii="Times New Roman" w:hAnsi="Times New Roman"/>
          <w:noProof/>
        </w:rPr>
      </w:pPr>
      <w:r w:rsidRPr="00B948C9">
        <w:rPr>
          <w:rFonts w:ascii="Times New Roman" w:hAnsi="Times New Roman"/>
          <w:noProof/>
        </w:rPr>
        <w:t>Ak potrebujete ďalšie informácie alebo radu, obráťte sa na svojho lekárnika.</w:t>
      </w:r>
    </w:p>
    <w:p w14:paraId="3D1616A1" w14:textId="6E978546" w:rsidR="00EB39B2" w:rsidRPr="006779AB" w:rsidRDefault="00EB39B2" w:rsidP="00E70D1E">
      <w:pPr>
        <w:numPr>
          <w:ilvl w:val="0"/>
          <w:numId w:val="1"/>
        </w:numPr>
        <w:spacing w:after="0" w:line="240" w:lineRule="auto"/>
        <w:ind w:left="567" w:right="2" w:hanging="567"/>
        <w:rPr>
          <w:rFonts w:ascii="Times New Roman" w:hAnsi="Times New Roman"/>
          <w:noProof/>
        </w:rPr>
      </w:pPr>
      <w:r w:rsidRPr="006779AB">
        <w:rPr>
          <w:rFonts w:ascii="Times New Roman" w:hAnsi="Times New Roman"/>
          <w:noProof/>
        </w:rPr>
        <w:t>Ak sa u vás vyskytne akýkoľvek vedľajší účinok, obráťte sa na lekára alebo lekárnika. To sa týka aj akýchkoľvek vedľajších účinkov, ktoré nie sú uvedené v tejto písomnej informácii. Pozri časť 4.</w:t>
      </w:r>
    </w:p>
    <w:p w14:paraId="136EF03D" w14:textId="45E0B90D" w:rsidR="00EB39B2" w:rsidRPr="00EA54CA" w:rsidRDefault="00EB39B2" w:rsidP="00E70D1E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/>
          <w:noProof/>
        </w:rPr>
      </w:pPr>
      <w:r w:rsidRPr="006779AB">
        <w:rPr>
          <w:rFonts w:ascii="Times New Roman" w:hAnsi="Times New Roman"/>
        </w:rPr>
        <w:t xml:space="preserve">Ak sa do 7 dní nebudete cítiť lepšie </w:t>
      </w:r>
      <w:r w:rsidRPr="006779AB">
        <w:rPr>
          <w:rFonts w:ascii="Times New Roman" w:hAnsi="Times New Roman"/>
          <w:noProof/>
        </w:rPr>
        <w:t xml:space="preserve">alebo sa </w:t>
      </w:r>
      <w:r w:rsidRPr="006779AB">
        <w:rPr>
          <w:rFonts w:ascii="Times New Roman" w:hAnsi="Times New Roman"/>
        </w:rPr>
        <w:t>budete cítiť horšie</w:t>
      </w:r>
      <w:r w:rsidRPr="00EA54CA">
        <w:rPr>
          <w:rFonts w:ascii="Times New Roman" w:hAnsi="Times New Roman"/>
          <w:noProof/>
        </w:rPr>
        <w:t>, musíte sa obrátiť na lekára</w:t>
      </w:r>
      <w:r w:rsidRPr="00EA54CA">
        <w:rPr>
          <w:rFonts w:ascii="Times New Roman" w:hAnsi="Times New Roman"/>
        </w:rPr>
        <w:t>.</w:t>
      </w:r>
    </w:p>
    <w:p w14:paraId="22030E28" w14:textId="77777777" w:rsidR="00EB39B2" w:rsidRPr="00C23AB6" w:rsidRDefault="00EB39B2" w:rsidP="001E7071">
      <w:pPr>
        <w:spacing w:after="0" w:line="240" w:lineRule="auto"/>
        <w:rPr>
          <w:rFonts w:ascii="Times New Roman" w:hAnsi="Times New Roman"/>
        </w:rPr>
      </w:pPr>
    </w:p>
    <w:p w14:paraId="2263DF58" w14:textId="592813D8" w:rsidR="00EB39B2" w:rsidRPr="00C23AB6" w:rsidRDefault="00EB39B2" w:rsidP="001E7071">
      <w:pPr>
        <w:numPr>
          <w:ilvl w:val="12"/>
          <w:numId w:val="0"/>
        </w:numPr>
        <w:spacing w:after="0" w:line="240" w:lineRule="auto"/>
        <w:ind w:right="2"/>
        <w:outlineLvl w:val="0"/>
        <w:rPr>
          <w:rFonts w:ascii="Times New Roman" w:hAnsi="Times New Roman"/>
          <w:noProof/>
        </w:rPr>
      </w:pPr>
      <w:r w:rsidRPr="00C23AB6">
        <w:rPr>
          <w:rFonts w:ascii="Times New Roman" w:hAnsi="Times New Roman"/>
          <w:b/>
          <w:noProof/>
        </w:rPr>
        <w:t>V tejto písomnej informácii sa dozviete</w:t>
      </w:r>
      <w:r w:rsidRPr="00C23AB6">
        <w:rPr>
          <w:rFonts w:ascii="Times New Roman" w:hAnsi="Times New Roman"/>
          <w:noProof/>
        </w:rPr>
        <w:t>:</w:t>
      </w:r>
    </w:p>
    <w:p w14:paraId="6B6950DF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 xml:space="preserve">Čo je </w:t>
      </w:r>
      <w:r w:rsidRPr="0078082B">
        <w:rPr>
          <w:rFonts w:ascii="Times New Roman" w:hAnsi="Times New Roman"/>
          <w:lang w:val="cs-CZ"/>
        </w:rPr>
        <w:t>Mucoplant sirup proti kašľu so skorocelom a medom</w:t>
      </w:r>
      <w:r w:rsidRPr="0078082B">
        <w:rPr>
          <w:rFonts w:ascii="Times New Roman" w:hAnsi="Times New Roman"/>
        </w:rPr>
        <w:t xml:space="preserve"> a na čo sa používa</w:t>
      </w:r>
    </w:p>
    <w:p w14:paraId="425077EB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 xml:space="preserve">Čo potrebujete vedieť predtým, ako užijete </w:t>
      </w:r>
      <w:r w:rsidRPr="0078082B">
        <w:rPr>
          <w:rFonts w:ascii="Times New Roman" w:hAnsi="Times New Roman"/>
          <w:lang w:val="cs-CZ"/>
        </w:rPr>
        <w:t>Mucoplant sirup proti kašľu so skorocelom a medom</w:t>
      </w:r>
    </w:p>
    <w:p w14:paraId="2415446B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 xml:space="preserve">Ako užívať </w:t>
      </w:r>
      <w:r w:rsidRPr="0078082B">
        <w:rPr>
          <w:rFonts w:ascii="Times New Roman" w:hAnsi="Times New Roman"/>
          <w:lang w:val="cs-CZ"/>
        </w:rPr>
        <w:t>Mucoplant sirup proti kašľu so skorocelom a medom</w:t>
      </w:r>
    </w:p>
    <w:p w14:paraId="5EEE92BD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Možné vedľajšie účinky</w:t>
      </w:r>
    </w:p>
    <w:p w14:paraId="01803CA6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 xml:space="preserve">Ako uchovávať </w:t>
      </w:r>
      <w:r w:rsidRPr="0078082B">
        <w:rPr>
          <w:rFonts w:ascii="Times New Roman" w:hAnsi="Times New Roman"/>
          <w:lang w:val="cs-CZ"/>
        </w:rPr>
        <w:t>Mucoplant sirup proti kašľu so skorocelom a medom</w:t>
      </w:r>
    </w:p>
    <w:p w14:paraId="2FA35392" w14:textId="77777777" w:rsidR="00EB39B2" w:rsidRPr="0078082B" w:rsidRDefault="00EB39B2" w:rsidP="0078082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Obsah balenia a ďalšie informácie</w:t>
      </w:r>
    </w:p>
    <w:p w14:paraId="27C9C269" w14:textId="77777777" w:rsidR="00EB39B2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0234083C" w14:textId="77777777" w:rsidR="008B69B9" w:rsidRPr="0078082B" w:rsidRDefault="008B69B9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212C859B" w14:textId="77777777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>1.</w:t>
      </w:r>
      <w:r w:rsidRPr="0078082B">
        <w:rPr>
          <w:rFonts w:ascii="Times New Roman" w:hAnsi="Times New Roman"/>
          <w:b/>
        </w:rPr>
        <w:tab/>
        <w:t>Č</w:t>
      </w:r>
      <w:r w:rsidR="001E7071" w:rsidRPr="0078082B">
        <w:rPr>
          <w:rFonts w:ascii="Times New Roman" w:hAnsi="Times New Roman"/>
          <w:b/>
        </w:rPr>
        <w:t xml:space="preserve">o je Mucoplant sirup proti kašľu so skorocelom a medom a na čo sa používa </w:t>
      </w:r>
    </w:p>
    <w:p w14:paraId="440E560D" w14:textId="77777777" w:rsidR="00EB39B2" w:rsidRPr="0078082B" w:rsidRDefault="00EB39B2" w:rsidP="001E7071">
      <w:pPr>
        <w:pStyle w:val="Bezriadkovania"/>
        <w:rPr>
          <w:rFonts w:ascii="Times New Roman" w:hAnsi="Times New Roman"/>
        </w:rPr>
      </w:pPr>
    </w:p>
    <w:p w14:paraId="75081589" w14:textId="77777777" w:rsidR="00EB39B2" w:rsidRDefault="00EB39B2" w:rsidP="00B948C9">
      <w:pPr>
        <w:pStyle w:val="Bezriadkovania"/>
        <w:rPr>
          <w:rFonts w:ascii="Times New Roman" w:hAnsi="Times New Roman"/>
        </w:rPr>
      </w:pPr>
      <w:r w:rsidRPr="0078082B">
        <w:rPr>
          <w:rFonts w:ascii="Times New Roman" w:hAnsi="Times New Roman"/>
          <w:lang w:val="cs-CZ"/>
        </w:rPr>
        <w:t>Mucoplant sirup proti kašľu so skorocelom a medom</w:t>
      </w:r>
      <w:r w:rsidRPr="0078082B">
        <w:rPr>
          <w:rFonts w:ascii="Times New Roman" w:hAnsi="Times New Roman"/>
        </w:rPr>
        <w:t xml:space="preserve"> je tradičný rastlinný liek určený na indikácie overené výhradne dlhodobým používaním.</w:t>
      </w:r>
    </w:p>
    <w:p w14:paraId="522F2500" w14:textId="77777777" w:rsidR="008B69B9" w:rsidRPr="0078082B" w:rsidRDefault="008B69B9" w:rsidP="00B948C9">
      <w:pPr>
        <w:pStyle w:val="Bezriadkovania"/>
        <w:rPr>
          <w:rFonts w:ascii="Times New Roman" w:hAnsi="Times New Roman"/>
        </w:rPr>
      </w:pPr>
    </w:p>
    <w:p w14:paraId="75AB5121" w14:textId="0D7FDEFD" w:rsidR="00EB39B2" w:rsidRPr="0078082B" w:rsidRDefault="00EB39B2" w:rsidP="006779AB">
      <w:pPr>
        <w:pStyle w:val="Bezriadkovania"/>
        <w:rPr>
          <w:rFonts w:ascii="Times New Roman" w:hAnsi="Times New Roman"/>
        </w:rPr>
      </w:pPr>
      <w:r w:rsidRPr="0078082B">
        <w:rPr>
          <w:rFonts w:ascii="Times New Roman" w:hAnsi="Times New Roman"/>
          <w:lang w:val="cs-CZ"/>
        </w:rPr>
        <w:t>Mucoplant sirup proti kašľu so skorocelom a medom</w:t>
      </w:r>
      <w:r w:rsidRPr="0078082B">
        <w:rPr>
          <w:rFonts w:ascii="Times New Roman" w:hAnsi="Times New Roman"/>
        </w:rPr>
        <w:t xml:space="preserve"> sa používa na symptomatickú liečbu </w:t>
      </w:r>
      <w:r w:rsidR="00850A1F">
        <w:rPr>
          <w:rFonts w:ascii="Times New Roman" w:hAnsi="Times New Roman"/>
        </w:rPr>
        <w:t xml:space="preserve">(liečbu príznakov) </w:t>
      </w:r>
      <w:r w:rsidRPr="0078082B">
        <w:rPr>
          <w:rFonts w:ascii="Times New Roman" w:hAnsi="Times New Roman"/>
        </w:rPr>
        <w:t xml:space="preserve">pri podráždení oblasti ústnej dutiny alebo hltanu s pridruženým suchým kašľom. </w:t>
      </w:r>
    </w:p>
    <w:p w14:paraId="485460EA" w14:textId="77777777" w:rsidR="00EB39B2" w:rsidRPr="0078082B" w:rsidRDefault="00EB39B2" w:rsidP="006779AB">
      <w:pPr>
        <w:pStyle w:val="Bezriadkovania"/>
        <w:rPr>
          <w:rFonts w:ascii="Times New Roman" w:hAnsi="Times New Roman"/>
        </w:rPr>
      </w:pPr>
    </w:p>
    <w:p w14:paraId="6816C9A5" w14:textId="77777777" w:rsidR="00EB39B2" w:rsidRPr="0078082B" w:rsidRDefault="00EB39B2" w:rsidP="00EA54CA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4D42BA93" w14:textId="77777777" w:rsidR="00EB39B2" w:rsidRPr="001E7071" w:rsidRDefault="00EB39B2" w:rsidP="00EA54CA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  <w:b/>
          <w:noProof/>
        </w:rPr>
      </w:pPr>
      <w:r w:rsidRPr="0078082B">
        <w:rPr>
          <w:rFonts w:ascii="Times New Roman" w:hAnsi="Times New Roman"/>
          <w:b/>
          <w:noProof/>
        </w:rPr>
        <w:t>2.</w:t>
      </w:r>
      <w:r w:rsidRPr="0078082B">
        <w:rPr>
          <w:rFonts w:ascii="Times New Roman" w:hAnsi="Times New Roman"/>
          <w:b/>
          <w:noProof/>
        </w:rPr>
        <w:tab/>
        <w:t xml:space="preserve">Čo potrebujete vedieť predtým, ako užijete </w:t>
      </w:r>
      <w:r w:rsidRPr="0078082B">
        <w:rPr>
          <w:rFonts w:ascii="Times New Roman" w:hAnsi="Times New Roman"/>
          <w:b/>
          <w:noProof/>
          <w:lang w:val="cs-CZ"/>
        </w:rPr>
        <w:t>Mucoplant sirup proti kašľu so skorocelom a medom</w:t>
      </w:r>
    </w:p>
    <w:p w14:paraId="13FC6801" w14:textId="77777777" w:rsidR="00EB39B2" w:rsidRPr="001E7071" w:rsidRDefault="00EB39B2" w:rsidP="0078082B">
      <w:pPr>
        <w:spacing w:after="0" w:line="240" w:lineRule="auto"/>
        <w:rPr>
          <w:rFonts w:ascii="Times New Roman" w:hAnsi="Times New Roman"/>
          <w:b/>
        </w:rPr>
      </w:pPr>
    </w:p>
    <w:p w14:paraId="552EB698" w14:textId="77777777" w:rsidR="00EB39B2" w:rsidRPr="001E7071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1E7071">
        <w:rPr>
          <w:rFonts w:ascii="Times New Roman" w:hAnsi="Times New Roman"/>
          <w:b/>
        </w:rPr>
        <w:t xml:space="preserve">Neužívajte </w:t>
      </w:r>
      <w:r w:rsidRPr="001E7071">
        <w:rPr>
          <w:rFonts w:ascii="Times New Roman" w:hAnsi="Times New Roman"/>
          <w:b/>
          <w:lang w:val="cs-CZ"/>
        </w:rPr>
        <w:t>Mucoplant sirup proti kašľu</w:t>
      </w:r>
      <w:r w:rsidRPr="001E7071">
        <w:rPr>
          <w:rFonts w:ascii="Times New Roman" w:hAnsi="Times New Roman"/>
          <w:lang w:val="cs-CZ"/>
        </w:rPr>
        <w:t xml:space="preserve"> </w:t>
      </w:r>
      <w:r w:rsidRPr="001E7071">
        <w:rPr>
          <w:rFonts w:ascii="Times New Roman" w:hAnsi="Times New Roman"/>
          <w:b/>
          <w:lang w:val="cs-CZ"/>
        </w:rPr>
        <w:t>so skorocelom a medom</w:t>
      </w:r>
    </w:p>
    <w:p w14:paraId="7C1FC2F3" w14:textId="039A34F7" w:rsidR="00EB39B2" w:rsidRPr="001E7071" w:rsidRDefault="001E7071" w:rsidP="007808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 w:rsidR="00EB39B2" w:rsidRPr="001E7071">
        <w:rPr>
          <w:rFonts w:ascii="Times New Roman" w:hAnsi="Times New Roman"/>
        </w:rPr>
        <w:t>k ste alergick</w:t>
      </w:r>
      <w:r w:rsidR="000E585C">
        <w:rPr>
          <w:rFonts w:ascii="Times New Roman" w:hAnsi="Times New Roman"/>
        </w:rPr>
        <w:t>ý</w:t>
      </w:r>
      <w:r w:rsidR="00EB39B2" w:rsidRPr="001E7071">
        <w:rPr>
          <w:rFonts w:ascii="Times New Roman" w:hAnsi="Times New Roman"/>
        </w:rPr>
        <w:t xml:space="preserve"> na </w:t>
      </w:r>
      <w:r w:rsidR="00EC585C">
        <w:rPr>
          <w:rFonts w:ascii="Times New Roman" w:hAnsi="Times New Roman"/>
        </w:rPr>
        <w:t xml:space="preserve">kvapalný extrakt listu </w:t>
      </w:r>
      <w:r w:rsidR="00EB39B2" w:rsidRPr="001E7071">
        <w:rPr>
          <w:rFonts w:ascii="Times New Roman" w:hAnsi="Times New Roman"/>
        </w:rPr>
        <w:t>skorocel</w:t>
      </w:r>
      <w:r w:rsidR="00EC585C">
        <w:rPr>
          <w:rFonts w:ascii="Times New Roman" w:hAnsi="Times New Roman"/>
        </w:rPr>
        <w:t>u</w:t>
      </w:r>
      <w:r w:rsidR="00EB39B2" w:rsidRPr="001E7071">
        <w:rPr>
          <w:rFonts w:ascii="Times New Roman" w:hAnsi="Times New Roman"/>
        </w:rPr>
        <w:t xml:space="preserve"> kopijovit</w:t>
      </w:r>
      <w:r w:rsidR="00EC585C">
        <w:rPr>
          <w:rFonts w:ascii="Times New Roman" w:hAnsi="Times New Roman"/>
        </w:rPr>
        <w:t>ého</w:t>
      </w:r>
      <w:r w:rsidR="00EB39B2" w:rsidRPr="001E7071">
        <w:rPr>
          <w:rFonts w:ascii="Times New Roman" w:hAnsi="Times New Roman"/>
        </w:rPr>
        <w:t xml:space="preserve"> (</w:t>
      </w:r>
      <w:r w:rsidR="00EB39B2" w:rsidRPr="00E70D1E">
        <w:rPr>
          <w:rFonts w:ascii="Times New Roman" w:hAnsi="Times New Roman"/>
          <w:i/>
        </w:rPr>
        <w:t>Plantago lanceolata</w:t>
      </w:r>
      <w:r w:rsidR="00EC585C">
        <w:rPr>
          <w:rFonts w:ascii="Times New Roman" w:hAnsi="Times New Roman"/>
          <w:i/>
        </w:rPr>
        <w:t xml:space="preserve"> </w:t>
      </w:r>
      <w:r w:rsidR="00EC585C" w:rsidRPr="00F61541">
        <w:rPr>
          <w:rFonts w:ascii="Times New Roman" w:hAnsi="Times New Roman"/>
          <w:i/>
        </w:rPr>
        <w:t>L., folium </w:t>
      </w:r>
      <w:r w:rsidR="00EC585C" w:rsidRPr="00584C9B">
        <w:rPr>
          <w:rFonts w:ascii="Times New Roman" w:hAnsi="Times New Roman"/>
          <w:i/>
          <w:iCs/>
        </w:rPr>
        <w:t>s.l.</w:t>
      </w:r>
      <w:r w:rsidR="00EB39B2" w:rsidRPr="001E7071">
        <w:rPr>
          <w:rFonts w:ascii="Times New Roman" w:hAnsi="Times New Roman"/>
        </w:rPr>
        <w:t>) alebo na ktorúkoľvek z ďalších zložiek tohto lieku (uvedených v časti 6).</w:t>
      </w:r>
    </w:p>
    <w:p w14:paraId="6986ED65" w14:textId="77777777" w:rsidR="00EB39B2" w:rsidRPr="001E7071" w:rsidRDefault="00EB39B2" w:rsidP="0078082B">
      <w:pPr>
        <w:spacing w:after="0" w:line="240" w:lineRule="auto"/>
        <w:rPr>
          <w:rFonts w:ascii="Times New Roman" w:hAnsi="Times New Roman"/>
          <w:b/>
        </w:rPr>
      </w:pPr>
    </w:p>
    <w:p w14:paraId="784E251D" w14:textId="77777777" w:rsidR="00EB39B2" w:rsidRPr="001E7071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1E7071">
        <w:rPr>
          <w:rFonts w:ascii="Times New Roman" w:hAnsi="Times New Roman"/>
          <w:b/>
        </w:rPr>
        <w:t>Upozornenia a opatrenia</w:t>
      </w:r>
    </w:p>
    <w:p w14:paraId="68F2B92D" w14:textId="77777777" w:rsidR="00EB39B2" w:rsidRPr="006779AB" w:rsidRDefault="00EB39B2" w:rsidP="0078082B">
      <w:pPr>
        <w:spacing w:after="0" w:line="240" w:lineRule="auto"/>
        <w:rPr>
          <w:rFonts w:ascii="Times New Roman" w:hAnsi="Times New Roman"/>
        </w:rPr>
      </w:pPr>
      <w:r w:rsidRPr="00B948C9">
        <w:rPr>
          <w:rFonts w:ascii="Times New Roman" w:hAnsi="Times New Roman"/>
        </w:rPr>
        <w:t>Predtým, ako začnete užívať</w:t>
      </w:r>
      <w:r w:rsidRPr="00B948C9">
        <w:rPr>
          <w:rFonts w:ascii="Times New Roman" w:hAnsi="Times New Roman"/>
          <w:b/>
          <w:lang w:val="cs-CZ"/>
        </w:rPr>
        <w:t xml:space="preserve"> </w:t>
      </w:r>
      <w:r w:rsidRPr="00B948C9">
        <w:rPr>
          <w:rFonts w:ascii="Times New Roman" w:hAnsi="Times New Roman"/>
          <w:lang w:val="cs-CZ"/>
        </w:rPr>
        <w:t>Mucoplant sirup proti kašľu</w:t>
      </w:r>
      <w:r w:rsidRPr="00B948C9">
        <w:rPr>
          <w:rFonts w:ascii="Times New Roman" w:hAnsi="Times New Roman"/>
          <w:b/>
          <w:lang w:val="cs-CZ"/>
        </w:rPr>
        <w:t xml:space="preserve"> </w:t>
      </w:r>
      <w:r w:rsidRPr="00B948C9">
        <w:rPr>
          <w:rFonts w:ascii="Times New Roman" w:hAnsi="Times New Roman"/>
          <w:lang w:val="cs-CZ"/>
        </w:rPr>
        <w:t>so skorocelom a medom</w:t>
      </w:r>
      <w:r w:rsidRPr="006779AB">
        <w:rPr>
          <w:rFonts w:ascii="Times New Roman" w:hAnsi="Times New Roman"/>
        </w:rPr>
        <w:t xml:space="preserve">, obráťte sa na svojho lekára alebo lekárnika. </w:t>
      </w:r>
    </w:p>
    <w:p w14:paraId="42B6E610" w14:textId="77777777" w:rsidR="00EB39B2" w:rsidRPr="006779AB" w:rsidRDefault="00EB39B2" w:rsidP="001E7071">
      <w:pPr>
        <w:spacing w:after="0" w:line="240" w:lineRule="auto"/>
        <w:rPr>
          <w:rFonts w:ascii="Times New Roman" w:hAnsi="Times New Roman"/>
        </w:rPr>
      </w:pPr>
    </w:p>
    <w:p w14:paraId="7DA4D12B" w14:textId="77777777" w:rsidR="00EB39B2" w:rsidRPr="00EA54CA" w:rsidRDefault="00EB39B2" w:rsidP="001E7071">
      <w:pPr>
        <w:spacing w:after="0" w:line="240" w:lineRule="auto"/>
        <w:rPr>
          <w:rFonts w:ascii="Times New Roman" w:hAnsi="Times New Roman"/>
        </w:rPr>
      </w:pPr>
      <w:r w:rsidRPr="00EA54CA">
        <w:rPr>
          <w:rFonts w:ascii="Times New Roman" w:hAnsi="Times New Roman"/>
        </w:rPr>
        <w:t xml:space="preserve">Ak sa v priebehu užívania tohto lieku objaví dýchavičnosť, horúčka alebo </w:t>
      </w:r>
      <w:r w:rsidR="007018CE" w:rsidRPr="00EA54CA">
        <w:rPr>
          <w:rFonts w:ascii="Times New Roman" w:hAnsi="Times New Roman"/>
        </w:rPr>
        <w:t>žltozelený hustý hlien</w:t>
      </w:r>
      <w:r w:rsidRPr="00EA54CA">
        <w:rPr>
          <w:rFonts w:ascii="Times New Roman" w:hAnsi="Times New Roman"/>
        </w:rPr>
        <w:t xml:space="preserve">, konzultujte to so svojim lekárom. </w:t>
      </w:r>
    </w:p>
    <w:p w14:paraId="36F96B43" w14:textId="77777777" w:rsidR="00EB39B2" w:rsidRPr="00C23AB6" w:rsidRDefault="00EB39B2" w:rsidP="001E7071">
      <w:pPr>
        <w:spacing w:after="0" w:line="240" w:lineRule="auto"/>
        <w:rPr>
          <w:rFonts w:ascii="Times New Roman" w:hAnsi="Times New Roman"/>
        </w:rPr>
      </w:pPr>
    </w:p>
    <w:p w14:paraId="1994C0EF" w14:textId="77777777" w:rsidR="00EB39B2" w:rsidRPr="00C23AB6" w:rsidRDefault="00EB39B2" w:rsidP="00B948C9">
      <w:pPr>
        <w:spacing w:after="0" w:line="240" w:lineRule="auto"/>
        <w:rPr>
          <w:rFonts w:ascii="Times New Roman" w:hAnsi="Times New Roman"/>
          <w:b/>
        </w:rPr>
      </w:pPr>
      <w:r w:rsidRPr="00C23AB6">
        <w:rPr>
          <w:rFonts w:ascii="Times New Roman" w:hAnsi="Times New Roman"/>
          <w:b/>
        </w:rPr>
        <w:lastRenderedPageBreak/>
        <w:t>Deti a dospievajúci</w:t>
      </w:r>
    </w:p>
    <w:p w14:paraId="7ABA5142" w14:textId="6F91B706" w:rsidR="00EB39B2" w:rsidRPr="00C23AB6" w:rsidRDefault="00EB39B2" w:rsidP="00B948C9">
      <w:pPr>
        <w:pStyle w:val="Bezriadkovania"/>
        <w:rPr>
          <w:rFonts w:ascii="Times New Roman" w:hAnsi="Times New Roman"/>
        </w:rPr>
      </w:pPr>
      <w:r w:rsidRPr="00C23AB6">
        <w:rPr>
          <w:rFonts w:ascii="Times New Roman" w:hAnsi="Times New Roman"/>
        </w:rPr>
        <w:t xml:space="preserve">Použitie u detí </w:t>
      </w:r>
      <w:r w:rsidR="00850A1F">
        <w:rPr>
          <w:rFonts w:ascii="Times New Roman" w:hAnsi="Times New Roman"/>
        </w:rPr>
        <w:t>vo</w:t>
      </w:r>
      <w:r w:rsidR="00850A1F" w:rsidRPr="00C23AB6">
        <w:rPr>
          <w:rFonts w:ascii="Times New Roman" w:hAnsi="Times New Roman"/>
        </w:rPr>
        <w:t xml:space="preserve"> </w:t>
      </w:r>
      <w:r w:rsidRPr="00C23AB6">
        <w:rPr>
          <w:rFonts w:ascii="Times New Roman" w:hAnsi="Times New Roman"/>
        </w:rPr>
        <w:t xml:space="preserve">veku </w:t>
      </w:r>
      <w:r w:rsidR="00850A1F">
        <w:rPr>
          <w:rFonts w:ascii="Times New Roman" w:hAnsi="Times New Roman"/>
        </w:rPr>
        <w:t xml:space="preserve">do </w:t>
      </w:r>
      <w:r w:rsidRPr="00C23AB6">
        <w:rPr>
          <w:rFonts w:ascii="Times New Roman" w:hAnsi="Times New Roman"/>
        </w:rPr>
        <w:t xml:space="preserve">3 rokov sa neodporúča </w:t>
      </w:r>
      <w:r w:rsidR="00850A1F">
        <w:rPr>
          <w:rFonts w:ascii="Times New Roman" w:hAnsi="Times New Roman"/>
        </w:rPr>
        <w:t>kvôli</w:t>
      </w:r>
      <w:r w:rsidRPr="00C23AB6">
        <w:rPr>
          <w:rFonts w:ascii="Times New Roman" w:hAnsi="Times New Roman"/>
        </w:rPr>
        <w:t xml:space="preserve"> chýbajúci</w:t>
      </w:r>
      <w:r w:rsidR="00850A1F">
        <w:rPr>
          <w:rFonts w:ascii="Times New Roman" w:hAnsi="Times New Roman"/>
        </w:rPr>
        <w:t>m</w:t>
      </w:r>
      <w:r w:rsidRPr="00C23AB6">
        <w:rPr>
          <w:rFonts w:ascii="Times New Roman" w:hAnsi="Times New Roman"/>
        </w:rPr>
        <w:t xml:space="preserve"> údajo</w:t>
      </w:r>
      <w:r w:rsidR="00850A1F">
        <w:rPr>
          <w:rFonts w:ascii="Times New Roman" w:hAnsi="Times New Roman"/>
        </w:rPr>
        <w:t>m</w:t>
      </w:r>
      <w:r w:rsidRPr="00C23AB6">
        <w:rPr>
          <w:rFonts w:ascii="Times New Roman" w:hAnsi="Times New Roman"/>
        </w:rPr>
        <w:t xml:space="preserve"> o účinnosti a bezpečnosti.</w:t>
      </w:r>
    </w:p>
    <w:p w14:paraId="58CC5945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  <w:b/>
        </w:rPr>
      </w:pPr>
    </w:p>
    <w:p w14:paraId="3289957E" w14:textId="442760EF" w:rsidR="00EB39B2" w:rsidRPr="0078082B" w:rsidRDefault="00EB39B2" w:rsidP="00E70D1E">
      <w:pPr>
        <w:keepNext/>
        <w:spacing w:after="0" w:line="240" w:lineRule="auto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 xml:space="preserve">Iné lieky a </w:t>
      </w:r>
      <w:r w:rsidRPr="0078082B">
        <w:rPr>
          <w:rFonts w:ascii="Times New Roman" w:hAnsi="Times New Roman"/>
          <w:b/>
          <w:noProof/>
        </w:rPr>
        <w:t>Mucoplant sirup proti kašľu so skorocelom a medom</w:t>
      </w:r>
    </w:p>
    <w:p w14:paraId="14F9014A" w14:textId="77777777" w:rsidR="00B948C9" w:rsidRPr="00B948C9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78082B">
        <w:rPr>
          <w:rFonts w:ascii="Times New Roman" w:hAnsi="Times New Roman"/>
        </w:rPr>
        <w:t>Ak teraz užívate alebo ste v poslednom čase užívali, či práve budete užívať ďalšie lieky, vrátane liekov, ktorých výdaj nie je viazaný na lekársky predpis, povedzte to svojmu lekárovi alebo lekárnikovi.</w:t>
      </w:r>
    </w:p>
    <w:p w14:paraId="2FB3434F" w14:textId="77777777" w:rsidR="00EB39B2" w:rsidRPr="00E70D1E" w:rsidRDefault="00EB39B2" w:rsidP="0078082B">
      <w:pPr>
        <w:spacing w:after="0" w:line="240" w:lineRule="auto"/>
        <w:rPr>
          <w:rFonts w:ascii="Times New Roman" w:hAnsi="Times New Roman"/>
          <w:b/>
        </w:rPr>
      </w:pPr>
    </w:p>
    <w:p w14:paraId="0B29F5DC" w14:textId="77777777" w:rsidR="00EB39B2" w:rsidRPr="00850A1F" w:rsidRDefault="00EB39B2" w:rsidP="0078082B">
      <w:pPr>
        <w:spacing w:after="0" w:line="240" w:lineRule="auto"/>
        <w:rPr>
          <w:rFonts w:ascii="Times New Roman" w:hAnsi="Times New Roman"/>
        </w:rPr>
      </w:pPr>
      <w:r w:rsidRPr="00850A1F">
        <w:rPr>
          <w:rFonts w:ascii="Times New Roman" w:hAnsi="Times New Roman"/>
          <w:b/>
        </w:rPr>
        <w:t>Tehotenstvo a dojčenie</w:t>
      </w:r>
    </w:p>
    <w:p w14:paraId="63C9A953" w14:textId="77777777" w:rsidR="00EB39B2" w:rsidRDefault="00EB39B2" w:rsidP="0078082B">
      <w:pPr>
        <w:spacing w:after="0" w:line="240" w:lineRule="auto"/>
        <w:rPr>
          <w:rFonts w:ascii="Times New Roman" w:hAnsi="Times New Roman"/>
        </w:rPr>
      </w:pPr>
      <w:r w:rsidRPr="00850A1F">
        <w:rPr>
          <w:rFonts w:ascii="Times New Roman" w:hAnsi="Times New Roman"/>
        </w:rPr>
        <w:t>Ak ste tehotná alebo dojčíte, ak si myslíte, že ste tehotná alebo ak plánujete otehotnieť, poraďte sa so svojím lekárom alebo lekárnikom predtým, ako začnete užívať tento liek.</w:t>
      </w:r>
    </w:p>
    <w:p w14:paraId="10E42D40" w14:textId="77777777" w:rsidR="008A0BF6" w:rsidRPr="00850A1F" w:rsidRDefault="008A0BF6" w:rsidP="0078082B">
      <w:pPr>
        <w:spacing w:after="0" w:line="240" w:lineRule="auto"/>
        <w:rPr>
          <w:rFonts w:ascii="Times New Roman" w:hAnsi="Times New Roman"/>
        </w:rPr>
      </w:pPr>
    </w:p>
    <w:p w14:paraId="4A71BC07" w14:textId="77777777" w:rsidR="00EB39B2" w:rsidRPr="00850A1F" w:rsidRDefault="00EB39B2" w:rsidP="0078082B">
      <w:pPr>
        <w:spacing w:after="0" w:line="240" w:lineRule="auto"/>
        <w:rPr>
          <w:rFonts w:ascii="Times New Roman" w:hAnsi="Times New Roman"/>
        </w:rPr>
      </w:pPr>
      <w:r w:rsidRPr="00850A1F">
        <w:rPr>
          <w:rFonts w:ascii="Times New Roman" w:hAnsi="Times New Roman"/>
        </w:rPr>
        <w:t>Kvôli nedostatočným údajom sa užívanie počas tehotenstva a dojčenia neodporúča.</w:t>
      </w:r>
    </w:p>
    <w:p w14:paraId="08474172" w14:textId="77777777" w:rsidR="00EB39B2" w:rsidRPr="00E70D1E" w:rsidRDefault="00EB39B2" w:rsidP="0078082B">
      <w:pPr>
        <w:spacing w:after="0" w:line="240" w:lineRule="auto"/>
        <w:rPr>
          <w:rFonts w:ascii="Times New Roman" w:hAnsi="Times New Roman"/>
          <w:b/>
        </w:rPr>
      </w:pPr>
    </w:p>
    <w:p w14:paraId="30A67148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>Vedenie vozidiel a obsluha strojov</w:t>
      </w:r>
    </w:p>
    <w:p w14:paraId="7C5499D7" w14:textId="35BE7F20" w:rsidR="00EB39B2" w:rsidRPr="001E7071" w:rsidRDefault="00EB39B2" w:rsidP="001E7071">
      <w:pPr>
        <w:keepNext/>
        <w:spacing w:after="0" w:line="240" w:lineRule="auto"/>
        <w:outlineLvl w:val="0"/>
        <w:rPr>
          <w:rFonts w:ascii="Times New Roman" w:hAnsi="Times New Roman"/>
        </w:rPr>
      </w:pPr>
      <w:r w:rsidRPr="0078082B">
        <w:rPr>
          <w:rFonts w:ascii="Times New Roman" w:hAnsi="Times New Roman"/>
        </w:rPr>
        <w:t xml:space="preserve">Neuskutočnili sa žiadne štúdie na ovplyvnenie schopnosti viesť </w:t>
      </w:r>
      <w:r w:rsidRPr="001E7071">
        <w:rPr>
          <w:rFonts w:ascii="Times New Roman" w:hAnsi="Times New Roman"/>
        </w:rPr>
        <w:t>vozidlá a obsluhovať stroje.</w:t>
      </w:r>
    </w:p>
    <w:p w14:paraId="549EC045" w14:textId="77777777" w:rsidR="00EB39B2" w:rsidRPr="001E7071" w:rsidRDefault="00EB39B2" w:rsidP="001E7071">
      <w:pPr>
        <w:keepNext/>
        <w:spacing w:after="0" w:line="240" w:lineRule="auto"/>
        <w:outlineLvl w:val="0"/>
        <w:rPr>
          <w:rFonts w:ascii="Times New Roman" w:hAnsi="Times New Roman"/>
        </w:rPr>
      </w:pPr>
    </w:p>
    <w:p w14:paraId="6942F7F2" w14:textId="681FC158" w:rsidR="00EB39B2" w:rsidRPr="001E7071" w:rsidRDefault="00EB39B2" w:rsidP="001E7071">
      <w:pPr>
        <w:keepNext/>
        <w:spacing w:after="0" w:line="240" w:lineRule="auto"/>
        <w:outlineLvl w:val="0"/>
        <w:rPr>
          <w:rFonts w:ascii="Times New Roman" w:hAnsi="Times New Roman"/>
          <w:b/>
          <w:noProof/>
        </w:rPr>
      </w:pPr>
      <w:r w:rsidRPr="001E7071">
        <w:rPr>
          <w:rFonts w:ascii="Times New Roman" w:hAnsi="Times New Roman"/>
          <w:b/>
          <w:noProof/>
        </w:rPr>
        <w:t>Mucoplant sirup proti kašľu so skorocelom a medom obsahuje</w:t>
      </w:r>
      <w:r w:rsidR="002C70FB">
        <w:rPr>
          <w:rFonts w:ascii="Times New Roman" w:hAnsi="Times New Roman"/>
          <w:b/>
          <w:noProof/>
        </w:rPr>
        <w:t xml:space="preserve"> </w:t>
      </w:r>
      <w:r w:rsidR="000D3748">
        <w:rPr>
          <w:rFonts w:ascii="Times New Roman" w:hAnsi="Times New Roman"/>
          <w:b/>
          <w:noProof/>
        </w:rPr>
        <w:t>alkohol (</w:t>
      </w:r>
      <w:r w:rsidR="002C70FB">
        <w:rPr>
          <w:rFonts w:ascii="Times New Roman" w:hAnsi="Times New Roman"/>
          <w:b/>
          <w:noProof/>
        </w:rPr>
        <w:t>etanol</w:t>
      </w:r>
      <w:r w:rsidR="000D3748">
        <w:rPr>
          <w:rFonts w:ascii="Times New Roman" w:hAnsi="Times New Roman"/>
          <w:b/>
          <w:noProof/>
        </w:rPr>
        <w:t>)</w:t>
      </w:r>
      <w:r w:rsidR="002C70FB">
        <w:rPr>
          <w:rFonts w:ascii="Times New Roman" w:hAnsi="Times New Roman"/>
          <w:b/>
          <w:noProof/>
        </w:rPr>
        <w:t>, glukózu, fruktózu a</w:t>
      </w:r>
      <w:r w:rsidR="000D3748">
        <w:rPr>
          <w:rFonts w:ascii="Times New Roman" w:hAnsi="Times New Roman"/>
          <w:b/>
          <w:noProof/>
        </w:rPr>
        <w:t> </w:t>
      </w:r>
      <w:r w:rsidR="002C70FB">
        <w:rPr>
          <w:rFonts w:ascii="Times New Roman" w:hAnsi="Times New Roman"/>
          <w:b/>
          <w:noProof/>
        </w:rPr>
        <w:t>sacharózu</w:t>
      </w:r>
      <w:r w:rsidR="000D3748">
        <w:rPr>
          <w:rFonts w:ascii="Times New Roman" w:hAnsi="Times New Roman"/>
          <w:b/>
          <w:noProof/>
        </w:rPr>
        <w:t>.</w:t>
      </w:r>
    </w:p>
    <w:p w14:paraId="795B64EA" w14:textId="482C5AA9" w:rsidR="000746D0" w:rsidRDefault="000746D0" w:rsidP="000746D0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Tento liek</w:t>
      </w:r>
      <w:r w:rsidRPr="00821929">
        <w:rPr>
          <w:rFonts w:ascii="Times New Roman" w:hAnsi="Times New Roman"/>
        </w:rPr>
        <w:t xml:space="preserve"> obsahuje</w:t>
      </w:r>
      <w:r>
        <w:rPr>
          <w:rFonts w:ascii="Times New Roman" w:hAnsi="Times New Roman"/>
        </w:rPr>
        <w:t> </w:t>
      </w:r>
      <w:r w:rsidR="000D3748">
        <w:rPr>
          <w:rFonts w:ascii="Times New Roman" w:hAnsi="Times New Roman"/>
        </w:rPr>
        <w:t>13</w:t>
      </w:r>
      <w:r w:rsidR="00F05F29">
        <w:rPr>
          <w:rFonts w:ascii="Times New Roman" w:hAnsi="Times New Roman"/>
        </w:rPr>
        <w:t> </w:t>
      </w:r>
      <w:r w:rsidRPr="00821929">
        <w:rPr>
          <w:rFonts w:ascii="Times New Roman" w:hAnsi="Times New Roman"/>
        </w:rPr>
        <w:t xml:space="preserve">mg </w:t>
      </w:r>
      <w:r>
        <w:rPr>
          <w:rFonts w:ascii="Times New Roman" w:hAnsi="Times New Roman"/>
        </w:rPr>
        <w:t>etanolu (alkohol) v 1</w:t>
      </w:r>
      <w:r w:rsidR="00741E9C">
        <w:rPr>
          <w:rFonts w:ascii="Times New Roman" w:hAnsi="Times New Roman"/>
        </w:rPr>
        <w:t> </w:t>
      </w:r>
      <w:r>
        <w:rPr>
          <w:rFonts w:ascii="Times New Roman" w:hAnsi="Times New Roman"/>
        </w:rPr>
        <w:t>ml, čo zodpovedá</w:t>
      </w:r>
      <w:r w:rsidR="000D3748">
        <w:rPr>
          <w:rFonts w:ascii="Times New Roman" w:hAnsi="Times New Roman"/>
        </w:rPr>
        <w:t xml:space="preserve"> 11</w:t>
      </w:r>
      <w:r w:rsidR="00741E9C">
        <w:rPr>
          <w:rFonts w:ascii="Times New Roman" w:hAnsi="Times New Roman"/>
        </w:rPr>
        <w:t> </w:t>
      </w:r>
      <w:r w:rsidR="000D3748">
        <w:rPr>
          <w:rFonts w:ascii="Times New Roman" w:hAnsi="Times New Roman"/>
        </w:rPr>
        <w:t>mg/g.</w:t>
      </w:r>
    </w:p>
    <w:p w14:paraId="55EEA331" w14:textId="0CA8CF18" w:rsidR="008B69B9" w:rsidRDefault="000D3748" w:rsidP="00EA54CA">
      <w:pPr>
        <w:keepNext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Množstvo</w:t>
      </w:r>
      <w:r w:rsidR="00A51397">
        <w:rPr>
          <w:rFonts w:ascii="Times New Roman" w:hAnsi="Times New Roman"/>
        </w:rPr>
        <w:t xml:space="preserve"> v</w:t>
      </w:r>
      <w:r w:rsidR="00741E9C">
        <w:rPr>
          <w:rFonts w:ascii="Times New Roman" w:hAnsi="Times New Roman"/>
        </w:rPr>
        <w:t> </w:t>
      </w:r>
      <w:r>
        <w:rPr>
          <w:rFonts w:ascii="Times New Roman" w:hAnsi="Times New Roman"/>
        </w:rPr>
        <w:t>15</w:t>
      </w:r>
      <w:r w:rsidR="00741E9C">
        <w:rPr>
          <w:rFonts w:ascii="Times New Roman" w:hAnsi="Times New Roman"/>
        </w:rPr>
        <w:t> </w:t>
      </w:r>
      <w:r>
        <w:rPr>
          <w:rFonts w:ascii="Times New Roman" w:hAnsi="Times New Roman"/>
        </w:rPr>
        <w:t>ml tohto lieku zodpovedá menej ako 6</w:t>
      </w:r>
      <w:r w:rsidR="00741E9C">
        <w:rPr>
          <w:rFonts w:ascii="Times New Roman" w:hAnsi="Times New Roman"/>
        </w:rPr>
        <w:t> </w:t>
      </w:r>
      <w:r>
        <w:rPr>
          <w:rFonts w:ascii="Times New Roman" w:hAnsi="Times New Roman"/>
        </w:rPr>
        <w:t>ml piva alebo 3</w:t>
      </w:r>
      <w:r w:rsidR="00741E9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ml vína. </w:t>
      </w:r>
      <w:bookmarkStart w:id="0" w:name="_Hlk45741553"/>
      <w:r w:rsidR="00276447">
        <w:rPr>
          <w:rFonts w:ascii="Times New Roman" w:hAnsi="Times New Roman"/>
        </w:rPr>
        <w:t>Množstvo v 5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tohto lieku zodpovedá menej ako 2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piva alebo 1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vína. Množstvo v 2,5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tohto lieku zodpovedá menej ako 1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piva alebo 1</w:t>
      </w:r>
      <w:r w:rsidR="00741E9C">
        <w:rPr>
          <w:rFonts w:ascii="Times New Roman" w:hAnsi="Times New Roman"/>
        </w:rPr>
        <w:t> </w:t>
      </w:r>
      <w:r w:rsidR="00276447">
        <w:rPr>
          <w:rFonts w:ascii="Times New Roman" w:hAnsi="Times New Roman"/>
        </w:rPr>
        <w:t>ml vína.</w:t>
      </w:r>
      <w:bookmarkEnd w:id="0"/>
      <w:r w:rsidR="002764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Malé množstvo alkoholu v tomto lieku nemá žiadny pozorovate</w:t>
      </w:r>
      <w:r w:rsidRPr="00821929">
        <w:rPr>
          <w:rFonts w:ascii="Times New Roman" w:hAnsi="Times New Roman"/>
        </w:rPr>
        <w:t>ľ</w:t>
      </w:r>
      <w:r>
        <w:rPr>
          <w:rFonts w:ascii="Times New Roman" w:hAnsi="Times New Roman"/>
        </w:rPr>
        <w:t>ný vplyv.</w:t>
      </w:r>
    </w:p>
    <w:p w14:paraId="3EF768CA" w14:textId="77777777" w:rsidR="008B69B9" w:rsidRDefault="008B69B9" w:rsidP="00EA54CA">
      <w:pPr>
        <w:keepNext/>
        <w:spacing w:after="0" w:line="240" w:lineRule="auto"/>
        <w:outlineLvl w:val="0"/>
        <w:rPr>
          <w:rFonts w:ascii="Times New Roman" w:hAnsi="Times New Roman"/>
        </w:rPr>
      </w:pPr>
    </w:p>
    <w:p w14:paraId="3EEB01A1" w14:textId="40BBB033" w:rsidR="000746D0" w:rsidRDefault="00783C8D" w:rsidP="000746D0">
      <w:pPr>
        <w:pStyle w:val="Textkomentra"/>
        <w:ind w:left="0" w:firstLine="0"/>
        <w:rPr>
          <w:rFonts w:eastAsia="Calibri"/>
          <w:sz w:val="22"/>
          <w:szCs w:val="22"/>
          <w:lang w:eastAsia="en-US"/>
        </w:rPr>
      </w:pPr>
      <w:r w:rsidRPr="00E70D1E">
        <w:rPr>
          <w:rFonts w:eastAsia="Calibri"/>
          <w:sz w:val="22"/>
          <w:szCs w:val="22"/>
          <w:lang w:eastAsia="en-US"/>
        </w:rPr>
        <w:t>Tento liek obsahuje glukózu, fruktózu a</w:t>
      </w:r>
      <w:r w:rsidR="00AC6BF1" w:rsidRPr="00E70D1E">
        <w:rPr>
          <w:rFonts w:eastAsia="Calibri"/>
          <w:sz w:val="22"/>
          <w:szCs w:val="22"/>
          <w:lang w:eastAsia="en-US"/>
        </w:rPr>
        <w:t> </w:t>
      </w:r>
      <w:r w:rsidRPr="00E70D1E">
        <w:rPr>
          <w:rFonts w:eastAsia="Calibri"/>
          <w:sz w:val="22"/>
          <w:szCs w:val="22"/>
          <w:lang w:eastAsia="en-US"/>
        </w:rPr>
        <w:t>sacharózu</w:t>
      </w:r>
      <w:r w:rsidR="00AC6BF1" w:rsidRPr="00E70D1E">
        <w:rPr>
          <w:rFonts w:eastAsia="Calibri"/>
          <w:sz w:val="22"/>
          <w:szCs w:val="22"/>
          <w:lang w:eastAsia="en-US"/>
        </w:rPr>
        <w:t xml:space="preserve"> (vo forme sirup</w:t>
      </w:r>
      <w:r w:rsidR="00620891" w:rsidRPr="00E70D1E">
        <w:rPr>
          <w:rFonts w:eastAsia="Calibri"/>
          <w:sz w:val="22"/>
          <w:szCs w:val="22"/>
          <w:lang w:eastAsia="en-US"/>
        </w:rPr>
        <w:t>u</w:t>
      </w:r>
      <w:r w:rsidR="00AC6BF1" w:rsidRPr="00E70D1E">
        <w:rPr>
          <w:rFonts w:eastAsia="Calibri"/>
          <w:sz w:val="22"/>
          <w:szCs w:val="22"/>
          <w:lang w:eastAsia="en-US"/>
        </w:rPr>
        <w:t xml:space="preserve"> z repného cukru, invertn</w:t>
      </w:r>
      <w:r w:rsidR="00620891" w:rsidRPr="00E70D1E">
        <w:rPr>
          <w:rFonts w:eastAsia="Calibri"/>
          <w:sz w:val="22"/>
          <w:szCs w:val="22"/>
          <w:lang w:eastAsia="en-US"/>
        </w:rPr>
        <w:t>ého</w:t>
      </w:r>
      <w:r w:rsidR="000746D0">
        <w:rPr>
          <w:rFonts w:eastAsia="Calibri"/>
          <w:sz w:val="22"/>
          <w:szCs w:val="22"/>
          <w:lang w:eastAsia="en-US"/>
        </w:rPr>
        <w:t xml:space="preserve"> </w:t>
      </w:r>
      <w:r w:rsidR="00AC6BF1" w:rsidRPr="00E70D1E">
        <w:rPr>
          <w:rFonts w:eastAsia="Calibri"/>
          <w:sz w:val="22"/>
          <w:szCs w:val="22"/>
          <w:lang w:eastAsia="en-US"/>
        </w:rPr>
        <w:t>cukrov</w:t>
      </w:r>
      <w:r w:rsidR="00620891" w:rsidRPr="00E70D1E">
        <w:rPr>
          <w:rFonts w:eastAsia="Calibri"/>
          <w:sz w:val="22"/>
          <w:szCs w:val="22"/>
          <w:lang w:eastAsia="en-US"/>
        </w:rPr>
        <w:t>ého</w:t>
      </w:r>
      <w:r w:rsidR="00AC6BF1" w:rsidRPr="00E70D1E">
        <w:rPr>
          <w:rFonts w:eastAsia="Calibri"/>
          <w:sz w:val="22"/>
          <w:szCs w:val="22"/>
          <w:lang w:eastAsia="en-US"/>
        </w:rPr>
        <w:t xml:space="preserve"> sirup</w:t>
      </w:r>
      <w:r w:rsidR="00620891" w:rsidRPr="00E70D1E">
        <w:rPr>
          <w:rFonts w:eastAsia="Calibri"/>
          <w:sz w:val="22"/>
          <w:szCs w:val="22"/>
          <w:lang w:eastAsia="en-US"/>
        </w:rPr>
        <w:t>u</w:t>
      </w:r>
      <w:r w:rsidR="00AC6BF1" w:rsidRPr="00E70D1E">
        <w:rPr>
          <w:rFonts w:eastAsia="Calibri"/>
          <w:sz w:val="22"/>
          <w:szCs w:val="22"/>
          <w:lang w:eastAsia="en-US"/>
        </w:rPr>
        <w:t>, med</w:t>
      </w:r>
      <w:r w:rsidR="00620891" w:rsidRPr="00E70D1E">
        <w:rPr>
          <w:rFonts w:eastAsia="Calibri"/>
          <w:sz w:val="22"/>
          <w:szCs w:val="22"/>
          <w:lang w:eastAsia="en-US"/>
        </w:rPr>
        <w:t>u</w:t>
      </w:r>
      <w:r w:rsidR="00AC6BF1" w:rsidRPr="00E70D1E">
        <w:rPr>
          <w:rFonts w:eastAsia="Calibri"/>
          <w:sz w:val="22"/>
          <w:szCs w:val="22"/>
          <w:lang w:eastAsia="en-US"/>
        </w:rPr>
        <w:t>)</w:t>
      </w:r>
      <w:r w:rsidRPr="00E70D1E">
        <w:rPr>
          <w:rFonts w:eastAsia="Calibri"/>
          <w:sz w:val="22"/>
          <w:szCs w:val="22"/>
          <w:lang w:eastAsia="en-US"/>
        </w:rPr>
        <w:t>. Obsahuje 2,8</w:t>
      </w:r>
      <w:r w:rsidR="00346639" w:rsidRPr="00E70D1E">
        <w:rPr>
          <w:rFonts w:eastAsia="Calibri"/>
          <w:sz w:val="22"/>
          <w:szCs w:val="22"/>
          <w:lang w:eastAsia="en-US"/>
        </w:rPr>
        <w:t> </w:t>
      </w:r>
      <w:r w:rsidRPr="00E70D1E">
        <w:rPr>
          <w:rFonts w:eastAsia="Calibri"/>
          <w:sz w:val="22"/>
          <w:szCs w:val="22"/>
          <w:lang w:eastAsia="en-US"/>
        </w:rPr>
        <w:t>g glukózy, 2,7</w:t>
      </w:r>
      <w:r w:rsidR="00346639" w:rsidRPr="00E70D1E">
        <w:rPr>
          <w:rFonts w:eastAsia="Calibri"/>
          <w:sz w:val="22"/>
          <w:szCs w:val="22"/>
          <w:lang w:eastAsia="en-US"/>
        </w:rPr>
        <w:t> </w:t>
      </w:r>
      <w:r w:rsidRPr="00E70D1E">
        <w:rPr>
          <w:rFonts w:eastAsia="Calibri"/>
          <w:sz w:val="22"/>
          <w:szCs w:val="22"/>
          <w:lang w:eastAsia="en-US"/>
        </w:rPr>
        <w:t>g fruktózy a 4,3</w:t>
      </w:r>
      <w:r w:rsidR="00346639" w:rsidRPr="00E70D1E">
        <w:rPr>
          <w:rFonts w:eastAsia="Calibri"/>
          <w:sz w:val="22"/>
          <w:szCs w:val="22"/>
          <w:lang w:eastAsia="en-US"/>
        </w:rPr>
        <w:t> </w:t>
      </w:r>
      <w:r w:rsidRPr="00E70D1E">
        <w:rPr>
          <w:rFonts w:eastAsia="Calibri"/>
          <w:sz w:val="22"/>
          <w:szCs w:val="22"/>
          <w:lang w:eastAsia="en-US"/>
        </w:rPr>
        <w:t>g sacharózy v jednej dávke (15</w:t>
      </w:r>
      <w:r w:rsidR="00CA5851" w:rsidRPr="00E70D1E">
        <w:rPr>
          <w:rFonts w:eastAsia="Calibri"/>
          <w:sz w:val="22"/>
          <w:szCs w:val="22"/>
          <w:lang w:eastAsia="en-US"/>
        </w:rPr>
        <w:t> </w:t>
      </w:r>
      <w:r w:rsidRPr="00E70D1E">
        <w:rPr>
          <w:rFonts w:eastAsia="Calibri"/>
          <w:sz w:val="22"/>
          <w:szCs w:val="22"/>
          <w:lang w:eastAsia="en-US"/>
        </w:rPr>
        <w:t xml:space="preserve">ml). </w:t>
      </w:r>
    </w:p>
    <w:p w14:paraId="2148D739" w14:textId="0E110B4B" w:rsidR="000746D0" w:rsidRPr="00E70D1E" w:rsidRDefault="000746D0" w:rsidP="00E70D1E">
      <w:pPr>
        <w:pStyle w:val="Textkomentra"/>
        <w:ind w:left="0" w:firstLine="0"/>
        <w:rPr>
          <w:rFonts w:eastAsia="Calibri"/>
          <w:sz w:val="22"/>
          <w:szCs w:val="22"/>
          <w:lang w:eastAsia="en-US"/>
        </w:rPr>
      </w:pPr>
      <w:r w:rsidRPr="00E70D1E">
        <w:rPr>
          <w:rFonts w:eastAsia="Calibri"/>
          <w:sz w:val="22"/>
          <w:szCs w:val="22"/>
          <w:lang w:eastAsia="en-US"/>
        </w:rPr>
        <w:t xml:space="preserve">Ak vám váš lekár povedal, že neznášate niektoré cukry, kontaktujte svojho lekára pred užitím tohto lieku. </w:t>
      </w:r>
    </w:p>
    <w:p w14:paraId="50870735" w14:textId="1AE7A52C" w:rsidR="00EB39B2" w:rsidRPr="00E70D1E" w:rsidRDefault="000746D0" w:rsidP="000746D0">
      <w:pPr>
        <w:keepNext/>
        <w:spacing w:after="0" w:line="240" w:lineRule="auto"/>
        <w:outlineLvl w:val="0"/>
        <w:rPr>
          <w:rFonts w:ascii="Times New Roman" w:hAnsi="Times New Roman"/>
        </w:rPr>
      </w:pPr>
      <w:r w:rsidRPr="00E70D1E">
        <w:rPr>
          <w:rFonts w:ascii="Times New Roman" w:hAnsi="Times New Roman"/>
        </w:rPr>
        <w:t>Ak vám (alebo vášmu dieťaťu) lekár povedal, že neznášate niektoré cukry, alebo ak vám bola diagnostikovaná dedičná neznášanlivosť fruktózy (skratka HFI, z anglického hereditary fructose intolerance), zriedkavé genetické ochorenie, pri ktorom človek nedokáže spracovať fruktózu, obráťte sa na svojho lekára predtým, ako vy (alebo vaše dieťa) užijete alebo dostanete tento liek.</w:t>
      </w:r>
    </w:p>
    <w:p w14:paraId="2D84CAA6" w14:textId="77777777" w:rsidR="00EB39B2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5A5F0092" w14:textId="77777777" w:rsidR="008B69B9" w:rsidRPr="0078082B" w:rsidRDefault="008B69B9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09A5B8B5" w14:textId="23E5FBFD" w:rsidR="00EB39B2" w:rsidRPr="001E7071" w:rsidRDefault="00EB39B2" w:rsidP="001E7071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  <w:b/>
          <w:noProof/>
        </w:rPr>
      </w:pPr>
      <w:r w:rsidRPr="0078082B">
        <w:rPr>
          <w:rFonts w:ascii="Times New Roman" w:hAnsi="Times New Roman"/>
          <w:b/>
          <w:noProof/>
        </w:rPr>
        <w:t>3</w:t>
      </w:r>
      <w:r w:rsidR="00346639" w:rsidRPr="0078082B">
        <w:rPr>
          <w:rFonts w:ascii="Times New Roman" w:hAnsi="Times New Roman"/>
          <w:b/>
          <w:noProof/>
        </w:rPr>
        <w:t>.</w:t>
      </w:r>
      <w:r w:rsidR="00346639">
        <w:rPr>
          <w:rFonts w:ascii="Times New Roman" w:hAnsi="Times New Roman"/>
          <w:b/>
          <w:noProof/>
        </w:rPr>
        <w:tab/>
      </w:r>
      <w:r w:rsidRPr="001E7071">
        <w:rPr>
          <w:rFonts w:ascii="Times New Roman" w:hAnsi="Times New Roman"/>
          <w:b/>
          <w:noProof/>
        </w:rPr>
        <w:t>Ako užívať Mucoplant sirup proti kašľu so skorocelom a medom</w:t>
      </w:r>
    </w:p>
    <w:p w14:paraId="35ABBF29" w14:textId="77777777" w:rsidR="00EB39B2" w:rsidRPr="001E7071" w:rsidRDefault="00EB39B2" w:rsidP="001E7071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  <w:noProof/>
        </w:rPr>
      </w:pPr>
    </w:p>
    <w:p w14:paraId="18D165B5" w14:textId="4FD56517" w:rsidR="00EB39B2" w:rsidRPr="00E70D1E" w:rsidRDefault="000746D0" w:rsidP="00B948C9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E70D1E">
        <w:rPr>
          <w:rFonts w:ascii="Times New Roman" w:hAnsi="Times New Roman"/>
        </w:rPr>
        <w:t>Vždy užívajte</w:t>
      </w:r>
      <w:r>
        <w:rPr>
          <w:rFonts w:ascii="Times New Roman" w:hAnsi="Times New Roman"/>
        </w:rPr>
        <w:t xml:space="preserve"> </w:t>
      </w:r>
      <w:r w:rsidRPr="00E70D1E">
        <w:rPr>
          <w:rFonts w:ascii="Times New Roman" w:hAnsi="Times New Roman"/>
        </w:rPr>
        <w:t>tento liek presne tak, ako je to uvedené v tejto písomnej informácii alebo ako vám povedal váš lekár</w:t>
      </w:r>
      <w:r>
        <w:rPr>
          <w:rFonts w:ascii="Times New Roman" w:hAnsi="Times New Roman"/>
        </w:rPr>
        <w:t xml:space="preserve"> </w:t>
      </w:r>
      <w:r w:rsidRPr="00E70D1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l</w:t>
      </w:r>
      <w:r w:rsidRPr="00E70D1E">
        <w:rPr>
          <w:rFonts w:ascii="Times New Roman" w:hAnsi="Times New Roman"/>
        </w:rPr>
        <w:t>ekárnik. Ak si nie ste niečím istý, overte si to u svojho lekára</w:t>
      </w:r>
      <w:r>
        <w:rPr>
          <w:rFonts w:ascii="Times New Roman" w:hAnsi="Times New Roman"/>
        </w:rPr>
        <w:t xml:space="preserve"> </w:t>
      </w:r>
      <w:r w:rsidRPr="00E70D1E">
        <w:rPr>
          <w:rFonts w:ascii="Times New Roman" w:hAnsi="Times New Roman"/>
        </w:rPr>
        <w:t>alebo</w:t>
      </w:r>
      <w:r>
        <w:rPr>
          <w:rFonts w:ascii="Times New Roman" w:hAnsi="Times New Roman"/>
        </w:rPr>
        <w:t xml:space="preserve"> </w:t>
      </w:r>
      <w:r w:rsidRPr="00E70D1E">
        <w:rPr>
          <w:rFonts w:ascii="Times New Roman" w:hAnsi="Times New Roman"/>
        </w:rPr>
        <w:t>lekárnika</w:t>
      </w:r>
      <w:r>
        <w:rPr>
          <w:rFonts w:ascii="Times New Roman" w:hAnsi="Times New Roman"/>
        </w:rPr>
        <w:t>.</w:t>
      </w:r>
      <w:r w:rsidRPr="00B948C9" w:rsidDel="000746D0">
        <w:rPr>
          <w:rFonts w:ascii="Times New Roman" w:hAnsi="Times New Roman"/>
        </w:rPr>
        <w:t xml:space="preserve"> </w:t>
      </w:r>
    </w:p>
    <w:p w14:paraId="3437941E" w14:textId="489412B3" w:rsidR="00EB39B2" w:rsidRPr="00EA54CA" w:rsidRDefault="00EB39B2" w:rsidP="006779A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533A01B0" w14:textId="1732F9C1" w:rsidR="00EB39B2" w:rsidRPr="001E7071" w:rsidRDefault="001E7071" w:rsidP="00EA5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Dospievajúci</w:t>
      </w:r>
      <w:r w:rsidR="00EB39B2" w:rsidRPr="001E7071">
        <w:rPr>
          <w:rFonts w:ascii="Times New Roman" w:hAnsi="Times New Roman"/>
        </w:rPr>
        <w:t xml:space="preserve"> vo veku 12-18 rokov, dospelí a starší pacienti užívajú 4</w:t>
      </w:r>
      <w:r>
        <w:rPr>
          <w:rFonts w:ascii="Times New Roman" w:hAnsi="Times New Roman"/>
        </w:rPr>
        <w:t xml:space="preserve"> až </w:t>
      </w:r>
      <w:r w:rsidR="00EB39B2" w:rsidRPr="001E7071">
        <w:rPr>
          <w:rFonts w:ascii="Times New Roman" w:hAnsi="Times New Roman"/>
        </w:rPr>
        <w:t>6 dávok (každá asi 15</w:t>
      </w:r>
      <w:r w:rsidR="001868B1">
        <w:rPr>
          <w:rFonts w:ascii="Times New Roman" w:hAnsi="Times New Roman"/>
        </w:rPr>
        <w:t> </w:t>
      </w:r>
      <w:r w:rsidR="00EB39B2" w:rsidRPr="001E7071">
        <w:rPr>
          <w:rFonts w:ascii="Times New Roman" w:hAnsi="Times New Roman"/>
        </w:rPr>
        <w:t>ml) počas dňa v rovnakých intervaloch.</w:t>
      </w:r>
    </w:p>
    <w:p w14:paraId="735F9F04" w14:textId="77777777" w:rsidR="00EB39B2" w:rsidRPr="00B948C9" w:rsidRDefault="00EB39B2" w:rsidP="00C23AB6">
      <w:pPr>
        <w:spacing w:after="0" w:line="240" w:lineRule="auto"/>
        <w:rPr>
          <w:rFonts w:ascii="Times New Roman" w:hAnsi="Times New Roman"/>
        </w:rPr>
      </w:pPr>
    </w:p>
    <w:p w14:paraId="366453BD" w14:textId="77777777" w:rsidR="00EB39B2" w:rsidRPr="00E70D1E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E70D1E">
        <w:rPr>
          <w:rFonts w:ascii="Times New Roman" w:hAnsi="Times New Roman"/>
          <w:b/>
          <w:noProof/>
        </w:rPr>
        <w:t>Použitie u detí</w:t>
      </w:r>
    </w:p>
    <w:p w14:paraId="41ED5A18" w14:textId="19A427C6" w:rsidR="00EB39B2" w:rsidRPr="001E7071" w:rsidRDefault="00EB39B2" w:rsidP="0078082B">
      <w:pPr>
        <w:spacing w:after="0" w:line="240" w:lineRule="auto"/>
        <w:rPr>
          <w:rFonts w:ascii="Times New Roman" w:hAnsi="Times New Roman"/>
        </w:rPr>
      </w:pPr>
      <w:r w:rsidRPr="00EA54CA">
        <w:rPr>
          <w:rFonts w:ascii="Times New Roman" w:hAnsi="Times New Roman"/>
        </w:rPr>
        <w:t>Deti od 6</w:t>
      </w:r>
      <w:r w:rsidR="001E7071">
        <w:rPr>
          <w:rFonts w:ascii="Times New Roman" w:hAnsi="Times New Roman"/>
        </w:rPr>
        <w:t xml:space="preserve"> do </w:t>
      </w:r>
      <w:r w:rsidRPr="001E7071">
        <w:rPr>
          <w:rFonts w:ascii="Times New Roman" w:hAnsi="Times New Roman"/>
        </w:rPr>
        <w:t>11 rokov 4</w:t>
      </w:r>
      <w:r w:rsidR="001E7071">
        <w:rPr>
          <w:rFonts w:ascii="Times New Roman" w:hAnsi="Times New Roman"/>
        </w:rPr>
        <w:t xml:space="preserve"> až </w:t>
      </w:r>
      <w:r w:rsidRPr="001E7071">
        <w:rPr>
          <w:rFonts w:ascii="Times New Roman" w:hAnsi="Times New Roman"/>
        </w:rPr>
        <w:t>6 dávok (každá asi 5</w:t>
      </w:r>
      <w:r w:rsidR="001868B1">
        <w:rPr>
          <w:rFonts w:ascii="Times New Roman" w:hAnsi="Times New Roman"/>
        </w:rPr>
        <w:t> </w:t>
      </w:r>
      <w:r w:rsidRPr="001E7071">
        <w:rPr>
          <w:rFonts w:ascii="Times New Roman" w:hAnsi="Times New Roman"/>
        </w:rPr>
        <w:t>ml) v rovnakých intervaloch</w:t>
      </w:r>
      <w:r w:rsidR="001E7071">
        <w:rPr>
          <w:rFonts w:ascii="Times New Roman" w:hAnsi="Times New Roman"/>
        </w:rPr>
        <w:t>.</w:t>
      </w:r>
    </w:p>
    <w:p w14:paraId="048502C2" w14:textId="30EF1672" w:rsidR="00EB39B2" w:rsidRPr="001E7071" w:rsidRDefault="001E7071" w:rsidP="007808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EB39B2" w:rsidRPr="001E7071">
        <w:rPr>
          <w:rFonts w:ascii="Times New Roman" w:hAnsi="Times New Roman"/>
        </w:rPr>
        <w:t>eti od 3 do 5 rokov 4</w:t>
      </w:r>
      <w:r w:rsidR="001868B1">
        <w:rPr>
          <w:rFonts w:ascii="Times New Roman" w:hAnsi="Times New Roman"/>
        </w:rPr>
        <w:t xml:space="preserve"> až </w:t>
      </w:r>
      <w:r w:rsidR="00EB39B2" w:rsidRPr="001E7071">
        <w:rPr>
          <w:rFonts w:ascii="Times New Roman" w:hAnsi="Times New Roman"/>
        </w:rPr>
        <w:t>6 dávok (každá asi 2,5</w:t>
      </w:r>
      <w:r w:rsidR="001868B1">
        <w:rPr>
          <w:rFonts w:ascii="Times New Roman" w:hAnsi="Times New Roman"/>
        </w:rPr>
        <w:t> </w:t>
      </w:r>
      <w:r w:rsidR="00EB39B2" w:rsidRPr="001E7071">
        <w:rPr>
          <w:rFonts w:ascii="Times New Roman" w:hAnsi="Times New Roman"/>
        </w:rPr>
        <w:t>ml</w:t>
      </w:r>
      <w:r w:rsidR="00421D12" w:rsidRPr="001E7071">
        <w:rPr>
          <w:rFonts w:ascii="Times New Roman" w:hAnsi="Times New Roman"/>
        </w:rPr>
        <w:t xml:space="preserve"> </w:t>
      </w:r>
      <w:r w:rsidR="00EB39B2" w:rsidRPr="001E7071">
        <w:rPr>
          <w:rFonts w:ascii="Times New Roman" w:hAnsi="Times New Roman"/>
        </w:rPr>
        <w:t>) v rovnakých intervaloch</w:t>
      </w:r>
      <w:r>
        <w:rPr>
          <w:rFonts w:ascii="Times New Roman" w:hAnsi="Times New Roman"/>
        </w:rPr>
        <w:t>.</w:t>
      </w:r>
    </w:p>
    <w:p w14:paraId="66F802AB" w14:textId="5F3CCE75" w:rsidR="00EB39B2" w:rsidRPr="006779AB" w:rsidRDefault="00EB39B2" w:rsidP="0078082B">
      <w:pPr>
        <w:spacing w:after="0" w:line="240" w:lineRule="auto"/>
        <w:rPr>
          <w:rFonts w:ascii="Times New Roman" w:hAnsi="Times New Roman"/>
        </w:rPr>
      </w:pPr>
      <w:r w:rsidRPr="006779AB">
        <w:rPr>
          <w:rFonts w:ascii="Times New Roman" w:hAnsi="Times New Roman"/>
        </w:rPr>
        <w:t>U detí do troch rokov sa užívanie neodporúča</w:t>
      </w:r>
      <w:r w:rsidR="001868B1">
        <w:rPr>
          <w:rFonts w:ascii="Times New Roman" w:hAnsi="Times New Roman"/>
        </w:rPr>
        <w:t>.</w:t>
      </w:r>
    </w:p>
    <w:p w14:paraId="538B4258" w14:textId="77777777" w:rsidR="00421D12" w:rsidRPr="00EA54CA" w:rsidRDefault="00421D12" w:rsidP="0078082B">
      <w:pPr>
        <w:spacing w:after="0" w:line="240" w:lineRule="auto"/>
        <w:rPr>
          <w:rFonts w:ascii="Times New Roman" w:hAnsi="Times New Roman"/>
        </w:rPr>
      </w:pPr>
    </w:p>
    <w:p w14:paraId="207D1D36" w14:textId="77777777" w:rsidR="00421D12" w:rsidRPr="00C23AB6" w:rsidRDefault="00421D12" w:rsidP="0078082B">
      <w:pPr>
        <w:spacing w:after="0" w:line="240" w:lineRule="auto"/>
        <w:rPr>
          <w:rFonts w:ascii="Times New Roman" w:hAnsi="Times New Roman"/>
        </w:rPr>
      </w:pPr>
      <w:r w:rsidRPr="00C23AB6">
        <w:rPr>
          <w:rFonts w:ascii="Times New Roman" w:hAnsi="Times New Roman"/>
        </w:rPr>
        <w:t>Pre správne dávkovanie použite priloženú odmerku.</w:t>
      </w:r>
    </w:p>
    <w:p w14:paraId="7AD66207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</w:p>
    <w:p w14:paraId="0D7B9657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Mucoplant sirup proti kašľu so skorocelom a medom sa môže podávať nezriedený.</w:t>
      </w:r>
    </w:p>
    <w:p w14:paraId="450118ED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</w:p>
    <w:p w14:paraId="56260BD3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>Dĺžka užívania tohto lieku</w:t>
      </w:r>
    </w:p>
    <w:p w14:paraId="0CA07253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Ak príznaky ochorenia pri užívaní tohto lieku pretrvávajú dlhšie ako týždeň, je potrebné konzultovať to s lekárom.</w:t>
      </w:r>
    </w:p>
    <w:p w14:paraId="024E975F" w14:textId="77777777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1C11DA5A" w14:textId="77777777" w:rsidR="00EB39B2" w:rsidRPr="00B948C9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  <w:r w:rsidRPr="0078082B">
        <w:rPr>
          <w:rFonts w:ascii="Times New Roman" w:hAnsi="Times New Roman"/>
          <w:b/>
        </w:rPr>
        <w:t>Ak užijete viac</w:t>
      </w:r>
      <w:r w:rsidRPr="0078082B">
        <w:rPr>
          <w:rFonts w:ascii="Times New Roman" w:hAnsi="Times New Roman"/>
          <w:noProof/>
        </w:rPr>
        <w:t xml:space="preserve"> </w:t>
      </w:r>
      <w:r w:rsidRPr="001E7071">
        <w:rPr>
          <w:rFonts w:ascii="Times New Roman" w:hAnsi="Times New Roman"/>
          <w:b/>
        </w:rPr>
        <w:t>Mucoplant sirupu proti kašľu</w:t>
      </w:r>
      <w:r w:rsidRPr="001E7071">
        <w:rPr>
          <w:rFonts w:ascii="Times New Roman" w:hAnsi="Times New Roman"/>
        </w:rPr>
        <w:t xml:space="preserve"> </w:t>
      </w:r>
      <w:r w:rsidRPr="001E7071">
        <w:rPr>
          <w:rFonts w:ascii="Times New Roman" w:hAnsi="Times New Roman"/>
          <w:b/>
        </w:rPr>
        <w:t>so skorocelom a medom, ako máte</w:t>
      </w:r>
    </w:p>
    <w:p w14:paraId="73F26312" w14:textId="77777777" w:rsidR="00EB39B2" w:rsidRPr="006779AB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  <w:r w:rsidRPr="006779AB">
        <w:rPr>
          <w:rFonts w:ascii="Times New Roman" w:hAnsi="Times New Roman"/>
          <w:noProof/>
        </w:rPr>
        <w:t>Neboli hlásené žiadne prípady predávkovania.</w:t>
      </w:r>
    </w:p>
    <w:p w14:paraId="34CF991C" w14:textId="77777777" w:rsidR="00EB39B2" w:rsidRPr="001E7071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  <w:r w:rsidRPr="006779AB">
        <w:rPr>
          <w:rFonts w:ascii="Times New Roman" w:hAnsi="Times New Roman"/>
          <w:noProof/>
        </w:rPr>
        <w:t>Ak ste užili viac</w:t>
      </w:r>
      <w:r w:rsidR="001E7071" w:rsidRPr="001E7071">
        <w:rPr>
          <w:rFonts w:ascii="Times New Roman" w:hAnsi="Times New Roman"/>
          <w:b/>
        </w:rPr>
        <w:t xml:space="preserve"> </w:t>
      </w:r>
      <w:r w:rsidR="001E7071" w:rsidRPr="0078082B">
        <w:rPr>
          <w:rFonts w:ascii="Times New Roman" w:hAnsi="Times New Roman"/>
        </w:rPr>
        <w:t>Mucoplant sirupu proti kašľu</w:t>
      </w:r>
      <w:r w:rsidR="001E7071" w:rsidRPr="001E7071">
        <w:rPr>
          <w:rFonts w:ascii="Times New Roman" w:hAnsi="Times New Roman"/>
        </w:rPr>
        <w:t xml:space="preserve"> </w:t>
      </w:r>
      <w:r w:rsidR="001E7071" w:rsidRPr="0078082B">
        <w:rPr>
          <w:rFonts w:ascii="Times New Roman" w:hAnsi="Times New Roman"/>
        </w:rPr>
        <w:t>so skorocelom a medom</w:t>
      </w:r>
      <w:r w:rsidRPr="001E7071">
        <w:rPr>
          <w:rFonts w:ascii="Times New Roman" w:hAnsi="Times New Roman"/>
          <w:noProof/>
        </w:rPr>
        <w:t xml:space="preserve"> ako ste mali, konzultujte to s lekárom alebo lekárnikom.</w:t>
      </w:r>
    </w:p>
    <w:p w14:paraId="1B318C7C" w14:textId="77777777" w:rsidR="00EB39B2" w:rsidRPr="00B948C9" w:rsidRDefault="00EB39B2" w:rsidP="00B948C9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56E72532" w14:textId="77777777" w:rsidR="00EB39B2" w:rsidRPr="00EA54CA" w:rsidRDefault="00EB39B2" w:rsidP="006779A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b/>
        </w:rPr>
      </w:pPr>
      <w:r w:rsidRPr="006779AB">
        <w:rPr>
          <w:rFonts w:ascii="Times New Roman" w:hAnsi="Times New Roman"/>
          <w:b/>
        </w:rPr>
        <w:t>Ak zabudnete užiť</w:t>
      </w:r>
      <w:r w:rsidRPr="006779AB">
        <w:rPr>
          <w:rFonts w:ascii="Times New Roman" w:hAnsi="Times New Roman"/>
          <w:noProof/>
        </w:rPr>
        <w:t xml:space="preserve"> </w:t>
      </w:r>
      <w:r w:rsidRPr="00EA54CA">
        <w:rPr>
          <w:rFonts w:ascii="Times New Roman" w:hAnsi="Times New Roman"/>
          <w:b/>
        </w:rPr>
        <w:t>Mucoplant sirup proti kašľu</w:t>
      </w:r>
      <w:r w:rsidRPr="00EA54CA">
        <w:rPr>
          <w:rFonts w:ascii="Times New Roman" w:hAnsi="Times New Roman"/>
        </w:rPr>
        <w:t xml:space="preserve"> </w:t>
      </w:r>
      <w:r w:rsidRPr="00EA54CA">
        <w:rPr>
          <w:rFonts w:ascii="Times New Roman" w:hAnsi="Times New Roman"/>
          <w:b/>
        </w:rPr>
        <w:t>so skorocelom a medom</w:t>
      </w:r>
    </w:p>
    <w:p w14:paraId="00476D81" w14:textId="77777777" w:rsidR="00EF2EF4" w:rsidRDefault="00EB39B2" w:rsidP="00EA54CA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EA54CA">
        <w:rPr>
          <w:rFonts w:ascii="Times New Roman" w:hAnsi="Times New Roman"/>
        </w:rPr>
        <w:t xml:space="preserve">Neužívajte dvojnásobnú dávku, ale pokračujte užitím </w:t>
      </w:r>
      <w:r w:rsidR="00B948C9">
        <w:rPr>
          <w:rFonts w:ascii="Times New Roman" w:hAnsi="Times New Roman"/>
        </w:rPr>
        <w:t xml:space="preserve">až vašej </w:t>
      </w:r>
      <w:r w:rsidRPr="00B948C9">
        <w:rPr>
          <w:rFonts w:ascii="Times New Roman" w:hAnsi="Times New Roman"/>
        </w:rPr>
        <w:t xml:space="preserve">ďalšej dávky. </w:t>
      </w:r>
    </w:p>
    <w:p w14:paraId="72146FA0" w14:textId="77777777" w:rsidR="00EF2EF4" w:rsidRDefault="00EF2EF4" w:rsidP="00EA54CA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7C8AD92F" w14:textId="4F409AE5" w:rsidR="00EB39B2" w:rsidRPr="00B948C9" w:rsidRDefault="00EB39B2" w:rsidP="00EA54CA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B948C9">
        <w:rPr>
          <w:rFonts w:ascii="Times New Roman" w:hAnsi="Times New Roman"/>
        </w:rPr>
        <w:t>Ak máte akékoľvek ďalšie otázky týkajúce sa použitia tohto lieku, opýtajte sa svojho lekára alebo lekárnika.</w:t>
      </w:r>
    </w:p>
    <w:p w14:paraId="75BAE119" w14:textId="77777777" w:rsidR="00EB39B2" w:rsidRPr="00B948C9" w:rsidRDefault="00EB39B2" w:rsidP="00C23AB6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1D5A7432" w14:textId="77777777" w:rsidR="00EB39B2" w:rsidRPr="00B948C9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32285C3C" w14:textId="77777777" w:rsidR="00EB39B2" w:rsidRPr="00B948C9" w:rsidRDefault="00EB39B2" w:rsidP="0078082B">
      <w:pPr>
        <w:numPr>
          <w:ilvl w:val="0"/>
          <w:numId w:val="4"/>
        </w:numPr>
        <w:tabs>
          <w:tab w:val="clear" w:pos="930"/>
        </w:tabs>
        <w:spacing w:after="0" w:line="240" w:lineRule="auto"/>
        <w:ind w:left="561" w:right="2"/>
        <w:outlineLvl w:val="0"/>
        <w:rPr>
          <w:rFonts w:ascii="Times New Roman" w:hAnsi="Times New Roman"/>
          <w:b/>
        </w:rPr>
      </w:pPr>
      <w:r w:rsidRPr="006779AB">
        <w:rPr>
          <w:rFonts w:ascii="Times New Roman" w:hAnsi="Times New Roman"/>
          <w:b/>
          <w:noProof/>
        </w:rPr>
        <w:tab/>
      </w:r>
      <w:r w:rsidRPr="006779AB">
        <w:rPr>
          <w:rFonts w:ascii="Times New Roman" w:hAnsi="Times New Roman"/>
          <w:b/>
        </w:rPr>
        <w:t>M</w:t>
      </w:r>
      <w:r w:rsidR="00B948C9">
        <w:rPr>
          <w:rFonts w:ascii="Times New Roman" w:hAnsi="Times New Roman"/>
          <w:b/>
        </w:rPr>
        <w:t>ožné vedľajšie účinky</w:t>
      </w:r>
    </w:p>
    <w:p w14:paraId="51673ADE" w14:textId="77777777" w:rsidR="00EB39B2" w:rsidRPr="00B948C9" w:rsidRDefault="00EB39B2" w:rsidP="00E70D1E">
      <w:pPr>
        <w:spacing w:after="0" w:line="240" w:lineRule="auto"/>
        <w:ind w:right="2"/>
        <w:outlineLvl w:val="0"/>
        <w:rPr>
          <w:rFonts w:ascii="Times New Roman" w:hAnsi="Times New Roman"/>
        </w:rPr>
      </w:pPr>
    </w:p>
    <w:p w14:paraId="004A4506" w14:textId="77777777" w:rsidR="00EB39B2" w:rsidRPr="00B948C9" w:rsidRDefault="00EB39B2" w:rsidP="0078082B">
      <w:pPr>
        <w:spacing w:after="0" w:line="240" w:lineRule="auto"/>
        <w:rPr>
          <w:rFonts w:ascii="Times New Roman" w:hAnsi="Times New Roman"/>
        </w:rPr>
      </w:pPr>
      <w:r w:rsidRPr="00B948C9">
        <w:rPr>
          <w:rFonts w:ascii="Times New Roman" w:hAnsi="Times New Roman"/>
        </w:rPr>
        <w:t xml:space="preserve">Tak ako všetky lieky, aj </w:t>
      </w:r>
      <w:r w:rsidRPr="00B948C9">
        <w:rPr>
          <w:rFonts w:ascii="Times New Roman" w:hAnsi="Times New Roman"/>
          <w:lang w:val="cs-CZ"/>
        </w:rPr>
        <w:t>tento liek</w:t>
      </w:r>
      <w:r w:rsidRPr="00B948C9">
        <w:rPr>
          <w:rFonts w:ascii="Times New Roman" w:hAnsi="Times New Roman"/>
          <w:b/>
        </w:rPr>
        <w:t xml:space="preserve"> </w:t>
      </w:r>
      <w:r w:rsidRPr="00B948C9">
        <w:rPr>
          <w:rFonts w:ascii="Times New Roman" w:hAnsi="Times New Roman"/>
        </w:rPr>
        <w:t xml:space="preserve">môže spôsobovať vedľajšie účinky, hoci sa neprejavia u každého. </w:t>
      </w:r>
    </w:p>
    <w:p w14:paraId="3C4699A6" w14:textId="77777777" w:rsidR="00EB39B2" w:rsidRDefault="00EB39B2" w:rsidP="0078082B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B948C9">
        <w:rPr>
          <w:rFonts w:ascii="Times New Roman" w:hAnsi="Times New Roman"/>
        </w:rPr>
        <w:t>Do</w:t>
      </w:r>
      <w:r w:rsidR="00B948C9">
        <w:rPr>
          <w:rFonts w:ascii="Times New Roman" w:hAnsi="Times New Roman"/>
        </w:rPr>
        <w:t>po</w:t>
      </w:r>
      <w:r w:rsidRPr="00B948C9">
        <w:rPr>
          <w:rFonts w:ascii="Times New Roman" w:hAnsi="Times New Roman"/>
        </w:rPr>
        <w:t>siaľ nie sú známe vedľajšie účinky.</w:t>
      </w:r>
    </w:p>
    <w:p w14:paraId="2836BBFD" w14:textId="77777777" w:rsidR="00EB39B2" w:rsidRPr="006779AB" w:rsidRDefault="00EB39B2" w:rsidP="001E7071">
      <w:pPr>
        <w:numPr>
          <w:ilvl w:val="12"/>
          <w:numId w:val="0"/>
        </w:numPr>
        <w:spacing w:after="0" w:line="240" w:lineRule="auto"/>
        <w:ind w:right="2"/>
        <w:outlineLvl w:val="0"/>
        <w:rPr>
          <w:rFonts w:ascii="Times New Roman" w:hAnsi="Times New Roman"/>
          <w:noProof/>
        </w:rPr>
      </w:pPr>
    </w:p>
    <w:p w14:paraId="56D69A2C" w14:textId="77777777" w:rsidR="00EB39B2" w:rsidRPr="00EA54CA" w:rsidRDefault="00EB39B2" w:rsidP="001E7071">
      <w:pPr>
        <w:numPr>
          <w:ilvl w:val="12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</w:rPr>
      </w:pPr>
      <w:r w:rsidRPr="00EA54CA">
        <w:rPr>
          <w:rFonts w:ascii="Times New Roman" w:hAnsi="Times New Roman"/>
          <w:b/>
          <w:noProof/>
        </w:rPr>
        <w:t xml:space="preserve">Hlásenie vedľajších účinkov </w:t>
      </w:r>
    </w:p>
    <w:p w14:paraId="01E56BD8" w14:textId="78FEE378" w:rsidR="00EB39B2" w:rsidRPr="001E7071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  <w:r w:rsidRPr="00C23AB6">
        <w:rPr>
          <w:rFonts w:ascii="Times New Roman" w:hAnsi="Times New Roman"/>
          <w:noProof/>
        </w:rPr>
        <w:t>Ak sa u vás vyskytne akýkoľvek vedľajší účin</w:t>
      </w:r>
      <w:r w:rsidR="008E3671" w:rsidRPr="00C23AB6">
        <w:rPr>
          <w:rFonts w:ascii="Times New Roman" w:hAnsi="Times New Roman"/>
          <w:noProof/>
        </w:rPr>
        <w:t>ok, obráťte sa na svojho lekára</w:t>
      </w:r>
      <w:r w:rsidRPr="0078082B">
        <w:rPr>
          <w:rFonts w:ascii="Times New Roman" w:hAnsi="Times New Roman"/>
          <w:noProof/>
        </w:rPr>
        <w:t xml:space="preserve"> alebo lekárnika. To sa týka aj akýchkoľvek vedľajších účinkov, ktoré nie sú uvedené v tejto písomnej informácii. Vedľajšie účinky môžete hlásiť aj priamo </w:t>
      </w:r>
      <w:r w:rsidR="002C70FB">
        <w:rPr>
          <w:rFonts w:ascii="Times New Roman" w:hAnsi="Times New Roman"/>
          <w:noProof/>
        </w:rPr>
        <w:t>na</w:t>
      </w:r>
      <w:r w:rsidR="002C70FB" w:rsidRPr="0078082B">
        <w:rPr>
          <w:rFonts w:ascii="Times New Roman" w:hAnsi="Times New Roman"/>
          <w:noProof/>
        </w:rPr>
        <w:t xml:space="preserve"> </w:t>
      </w:r>
      <w:r w:rsidRPr="00E70D1E">
        <w:rPr>
          <w:rFonts w:ascii="Times New Roman" w:hAnsi="Times New Roman"/>
          <w:noProof/>
          <w:highlight w:val="lightGray"/>
        </w:rPr>
        <w:t xml:space="preserve">národné </w:t>
      </w:r>
      <w:r w:rsidR="002C70FB" w:rsidRPr="00E70D1E">
        <w:rPr>
          <w:rFonts w:ascii="Times New Roman" w:hAnsi="Times New Roman"/>
          <w:noProof/>
          <w:highlight w:val="lightGray"/>
        </w:rPr>
        <w:t xml:space="preserve">centrum </w:t>
      </w:r>
      <w:r w:rsidRPr="00E70D1E">
        <w:rPr>
          <w:rFonts w:ascii="Times New Roman" w:hAnsi="Times New Roman"/>
          <w:noProof/>
          <w:highlight w:val="lightGray"/>
        </w:rPr>
        <w:t>hlásenia</w:t>
      </w:r>
      <w:r w:rsidRPr="0078082B">
        <w:rPr>
          <w:rFonts w:ascii="Times New Roman" w:hAnsi="Times New Roman"/>
          <w:noProof/>
          <w:highlight w:val="lightGray"/>
        </w:rPr>
        <w:t xml:space="preserve"> uvedené v </w:t>
      </w:r>
      <w:hyperlink r:id="rId7" w:history="1">
        <w:r w:rsidRPr="001E7071">
          <w:rPr>
            <w:rStyle w:val="Hypertextovprepojenie"/>
            <w:rFonts w:ascii="Times New Roman" w:hAnsi="Times New Roman"/>
            <w:noProof/>
            <w:highlight w:val="lightGray"/>
          </w:rPr>
          <w:t>Prílohe V</w:t>
        </w:r>
      </w:hyperlink>
      <w:r w:rsidRPr="001E7071">
        <w:rPr>
          <w:rFonts w:ascii="Times New Roman" w:hAnsi="Times New Roman"/>
          <w:noProof/>
        </w:rPr>
        <w:t>. Hlásením vedľajších účinkov môžete prispieť k získaniu ďalších informácií o bezpečnosti tohto lieku</w:t>
      </w:r>
      <w:r w:rsidRPr="001E7071">
        <w:rPr>
          <w:rFonts w:ascii="Times New Roman" w:hAnsi="Times New Roman"/>
        </w:rPr>
        <w:t>.</w:t>
      </w:r>
    </w:p>
    <w:p w14:paraId="5966F97C" w14:textId="77777777" w:rsidR="00EB39B2" w:rsidRPr="001E7071" w:rsidRDefault="00EB39B2" w:rsidP="00B948C9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5E7DF6D8" w14:textId="77777777" w:rsidR="00EB39B2" w:rsidRPr="001E7071" w:rsidRDefault="00EB39B2" w:rsidP="006779A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2173A36C" w14:textId="77777777" w:rsidR="00EB39B2" w:rsidRPr="00B948C9" w:rsidRDefault="00EB39B2" w:rsidP="00EA54CA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</w:rPr>
      </w:pPr>
      <w:r w:rsidRPr="00B948C9">
        <w:rPr>
          <w:rFonts w:ascii="Times New Roman" w:hAnsi="Times New Roman"/>
          <w:b/>
          <w:noProof/>
        </w:rPr>
        <w:t>5.</w:t>
      </w:r>
      <w:r w:rsidRPr="00B948C9">
        <w:rPr>
          <w:rFonts w:ascii="Times New Roman" w:hAnsi="Times New Roman"/>
          <w:b/>
          <w:noProof/>
        </w:rPr>
        <w:tab/>
      </w:r>
      <w:r w:rsidRPr="00B948C9">
        <w:rPr>
          <w:rFonts w:ascii="Times New Roman" w:hAnsi="Times New Roman"/>
          <w:b/>
        </w:rPr>
        <w:t>A</w:t>
      </w:r>
      <w:r w:rsidR="00B948C9">
        <w:rPr>
          <w:rFonts w:ascii="Times New Roman" w:hAnsi="Times New Roman"/>
          <w:b/>
        </w:rPr>
        <w:t>ko uchovávať Mucoplant sirup proti kašľu so skorocelom a medom</w:t>
      </w:r>
      <w:r w:rsidRPr="00B948C9">
        <w:rPr>
          <w:rFonts w:ascii="Times New Roman" w:hAnsi="Times New Roman"/>
          <w:b/>
        </w:rPr>
        <w:t xml:space="preserve"> </w:t>
      </w:r>
    </w:p>
    <w:p w14:paraId="6C512FBD" w14:textId="77777777" w:rsidR="00EB39B2" w:rsidRPr="00B948C9" w:rsidRDefault="00EB39B2" w:rsidP="00C23AB6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01A146C5" w14:textId="77777777" w:rsidR="00EB39B2" w:rsidRPr="00B948C9" w:rsidRDefault="00B948C9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>
        <w:rPr>
          <w:rFonts w:ascii="Times New Roman" w:hAnsi="Times New Roman"/>
        </w:rPr>
        <w:t>Tento liek u</w:t>
      </w:r>
      <w:r w:rsidR="00EB39B2" w:rsidRPr="00B948C9">
        <w:rPr>
          <w:rFonts w:ascii="Times New Roman" w:hAnsi="Times New Roman"/>
        </w:rPr>
        <w:t>chovávajte mimo dohľadu a dosahu detí.</w:t>
      </w:r>
    </w:p>
    <w:p w14:paraId="2324B6A1" w14:textId="77777777" w:rsidR="00EB39B2" w:rsidRPr="006779AB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527F07C5" w14:textId="0138C9C3" w:rsidR="00EB39B2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6779AB">
        <w:rPr>
          <w:rFonts w:ascii="Times New Roman" w:hAnsi="Times New Roman"/>
        </w:rPr>
        <w:t xml:space="preserve">Nepoužívajte </w:t>
      </w:r>
      <w:r w:rsidRPr="00EA54CA">
        <w:rPr>
          <w:rFonts w:ascii="Times New Roman" w:hAnsi="Times New Roman"/>
          <w:lang w:val="cs-CZ"/>
        </w:rPr>
        <w:t>tento liek</w:t>
      </w:r>
      <w:r w:rsidRPr="00EA54CA">
        <w:rPr>
          <w:rFonts w:ascii="Times New Roman" w:hAnsi="Times New Roman"/>
        </w:rPr>
        <w:t xml:space="preserve"> po dátume exspirácie, ktorý je uvedený na dne škatuľky a na fľaštičke po </w:t>
      </w:r>
      <w:r w:rsidR="000D6F6F">
        <w:rPr>
          <w:rFonts w:ascii="Times New Roman" w:hAnsi="Times New Roman"/>
        </w:rPr>
        <w:t>„</w:t>
      </w:r>
      <w:r w:rsidRPr="00EA54CA">
        <w:rPr>
          <w:rFonts w:ascii="Times New Roman" w:hAnsi="Times New Roman"/>
        </w:rPr>
        <w:t>EXP</w:t>
      </w:r>
      <w:r w:rsidR="000D6F6F">
        <w:rPr>
          <w:rFonts w:ascii="Times New Roman" w:hAnsi="Times New Roman"/>
        </w:rPr>
        <w:t>:“</w:t>
      </w:r>
      <w:r w:rsidRPr="00EA54CA">
        <w:rPr>
          <w:rFonts w:ascii="Times New Roman" w:hAnsi="Times New Roman"/>
        </w:rPr>
        <w:t>. Dátum exspirácie sa vzťahuje na posledný deň v</w:t>
      </w:r>
      <w:r w:rsidR="00B948C9">
        <w:rPr>
          <w:rFonts w:ascii="Times New Roman" w:hAnsi="Times New Roman"/>
        </w:rPr>
        <w:t xml:space="preserve"> danom</w:t>
      </w:r>
      <w:r w:rsidRPr="00B948C9">
        <w:rPr>
          <w:rFonts w:ascii="Times New Roman" w:hAnsi="Times New Roman"/>
        </w:rPr>
        <w:t xml:space="preserve"> mesiaci. </w:t>
      </w:r>
    </w:p>
    <w:p w14:paraId="6E59E844" w14:textId="77777777" w:rsidR="008B69B9" w:rsidRPr="00B948C9" w:rsidRDefault="008B69B9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0A307D2E" w14:textId="31202D50" w:rsidR="00EB39B2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B948C9">
        <w:rPr>
          <w:rFonts w:ascii="Times New Roman" w:hAnsi="Times New Roman"/>
        </w:rPr>
        <w:t xml:space="preserve">Uchovávajte pri teplote </w:t>
      </w:r>
      <w:r w:rsidR="00B948C9">
        <w:rPr>
          <w:rFonts w:ascii="Times New Roman" w:hAnsi="Times New Roman"/>
        </w:rPr>
        <w:t>do</w:t>
      </w:r>
      <w:r w:rsidRPr="00B948C9">
        <w:rPr>
          <w:rFonts w:ascii="Times New Roman" w:hAnsi="Times New Roman"/>
        </w:rPr>
        <w:t xml:space="preserve"> 25</w:t>
      </w:r>
      <w:r w:rsidR="00EF2EF4">
        <w:rPr>
          <w:rFonts w:ascii="Times New Roman" w:hAnsi="Times New Roman"/>
        </w:rPr>
        <w:t> </w:t>
      </w:r>
      <w:r w:rsidRPr="00B948C9">
        <w:rPr>
          <w:rFonts w:ascii="Times New Roman" w:hAnsi="Times New Roman"/>
        </w:rPr>
        <w:t xml:space="preserve">°C. </w:t>
      </w:r>
    </w:p>
    <w:p w14:paraId="013F0696" w14:textId="77777777" w:rsidR="008B69B9" w:rsidRPr="00B948C9" w:rsidRDefault="008B69B9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69EC56CC" w14:textId="77777777" w:rsidR="00EB39B2" w:rsidRPr="00B948C9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  <w:r w:rsidRPr="00B948C9">
        <w:rPr>
          <w:rFonts w:ascii="Times New Roman" w:hAnsi="Times New Roman"/>
        </w:rPr>
        <w:t xml:space="preserve">Po </w:t>
      </w:r>
      <w:r w:rsidR="00B948C9">
        <w:rPr>
          <w:rFonts w:ascii="Times New Roman" w:hAnsi="Times New Roman"/>
        </w:rPr>
        <w:t>prvom otvorení</w:t>
      </w:r>
      <w:r w:rsidRPr="00B948C9">
        <w:rPr>
          <w:rFonts w:ascii="Times New Roman" w:hAnsi="Times New Roman"/>
        </w:rPr>
        <w:t xml:space="preserve"> spotrebujte</w:t>
      </w:r>
      <w:r w:rsidR="00EA54CA">
        <w:rPr>
          <w:rFonts w:ascii="Times New Roman" w:hAnsi="Times New Roman"/>
        </w:rPr>
        <w:t xml:space="preserve"> tento</w:t>
      </w:r>
      <w:r w:rsidRPr="00B948C9">
        <w:rPr>
          <w:rFonts w:ascii="Times New Roman" w:hAnsi="Times New Roman"/>
        </w:rPr>
        <w:t xml:space="preserve"> liek do 1 mesiaca.</w:t>
      </w:r>
      <w:r w:rsidRPr="00B948C9">
        <w:rPr>
          <w:rFonts w:ascii="Times New Roman" w:hAnsi="Times New Roman"/>
          <w:noProof/>
        </w:rPr>
        <w:t xml:space="preserve"> </w:t>
      </w:r>
    </w:p>
    <w:p w14:paraId="2ACAB3B1" w14:textId="77777777" w:rsidR="00EB39B2" w:rsidRPr="00B948C9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3D5C5B9A" w14:textId="77777777" w:rsidR="00EB39B2" w:rsidRPr="006779AB" w:rsidRDefault="00EB39B2" w:rsidP="0078082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6779AB">
        <w:rPr>
          <w:rFonts w:ascii="Times New Roman" w:hAnsi="Times New Roman"/>
          <w:noProof/>
        </w:rPr>
        <w:t>Nelikvidujte lieky odpadovou vodou alebo domovým odpadom</w:t>
      </w:r>
      <w:r w:rsidRPr="006779AB">
        <w:rPr>
          <w:rFonts w:ascii="Times New Roman" w:hAnsi="Times New Roman"/>
        </w:rPr>
        <w:t>. Nepoužitý liek vráťte do lekárne. Tieto opatrenia pomôžu chrániť životné prostredie.</w:t>
      </w:r>
    </w:p>
    <w:p w14:paraId="1B32F5AB" w14:textId="77777777" w:rsidR="00EB39B2" w:rsidRPr="00EA54CA" w:rsidRDefault="00EB39B2" w:rsidP="001E7071">
      <w:pPr>
        <w:numPr>
          <w:ilvl w:val="12"/>
          <w:numId w:val="0"/>
        </w:numPr>
        <w:spacing w:after="0" w:line="240" w:lineRule="auto"/>
        <w:ind w:left="567" w:right="2" w:hanging="567"/>
        <w:outlineLvl w:val="0"/>
        <w:rPr>
          <w:rFonts w:ascii="Times New Roman" w:hAnsi="Times New Roman"/>
          <w:noProof/>
        </w:rPr>
      </w:pPr>
    </w:p>
    <w:p w14:paraId="0D0768FB" w14:textId="77777777" w:rsidR="00EB39B2" w:rsidRPr="00C23AB6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70532013" w14:textId="77777777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left="567" w:right="2" w:hanging="567"/>
        <w:rPr>
          <w:rFonts w:ascii="Times New Roman" w:hAnsi="Times New Roman"/>
          <w:b/>
          <w:noProof/>
        </w:rPr>
      </w:pPr>
      <w:r w:rsidRPr="0078082B">
        <w:rPr>
          <w:rFonts w:ascii="Times New Roman" w:hAnsi="Times New Roman"/>
          <w:b/>
          <w:noProof/>
        </w:rPr>
        <w:t>6.</w:t>
      </w:r>
      <w:r w:rsidRPr="0078082B">
        <w:rPr>
          <w:rFonts w:ascii="Times New Roman" w:hAnsi="Times New Roman"/>
          <w:b/>
          <w:noProof/>
        </w:rPr>
        <w:tab/>
        <w:t>Obsah balenia a ďalšie informácie</w:t>
      </w:r>
    </w:p>
    <w:p w14:paraId="40027043" w14:textId="77777777" w:rsidR="00EB39B2" w:rsidRPr="0078082B" w:rsidRDefault="00EB39B2" w:rsidP="00B948C9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noProof/>
        </w:rPr>
      </w:pPr>
    </w:p>
    <w:p w14:paraId="3899A1D1" w14:textId="77777777" w:rsidR="00EB39B2" w:rsidRPr="0078082B" w:rsidRDefault="00EB39B2" w:rsidP="006779AB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 xml:space="preserve">Čo </w:t>
      </w:r>
      <w:r w:rsidRPr="0078082B">
        <w:rPr>
          <w:rFonts w:ascii="Times New Roman" w:hAnsi="Times New Roman"/>
          <w:b/>
          <w:lang w:val="cs-CZ"/>
        </w:rPr>
        <w:t>Mucoplant sirup proti kašľu so skorocelom a medom</w:t>
      </w:r>
      <w:r w:rsidRPr="0078082B">
        <w:rPr>
          <w:rFonts w:ascii="Times New Roman" w:hAnsi="Times New Roman"/>
          <w:b/>
        </w:rPr>
        <w:t xml:space="preserve"> obsahuje</w:t>
      </w:r>
    </w:p>
    <w:p w14:paraId="4370C748" w14:textId="797E2081" w:rsidR="008B69B9" w:rsidRDefault="008B69B9" w:rsidP="00E70D1E">
      <w:pPr>
        <w:numPr>
          <w:ilvl w:val="12"/>
          <w:numId w:val="0"/>
        </w:numPr>
        <w:spacing w:after="0" w:line="240" w:lineRule="auto"/>
        <w:ind w:left="426" w:right="2" w:hanging="42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EB39B2" w:rsidRPr="0078082B">
        <w:rPr>
          <w:rFonts w:ascii="Times New Roman" w:hAnsi="Times New Roman"/>
        </w:rPr>
        <w:t xml:space="preserve">Liečivo je </w:t>
      </w:r>
      <w:r w:rsidR="00EC585C">
        <w:rPr>
          <w:rFonts w:ascii="Times New Roman" w:hAnsi="Times New Roman"/>
        </w:rPr>
        <w:t>kvapalný</w:t>
      </w:r>
      <w:r w:rsidR="00EC585C" w:rsidRPr="0078082B">
        <w:rPr>
          <w:rFonts w:ascii="Times New Roman" w:hAnsi="Times New Roman"/>
        </w:rPr>
        <w:t xml:space="preserve"> </w:t>
      </w:r>
      <w:r w:rsidR="00EB39B2" w:rsidRPr="0078082B">
        <w:rPr>
          <w:rFonts w:ascii="Times New Roman" w:hAnsi="Times New Roman"/>
        </w:rPr>
        <w:t>extrakt list</w:t>
      </w:r>
      <w:r w:rsidR="007B42F9">
        <w:rPr>
          <w:rFonts w:ascii="Times New Roman" w:hAnsi="Times New Roman"/>
        </w:rPr>
        <w:t>u</w:t>
      </w:r>
      <w:r w:rsidR="00EB39B2" w:rsidRPr="0078082B">
        <w:rPr>
          <w:rFonts w:ascii="Times New Roman" w:hAnsi="Times New Roman"/>
        </w:rPr>
        <w:t xml:space="preserve"> skorocelu kopijovitého (1:1) </w:t>
      </w:r>
      <w:r>
        <w:rPr>
          <w:rFonts w:ascii="Times New Roman" w:hAnsi="Times New Roman"/>
        </w:rPr>
        <w:t>(</w:t>
      </w:r>
      <w:r w:rsidR="00EB39B2" w:rsidRPr="0078082B">
        <w:rPr>
          <w:rFonts w:ascii="Times New Roman" w:hAnsi="Times New Roman"/>
          <w:i/>
          <w:iCs/>
        </w:rPr>
        <w:t>Plantago lanceolata</w:t>
      </w:r>
      <w:r w:rsidR="00EB39B2" w:rsidRPr="0078082B">
        <w:rPr>
          <w:rFonts w:ascii="Times New Roman" w:hAnsi="Times New Roman"/>
        </w:rPr>
        <w:t> </w:t>
      </w:r>
      <w:r w:rsidR="007B42F9" w:rsidRPr="009D1D90">
        <w:rPr>
          <w:rFonts w:ascii="Times New Roman" w:hAnsi="Times New Roman"/>
          <w:i/>
        </w:rPr>
        <w:t>L.</w:t>
      </w:r>
      <w:r w:rsidR="007B42F9">
        <w:rPr>
          <w:rFonts w:ascii="Times New Roman" w:hAnsi="Times New Roman"/>
          <w:i/>
        </w:rPr>
        <w:t>,</w:t>
      </w:r>
      <w:r w:rsidR="007B42F9" w:rsidRPr="0078082B">
        <w:rPr>
          <w:rFonts w:ascii="Times New Roman" w:hAnsi="Times New Roman"/>
        </w:rPr>
        <w:t> </w:t>
      </w:r>
      <w:r w:rsidR="00EB39B2" w:rsidRPr="00E70D1E">
        <w:rPr>
          <w:rFonts w:ascii="Times New Roman" w:hAnsi="Times New Roman"/>
          <w:i/>
        </w:rPr>
        <w:t>folium</w:t>
      </w:r>
      <w:r w:rsidR="00EB39B2" w:rsidRPr="0078082B">
        <w:rPr>
          <w:rFonts w:ascii="Times New Roman" w:hAnsi="Times New Roman"/>
        </w:rPr>
        <w:t xml:space="preserve"> </w:t>
      </w:r>
      <w:r w:rsidR="00EB39B2" w:rsidRPr="0078082B">
        <w:rPr>
          <w:rFonts w:ascii="Times New Roman" w:hAnsi="Times New Roman"/>
          <w:i/>
          <w:iCs/>
        </w:rPr>
        <w:t>s.l.</w:t>
      </w:r>
      <w:r w:rsidRPr="00E70D1E">
        <w:rPr>
          <w:rFonts w:ascii="Times New Roman" w:hAnsi="Times New Roman"/>
          <w:iCs/>
        </w:rPr>
        <w:t>)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e</w:t>
      </w:r>
      <w:r w:rsidR="00EB39B2" w:rsidRPr="0078082B">
        <w:rPr>
          <w:rFonts w:ascii="Times New Roman" w:hAnsi="Times New Roman"/>
        </w:rPr>
        <w:t>xtrakčné činidlo: etanol 20</w:t>
      </w:r>
      <w:r w:rsidR="007B42F9">
        <w:rPr>
          <w:rFonts w:ascii="Times New Roman" w:hAnsi="Times New Roman"/>
        </w:rPr>
        <w:t> </w:t>
      </w:r>
      <w:r w:rsidR="00EB39B2" w:rsidRPr="0078082B">
        <w:rPr>
          <w:rFonts w:ascii="Times New Roman" w:hAnsi="Times New Roman"/>
        </w:rPr>
        <w:t>% (m/m)</w:t>
      </w:r>
    </w:p>
    <w:p w14:paraId="269D455A" w14:textId="1C3C87D0" w:rsidR="008B69B9" w:rsidRDefault="00EB39B2" w:rsidP="00E70D1E">
      <w:pPr>
        <w:numPr>
          <w:ilvl w:val="0"/>
          <w:numId w:val="2"/>
        </w:numPr>
        <w:spacing w:after="0" w:line="240" w:lineRule="auto"/>
        <w:ind w:right="2"/>
        <w:rPr>
          <w:rFonts w:ascii="Times New Roman" w:hAnsi="Times New Roman"/>
        </w:rPr>
      </w:pPr>
      <w:r w:rsidRPr="0078082B">
        <w:rPr>
          <w:rFonts w:ascii="Times New Roman" w:hAnsi="Times New Roman"/>
        </w:rPr>
        <w:t>Pomocné látky: sirup z repného cukru</w:t>
      </w:r>
      <w:r w:rsidR="007B42F9">
        <w:rPr>
          <w:rFonts w:ascii="Times New Roman" w:hAnsi="Times New Roman"/>
        </w:rPr>
        <w:t xml:space="preserve"> </w:t>
      </w:r>
      <w:r w:rsidR="007B42F9" w:rsidRPr="00354D9F">
        <w:rPr>
          <w:rFonts w:ascii="Times New Roman" w:hAnsi="Times New Roman"/>
        </w:rPr>
        <w:t>(glukóz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fruktóz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sacharóz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)</w:t>
      </w:r>
      <w:r w:rsidRPr="0078082B">
        <w:rPr>
          <w:rFonts w:ascii="Times New Roman" w:hAnsi="Times New Roman"/>
        </w:rPr>
        <w:t>, invertný cukrový sirup</w:t>
      </w:r>
      <w:r w:rsidR="007B42F9">
        <w:rPr>
          <w:rFonts w:ascii="Times New Roman" w:hAnsi="Times New Roman"/>
        </w:rPr>
        <w:t xml:space="preserve"> </w:t>
      </w:r>
      <w:r w:rsidR="007B42F9" w:rsidRPr="00354D9F">
        <w:rPr>
          <w:rFonts w:ascii="Times New Roman" w:hAnsi="Times New Roman"/>
        </w:rPr>
        <w:t>(glukóz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fruktóz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sacharóz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)</w:t>
      </w:r>
      <w:r w:rsidRPr="0078082B">
        <w:rPr>
          <w:rFonts w:ascii="Times New Roman" w:hAnsi="Times New Roman"/>
        </w:rPr>
        <w:t>, čistená voda, med</w:t>
      </w:r>
      <w:r w:rsidR="007B42F9">
        <w:rPr>
          <w:rFonts w:ascii="Times New Roman" w:hAnsi="Times New Roman"/>
        </w:rPr>
        <w:t xml:space="preserve"> </w:t>
      </w:r>
      <w:r w:rsidR="007B42F9" w:rsidRPr="00354D9F">
        <w:rPr>
          <w:rFonts w:ascii="Times New Roman" w:hAnsi="Times New Roman"/>
        </w:rPr>
        <w:t>(glukóz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fruktóz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, sacharóz</w:t>
      </w:r>
      <w:r w:rsidR="007B42F9">
        <w:rPr>
          <w:rFonts w:ascii="Times New Roman" w:hAnsi="Times New Roman"/>
        </w:rPr>
        <w:t>a</w:t>
      </w:r>
      <w:r w:rsidR="007B42F9" w:rsidRPr="00354D9F">
        <w:rPr>
          <w:rFonts w:ascii="Times New Roman" w:hAnsi="Times New Roman"/>
        </w:rPr>
        <w:t>)</w:t>
      </w:r>
      <w:r w:rsidRPr="0078082B">
        <w:rPr>
          <w:rFonts w:ascii="Times New Roman" w:hAnsi="Times New Roman"/>
        </w:rPr>
        <w:t>, sorbát draselný,</w:t>
      </w:r>
    </w:p>
    <w:p w14:paraId="409B95B7" w14:textId="1174715E" w:rsidR="00EB39B2" w:rsidRPr="007B42F9" w:rsidRDefault="00EB39B2" w:rsidP="00E70D1E">
      <w:pPr>
        <w:spacing w:after="0" w:line="240" w:lineRule="auto"/>
        <w:ind w:left="357" w:right="2"/>
        <w:rPr>
          <w:rFonts w:ascii="Times New Roman" w:hAnsi="Times New Roman"/>
        </w:rPr>
      </w:pPr>
      <w:r w:rsidRPr="007B42F9">
        <w:rPr>
          <w:rFonts w:ascii="Times New Roman" w:hAnsi="Times New Roman"/>
        </w:rPr>
        <w:t>silica mäty piepornej.</w:t>
      </w:r>
    </w:p>
    <w:p w14:paraId="2BCB642D" w14:textId="77777777" w:rsidR="00EB39B2" w:rsidRPr="00E70D1E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</w:p>
    <w:p w14:paraId="34CECBE5" w14:textId="77777777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 xml:space="preserve">Ako vyzerá </w:t>
      </w:r>
      <w:r w:rsidRPr="0078082B">
        <w:rPr>
          <w:rFonts w:ascii="Times New Roman" w:hAnsi="Times New Roman"/>
          <w:b/>
          <w:lang w:val="cs-CZ"/>
        </w:rPr>
        <w:t>Mucoplant sirup proti kašľu so skorocelom a medom</w:t>
      </w:r>
      <w:r w:rsidRPr="0078082B">
        <w:rPr>
          <w:rFonts w:ascii="Times New Roman" w:hAnsi="Times New Roman"/>
          <w:b/>
        </w:rPr>
        <w:t xml:space="preserve"> a obsah balenia</w:t>
      </w:r>
    </w:p>
    <w:p w14:paraId="7C70D6D8" w14:textId="6ABA50D6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</w:rPr>
      </w:pPr>
      <w:r w:rsidRPr="0078082B">
        <w:rPr>
          <w:rFonts w:ascii="Times New Roman" w:hAnsi="Times New Roman"/>
        </w:rPr>
        <w:t>Sirup hnedej farby v</w:t>
      </w:r>
      <w:r w:rsidR="007B42F9">
        <w:rPr>
          <w:rFonts w:ascii="Times New Roman" w:hAnsi="Times New Roman"/>
        </w:rPr>
        <w:t>o</w:t>
      </w:r>
      <w:r w:rsidRPr="0078082B">
        <w:rPr>
          <w:rFonts w:ascii="Times New Roman" w:hAnsi="Times New Roman"/>
        </w:rPr>
        <w:t xml:space="preserve"> fľaštičke z hnedého skla </w:t>
      </w:r>
      <w:r w:rsidR="00E07624">
        <w:rPr>
          <w:rFonts w:ascii="Times New Roman" w:hAnsi="Times New Roman"/>
        </w:rPr>
        <w:t>s</w:t>
      </w:r>
      <w:r w:rsidRPr="0078082B">
        <w:rPr>
          <w:rFonts w:ascii="Times New Roman" w:hAnsi="Times New Roman"/>
        </w:rPr>
        <w:t> etiketou, písomná informácia pre používateľa, papierová škatuľka</w:t>
      </w:r>
      <w:r w:rsidR="001A1F72" w:rsidRPr="0078082B">
        <w:rPr>
          <w:rFonts w:ascii="Times New Roman" w:hAnsi="Times New Roman"/>
        </w:rPr>
        <w:t>, odmerka.</w:t>
      </w:r>
    </w:p>
    <w:p w14:paraId="0FEF27B0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Veľkosť balenia: 100 ml, 250 ml. Na trh nemusia byť uvedené všetky veľkosti balenia.</w:t>
      </w:r>
    </w:p>
    <w:p w14:paraId="64D2514B" w14:textId="77777777" w:rsidR="00EB39B2" w:rsidRPr="0078082B" w:rsidRDefault="00EB39B2" w:rsidP="0078082B">
      <w:pPr>
        <w:spacing w:after="0" w:line="240" w:lineRule="auto"/>
        <w:rPr>
          <w:rFonts w:ascii="Times New Roman" w:hAnsi="Times New Roman"/>
        </w:rPr>
      </w:pPr>
    </w:p>
    <w:p w14:paraId="67620C8C" w14:textId="77777777" w:rsidR="00EB39B2" w:rsidRPr="0078082B" w:rsidRDefault="00EB39B2" w:rsidP="001E7071">
      <w:pPr>
        <w:numPr>
          <w:ilvl w:val="12"/>
          <w:numId w:val="0"/>
        </w:numPr>
        <w:spacing w:after="0" w:line="240" w:lineRule="auto"/>
        <w:ind w:right="2"/>
        <w:rPr>
          <w:rFonts w:ascii="Times New Roman" w:hAnsi="Times New Roman"/>
          <w:b/>
        </w:rPr>
      </w:pPr>
      <w:r w:rsidRPr="0078082B">
        <w:rPr>
          <w:rFonts w:ascii="Times New Roman" w:hAnsi="Times New Roman"/>
          <w:b/>
        </w:rPr>
        <w:t>Držiteľ rozhodnutia o registrácii a výrobca</w:t>
      </w:r>
    </w:p>
    <w:p w14:paraId="67DCB7CC" w14:textId="2E9EFE1B" w:rsidR="00EB39B2" w:rsidRPr="0078082B" w:rsidRDefault="00EB39B2" w:rsidP="001E7071">
      <w:pPr>
        <w:spacing w:after="0" w:line="240" w:lineRule="auto"/>
        <w:rPr>
          <w:rFonts w:ascii="Times New Roman" w:hAnsi="Times New Roman"/>
        </w:rPr>
      </w:pPr>
      <w:r w:rsidRPr="0078082B">
        <w:rPr>
          <w:rFonts w:ascii="Times New Roman" w:hAnsi="Times New Roman"/>
        </w:rPr>
        <w:t>Dr. Theiss Naturwaren GmbH</w:t>
      </w:r>
      <w:r w:rsidR="00E07624">
        <w:rPr>
          <w:rFonts w:ascii="Times New Roman" w:hAnsi="Times New Roman"/>
        </w:rPr>
        <w:t xml:space="preserve">, </w:t>
      </w:r>
      <w:r w:rsidRPr="0078082B">
        <w:rPr>
          <w:rFonts w:ascii="Times New Roman" w:hAnsi="Times New Roman"/>
        </w:rPr>
        <w:t>Michelinstr. 10</w:t>
      </w:r>
      <w:r w:rsidR="00E07624">
        <w:rPr>
          <w:rFonts w:ascii="Times New Roman" w:hAnsi="Times New Roman"/>
        </w:rPr>
        <w:t>,</w:t>
      </w:r>
      <w:r w:rsidRPr="0078082B">
        <w:rPr>
          <w:rFonts w:ascii="Times New Roman" w:hAnsi="Times New Roman"/>
        </w:rPr>
        <w:t xml:space="preserve"> 66424 Homburg</w:t>
      </w:r>
      <w:r w:rsidR="00E07624">
        <w:rPr>
          <w:rFonts w:ascii="Times New Roman" w:hAnsi="Times New Roman"/>
        </w:rPr>
        <w:t xml:space="preserve">, </w:t>
      </w:r>
      <w:r w:rsidRPr="0078082B">
        <w:rPr>
          <w:rFonts w:ascii="Times New Roman" w:hAnsi="Times New Roman"/>
        </w:rPr>
        <w:t>Nemecko</w:t>
      </w:r>
    </w:p>
    <w:p w14:paraId="0549A428" w14:textId="48E95C99" w:rsidR="00EB39B2" w:rsidRPr="001E7071" w:rsidRDefault="00EB39B2" w:rsidP="001E7071">
      <w:pPr>
        <w:spacing w:after="0" w:line="240" w:lineRule="auto"/>
        <w:rPr>
          <w:rFonts w:ascii="Times New Roman" w:hAnsi="Times New Roman"/>
        </w:rPr>
      </w:pPr>
    </w:p>
    <w:p w14:paraId="6ADB740A" w14:textId="05A5D1A2" w:rsidR="00002A59" w:rsidRPr="00EA54CA" w:rsidRDefault="00EB39B2" w:rsidP="0078082B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  <w:r w:rsidRPr="0078082B">
        <w:rPr>
          <w:rFonts w:ascii="Times New Roman" w:hAnsi="Times New Roman"/>
          <w:b/>
        </w:rPr>
        <w:t xml:space="preserve">Táto písomná informácia </w:t>
      </w:r>
      <w:r w:rsidR="008E3671" w:rsidRPr="0078082B">
        <w:rPr>
          <w:rFonts w:ascii="Times New Roman" w:hAnsi="Times New Roman"/>
          <w:b/>
        </w:rPr>
        <w:t xml:space="preserve">bola naposledy </w:t>
      </w:r>
      <w:r w:rsidR="00B948C9">
        <w:rPr>
          <w:rFonts w:ascii="Times New Roman" w:hAnsi="Times New Roman"/>
          <w:b/>
        </w:rPr>
        <w:t>aktualizovaná</w:t>
      </w:r>
      <w:r w:rsidR="008E3671" w:rsidRPr="00B948C9">
        <w:rPr>
          <w:rFonts w:ascii="Times New Roman" w:hAnsi="Times New Roman"/>
          <w:b/>
        </w:rPr>
        <w:t xml:space="preserve"> </w:t>
      </w:r>
      <w:r w:rsidR="00D14AEF">
        <w:rPr>
          <w:rFonts w:ascii="Times New Roman" w:hAnsi="Times New Roman"/>
          <w:b/>
        </w:rPr>
        <w:t>novembri</w:t>
      </w:r>
      <w:r w:rsidR="00E07624">
        <w:rPr>
          <w:rFonts w:ascii="Times New Roman" w:hAnsi="Times New Roman"/>
          <w:b/>
        </w:rPr>
        <w:t xml:space="preserve"> 2020</w:t>
      </w:r>
      <w:r w:rsidRPr="00B948C9">
        <w:rPr>
          <w:rFonts w:ascii="Times New Roman" w:hAnsi="Times New Roman"/>
          <w:b/>
        </w:rPr>
        <w:t>.</w:t>
      </w:r>
    </w:p>
    <w:sectPr w:rsidR="00002A59" w:rsidRPr="00EA54CA" w:rsidSect="00E70D1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A4C39" w16cid:durableId="22931B96"/>
  <w16cid:commentId w16cid:paraId="481A503C" w16cid:durableId="23315175"/>
  <w16cid:commentId w16cid:paraId="6D661E2D" w16cid:durableId="2331518F"/>
  <w16cid:commentId w16cid:paraId="0F693146" w16cid:durableId="22B9F4F8"/>
  <w16cid:commentId w16cid:paraId="54C493E8" w16cid:durableId="22B9F61C"/>
  <w16cid:commentId w16cid:paraId="3E2A29E9" w16cid:durableId="22B9F4F9"/>
  <w16cid:commentId w16cid:paraId="1AFB5738" w16cid:durableId="22B9F61F"/>
  <w16cid:commentId w16cid:paraId="606B5CB7" w16cid:durableId="22B9F555"/>
  <w16cid:commentId w16cid:paraId="11D0BAF0" w16cid:durableId="22B9F554"/>
  <w16cid:commentId w16cid:paraId="1526AAB0" w16cid:durableId="22B9F557"/>
  <w16cid:commentId w16cid:paraId="076ECE86" w16cid:durableId="22B9F556"/>
  <w16cid:commentId w16cid:paraId="0D3706A3" w16cid:durableId="22931B97"/>
  <w16cid:commentId w16cid:paraId="31A6B2C2" w16cid:durableId="22B9F4FB"/>
  <w16cid:commentId w16cid:paraId="7DD11C7B" w16cid:durableId="22931B98"/>
  <w16cid:commentId w16cid:paraId="11170C58" w16cid:durableId="22931B99"/>
  <w16cid:commentId w16cid:paraId="753315E3" w16cid:durableId="22931B9A"/>
  <w16cid:commentId w16cid:paraId="7FFFA2DC" w16cid:durableId="2162F609"/>
  <w16cid:commentId w16cid:paraId="72F41D14" w16cid:durableId="22931B9C"/>
  <w16cid:commentId w16cid:paraId="440C02EB" w16cid:durableId="22931B9D"/>
  <w16cid:commentId w16cid:paraId="1732FCD6" w16cid:durableId="22931B9E"/>
  <w16cid:commentId w16cid:paraId="141E2936" w16cid:durableId="22931B9F"/>
  <w16cid:commentId w16cid:paraId="70DFB692" w16cid:durableId="23315188"/>
  <w16cid:commentId w16cid:paraId="400F53C8" w16cid:durableId="23315A4C"/>
  <w16cid:commentId w16cid:paraId="6ED6D33B" w16cid:durableId="22931BA0"/>
  <w16cid:commentId w16cid:paraId="0195B1D3" w16cid:durableId="22931BA1"/>
  <w16cid:commentId w16cid:paraId="5306A085" w16cid:durableId="22931B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9097" w14:textId="77777777" w:rsidR="00FE1D54" w:rsidRDefault="00FE1D54">
      <w:pPr>
        <w:spacing w:after="0" w:line="240" w:lineRule="auto"/>
      </w:pPr>
      <w:r>
        <w:separator/>
      </w:r>
    </w:p>
  </w:endnote>
  <w:endnote w:type="continuationSeparator" w:id="0">
    <w:p w14:paraId="23691567" w14:textId="77777777" w:rsidR="00FE1D54" w:rsidRDefault="00FE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2149" w14:textId="77777777" w:rsidR="00EB39B2" w:rsidRPr="0078082B" w:rsidRDefault="00EB39B2">
    <w:pPr>
      <w:pStyle w:val="Pta"/>
      <w:tabs>
        <w:tab w:val="clear" w:pos="8930"/>
        <w:tab w:val="right" w:pos="8931"/>
      </w:tabs>
      <w:ind w:right="96"/>
      <w:jc w:val="center"/>
      <w:rPr>
        <w:rFonts w:ascii="Times New Roman" w:hAnsi="Times New Roman"/>
        <w:sz w:val="18"/>
        <w:szCs w:val="18"/>
      </w:rPr>
    </w:pPr>
    <w:r w:rsidRPr="00B13F68">
      <w:rPr>
        <w:rFonts w:ascii="Arial" w:hAnsi="Arial" w:cs="Arial"/>
      </w:rPr>
      <w:fldChar w:fldCharType="begin"/>
    </w:r>
    <w:r w:rsidRPr="00B13F68">
      <w:rPr>
        <w:rFonts w:ascii="Arial" w:hAnsi="Arial" w:cs="Arial"/>
      </w:rPr>
      <w:instrText xml:space="preserve"> EQ </w:instrText>
    </w:r>
    <w:r w:rsidRPr="00B13F68">
      <w:rPr>
        <w:rFonts w:ascii="Arial" w:hAnsi="Arial" w:cs="Arial"/>
      </w:rPr>
      <w:fldChar w:fldCharType="end"/>
    </w:r>
    <w:r w:rsidRPr="0078082B">
      <w:rPr>
        <w:rStyle w:val="slostrany"/>
        <w:rFonts w:ascii="Times New Roman" w:hAnsi="Times New Roman"/>
        <w:sz w:val="18"/>
        <w:szCs w:val="18"/>
      </w:rPr>
      <w:fldChar w:fldCharType="begin"/>
    </w:r>
    <w:r w:rsidRPr="0078082B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78082B">
      <w:rPr>
        <w:rStyle w:val="slostrany"/>
        <w:rFonts w:ascii="Times New Roman" w:hAnsi="Times New Roman"/>
        <w:sz w:val="18"/>
        <w:szCs w:val="18"/>
      </w:rPr>
      <w:fldChar w:fldCharType="separate"/>
    </w:r>
    <w:r w:rsidR="00B55EE7">
      <w:rPr>
        <w:rStyle w:val="slostrany"/>
        <w:rFonts w:ascii="Times New Roman" w:hAnsi="Times New Roman"/>
        <w:noProof/>
        <w:sz w:val="18"/>
        <w:szCs w:val="18"/>
      </w:rPr>
      <w:t>1</w:t>
    </w:r>
    <w:r w:rsidRPr="0078082B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131C" w14:textId="77777777" w:rsidR="00EB39B2" w:rsidRPr="0078082B" w:rsidRDefault="00EB39B2">
    <w:pPr>
      <w:pStyle w:val="Pta"/>
      <w:tabs>
        <w:tab w:val="clear" w:pos="8930"/>
        <w:tab w:val="right" w:pos="8931"/>
      </w:tabs>
      <w:ind w:right="96"/>
      <w:jc w:val="center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EQ </w:instrText>
    </w:r>
    <w:r>
      <w:fldChar w:fldCharType="end"/>
    </w:r>
    <w:r w:rsidRPr="0078082B">
      <w:rPr>
        <w:rStyle w:val="slostrany"/>
        <w:rFonts w:ascii="Times New Roman" w:hAnsi="Times New Roman"/>
        <w:sz w:val="18"/>
        <w:szCs w:val="18"/>
      </w:rPr>
      <w:fldChar w:fldCharType="begin"/>
    </w:r>
    <w:r w:rsidRPr="0078082B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78082B">
      <w:rPr>
        <w:rStyle w:val="slostrany"/>
        <w:rFonts w:ascii="Times New Roman" w:hAnsi="Times New Roman"/>
        <w:sz w:val="18"/>
        <w:szCs w:val="18"/>
      </w:rPr>
      <w:fldChar w:fldCharType="separate"/>
    </w:r>
    <w:r w:rsidR="002C70FB">
      <w:rPr>
        <w:rStyle w:val="slostrany"/>
        <w:rFonts w:ascii="Times New Roman" w:hAnsi="Times New Roman"/>
        <w:noProof/>
        <w:sz w:val="18"/>
        <w:szCs w:val="18"/>
      </w:rPr>
      <w:t>1</w:t>
    </w:r>
    <w:r w:rsidRPr="0078082B">
      <w:rPr>
        <w:rStyle w:val="slostrany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7206" w14:textId="77777777" w:rsidR="00FE1D54" w:rsidRDefault="00FE1D54">
      <w:pPr>
        <w:spacing w:after="0" w:line="240" w:lineRule="auto"/>
      </w:pPr>
      <w:r>
        <w:separator/>
      </w:r>
    </w:p>
  </w:footnote>
  <w:footnote w:type="continuationSeparator" w:id="0">
    <w:p w14:paraId="7F8A2CA1" w14:textId="77777777" w:rsidR="00FE1D54" w:rsidRDefault="00FE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B96F" w14:textId="4567EF32" w:rsidR="002C70FB" w:rsidRDefault="002C70FB" w:rsidP="00E70D1E">
    <w:pPr>
      <w:adjustRightInd w:val="0"/>
      <w:snapToGrid w:val="0"/>
      <w:spacing w:after="0" w:line="240" w:lineRule="auto"/>
    </w:pPr>
    <w:r>
      <w:rPr>
        <w:rFonts w:ascii="Times New Roman" w:eastAsia="Times New Roman" w:hAnsi="Times New Roman"/>
        <w:sz w:val="18"/>
        <w:szCs w:val="18"/>
      </w:rPr>
      <w:t>Schválený text k rozhodnutiu o predĺžení</w:t>
    </w:r>
    <w:r w:rsidRPr="00FC03F8">
      <w:rPr>
        <w:rFonts w:ascii="Times New Roman" w:eastAsia="Times New Roman" w:hAnsi="Times New Roman"/>
        <w:sz w:val="18"/>
        <w:szCs w:val="18"/>
      </w:rPr>
      <w:t>, ev. č.:</w:t>
    </w:r>
    <w:r w:rsidRPr="00FC03F8">
      <w:rPr>
        <w:rFonts w:ascii="Times New Roman" w:eastAsia="Times New Roman" w:hAnsi="Times New Roman"/>
        <w:szCs w:val="20"/>
      </w:rPr>
      <w:t xml:space="preserve"> </w:t>
    </w:r>
    <w:r w:rsidRPr="00FC03F8">
      <w:rPr>
        <w:rFonts w:ascii="Times New Roman" w:eastAsia="Times New Roman" w:hAnsi="Times New Roman"/>
        <w:sz w:val="18"/>
        <w:szCs w:val="18"/>
      </w:rPr>
      <w:t>201</w:t>
    </w:r>
    <w:r>
      <w:rPr>
        <w:rFonts w:ascii="Times New Roman" w:eastAsia="Times New Roman" w:hAnsi="Times New Roman"/>
        <w:sz w:val="18"/>
        <w:szCs w:val="18"/>
      </w:rPr>
      <w:t>9</w:t>
    </w:r>
    <w:r w:rsidRPr="00FC03F8">
      <w:rPr>
        <w:rFonts w:ascii="Times New Roman" w:eastAsia="Times New Roman" w:hAnsi="Times New Roman"/>
        <w:sz w:val="18"/>
        <w:szCs w:val="18"/>
      </w:rPr>
      <w:t>/</w:t>
    </w:r>
    <w:r>
      <w:rPr>
        <w:rFonts w:ascii="Times New Roman" w:eastAsia="Times New Roman" w:hAnsi="Times New Roman"/>
        <w:sz w:val="18"/>
        <w:szCs w:val="18"/>
      </w:rPr>
      <w:t>02983-PRE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A6AA2" w14:textId="77777777" w:rsidR="000E585C" w:rsidRPr="00FC03F8" w:rsidRDefault="000E585C" w:rsidP="000E585C">
    <w:pPr>
      <w:adjustRightInd w:val="0"/>
      <w:snapToGrid w:val="0"/>
      <w:spacing w:after="0" w:line="240" w:lineRule="auto"/>
      <w:rPr>
        <w:rFonts w:ascii="Times New Roman" w:eastAsia="Times New Roman" w:hAnsi="Times New Roman"/>
        <w:sz w:val="18"/>
        <w:szCs w:val="18"/>
      </w:rPr>
    </w:pPr>
    <w:r>
      <w:rPr>
        <w:rFonts w:ascii="Times New Roman" w:eastAsia="Times New Roman" w:hAnsi="Times New Roman"/>
        <w:sz w:val="18"/>
        <w:szCs w:val="18"/>
      </w:rPr>
      <w:t>Schválený text k rozhodnutiu o predĺžení</w:t>
    </w:r>
    <w:r w:rsidRPr="00FC03F8">
      <w:rPr>
        <w:rFonts w:ascii="Times New Roman" w:eastAsia="Times New Roman" w:hAnsi="Times New Roman"/>
        <w:sz w:val="18"/>
        <w:szCs w:val="18"/>
      </w:rPr>
      <w:t>, ev. č.:</w:t>
    </w:r>
    <w:r w:rsidRPr="00FC03F8">
      <w:rPr>
        <w:rFonts w:ascii="Times New Roman" w:eastAsia="Times New Roman" w:hAnsi="Times New Roman"/>
        <w:szCs w:val="20"/>
      </w:rPr>
      <w:t xml:space="preserve"> </w:t>
    </w:r>
    <w:r w:rsidRPr="00FC03F8">
      <w:rPr>
        <w:rFonts w:ascii="Times New Roman" w:eastAsia="Times New Roman" w:hAnsi="Times New Roman"/>
        <w:sz w:val="18"/>
        <w:szCs w:val="18"/>
      </w:rPr>
      <w:t>201</w:t>
    </w:r>
    <w:r>
      <w:rPr>
        <w:rFonts w:ascii="Times New Roman" w:eastAsia="Times New Roman" w:hAnsi="Times New Roman"/>
        <w:sz w:val="18"/>
        <w:szCs w:val="18"/>
      </w:rPr>
      <w:t>9</w:t>
    </w:r>
    <w:r w:rsidRPr="00FC03F8">
      <w:rPr>
        <w:rFonts w:ascii="Times New Roman" w:eastAsia="Times New Roman" w:hAnsi="Times New Roman"/>
        <w:sz w:val="18"/>
        <w:szCs w:val="18"/>
      </w:rPr>
      <w:t>/</w:t>
    </w:r>
    <w:r>
      <w:rPr>
        <w:rFonts w:ascii="Times New Roman" w:eastAsia="Times New Roman" w:hAnsi="Times New Roman"/>
        <w:sz w:val="18"/>
        <w:szCs w:val="18"/>
      </w:rPr>
      <w:t>02983-PRE</w:t>
    </w:r>
  </w:p>
  <w:p w14:paraId="3669C60F" w14:textId="77777777" w:rsidR="000E585C" w:rsidRDefault="000E585C" w:rsidP="000E58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2B3F7B"/>
    <w:multiLevelType w:val="hybridMultilevel"/>
    <w:tmpl w:val="821002AA"/>
    <w:lvl w:ilvl="0" w:tplc="812E54CA">
      <w:numFmt w:val="bullet"/>
      <w:lvlText w:val="-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67DF5"/>
    <w:multiLevelType w:val="hybridMultilevel"/>
    <w:tmpl w:val="AB543C5E"/>
    <w:lvl w:ilvl="0" w:tplc="FD184EE2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76021"/>
    <w:multiLevelType w:val="hybridMultilevel"/>
    <w:tmpl w:val="A60CBF80"/>
    <w:lvl w:ilvl="0" w:tplc="80E68F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359C1"/>
    <w:multiLevelType w:val="hybridMultilevel"/>
    <w:tmpl w:val="46C20E72"/>
    <w:lvl w:ilvl="0" w:tplc="A072B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B2"/>
    <w:rsid w:val="00001F1D"/>
    <w:rsid w:val="00002A59"/>
    <w:rsid w:val="0003212D"/>
    <w:rsid w:val="00042222"/>
    <w:rsid w:val="00051A3A"/>
    <w:rsid w:val="0006690A"/>
    <w:rsid w:val="000746D0"/>
    <w:rsid w:val="000C341D"/>
    <w:rsid w:val="000D3748"/>
    <w:rsid w:val="000D6F6F"/>
    <w:rsid w:val="000D7162"/>
    <w:rsid w:val="000E0759"/>
    <w:rsid w:val="000E585C"/>
    <w:rsid w:val="00133211"/>
    <w:rsid w:val="0018008D"/>
    <w:rsid w:val="001840E0"/>
    <w:rsid w:val="001868B1"/>
    <w:rsid w:val="001A1F72"/>
    <w:rsid w:val="001B0C25"/>
    <w:rsid w:val="001B0C34"/>
    <w:rsid w:val="001C1310"/>
    <w:rsid w:val="001C30A0"/>
    <w:rsid w:val="001E7071"/>
    <w:rsid w:val="002553E6"/>
    <w:rsid w:val="00276447"/>
    <w:rsid w:val="002B54C7"/>
    <w:rsid w:val="002C70FB"/>
    <w:rsid w:val="002E265E"/>
    <w:rsid w:val="0030764E"/>
    <w:rsid w:val="00335653"/>
    <w:rsid w:val="003443FC"/>
    <w:rsid w:val="00346639"/>
    <w:rsid w:val="00376319"/>
    <w:rsid w:val="003A5820"/>
    <w:rsid w:val="003E0592"/>
    <w:rsid w:val="00407B7A"/>
    <w:rsid w:val="00421D12"/>
    <w:rsid w:val="004518D8"/>
    <w:rsid w:val="0047715D"/>
    <w:rsid w:val="004F19C6"/>
    <w:rsid w:val="00534732"/>
    <w:rsid w:val="00555B57"/>
    <w:rsid w:val="005B53F3"/>
    <w:rsid w:val="00620891"/>
    <w:rsid w:val="00640ABD"/>
    <w:rsid w:val="00642B54"/>
    <w:rsid w:val="006779AB"/>
    <w:rsid w:val="006B7F7C"/>
    <w:rsid w:val="006D2229"/>
    <w:rsid w:val="007018CE"/>
    <w:rsid w:val="00717132"/>
    <w:rsid w:val="0073527D"/>
    <w:rsid w:val="00741E9C"/>
    <w:rsid w:val="007717E7"/>
    <w:rsid w:val="0078082B"/>
    <w:rsid w:val="00783C8D"/>
    <w:rsid w:val="007B42F9"/>
    <w:rsid w:val="007C6CC1"/>
    <w:rsid w:val="00844DAB"/>
    <w:rsid w:val="00850A1F"/>
    <w:rsid w:val="008668F5"/>
    <w:rsid w:val="00875818"/>
    <w:rsid w:val="008906F5"/>
    <w:rsid w:val="00891B89"/>
    <w:rsid w:val="008A0BF6"/>
    <w:rsid w:val="008A7CB1"/>
    <w:rsid w:val="008B69B9"/>
    <w:rsid w:val="008E3671"/>
    <w:rsid w:val="00904960"/>
    <w:rsid w:val="00924B3D"/>
    <w:rsid w:val="00A050C7"/>
    <w:rsid w:val="00A51397"/>
    <w:rsid w:val="00AC6BF1"/>
    <w:rsid w:val="00AD4C89"/>
    <w:rsid w:val="00AF0913"/>
    <w:rsid w:val="00B55EE7"/>
    <w:rsid w:val="00B631F7"/>
    <w:rsid w:val="00B84E55"/>
    <w:rsid w:val="00B948C9"/>
    <w:rsid w:val="00BC7856"/>
    <w:rsid w:val="00BD72C6"/>
    <w:rsid w:val="00BE1973"/>
    <w:rsid w:val="00C23AB6"/>
    <w:rsid w:val="00C576F1"/>
    <w:rsid w:val="00CA5851"/>
    <w:rsid w:val="00CB3E2F"/>
    <w:rsid w:val="00D14AEF"/>
    <w:rsid w:val="00D41A51"/>
    <w:rsid w:val="00DE4064"/>
    <w:rsid w:val="00DE47F0"/>
    <w:rsid w:val="00E07624"/>
    <w:rsid w:val="00E10F81"/>
    <w:rsid w:val="00E36707"/>
    <w:rsid w:val="00E70D1E"/>
    <w:rsid w:val="00EA2F37"/>
    <w:rsid w:val="00EA54CA"/>
    <w:rsid w:val="00EB39B2"/>
    <w:rsid w:val="00EC585C"/>
    <w:rsid w:val="00EF2EF4"/>
    <w:rsid w:val="00F05F29"/>
    <w:rsid w:val="00F10BE0"/>
    <w:rsid w:val="00F962C2"/>
    <w:rsid w:val="00FA1D77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4758"/>
  <w15:docId w15:val="{6BB32FD1-06A7-45D2-89FE-93236E91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rsid w:val="00EB39B2"/>
  </w:style>
  <w:style w:type="paragraph" w:styleId="Pta">
    <w:name w:val="footer"/>
    <w:basedOn w:val="Normlny"/>
    <w:link w:val="PtaChar"/>
    <w:rsid w:val="00EB39B2"/>
    <w:pPr>
      <w:tabs>
        <w:tab w:val="left" w:pos="567"/>
        <w:tab w:val="center" w:pos="4536"/>
        <w:tab w:val="center" w:pos="8930"/>
      </w:tabs>
      <w:spacing w:after="0" w:line="240" w:lineRule="auto"/>
    </w:pPr>
    <w:rPr>
      <w:rFonts w:ascii="Helvetica" w:eastAsia="Times New Roman" w:hAnsi="Helvetica"/>
      <w:sz w:val="16"/>
      <w:szCs w:val="20"/>
      <w:lang w:val="cs-CZ"/>
    </w:rPr>
  </w:style>
  <w:style w:type="character" w:customStyle="1" w:styleId="PtaChar">
    <w:name w:val="Päta Char"/>
    <w:link w:val="Pta"/>
    <w:rsid w:val="00EB39B2"/>
    <w:rPr>
      <w:rFonts w:ascii="Helvetica" w:eastAsia="Times New Roman" w:hAnsi="Helvetica"/>
      <w:sz w:val="16"/>
      <w:lang w:val="cs-CZ" w:eastAsia="en-US"/>
    </w:rPr>
  </w:style>
  <w:style w:type="character" w:styleId="Hypertextovprepojenie">
    <w:name w:val="Hyperlink"/>
    <w:rsid w:val="00EB39B2"/>
    <w:rPr>
      <w:color w:val="0000FF"/>
      <w:u w:val="single"/>
    </w:rPr>
  </w:style>
  <w:style w:type="character" w:styleId="Odkaznakomentr">
    <w:name w:val="annotation reference"/>
    <w:semiHidden/>
    <w:rsid w:val="00EB39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B39B2"/>
    <w:pPr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semiHidden/>
    <w:rsid w:val="00EB39B2"/>
    <w:rPr>
      <w:rFonts w:ascii="Times New Roman" w:eastAsia="Times New Roman" w:hAnsi="Times New Roman"/>
    </w:rPr>
  </w:style>
  <w:style w:type="paragraph" w:styleId="Bezriadkovania">
    <w:name w:val="No Spacing"/>
    <w:uiPriority w:val="1"/>
    <w:qFormat/>
    <w:rsid w:val="00EB39B2"/>
    <w:rPr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39B2"/>
    <w:rPr>
      <w:rFonts w:ascii="Tahoma" w:hAnsi="Tahoma" w:cs="Tahoma"/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50C7"/>
    <w:pPr>
      <w:spacing w:after="200" w:line="276" w:lineRule="auto"/>
      <w:ind w:left="0" w:firstLine="0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A050C7"/>
    <w:rPr>
      <w:rFonts w:ascii="Times New Roman" w:eastAsia="Times New Roman" w:hAnsi="Times New Roman"/>
      <w:b/>
      <w:bCs/>
      <w:lang w:eastAsia="en-US"/>
    </w:rPr>
  </w:style>
  <w:style w:type="paragraph" w:styleId="Revzia">
    <w:name w:val="Revision"/>
    <w:hidden/>
    <w:uiPriority w:val="99"/>
    <w:semiHidden/>
    <w:rsid w:val="008906F5"/>
    <w:rPr>
      <w:sz w:val="22"/>
      <w:szCs w:val="22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1E70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E70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7775</CharactersWithSpaces>
  <SharedDoc>false</SharedDoc>
  <HLinks>
    <vt:vector size="18" baseType="variant"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http://www.naturwaren-theiss.de/</vt:lpwstr>
      </vt:variant>
      <vt:variant>
        <vt:lpwstr/>
      </vt:variant>
      <vt:variant>
        <vt:i4>8060956</vt:i4>
      </vt:variant>
      <vt:variant>
        <vt:i4>3</vt:i4>
      </vt:variant>
      <vt:variant>
        <vt:i4>0</vt:i4>
      </vt:variant>
      <vt:variant>
        <vt:i4>5</vt:i4>
      </vt:variant>
      <vt:variant>
        <vt:lpwstr>mailto:info@naturwaren-theiss.de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Palkóciová, Eva</dc:creator>
  <cp:lastModifiedBy>Slahúčková, Miroslava</cp:lastModifiedBy>
  <cp:revision>2</cp:revision>
  <dcterms:created xsi:type="dcterms:W3CDTF">2020-11-03T13:12:00Z</dcterms:created>
  <dcterms:modified xsi:type="dcterms:W3CDTF">2020-11-03T13:12:00Z</dcterms:modified>
</cp:coreProperties>
</file>