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59E5B" w14:textId="77777777" w:rsidR="00C1599F" w:rsidRPr="003A3E56" w:rsidRDefault="00C1599F" w:rsidP="00C1599F">
      <w:pPr>
        <w:pStyle w:val="Default"/>
        <w:jc w:val="center"/>
        <w:rPr>
          <w:bCs/>
          <w:color w:val="auto"/>
          <w:sz w:val="22"/>
          <w:szCs w:val="22"/>
          <w:lang w:val="sk-SK"/>
        </w:rPr>
      </w:pPr>
      <w:bookmarkStart w:id="0" w:name="_GoBack"/>
      <w:bookmarkEnd w:id="0"/>
      <w:r w:rsidRPr="003A3E56">
        <w:rPr>
          <w:b/>
          <w:color w:val="auto"/>
          <w:sz w:val="22"/>
          <w:szCs w:val="22"/>
          <w:lang w:val="sk-SK"/>
        </w:rPr>
        <w:t>SÚHRN CHARAKTERISTICKÝCH VLASTNOSTÍ LIEKU</w:t>
      </w:r>
    </w:p>
    <w:p w14:paraId="4BD8CD52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574993F9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3CBE9D0F" w14:textId="77777777" w:rsidR="008F0C55" w:rsidRPr="003A3E56" w:rsidRDefault="004D5DEA" w:rsidP="004D5D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1.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NÁZOV LIEKU</w:t>
      </w:r>
    </w:p>
    <w:p w14:paraId="779C2DF9" w14:textId="77777777" w:rsidR="00C1599F" w:rsidRPr="003A3E56" w:rsidRDefault="00C1599F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3D9CAE61" w14:textId="62FBA8BB" w:rsidR="00C1599F" w:rsidRPr="003A3E56" w:rsidRDefault="004D5DEA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Agomelatin</w:t>
      </w:r>
      <w:r w:rsidR="00015BF3" w:rsidRPr="003A3E56">
        <w:rPr>
          <w:rFonts w:ascii="Times New Roman" w:hAnsi="Times New Roman" w:cs="Times New Roman"/>
          <w:lang w:val="sk-SK"/>
        </w:rPr>
        <w:t>e</w:t>
      </w:r>
      <w:proofErr w:type="spellEnd"/>
      <w:r w:rsidR="008F0C55"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Glenmark</w:t>
      </w:r>
      <w:proofErr w:type="spellEnd"/>
      <w:r w:rsidR="00F250CF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>25</w:t>
      </w:r>
      <w:r w:rsidR="00537C2C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>mg</w:t>
      </w:r>
    </w:p>
    <w:p w14:paraId="3EDAA212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filmom obalené </w:t>
      </w:r>
      <w:r w:rsidR="00C82CE3" w:rsidRPr="003A3E56">
        <w:rPr>
          <w:rFonts w:ascii="Times New Roman" w:hAnsi="Times New Roman" w:cs="Times New Roman"/>
          <w:lang w:val="sk-SK"/>
        </w:rPr>
        <w:t>tablet</w:t>
      </w:r>
      <w:r w:rsidR="00C1599F" w:rsidRPr="003A3E56">
        <w:rPr>
          <w:rFonts w:ascii="Times New Roman" w:hAnsi="Times New Roman" w:cs="Times New Roman"/>
          <w:lang w:val="sk-SK"/>
        </w:rPr>
        <w:t>y</w:t>
      </w:r>
    </w:p>
    <w:p w14:paraId="6488566B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D682474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7F4B7152" w14:textId="77777777" w:rsidR="008F0C55" w:rsidRPr="003A3E56" w:rsidRDefault="004D5DEA" w:rsidP="004D5D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2.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KVALITATÍVNE A KVANTITATÍVNE ZLOŽENIE</w:t>
      </w:r>
    </w:p>
    <w:p w14:paraId="0C47484F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25ADB95F" w14:textId="6B84FC2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Každá filmom obalená tableta obsahuje</w:t>
      </w:r>
      <w:r w:rsidR="004D5DEA" w:rsidRPr="003A3E56">
        <w:rPr>
          <w:rFonts w:ascii="Times New Roman" w:hAnsi="Times New Roman" w:cs="Times New Roman"/>
          <w:lang w:val="sk-SK"/>
        </w:rPr>
        <w:t xml:space="preserve"> </w:t>
      </w:r>
      <w:r w:rsidR="006B2FF9" w:rsidRPr="003A3E56">
        <w:rPr>
          <w:rFonts w:ascii="Times New Roman" w:hAnsi="Times New Roman" w:cs="Times New Roman"/>
          <w:spacing w:val="-1"/>
          <w:lang w:val="sk-SK"/>
        </w:rPr>
        <w:t xml:space="preserve">komplex </w:t>
      </w:r>
      <w:proofErr w:type="spellStart"/>
      <w:r w:rsidR="006B2FF9" w:rsidRPr="003A3E56">
        <w:rPr>
          <w:rFonts w:ascii="Times New Roman" w:hAnsi="Times New Roman" w:cs="Times New Roman"/>
          <w:spacing w:val="-3"/>
          <w:lang w:val="sk-SK"/>
        </w:rPr>
        <w:t>agomelatín</w:t>
      </w:r>
      <w:r w:rsidR="00131E45" w:rsidRPr="003A3E56">
        <w:rPr>
          <w:rFonts w:ascii="Times New Roman" w:hAnsi="Times New Roman" w:cs="Times New Roman"/>
          <w:spacing w:val="-3"/>
          <w:lang w:val="sk-SK"/>
        </w:rPr>
        <w:t>u</w:t>
      </w:r>
      <w:proofErr w:type="spellEnd"/>
      <w:r w:rsidR="00105823" w:rsidRPr="003A3E56">
        <w:rPr>
          <w:rFonts w:ascii="Times New Roman" w:hAnsi="Times New Roman" w:cs="Times New Roman"/>
          <w:spacing w:val="-3"/>
          <w:lang w:val="sk-SK"/>
        </w:rPr>
        <w:t xml:space="preserve"> a </w:t>
      </w:r>
      <w:r w:rsidR="006B2FF9" w:rsidRPr="003A3E56">
        <w:rPr>
          <w:rFonts w:ascii="Times New Roman" w:hAnsi="Times New Roman" w:cs="Times New Roman"/>
          <w:spacing w:val="-3"/>
          <w:lang w:val="sk-SK"/>
        </w:rPr>
        <w:t>kyselin</w:t>
      </w:r>
      <w:r w:rsidR="00131E45" w:rsidRPr="003A3E56">
        <w:rPr>
          <w:rFonts w:ascii="Times New Roman" w:hAnsi="Times New Roman" w:cs="Times New Roman"/>
          <w:spacing w:val="-3"/>
          <w:lang w:val="sk-SK"/>
        </w:rPr>
        <w:t>y</w:t>
      </w:r>
      <w:r w:rsidR="006B2FF9" w:rsidRPr="003A3E56">
        <w:rPr>
          <w:rFonts w:ascii="Times New Roman" w:hAnsi="Times New Roman" w:cs="Times New Roman"/>
          <w:spacing w:val="-3"/>
          <w:lang w:val="sk-SK"/>
        </w:rPr>
        <w:t xml:space="preserve"> citrónov</w:t>
      </w:r>
      <w:r w:rsidR="00131E45" w:rsidRPr="003A3E56">
        <w:rPr>
          <w:rFonts w:ascii="Times New Roman" w:hAnsi="Times New Roman" w:cs="Times New Roman"/>
          <w:spacing w:val="-3"/>
          <w:lang w:val="sk-SK"/>
        </w:rPr>
        <w:t>ej</w:t>
      </w:r>
      <w:r w:rsidR="004D5DEA" w:rsidRPr="003A3E56">
        <w:rPr>
          <w:rFonts w:ascii="Times New Roman" w:hAnsi="Times New Roman" w:cs="Times New Roman"/>
          <w:lang w:val="sk-SK"/>
        </w:rPr>
        <w:t xml:space="preserve">, čo zodpovedá </w:t>
      </w:r>
      <w:r w:rsidRPr="003A3E56">
        <w:rPr>
          <w:rFonts w:ascii="Times New Roman" w:hAnsi="Times New Roman" w:cs="Times New Roman"/>
          <w:lang w:val="sk-SK"/>
        </w:rPr>
        <w:t>25</w:t>
      </w:r>
      <w:r w:rsidR="00537C2C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mg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="00C1599F" w:rsidRPr="003A3E56">
        <w:rPr>
          <w:rFonts w:ascii="Times New Roman" w:hAnsi="Times New Roman" w:cs="Times New Roman"/>
          <w:lang w:val="sk-SK"/>
        </w:rPr>
        <w:t xml:space="preserve"> (</w:t>
      </w:r>
      <w:r w:rsidR="007B1BBA" w:rsidRPr="003A3E56">
        <w:rPr>
          <w:rFonts w:ascii="Times New Roman" w:hAnsi="Times New Roman" w:cs="Times New Roman"/>
          <w:lang w:val="sk-SK"/>
        </w:rPr>
        <w:t>v</w:t>
      </w:r>
      <w:r w:rsidR="004D5DEA" w:rsidRPr="003A3E56">
        <w:rPr>
          <w:rFonts w:ascii="Times New Roman" w:hAnsi="Times New Roman" w:cs="Times New Roman"/>
          <w:lang w:val="sk-SK"/>
        </w:rPr>
        <w:t xml:space="preserve"> pomere </w:t>
      </w:r>
      <w:proofErr w:type="spellStart"/>
      <w:r w:rsidR="004D5DEA"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="004D5DEA" w:rsidRPr="003A3E56">
        <w:rPr>
          <w:rFonts w:ascii="Times New Roman" w:hAnsi="Times New Roman" w:cs="Times New Roman"/>
          <w:lang w:val="sk-SK"/>
        </w:rPr>
        <w:t>/kyselina citrónová (1:1)</w:t>
      </w:r>
      <w:r w:rsidR="005A5F31" w:rsidRPr="003A3E56">
        <w:rPr>
          <w:rFonts w:ascii="Times New Roman" w:hAnsi="Times New Roman" w:cs="Times New Roman"/>
          <w:lang w:val="sk-SK"/>
        </w:rPr>
        <w:t>)</w:t>
      </w:r>
      <w:r w:rsidRPr="003A3E56">
        <w:rPr>
          <w:rFonts w:ascii="Times New Roman" w:hAnsi="Times New Roman" w:cs="Times New Roman"/>
          <w:lang w:val="sk-SK"/>
        </w:rPr>
        <w:t>.</w:t>
      </w:r>
    </w:p>
    <w:p w14:paraId="14AD2D9B" w14:textId="77777777" w:rsidR="00C1599F" w:rsidRPr="003A3E56" w:rsidRDefault="00C1599F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2BB60B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>Úplný zoznam pomocných látok, pozri časť 6.1.</w:t>
      </w:r>
    </w:p>
    <w:p w14:paraId="7979F1F1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5643A3DC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7BF20BC1" w14:textId="77777777" w:rsidR="008F0C55" w:rsidRPr="003A3E56" w:rsidRDefault="004D5DEA" w:rsidP="004D5D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3.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LIEKOVÁ FORMA</w:t>
      </w:r>
    </w:p>
    <w:p w14:paraId="0FB9ED58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6AD2F0C1" w14:textId="77777777" w:rsidR="008F0C55" w:rsidRPr="003A3E56" w:rsidRDefault="00C1599F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Filmom obalená tableta</w:t>
      </w:r>
      <w:r w:rsidR="008F0C55" w:rsidRPr="003A3E56">
        <w:rPr>
          <w:rFonts w:ascii="Times New Roman" w:hAnsi="Times New Roman" w:cs="Times New Roman"/>
          <w:lang w:val="sk-SK"/>
        </w:rPr>
        <w:t>.</w:t>
      </w:r>
    </w:p>
    <w:p w14:paraId="396B0743" w14:textId="77777777" w:rsidR="006B2FF9" w:rsidRPr="003A3E56" w:rsidRDefault="006B2FF9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A026596" w14:textId="77777777" w:rsidR="00C82CE3" w:rsidRPr="003A3E56" w:rsidRDefault="006B2FF9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Ž</w:t>
      </w:r>
      <w:r w:rsidR="00C1599F" w:rsidRPr="003A3E56">
        <w:rPr>
          <w:rFonts w:ascii="Times New Roman" w:hAnsi="Times New Roman" w:cs="Times New Roman"/>
          <w:lang w:val="sk-SK"/>
        </w:rPr>
        <w:t>lté, oválne, bikonvexné filmom obalené tablety</w:t>
      </w:r>
      <w:r w:rsidRPr="003A3E56">
        <w:rPr>
          <w:rFonts w:ascii="Times New Roman" w:hAnsi="Times New Roman" w:cs="Times New Roman"/>
          <w:lang w:val="sk-SK"/>
        </w:rPr>
        <w:t>,</w:t>
      </w:r>
      <w:r w:rsidR="00C1599F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>9</w:t>
      </w:r>
      <w:r w:rsidR="00C1599F" w:rsidRPr="003A3E56">
        <w:rPr>
          <w:rFonts w:ascii="Times New Roman" w:hAnsi="Times New Roman" w:cs="Times New Roman"/>
          <w:lang w:val="sk-SK"/>
        </w:rPr>
        <w:t xml:space="preserve"> x 4,5 mm.</w:t>
      </w:r>
    </w:p>
    <w:p w14:paraId="290019F0" w14:textId="77777777" w:rsidR="00C1599F" w:rsidRPr="003A3E56" w:rsidRDefault="00C1599F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03EFDBFD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3D73D8C" w14:textId="77777777" w:rsidR="008F0C55" w:rsidRPr="003A3E56" w:rsidRDefault="004D5DEA" w:rsidP="004D5D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4.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KLINICKÉ ÚDAJE</w:t>
      </w:r>
    </w:p>
    <w:p w14:paraId="1360E606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07653692" w14:textId="77777777" w:rsidR="008F0C55" w:rsidRPr="003A3E56" w:rsidRDefault="004D5DEA" w:rsidP="004D5D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4.1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Terapeutické indikácie</w:t>
      </w:r>
    </w:p>
    <w:p w14:paraId="50EB2FF7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21EC9A3C" w14:textId="1C16B76F" w:rsidR="008F0C55" w:rsidRPr="003A3E56" w:rsidRDefault="00C1599F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Agomelatin</w:t>
      </w:r>
      <w:r w:rsidR="00015BF3" w:rsidRPr="003A3E56">
        <w:rPr>
          <w:rFonts w:ascii="Times New Roman" w:hAnsi="Times New Roman" w:cs="Times New Roman"/>
          <w:lang w:val="sk-SK"/>
        </w:rPr>
        <w:t>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6B2FF9" w:rsidRPr="003A3E56">
        <w:rPr>
          <w:rFonts w:ascii="Times New Roman" w:hAnsi="Times New Roman" w:cs="Times New Roman"/>
          <w:lang w:val="sk-SK"/>
        </w:rPr>
        <w:t>Glenmark</w:t>
      </w:r>
      <w:proofErr w:type="spellEnd"/>
      <w:r w:rsidR="006B2FF9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>25 mg</w:t>
      </w:r>
      <w:r w:rsidR="008F0C55" w:rsidRPr="003A3E56">
        <w:rPr>
          <w:rFonts w:ascii="Times New Roman" w:hAnsi="Times New Roman" w:cs="Times New Roman"/>
          <w:lang w:val="sk-SK"/>
        </w:rPr>
        <w:t xml:space="preserve"> je indikovaný </w:t>
      </w:r>
      <w:r w:rsidR="00AC4ECD" w:rsidRPr="003A3E56">
        <w:rPr>
          <w:rFonts w:ascii="Times New Roman" w:hAnsi="Times New Roman" w:cs="Times New Roman"/>
          <w:lang w:val="sk-SK"/>
        </w:rPr>
        <w:t>na l</w:t>
      </w:r>
      <w:r w:rsidR="00AC4ECD" w:rsidRPr="003A3E56">
        <w:rPr>
          <w:rFonts w:ascii="Times New Roman" w:eastAsia="TimesNewRomanPSMT" w:hAnsi="Times New Roman" w:cs="Times New Roman"/>
          <w:lang w:val="sk-SK"/>
        </w:rPr>
        <w:t>iečbu epizód veľkej depresie</w:t>
      </w:r>
      <w:r w:rsidR="00AC4ECD" w:rsidRPr="003A3E56">
        <w:rPr>
          <w:rFonts w:ascii="Times New Roman" w:hAnsi="Times New Roman" w:cs="Times New Roman"/>
          <w:lang w:val="sk-SK"/>
        </w:rPr>
        <w:t xml:space="preserve"> </w:t>
      </w:r>
      <w:r w:rsidR="008F0C55" w:rsidRPr="003A3E56">
        <w:rPr>
          <w:rFonts w:ascii="Times New Roman" w:hAnsi="Times New Roman" w:cs="Times New Roman"/>
          <w:lang w:val="sk-SK"/>
        </w:rPr>
        <w:t>dospelým</w:t>
      </w:r>
      <w:r w:rsidR="00AC4ECD" w:rsidRPr="003A3E56">
        <w:rPr>
          <w:rFonts w:ascii="Times New Roman" w:hAnsi="Times New Roman" w:cs="Times New Roman"/>
          <w:lang w:val="sk-SK"/>
        </w:rPr>
        <w:t xml:space="preserve"> pacientom</w:t>
      </w:r>
      <w:r w:rsidR="008F0C55" w:rsidRPr="003A3E56">
        <w:rPr>
          <w:rFonts w:ascii="Times New Roman" w:hAnsi="Times New Roman" w:cs="Times New Roman"/>
          <w:lang w:val="sk-SK"/>
        </w:rPr>
        <w:t>.</w:t>
      </w:r>
    </w:p>
    <w:p w14:paraId="0CE5B14A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62CF0DEA" w14:textId="77777777" w:rsidR="008F0C55" w:rsidRPr="003A3E56" w:rsidRDefault="004D5DEA" w:rsidP="004D5D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4.2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Dávkovanie a spôsob pod</w:t>
      </w:r>
      <w:r w:rsidR="00334FB2" w:rsidRPr="003A3E56">
        <w:rPr>
          <w:rFonts w:ascii="Times New Roman" w:hAnsi="Times New Roman" w:cs="Times New Roman"/>
          <w:b/>
          <w:bCs/>
          <w:lang w:val="sk-SK"/>
        </w:rPr>
        <w:t>áva</w:t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nia</w:t>
      </w:r>
    </w:p>
    <w:p w14:paraId="3C55C664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41A8B1E3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Dávkovanie</w:t>
      </w:r>
    </w:p>
    <w:p w14:paraId="7FBD16D8" w14:textId="1625695D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>Odporúčaná dávka je 25</w:t>
      </w:r>
      <w:r w:rsidR="00537C2C" w:rsidRPr="003A3E56">
        <w:rPr>
          <w:rFonts w:ascii="Times New Roman" w:eastAsia="TimesNewRomanPSMT" w:hAnsi="Times New Roman" w:cs="Times New Roman"/>
          <w:lang w:val="sk-SK"/>
        </w:rPr>
        <w:t> </w:t>
      </w:r>
      <w:r w:rsidR="00C1599F" w:rsidRPr="003A3E56">
        <w:rPr>
          <w:rFonts w:ascii="Times New Roman" w:hAnsi="Times New Roman" w:cs="Times New Roman"/>
          <w:lang w:val="sk-SK"/>
        </w:rPr>
        <w:t>mg jedenkrát</w:t>
      </w:r>
      <w:r w:rsidRPr="003A3E56">
        <w:rPr>
          <w:rFonts w:ascii="Times New Roman" w:hAnsi="Times New Roman" w:cs="Times New Roman"/>
          <w:lang w:val="sk-SK"/>
        </w:rPr>
        <w:t xml:space="preserve"> denne, užitá perorálne pred spaním.</w:t>
      </w:r>
    </w:p>
    <w:p w14:paraId="14226451" w14:textId="436FA644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Po dvoch týždňoch liečby, ak nenastalo zlepšenie symptómov, </w:t>
      </w:r>
      <w:r w:rsidR="00131E45" w:rsidRPr="003A3E56">
        <w:rPr>
          <w:rFonts w:ascii="Times New Roman" w:eastAsia="TimesNewRomanPSMT" w:hAnsi="Times New Roman" w:cs="Times New Roman"/>
          <w:lang w:val="sk-SK"/>
        </w:rPr>
        <w:t xml:space="preserve">sa </w:t>
      </w:r>
      <w:r w:rsidRPr="003A3E56">
        <w:rPr>
          <w:rFonts w:ascii="Times New Roman" w:eastAsia="TimesNewRomanPSMT" w:hAnsi="Times New Roman" w:cs="Times New Roman"/>
          <w:lang w:val="sk-SK"/>
        </w:rPr>
        <w:t>môže dávka zvýš</w:t>
      </w:r>
      <w:r w:rsidR="00131E45" w:rsidRPr="003A3E56">
        <w:rPr>
          <w:rFonts w:ascii="Times New Roman" w:eastAsia="TimesNewRomanPSMT" w:hAnsi="Times New Roman" w:cs="Times New Roman"/>
          <w:lang w:val="sk-SK"/>
        </w:rPr>
        <w:t>iť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 na 50</w:t>
      </w:r>
      <w:r w:rsidR="00537C2C" w:rsidRPr="003A3E56">
        <w:rPr>
          <w:rFonts w:ascii="Times New Roman" w:eastAsia="TimesNewRomanPSMT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>mg</w:t>
      </w:r>
      <w:r w:rsidR="00F85125" w:rsidRPr="003A3E56">
        <w:rPr>
          <w:rFonts w:ascii="Times New Roman" w:hAnsi="Times New Roman" w:cs="Times New Roman"/>
          <w:lang w:val="sk-SK"/>
        </w:rPr>
        <w:t xml:space="preserve"> jedenkrát</w:t>
      </w:r>
      <w:r w:rsidRPr="003A3E56">
        <w:rPr>
          <w:rFonts w:ascii="Times New Roman" w:hAnsi="Times New Roman" w:cs="Times New Roman"/>
          <w:lang w:val="sk-SK"/>
        </w:rPr>
        <w:t xml:space="preserve"> denne, t.</w:t>
      </w:r>
      <w:r w:rsidR="00131E45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>j. dve 25</w:t>
      </w:r>
      <w:r w:rsidR="00537C2C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>mg tablety</w:t>
      </w:r>
      <w:r w:rsidR="00131E45" w:rsidRPr="003A3E56">
        <w:rPr>
          <w:rFonts w:ascii="Times New Roman" w:hAnsi="Times New Roman" w:cs="Times New Roman"/>
          <w:lang w:val="sk-SK"/>
        </w:rPr>
        <w:t xml:space="preserve">, ktoré sa majú </w:t>
      </w:r>
      <w:r w:rsidRPr="003A3E56">
        <w:rPr>
          <w:rFonts w:ascii="Times New Roman" w:hAnsi="Times New Roman" w:cs="Times New Roman"/>
          <w:lang w:val="sk-SK"/>
        </w:rPr>
        <w:t>uži</w:t>
      </w:r>
      <w:r w:rsidR="00131E45" w:rsidRPr="003A3E56">
        <w:rPr>
          <w:rFonts w:ascii="Times New Roman" w:hAnsi="Times New Roman" w:cs="Times New Roman"/>
          <w:lang w:val="sk-SK"/>
        </w:rPr>
        <w:t>ť</w:t>
      </w:r>
      <w:r w:rsidRPr="003A3E56">
        <w:rPr>
          <w:rFonts w:ascii="Times New Roman" w:hAnsi="Times New Roman" w:cs="Times New Roman"/>
          <w:lang w:val="sk-SK"/>
        </w:rPr>
        <w:t xml:space="preserve"> naraz pred spaním.</w:t>
      </w:r>
    </w:p>
    <w:p w14:paraId="066F370B" w14:textId="77777777" w:rsidR="00C1599F" w:rsidRPr="003A3E56" w:rsidRDefault="00C1599F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739F5CA3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Rozhodnutie zvýšiť dávku sa musí vykonať s </w:t>
      </w:r>
      <w:r w:rsidRPr="003A3E56">
        <w:rPr>
          <w:rFonts w:ascii="Times New Roman" w:hAnsi="Times New Roman" w:cs="Times New Roman"/>
          <w:lang w:val="sk-SK"/>
        </w:rPr>
        <w:t xml:space="preserve">prihliadnutím na vyššie riziko zvýšenia </w:t>
      </w:r>
      <w:proofErr w:type="spellStart"/>
      <w:r w:rsidRPr="003A3E56">
        <w:rPr>
          <w:rFonts w:ascii="Times New Roman" w:hAnsi="Times New Roman" w:cs="Times New Roman"/>
          <w:lang w:val="sk-SK"/>
        </w:rPr>
        <w:t>transamináz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.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Akékoľvek zvýšenie dávky na 50 mg sa má vykonať na základe pomeru prínos/riziko u </w:t>
      </w:r>
      <w:r w:rsidRPr="003A3E56">
        <w:rPr>
          <w:rFonts w:ascii="Times New Roman" w:hAnsi="Times New Roman" w:cs="Times New Roman"/>
          <w:lang w:val="sk-SK"/>
        </w:rPr>
        <w:t xml:space="preserve">jednotlivého pacienta a </w:t>
      </w:r>
      <w:r w:rsidRPr="003A3E56">
        <w:rPr>
          <w:rFonts w:ascii="Times New Roman" w:eastAsia="TimesNewRomanPSMT" w:hAnsi="Times New Roman" w:cs="Times New Roman"/>
          <w:lang w:val="sk-SK"/>
        </w:rPr>
        <w:t>pri presnom dodržaní monitorovania pečeňových funkcií.</w:t>
      </w:r>
    </w:p>
    <w:p w14:paraId="43B1C988" w14:textId="77777777" w:rsidR="00C1599F" w:rsidRPr="003A3E56" w:rsidRDefault="00C1599F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168D4B0A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Testy pečeňových funkcií sa majú vykonávať u </w:t>
      </w:r>
      <w:r w:rsidRPr="003A3E56">
        <w:rPr>
          <w:rFonts w:ascii="Times New Roman" w:hAnsi="Times New Roman" w:cs="Times New Roman"/>
          <w:lang w:val="sk-SK"/>
        </w:rPr>
        <w:t xml:space="preserve">všetkých pacientov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pred začatím liečby. Liečba sa nesmie začať, ak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transaminázy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presiahnu 3</w:t>
      </w:r>
      <w:r w:rsidRPr="003A3E56">
        <w:rPr>
          <w:rFonts w:ascii="Times New Roman" w:hAnsi="Times New Roman" w:cs="Times New Roman"/>
          <w:lang w:val="sk-SK"/>
        </w:rPr>
        <w:t>-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násobok hornej hranice normálneho rozmedzia (pozri časti </w:t>
      </w:r>
      <w:r w:rsidRPr="003A3E56">
        <w:rPr>
          <w:rFonts w:ascii="Times New Roman" w:hAnsi="Times New Roman" w:cs="Times New Roman"/>
          <w:lang w:val="sk-SK"/>
        </w:rPr>
        <w:t>4.3 a 4.4).</w:t>
      </w:r>
    </w:p>
    <w:p w14:paraId="45846FF0" w14:textId="77777777" w:rsidR="00131E45" w:rsidRPr="003A3E56" w:rsidRDefault="00131E4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04C71199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Počas liečby sa majú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transaminázy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="00131E45" w:rsidRPr="003A3E56">
        <w:rPr>
          <w:rFonts w:ascii="Times New Roman" w:hAnsi="Times New Roman" w:cs="Times New Roman"/>
          <w:lang w:val="sk-SK"/>
        </w:rPr>
        <w:t>pravidelne</w:t>
      </w:r>
      <w:r w:rsidR="00131E45"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Pr="003A3E56">
        <w:rPr>
          <w:rFonts w:ascii="Times New Roman" w:eastAsia="TimesNewRomanPSMT" w:hAnsi="Times New Roman" w:cs="Times New Roman"/>
          <w:lang w:val="sk-SK"/>
        </w:rPr>
        <w:t>monitorovať</w:t>
      </w:r>
      <w:r w:rsidRPr="003A3E56">
        <w:rPr>
          <w:rFonts w:ascii="Times New Roman" w:hAnsi="Times New Roman" w:cs="Times New Roman"/>
          <w:lang w:val="sk-SK"/>
        </w:rPr>
        <w:t xml:space="preserve"> po približne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troch týždňoch, </w:t>
      </w:r>
      <w:r w:rsidRPr="003A3E56">
        <w:rPr>
          <w:rFonts w:ascii="Times New Roman" w:hAnsi="Times New Roman" w:cs="Times New Roman"/>
          <w:lang w:val="sk-SK"/>
        </w:rPr>
        <w:t xml:space="preserve">šiestich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týždňoch (koniec akútnej fázy), po dvanástich týždňoch a dvadsiatich štyroch týždňoch (koniec </w:t>
      </w:r>
      <w:r w:rsidRPr="003A3E56">
        <w:rPr>
          <w:rFonts w:ascii="Times New Roman" w:hAnsi="Times New Roman" w:cs="Times New Roman"/>
          <w:lang w:val="sk-SK"/>
        </w:rPr>
        <w:t>udržiavacej fázy), a</w:t>
      </w:r>
      <w:r w:rsidR="00D6392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eastAsia="TimesNewRomanPSMT" w:hAnsi="Times New Roman" w:cs="Times New Roman"/>
          <w:lang w:val="sk-SK"/>
        </w:rPr>
        <w:t>potom n</w:t>
      </w:r>
      <w:r w:rsidR="00F85125" w:rsidRPr="003A3E56">
        <w:rPr>
          <w:rFonts w:ascii="Times New Roman" w:eastAsia="TimesNewRomanPSMT" w:hAnsi="Times New Roman" w:cs="Times New Roman"/>
          <w:lang w:val="sk-SK"/>
        </w:rPr>
        <w:t>ásledne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, keď sú klinicky indikované (pozri tiež časť 4.4). Liečba sa má zastaviť, ak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transaminázy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presiahnu 3</w:t>
      </w:r>
      <w:r w:rsidRPr="003A3E56">
        <w:rPr>
          <w:rFonts w:ascii="Times New Roman" w:hAnsi="Times New Roman" w:cs="Times New Roman"/>
          <w:lang w:val="sk-SK"/>
        </w:rPr>
        <w:t>-násobok hornej hranice normálneho rozmedzia</w:t>
      </w:r>
      <w:r w:rsidR="00F85125" w:rsidRPr="003A3E56">
        <w:rPr>
          <w:rFonts w:ascii="Times New Roman" w:hAnsi="Times New Roman" w:cs="Times New Roman"/>
          <w:lang w:val="sk-SK"/>
        </w:rPr>
        <w:t xml:space="preserve"> (pozri časť 4.3. a 4.4)</w:t>
      </w:r>
      <w:r w:rsidRPr="003A3E56">
        <w:rPr>
          <w:rFonts w:ascii="Times New Roman" w:hAnsi="Times New Roman" w:cs="Times New Roman"/>
          <w:lang w:val="sk-SK"/>
        </w:rPr>
        <w:t>.</w:t>
      </w:r>
    </w:p>
    <w:p w14:paraId="63FAD207" w14:textId="77777777" w:rsidR="00F85125" w:rsidRPr="003A3E56" w:rsidRDefault="00F8512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858404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Testy pečeňových funkcií sa majú opäť vykonávať pri zvýšení dávky s </w:t>
      </w:r>
      <w:r w:rsidRPr="003A3E56">
        <w:rPr>
          <w:rFonts w:ascii="Times New Roman" w:hAnsi="Times New Roman" w:cs="Times New Roman"/>
          <w:lang w:val="sk-SK"/>
        </w:rPr>
        <w:t xml:space="preserve">rovnakou frekvenciou ako na </w:t>
      </w:r>
      <w:r w:rsidRPr="003A3E56">
        <w:rPr>
          <w:rFonts w:ascii="Times New Roman" w:eastAsia="TimesNewRomanPSMT" w:hAnsi="Times New Roman" w:cs="Times New Roman"/>
          <w:lang w:val="sk-SK"/>
        </w:rPr>
        <w:t>začiatku liečby.</w:t>
      </w:r>
    </w:p>
    <w:p w14:paraId="5CA655DB" w14:textId="77777777" w:rsidR="00F85125" w:rsidRPr="003A3E56" w:rsidRDefault="00F8512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743894A3" w14:textId="77777777" w:rsidR="008F0C55" w:rsidRPr="003A3E56" w:rsidRDefault="008F0C55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sk-SK"/>
        </w:rPr>
      </w:pPr>
      <w:r w:rsidRPr="003A3E56">
        <w:rPr>
          <w:rFonts w:ascii="Times New Roman" w:hAnsi="Times New Roman" w:cs="Times New Roman"/>
          <w:i/>
          <w:iCs/>
          <w:lang w:val="sk-SK"/>
        </w:rPr>
        <w:lastRenderedPageBreak/>
        <w:t>Trvanie liečby</w:t>
      </w:r>
    </w:p>
    <w:p w14:paraId="39AB2880" w14:textId="77777777" w:rsidR="008F0C55" w:rsidRPr="003A3E56" w:rsidRDefault="008F0C55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Pacienti s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depresiou sa majú liečiť dostatočne dlhé obdobie, najmenej 6 </w:t>
      </w:r>
      <w:r w:rsidRPr="003A3E56">
        <w:rPr>
          <w:rFonts w:ascii="Times New Roman" w:hAnsi="Times New Roman" w:cs="Times New Roman"/>
          <w:lang w:val="sk-SK"/>
        </w:rPr>
        <w:t xml:space="preserve">mesiacov, aby sa tak </w:t>
      </w:r>
      <w:r w:rsidRPr="003A3E56">
        <w:rPr>
          <w:rFonts w:ascii="Times New Roman" w:eastAsia="TimesNewRomanPSMT" w:hAnsi="Times New Roman" w:cs="Times New Roman"/>
          <w:lang w:val="sk-SK"/>
        </w:rPr>
        <w:t>zabezpečilo, že sú bez symptómov.</w:t>
      </w:r>
    </w:p>
    <w:p w14:paraId="763D96EE" w14:textId="77777777" w:rsidR="00F85125" w:rsidRPr="003A3E56" w:rsidRDefault="00F8512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33D41FE6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sk-SK"/>
        </w:rPr>
      </w:pPr>
      <w:r w:rsidRPr="003A3E56">
        <w:rPr>
          <w:rFonts w:ascii="Times New Roman" w:hAnsi="Times New Roman" w:cs="Times New Roman"/>
          <w:i/>
          <w:iCs/>
          <w:lang w:val="sk-SK"/>
        </w:rPr>
        <w:t xml:space="preserve">Zmena liečby z </w:t>
      </w:r>
      <w:proofErr w:type="spellStart"/>
      <w:r w:rsidRPr="003A3E56">
        <w:rPr>
          <w:rFonts w:ascii="Times New Roman" w:hAnsi="Times New Roman" w:cs="Times New Roman"/>
          <w:i/>
          <w:iCs/>
          <w:lang w:val="sk-SK"/>
        </w:rPr>
        <w:t>antidepresíva</w:t>
      </w:r>
      <w:proofErr w:type="spellEnd"/>
      <w:r w:rsidRPr="003A3E56">
        <w:rPr>
          <w:rFonts w:ascii="Times New Roman" w:hAnsi="Times New Roman" w:cs="Times New Roman"/>
          <w:i/>
          <w:iCs/>
          <w:lang w:val="sk-SK"/>
        </w:rPr>
        <w:t xml:space="preserve"> skupiny SSRI/SNRI na </w:t>
      </w:r>
      <w:proofErr w:type="spellStart"/>
      <w:r w:rsidRPr="003A3E56">
        <w:rPr>
          <w:rFonts w:ascii="Times New Roman" w:hAnsi="Times New Roman" w:cs="Times New Roman"/>
          <w:i/>
          <w:iCs/>
          <w:lang w:val="sk-SK"/>
        </w:rPr>
        <w:t>agomelatín</w:t>
      </w:r>
      <w:proofErr w:type="spellEnd"/>
    </w:p>
    <w:p w14:paraId="6BD882B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Po ukončení liečby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antidepresívom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skupiny SSRI/SNRI môžu pacienti zaznamenať príznaky </w:t>
      </w:r>
      <w:r w:rsidRPr="003A3E56">
        <w:rPr>
          <w:rFonts w:ascii="Times New Roman" w:hAnsi="Times New Roman" w:cs="Times New Roman"/>
          <w:lang w:val="sk-SK"/>
        </w:rPr>
        <w:t>z vysadenia.</w:t>
      </w:r>
    </w:p>
    <w:p w14:paraId="6C1B56E2" w14:textId="77777777" w:rsidR="00131E45" w:rsidRPr="003A3E56" w:rsidRDefault="00131E4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6FE10320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Má sa konzultova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ť SPC súčasne užívaného SSRI/SNRI, ako ukončiť liečbu tak, aby sa týmto </w:t>
      </w:r>
      <w:r w:rsidRPr="003A3E56">
        <w:rPr>
          <w:rFonts w:ascii="Times New Roman" w:hAnsi="Times New Roman" w:cs="Times New Roman"/>
          <w:lang w:val="sk-SK"/>
        </w:rPr>
        <w:t xml:space="preserve">príznakom zabránilo. </w:t>
      </w:r>
      <w:proofErr w:type="spellStart"/>
      <w:r w:rsidRPr="003A3E56">
        <w:rPr>
          <w:rFonts w:ascii="Times New Roman" w:hAnsi="Times New Roman" w:cs="Times New Roman"/>
          <w:lang w:val="sk-SK"/>
        </w:rPr>
        <w:t>Ago</w:t>
      </w:r>
      <w:r w:rsidRPr="003A3E56">
        <w:rPr>
          <w:rFonts w:ascii="Times New Roman" w:eastAsia="TimesNewRomanPSMT" w:hAnsi="Times New Roman" w:cs="Times New Roman"/>
          <w:lang w:val="sk-SK"/>
        </w:rPr>
        <w:t>melatín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sa môže začať užívať ihneď počas znižovania dávky SSRI/SNRI (pozri časť 5.1).</w:t>
      </w:r>
    </w:p>
    <w:p w14:paraId="2641D98A" w14:textId="77777777" w:rsidR="00F85125" w:rsidRPr="003A3E56" w:rsidRDefault="00F8512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474340CC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sk-SK"/>
        </w:rPr>
      </w:pPr>
      <w:r w:rsidRPr="003A3E56">
        <w:rPr>
          <w:rFonts w:ascii="Times New Roman" w:hAnsi="Times New Roman" w:cs="Times New Roman"/>
          <w:i/>
          <w:iCs/>
          <w:lang w:val="sk-SK"/>
        </w:rPr>
        <w:t>Ukončenie liečby</w:t>
      </w:r>
    </w:p>
    <w:p w14:paraId="7A19BEC1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>Pri ukončení liečby nie je potrebné postupné znižovanie dávky.</w:t>
      </w:r>
    </w:p>
    <w:p w14:paraId="48B7DA7D" w14:textId="77777777" w:rsidR="00F85125" w:rsidRPr="003A3E56" w:rsidRDefault="00F8512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2021F21D" w14:textId="14B6D2EA" w:rsidR="00F8512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 xml:space="preserve">Osobitné skupiny </w:t>
      </w:r>
    </w:p>
    <w:p w14:paraId="51520898" w14:textId="77777777" w:rsidR="006866DB" w:rsidRPr="003A3E56" w:rsidRDefault="006866DB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sk-SK"/>
        </w:rPr>
      </w:pPr>
    </w:p>
    <w:p w14:paraId="532082B0" w14:textId="77777777" w:rsidR="00F85125" w:rsidRPr="003A3E56" w:rsidRDefault="00DC1A7D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sk-SK"/>
        </w:rPr>
      </w:pPr>
      <w:r w:rsidRPr="003A3E56">
        <w:rPr>
          <w:rFonts w:ascii="Times New Roman" w:hAnsi="Times New Roman" w:cs="Times New Roman"/>
          <w:i/>
          <w:iCs/>
          <w:lang w:val="sk-SK"/>
        </w:rPr>
        <w:t>Starší</w:t>
      </w:r>
      <w:r w:rsidR="00131E45" w:rsidRPr="003A3E56">
        <w:rPr>
          <w:rFonts w:ascii="Times New Roman" w:hAnsi="Times New Roman" w:cs="Times New Roman"/>
          <w:i/>
          <w:iCs/>
          <w:lang w:val="sk-SK"/>
        </w:rPr>
        <w:t xml:space="preserve"> ľudia</w:t>
      </w:r>
    </w:p>
    <w:p w14:paraId="2142811E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Účinnosť a bezpečnosť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(25 až 50 </w:t>
      </w:r>
      <w:r w:rsidRPr="003A3E56">
        <w:rPr>
          <w:rFonts w:ascii="Times New Roman" w:hAnsi="Times New Roman" w:cs="Times New Roman"/>
          <w:lang w:val="sk-SK"/>
        </w:rPr>
        <w:t>mg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/deň) boli stanovené u </w:t>
      </w:r>
      <w:r w:rsidRPr="003A3E56">
        <w:rPr>
          <w:rFonts w:ascii="Times New Roman" w:hAnsi="Times New Roman" w:cs="Times New Roman"/>
          <w:lang w:val="sk-SK"/>
        </w:rPr>
        <w:t xml:space="preserve">starších pacientov s depresiou </w:t>
      </w:r>
      <w:r w:rsidRPr="003A3E56">
        <w:rPr>
          <w:rFonts w:ascii="Times New Roman" w:eastAsia="TimesNewRomanPSMT" w:hAnsi="Times New Roman" w:cs="Times New Roman"/>
          <w:lang w:val="sk-SK"/>
        </w:rPr>
        <w:t>(˂</w:t>
      </w:r>
      <w:r w:rsidR="00D5112C" w:rsidRPr="003A3E56">
        <w:rPr>
          <w:rFonts w:ascii="Times New Roman" w:eastAsia="TimesNewRomanPSMT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75 rokov). U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pacientov ≥ 75 rokov nebol preukázaný účinok. Preto sa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nemá používať </w:t>
      </w:r>
      <w:r w:rsidRPr="003A3E56">
        <w:rPr>
          <w:rFonts w:ascii="Times New Roman" w:hAnsi="Times New Roman" w:cs="Times New Roman"/>
          <w:lang w:val="sk-SK"/>
        </w:rPr>
        <w:t xml:space="preserve">u pacientov v tejto vekovej skupine </w:t>
      </w:r>
      <w:r w:rsidRPr="003A3E56">
        <w:rPr>
          <w:rFonts w:ascii="Times New Roman" w:eastAsia="TimesNewRomanPSMT" w:hAnsi="Times New Roman" w:cs="Times New Roman"/>
          <w:lang w:val="sk-SK"/>
        </w:rPr>
        <w:t>(pozri čas</w:t>
      </w:r>
      <w:r w:rsidRPr="003A3E56">
        <w:rPr>
          <w:rFonts w:ascii="Times New Roman" w:hAnsi="Times New Roman" w:cs="Times New Roman"/>
          <w:lang w:val="sk-SK"/>
        </w:rPr>
        <w:t xml:space="preserve">ti 4.4 a 5.1). Žiadna úprava dávky s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ohľadom na vek nie </w:t>
      </w:r>
      <w:r w:rsidRPr="003A3E56">
        <w:rPr>
          <w:rFonts w:ascii="Times New Roman" w:hAnsi="Times New Roman" w:cs="Times New Roman"/>
          <w:lang w:val="sk-SK"/>
        </w:rPr>
        <w:t>je p</w:t>
      </w:r>
      <w:r w:rsidRPr="003A3E56">
        <w:rPr>
          <w:rFonts w:ascii="Times New Roman" w:eastAsia="TimesNewRomanPSMT" w:hAnsi="Times New Roman" w:cs="Times New Roman"/>
          <w:lang w:val="sk-SK"/>
        </w:rPr>
        <w:t>otrebná (pozri časť 5.2).</w:t>
      </w:r>
    </w:p>
    <w:p w14:paraId="0F6013F3" w14:textId="77777777" w:rsidR="00F85125" w:rsidRPr="003A3E56" w:rsidRDefault="00F8512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73E9FFA8" w14:textId="77777777" w:rsidR="008F0C55" w:rsidRPr="003A3E56" w:rsidRDefault="00131E4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sk-SK"/>
        </w:rPr>
      </w:pPr>
      <w:r w:rsidRPr="003A3E56">
        <w:rPr>
          <w:rFonts w:ascii="Times New Roman" w:hAnsi="Times New Roman" w:cs="Times New Roman"/>
          <w:i/>
          <w:iCs/>
          <w:lang w:val="sk-SK"/>
        </w:rPr>
        <w:t>Porucha</w:t>
      </w:r>
      <w:r w:rsidR="008F0C55" w:rsidRPr="003A3E56">
        <w:rPr>
          <w:rFonts w:ascii="Times New Roman" w:hAnsi="Times New Roman" w:cs="Times New Roman"/>
          <w:i/>
          <w:iCs/>
          <w:lang w:val="sk-SK"/>
        </w:rPr>
        <w:t xml:space="preserve"> funkcie obličiek</w:t>
      </w:r>
    </w:p>
    <w:p w14:paraId="7301BA94" w14:textId="19D18B8C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U pacientov so </w:t>
      </w:r>
      <w:r w:rsidRPr="003A3E56">
        <w:rPr>
          <w:rFonts w:ascii="Times New Roman" w:eastAsia="TimesNewRomanPSMT" w:hAnsi="Times New Roman" w:cs="Times New Roman"/>
          <w:lang w:val="sk-SK"/>
        </w:rPr>
        <w:t>závažn</w:t>
      </w:r>
      <w:r w:rsidR="00131E45" w:rsidRPr="003A3E56">
        <w:rPr>
          <w:rFonts w:ascii="Times New Roman" w:eastAsia="TimesNewRomanPSMT" w:hAnsi="Times New Roman" w:cs="Times New Roman"/>
          <w:lang w:val="sk-SK"/>
        </w:rPr>
        <w:t>ou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="00131E45" w:rsidRPr="003A3E56">
        <w:rPr>
          <w:rFonts w:ascii="Times New Roman" w:eastAsia="TimesNewRomanPSMT" w:hAnsi="Times New Roman" w:cs="Times New Roman"/>
          <w:lang w:val="sk-SK"/>
        </w:rPr>
        <w:t>poruchou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 funkcie obličiek </w:t>
      </w:r>
      <w:r w:rsidR="00131E45" w:rsidRPr="003A3E56">
        <w:rPr>
          <w:rFonts w:ascii="Times New Roman" w:eastAsia="TimesNewRomanPSMT" w:hAnsi="Times New Roman" w:cs="Times New Roman"/>
          <w:lang w:val="sk-SK"/>
        </w:rPr>
        <w:t xml:space="preserve">sa </w:t>
      </w:r>
      <w:r w:rsidRPr="003A3E56">
        <w:rPr>
          <w:rFonts w:ascii="Times New Roman" w:eastAsia="TimesNewRomanPSMT" w:hAnsi="Times New Roman" w:cs="Times New Roman"/>
          <w:lang w:val="sk-SK"/>
        </w:rPr>
        <w:t>nepozorova</w:t>
      </w:r>
      <w:r w:rsidR="00131E45" w:rsidRPr="003A3E56">
        <w:rPr>
          <w:rFonts w:ascii="Times New Roman" w:eastAsia="TimesNewRomanPSMT" w:hAnsi="Times New Roman" w:cs="Times New Roman"/>
          <w:lang w:val="sk-SK"/>
        </w:rPr>
        <w:t>la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 žiadna relevantná zmena </w:t>
      </w:r>
      <w:proofErr w:type="spellStart"/>
      <w:r w:rsidRPr="003A3E56">
        <w:rPr>
          <w:rFonts w:ascii="Times New Roman" w:hAnsi="Times New Roman" w:cs="Times New Roman"/>
          <w:lang w:val="sk-SK"/>
        </w:rPr>
        <w:t>farmakokinetických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parametrov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hAnsi="Times New Roman" w:cs="Times New Roman"/>
          <w:lang w:val="sk-SK"/>
        </w:rPr>
        <w:t>. Avšak k dispozícii sú iba obmedzené klinické údaje o</w:t>
      </w:r>
      <w:r w:rsidR="00D6392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použití </w:t>
      </w:r>
      <w:proofErr w:type="spellStart"/>
      <w:r w:rsidR="00D5112C"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u depresívnych pacientov so závažn</w:t>
      </w:r>
      <w:r w:rsidR="000F7092" w:rsidRPr="003A3E56">
        <w:rPr>
          <w:rFonts w:ascii="Times New Roman" w:hAnsi="Times New Roman" w:cs="Times New Roman"/>
          <w:lang w:val="sk-SK"/>
        </w:rPr>
        <w:t>ou</w:t>
      </w:r>
      <w:r w:rsidRPr="003A3E56">
        <w:rPr>
          <w:rFonts w:ascii="Times New Roman" w:hAnsi="Times New Roman" w:cs="Times New Roman"/>
          <w:lang w:val="sk-SK"/>
        </w:rPr>
        <w:t xml:space="preserve"> alebo stredne závažn</w:t>
      </w:r>
      <w:r w:rsidR="00131E45" w:rsidRPr="003A3E56">
        <w:rPr>
          <w:rFonts w:ascii="Times New Roman" w:hAnsi="Times New Roman" w:cs="Times New Roman"/>
          <w:lang w:val="sk-SK"/>
        </w:rPr>
        <w:t>ou poruchou</w:t>
      </w:r>
      <w:r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funkcie obličiek, </w:t>
      </w:r>
      <w:r w:rsidRPr="003A3E56">
        <w:rPr>
          <w:rFonts w:ascii="Times New Roman" w:hAnsi="Times New Roman" w:cs="Times New Roman"/>
          <w:lang w:val="sk-SK"/>
        </w:rPr>
        <w:t xml:space="preserve">s </w:t>
      </w:r>
      <w:r w:rsidRPr="003A3E56">
        <w:rPr>
          <w:rFonts w:ascii="Times New Roman" w:eastAsia="TimesNewRomanPSMT" w:hAnsi="Times New Roman" w:cs="Times New Roman"/>
          <w:lang w:val="sk-SK"/>
        </w:rPr>
        <w:t>epizódami veľkej depresie</w:t>
      </w:r>
      <w:r w:rsidRPr="003A3E56">
        <w:rPr>
          <w:rFonts w:ascii="Times New Roman" w:hAnsi="Times New Roman" w:cs="Times New Roman"/>
          <w:lang w:val="sk-SK"/>
        </w:rPr>
        <w:t xml:space="preserve">.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Preto je pri </w:t>
      </w:r>
      <w:r w:rsidRPr="003A3E56">
        <w:rPr>
          <w:rFonts w:ascii="Times New Roman" w:hAnsi="Times New Roman" w:cs="Times New Roman"/>
          <w:lang w:val="sk-SK"/>
        </w:rPr>
        <w:t xml:space="preserve">predpisovaní </w:t>
      </w:r>
      <w:proofErr w:type="spellStart"/>
      <w:r w:rsidR="00AC4ECD"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="00D65B37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>týmto pacientom</w:t>
      </w:r>
      <w:r w:rsidR="000F7092" w:rsidRPr="003A3E56">
        <w:rPr>
          <w:rFonts w:ascii="Times New Roman" w:hAnsi="Times New Roman" w:cs="Times New Roman"/>
          <w:lang w:val="sk-SK"/>
        </w:rPr>
        <w:t xml:space="preserve"> </w:t>
      </w:r>
      <w:r w:rsidR="000F7092" w:rsidRPr="003A3E56">
        <w:rPr>
          <w:rFonts w:ascii="Times New Roman" w:eastAsia="TimesNewRomanPSMT" w:hAnsi="Times New Roman" w:cs="Times New Roman"/>
          <w:lang w:val="sk-SK"/>
        </w:rPr>
        <w:t>potrebná opatrnosť</w:t>
      </w:r>
      <w:r w:rsidRPr="003A3E56">
        <w:rPr>
          <w:rFonts w:ascii="Times New Roman" w:hAnsi="Times New Roman" w:cs="Times New Roman"/>
          <w:lang w:val="sk-SK"/>
        </w:rPr>
        <w:t>.</w:t>
      </w:r>
    </w:p>
    <w:p w14:paraId="245FA4FF" w14:textId="77777777" w:rsidR="00F85125" w:rsidRPr="003A3E56" w:rsidRDefault="00F8512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04498D67" w14:textId="77777777" w:rsidR="008F0C55" w:rsidRPr="003A3E56" w:rsidRDefault="00131E4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sk-SK"/>
        </w:rPr>
      </w:pPr>
      <w:r w:rsidRPr="003A3E56">
        <w:rPr>
          <w:rFonts w:ascii="Times New Roman" w:hAnsi="Times New Roman" w:cs="Times New Roman"/>
          <w:i/>
          <w:iCs/>
          <w:lang w:val="sk-SK"/>
        </w:rPr>
        <w:t xml:space="preserve">Porucha </w:t>
      </w:r>
      <w:r w:rsidR="008F0C55" w:rsidRPr="003A3E56">
        <w:rPr>
          <w:rFonts w:ascii="Times New Roman" w:hAnsi="Times New Roman" w:cs="Times New Roman"/>
          <w:i/>
          <w:iCs/>
          <w:lang w:val="sk-SK"/>
        </w:rPr>
        <w:t>funkcie pečene</w:t>
      </w:r>
    </w:p>
    <w:p w14:paraId="14C255D4" w14:textId="43AD9ABC" w:rsidR="008F0C55" w:rsidRPr="003A3E56" w:rsidRDefault="00AC4ECD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="003272E1" w:rsidRPr="003A3E56">
        <w:rPr>
          <w:rFonts w:ascii="Times New Roman" w:hAnsi="Times New Roman" w:cs="Times New Roman"/>
          <w:lang w:val="sk-SK"/>
        </w:rPr>
        <w:t xml:space="preserve"> </w:t>
      </w:r>
      <w:r w:rsidR="008F0C55" w:rsidRPr="003A3E56">
        <w:rPr>
          <w:rFonts w:ascii="Times New Roman" w:hAnsi="Times New Roman" w:cs="Times New Roman"/>
          <w:lang w:val="sk-SK"/>
        </w:rPr>
        <w:t xml:space="preserve">je kontraindikovaný u pacientov s </w:t>
      </w:r>
      <w:r w:rsidR="000F7092" w:rsidRPr="003A3E56">
        <w:rPr>
          <w:rFonts w:ascii="Times New Roman" w:eastAsia="TimesNewRomanPSMT" w:hAnsi="Times New Roman" w:cs="Times New Roman"/>
          <w:lang w:val="sk-SK"/>
        </w:rPr>
        <w:t>poruchou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 funkcie pečene (pozri časti 4.3, 4.4 a </w:t>
      </w:r>
      <w:r w:rsidR="008F0C55" w:rsidRPr="003A3E56">
        <w:rPr>
          <w:rFonts w:ascii="Times New Roman" w:hAnsi="Times New Roman" w:cs="Times New Roman"/>
          <w:lang w:val="sk-SK"/>
        </w:rPr>
        <w:t>5.2).</w:t>
      </w:r>
    </w:p>
    <w:p w14:paraId="7E635C56" w14:textId="77777777" w:rsidR="00136158" w:rsidRPr="003A3E56" w:rsidRDefault="00136158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44DA4388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sk-SK"/>
        </w:rPr>
      </w:pPr>
      <w:r w:rsidRPr="003A3E56">
        <w:rPr>
          <w:rFonts w:ascii="Times New Roman" w:hAnsi="Times New Roman" w:cs="Times New Roman"/>
          <w:i/>
          <w:iCs/>
          <w:lang w:val="sk-SK"/>
        </w:rPr>
        <w:t>Pediatrická populácia</w:t>
      </w:r>
    </w:p>
    <w:p w14:paraId="045D8EA7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Bezpečnosť a účinnosť </w:t>
      </w:r>
      <w:proofErr w:type="spellStart"/>
      <w:r w:rsidR="00D5112C"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u </w:t>
      </w:r>
      <w:r w:rsidRPr="003A3E56">
        <w:rPr>
          <w:rFonts w:ascii="Times New Roman" w:hAnsi="Times New Roman" w:cs="Times New Roman"/>
          <w:lang w:val="sk-SK"/>
        </w:rPr>
        <w:t xml:space="preserve">detí od 2 rokov </w:t>
      </w:r>
      <w:r w:rsidRPr="003A3E56">
        <w:rPr>
          <w:rFonts w:ascii="Times New Roman" w:eastAsia="TimesNewRomanPSMT" w:hAnsi="Times New Roman" w:cs="Times New Roman"/>
          <w:lang w:val="sk-SK"/>
        </w:rPr>
        <w:t>v liečb</w:t>
      </w:r>
      <w:r w:rsidRPr="003A3E56">
        <w:rPr>
          <w:rFonts w:ascii="Times New Roman" w:hAnsi="Times New Roman" w:cs="Times New Roman"/>
          <w:lang w:val="sk-SK"/>
        </w:rPr>
        <w:t xml:space="preserve">e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epizód veľkej </w:t>
      </w:r>
      <w:r w:rsidRPr="003A3E56">
        <w:rPr>
          <w:rFonts w:ascii="Times New Roman" w:hAnsi="Times New Roman" w:cs="Times New Roman"/>
          <w:lang w:val="sk-SK"/>
        </w:rPr>
        <w:t>depresie doteraz</w:t>
      </w:r>
      <w:r w:rsidR="00377754" w:rsidRPr="003A3E56">
        <w:rPr>
          <w:rFonts w:ascii="Times New Roman" w:hAnsi="Times New Roman" w:cs="Times New Roman"/>
          <w:lang w:val="sk-SK"/>
        </w:rPr>
        <w:t xml:space="preserve"> neboli</w:t>
      </w:r>
      <w:r w:rsidRPr="003A3E56">
        <w:rPr>
          <w:rFonts w:ascii="Times New Roman" w:hAnsi="Times New Roman" w:cs="Times New Roman"/>
          <w:lang w:val="sk-SK"/>
        </w:rPr>
        <w:t xml:space="preserve"> stanovené. K dispozícii nie sú žiadne údaje (pozri </w:t>
      </w:r>
      <w:r w:rsidRPr="003A3E56">
        <w:rPr>
          <w:rFonts w:ascii="Times New Roman" w:eastAsia="TimesNewRomanPSMT" w:hAnsi="Times New Roman" w:cs="Times New Roman"/>
          <w:lang w:val="sk-SK"/>
        </w:rPr>
        <w:t>časť 4.4).</w:t>
      </w:r>
    </w:p>
    <w:p w14:paraId="143652C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Použitie </w:t>
      </w:r>
      <w:proofErr w:type="spellStart"/>
      <w:r w:rsidR="00D5112C"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u detí vo veku od narodenia do 2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rokov na liečbu epizód veľkej depresie nie je </w:t>
      </w:r>
      <w:r w:rsidRPr="003A3E56">
        <w:rPr>
          <w:rFonts w:ascii="Times New Roman" w:hAnsi="Times New Roman" w:cs="Times New Roman"/>
          <w:lang w:val="sk-SK"/>
        </w:rPr>
        <w:t>opodstatnené.</w:t>
      </w:r>
    </w:p>
    <w:p w14:paraId="03120897" w14:textId="77777777" w:rsidR="00136158" w:rsidRPr="003A3E56" w:rsidRDefault="00136158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65E04519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Spôsob podávania</w:t>
      </w:r>
    </w:p>
    <w:p w14:paraId="67C7AB6B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Na </w:t>
      </w:r>
      <w:r w:rsidR="00377754" w:rsidRPr="003A3E56">
        <w:rPr>
          <w:rFonts w:ascii="Times New Roman" w:hAnsi="Times New Roman" w:cs="Times New Roman"/>
          <w:lang w:val="sk-SK"/>
        </w:rPr>
        <w:t>perorálne</w:t>
      </w:r>
      <w:r w:rsidRPr="003A3E56">
        <w:rPr>
          <w:rFonts w:ascii="Times New Roman" w:hAnsi="Times New Roman" w:cs="Times New Roman"/>
          <w:lang w:val="sk-SK"/>
        </w:rPr>
        <w:t xml:space="preserve"> použitie.</w:t>
      </w:r>
    </w:p>
    <w:p w14:paraId="720828D2" w14:textId="77777777" w:rsidR="008F0C55" w:rsidRPr="003A3E56" w:rsidRDefault="00D5112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A</w:t>
      </w:r>
      <w:r w:rsidR="0089300E" w:rsidRPr="003A3E56">
        <w:rPr>
          <w:rFonts w:ascii="Times New Roman" w:hAnsi="Times New Roman" w:cs="Times New Roman"/>
          <w:lang w:val="sk-SK"/>
        </w:rPr>
        <w:t>gomelatine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377754" w:rsidRPr="003A3E56">
        <w:rPr>
          <w:rFonts w:ascii="Times New Roman" w:hAnsi="Times New Roman" w:cs="Times New Roman"/>
          <w:lang w:val="sk-SK"/>
        </w:rPr>
        <w:t>Glenmark</w:t>
      </w:r>
      <w:proofErr w:type="spellEnd"/>
      <w:r w:rsidR="00377754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>25 mg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 sa </w:t>
      </w:r>
      <w:r w:rsidR="00A864CB" w:rsidRPr="003A3E56">
        <w:rPr>
          <w:rFonts w:ascii="Times New Roman" w:eastAsia="TimesNewRomanPSMT" w:hAnsi="Times New Roman" w:cs="Times New Roman"/>
          <w:lang w:val="sk-SK"/>
        </w:rPr>
        <w:t xml:space="preserve">môže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užívať s </w:t>
      </w:r>
      <w:r w:rsidR="008F0C55" w:rsidRPr="003A3E56">
        <w:rPr>
          <w:rFonts w:ascii="Times New Roman" w:hAnsi="Times New Roman" w:cs="Times New Roman"/>
          <w:lang w:val="sk-SK"/>
        </w:rPr>
        <w:t>jedlom alebo bez jedla.</w:t>
      </w:r>
    </w:p>
    <w:p w14:paraId="3E12F148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77BF2DB2" w14:textId="77777777" w:rsidR="008F0C55" w:rsidRPr="003A3E56" w:rsidRDefault="00377754" w:rsidP="0037775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4.3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Kontraindikácie</w:t>
      </w:r>
    </w:p>
    <w:p w14:paraId="7C48FDFF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1745150D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Precitlivenosť na liečivo alebo na ktorúkoľvek z </w:t>
      </w:r>
      <w:r w:rsidRPr="003A3E56">
        <w:rPr>
          <w:rFonts w:ascii="Times New Roman" w:hAnsi="Times New Roman" w:cs="Times New Roman"/>
          <w:lang w:val="sk-SK"/>
        </w:rPr>
        <w:t xml:space="preserve">pomocných látok uvedených v </w:t>
      </w:r>
      <w:r w:rsidRPr="003A3E56">
        <w:rPr>
          <w:rFonts w:ascii="Times New Roman" w:eastAsia="TimesNewRomanPSMT" w:hAnsi="Times New Roman" w:cs="Times New Roman"/>
          <w:lang w:val="sk-SK"/>
        </w:rPr>
        <w:t>časti 6.1</w:t>
      </w:r>
      <w:r w:rsidRPr="003A3E56">
        <w:rPr>
          <w:rFonts w:ascii="Times New Roman" w:hAnsi="Times New Roman" w:cs="Times New Roman"/>
          <w:lang w:val="sk-SK"/>
        </w:rPr>
        <w:t>.</w:t>
      </w:r>
    </w:p>
    <w:p w14:paraId="50455F79" w14:textId="77777777" w:rsidR="008F0C55" w:rsidRPr="003A3E56" w:rsidRDefault="00377754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>Porucha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 funkcie pečene (napr. cirhóza alebo aktívne ochorenie pečene) </w:t>
      </w:r>
      <w:r w:rsidR="008F0C55" w:rsidRPr="003A3E56">
        <w:rPr>
          <w:rFonts w:ascii="Times New Roman" w:hAnsi="Times New Roman" w:cs="Times New Roman"/>
          <w:lang w:val="sk-SK"/>
        </w:rPr>
        <w:t xml:space="preserve">alebo zvýšenie sérových </w:t>
      </w:r>
      <w:proofErr w:type="spellStart"/>
      <w:r w:rsidR="008F0C55" w:rsidRPr="003A3E56">
        <w:rPr>
          <w:rFonts w:ascii="Times New Roman" w:hAnsi="Times New Roman" w:cs="Times New Roman"/>
          <w:lang w:val="sk-SK"/>
        </w:rPr>
        <w:t>transamináz</w:t>
      </w:r>
      <w:proofErr w:type="spellEnd"/>
      <w:r w:rsidR="008F0C55" w:rsidRPr="003A3E56">
        <w:rPr>
          <w:rFonts w:ascii="Times New Roman" w:hAnsi="Times New Roman" w:cs="Times New Roman"/>
          <w:lang w:val="sk-SK"/>
        </w:rPr>
        <w:t xml:space="preserve"> presahujúce 3-násobok hornej hranice normálneho rozmedzia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(pozri časti 4.2 a </w:t>
      </w:r>
      <w:r w:rsidR="008F0C55" w:rsidRPr="003A3E56">
        <w:rPr>
          <w:rFonts w:ascii="Times New Roman" w:hAnsi="Times New Roman" w:cs="Times New Roman"/>
          <w:lang w:val="sk-SK"/>
        </w:rPr>
        <w:t>4.4).</w:t>
      </w:r>
    </w:p>
    <w:p w14:paraId="106C974D" w14:textId="77777777" w:rsidR="00D5112C" w:rsidRPr="003A3E56" w:rsidRDefault="00D5112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30F51F7E" w14:textId="77777777" w:rsidR="008F0C55" w:rsidRPr="003A3E56" w:rsidRDefault="00377754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Súbežné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užívanie silných inhibítorov CYP1A2 (napr. </w:t>
      </w:r>
      <w:proofErr w:type="spellStart"/>
      <w:r w:rsidR="008F0C55" w:rsidRPr="003A3E56">
        <w:rPr>
          <w:rFonts w:ascii="Times New Roman" w:eastAsia="TimesNewRomanPSMT" w:hAnsi="Times New Roman" w:cs="Times New Roman"/>
          <w:lang w:val="sk-SK"/>
        </w:rPr>
        <w:t>fluvoxamín</w:t>
      </w:r>
      <w:r w:rsidRPr="003A3E56">
        <w:rPr>
          <w:rFonts w:ascii="Times New Roman" w:eastAsia="TimesNewRomanPSMT" w:hAnsi="Times New Roman" w:cs="Times New Roman"/>
          <w:lang w:val="sk-SK"/>
        </w:rPr>
        <w:t>u</w:t>
      </w:r>
      <w:proofErr w:type="spellEnd"/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, </w:t>
      </w:r>
      <w:proofErr w:type="spellStart"/>
      <w:r w:rsidR="008F0C55" w:rsidRPr="003A3E56">
        <w:rPr>
          <w:rFonts w:ascii="Times New Roman" w:eastAsia="TimesNewRomanPSMT" w:hAnsi="Times New Roman" w:cs="Times New Roman"/>
          <w:lang w:val="sk-SK"/>
        </w:rPr>
        <w:t>ciprofloxacín</w:t>
      </w:r>
      <w:r w:rsidRPr="003A3E56">
        <w:rPr>
          <w:rFonts w:ascii="Times New Roman" w:eastAsia="TimesNewRomanPSMT" w:hAnsi="Times New Roman" w:cs="Times New Roman"/>
          <w:lang w:val="sk-SK"/>
        </w:rPr>
        <w:t>u</w:t>
      </w:r>
      <w:proofErr w:type="spellEnd"/>
      <w:r w:rsidR="008F0C55" w:rsidRPr="003A3E56">
        <w:rPr>
          <w:rFonts w:ascii="Times New Roman" w:eastAsia="TimesNewRomanPSMT" w:hAnsi="Times New Roman" w:cs="Times New Roman"/>
          <w:lang w:val="sk-SK"/>
        </w:rPr>
        <w:t>) (pozri časť 4.5).</w:t>
      </w:r>
    </w:p>
    <w:p w14:paraId="46C5F94B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33F987E4" w14:textId="77777777" w:rsidR="008F0C55" w:rsidRPr="003A3E56" w:rsidRDefault="00377754" w:rsidP="001074CB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lastRenderedPageBreak/>
        <w:t>4.4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Osobitné upozornenia a opatrenia pri používaní</w:t>
      </w:r>
    </w:p>
    <w:p w14:paraId="06DF00E9" w14:textId="77777777" w:rsidR="00C82CE3" w:rsidRPr="003A3E56" w:rsidRDefault="00C82CE3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34329E45" w14:textId="77777777" w:rsidR="008F0C55" w:rsidRPr="003A3E56" w:rsidRDefault="008F0C55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 xml:space="preserve">Sledovanie funkcií </w:t>
      </w:r>
      <w:r w:rsidRPr="003A3E56">
        <w:rPr>
          <w:rFonts w:ascii="Times New Roman" w:eastAsia="TimesNewRomanPSMT" w:hAnsi="Times New Roman" w:cs="Times New Roman"/>
          <w:u w:val="single"/>
          <w:lang w:val="sk-SK"/>
        </w:rPr>
        <w:t>pečene</w:t>
      </w:r>
    </w:p>
    <w:p w14:paraId="14EE9CAE" w14:textId="62C66D44" w:rsidR="008F0C55" w:rsidRPr="003A3E56" w:rsidRDefault="008F0C55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Po uvedení lieku na trh boli u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pacientov liečených </w:t>
      </w:r>
      <w:proofErr w:type="spellStart"/>
      <w:r w:rsidR="00D5112C" w:rsidRPr="003A3E56">
        <w:rPr>
          <w:rFonts w:ascii="Times New Roman" w:eastAsia="TimesNewRomanPSMT" w:hAnsi="Times New Roman" w:cs="Times New Roman"/>
          <w:lang w:val="sk-SK"/>
        </w:rPr>
        <w:t>agomelatínom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hlásené prípady poškodenia pečene, vrátane zlyhania pečene </w:t>
      </w:r>
      <w:r w:rsidRPr="003A3E56">
        <w:rPr>
          <w:rFonts w:ascii="Times New Roman" w:hAnsi="Times New Roman" w:cs="Times New Roman"/>
          <w:lang w:val="sk-SK"/>
        </w:rPr>
        <w:t xml:space="preserve">(u pacientov s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rizikovými faktormi poškodenia pečene bolo výnimočne hlásených niekoľko prípadov </w:t>
      </w:r>
      <w:r w:rsidRPr="003A3E56">
        <w:rPr>
          <w:rFonts w:ascii="Times New Roman" w:hAnsi="Times New Roman" w:cs="Times New Roman"/>
          <w:lang w:val="sk-SK"/>
        </w:rPr>
        <w:t xml:space="preserve">s fatálnym následkom alebo transplantáciou </w:t>
      </w:r>
      <w:r w:rsidRPr="003A3E56">
        <w:rPr>
          <w:rFonts w:ascii="Times New Roman" w:eastAsia="TimesNewRomanPSMT" w:hAnsi="Times New Roman" w:cs="Times New Roman"/>
          <w:lang w:val="sk-SK"/>
        </w:rPr>
        <w:t>pečene)</w:t>
      </w:r>
      <w:r w:rsidRPr="003A3E56">
        <w:rPr>
          <w:rFonts w:ascii="Times New Roman" w:hAnsi="Times New Roman" w:cs="Times New Roman"/>
          <w:lang w:val="sk-SK"/>
        </w:rPr>
        <w:t xml:space="preserve">, zvýšenie hladín </w:t>
      </w:r>
      <w:r w:rsidRPr="003A3E56">
        <w:rPr>
          <w:rFonts w:ascii="Times New Roman" w:eastAsia="TimesNewRomanPSMT" w:hAnsi="Times New Roman" w:cs="Times New Roman"/>
          <w:lang w:val="sk-SK"/>
        </w:rPr>
        <w:t>pečeňových enzýmov pre</w:t>
      </w:r>
      <w:r w:rsidRPr="003A3E56">
        <w:rPr>
          <w:rFonts w:ascii="Times New Roman" w:hAnsi="Times New Roman" w:cs="Times New Roman"/>
          <w:lang w:val="sk-SK"/>
        </w:rPr>
        <w:t xml:space="preserve">sahujúcich 10-násobok hornej hranice normálneho rozmedzia, hepatitídy a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žltačky (pozri časť 4.8). Väčšina z nich sa vyskytla počas prvých mesiacov liečby. Forma poškodenia pečene </w:t>
      </w:r>
      <w:r w:rsidRPr="003A3E56">
        <w:rPr>
          <w:rFonts w:ascii="Times New Roman" w:hAnsi="Times New Roman" w:cs="Times New Roman"/>
          <w:lang w:val="sk-SK"/>
        </w:rPr>
        <w:t xml:space="preserve">je prevažne </w:t>
      </w:r>
      <w:proofErr w:type="spellStart"/>
      <w:r w:rsidRPr="003A3E56">
        <w:rPr>
          <w:rFonts w:ascii="Times New Roman" w:hAnsi="Times New Roman" w:cs="Times New Roman"/>
          <w:lang w:val="sk-SK"/>
        </w:rPr>
        <w:t>hepatocelulárna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so</w:t>
      </w:r>
      <w:r w:rsidR="00AC4ECD" w:rsidRPr="003A3E56">
        <w:rPr>
          <w:rFonts w:ascii="Times New Roman" w:hAnsi="Times New Roman" w:cs="Times New Roman"/>
          <w:lang w:val="sk-SK"/>
        </w:rPr>
        <w:t xml:space="preserve"> zvýšenými</w:t>
      </w:r>
      <w:r w:rsidRPr="003A3E56">
        <w:rPr>
          <w:rFonts w:ascii="Times New Roman" w:hAnsi="Times New Roman" w:cs="Times New Roman"/>
          <w:lang w:val="sk-SK"/>
        </w:rPr>
        <w:t xml:space="preserve"> sérovými </w:t>
      </w:r>
      <w:proofErr w:type="spellStart"/>
      <w:r w:rsidRPr="003A3E56">
        <w:rPr>
          <w:rFonts w:ascii="Times New Roman" w:hAnsi="Times New Roman" w:cs="Times New Roman"/>
          <w:lang w:val="sk-SK"/>
        </w:rPr>
        <w:t>transaminázami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ktoré sa obvykle vrátia k normálnym hladinám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po prerušení liečby </w:t>
      </w:r>
      <w:proofErr w:type="spellStart"/>
      <w:r w:rsidR="00D5112C" w:rsidRPr="003A3E56">
        <w:rPr>
          <w:rFonts w:ascii="Times New Roman" w:eastAsia="TimesNewRomanPSMT" w:hAnsi="Times New Roman" w:cs="Times New Roman"/>
          <w:lang w:val="sk-SK"/>
        </w:rPr>
        <w:t>agomelatín</w:t>
      </w:r>
      <w:r w:rsidR="00377754" w:rsidRPr="003A3E56">
        <w:rPr>
          <w:rFonts w:ascii="Times New Roman" w:eastAsia="TimesNewRomanPSMT" w:hAnsi="Times New Roman" w:cs="Times New Roman"/>
          <w:lang w:val="sk-SK"/>
        </w:rPr>
        <w:t>om</w:t>
      </w:r>
      <w:proofErr w:type="spellEnd"/>
      <w:r w:rsidRPr="003A3E56">
        <w:rPr>
          <w:rFonts w:ascii="Times New Roman" w:hAnsi="Times New Roman" w:cs="Times New Roman"/>
          <w:lang w:val="sk-SK"/>
        </w:rPr>
        <w:t>.</w:t>
      </w:r>
    </w:p>
    <w:p w14:paraId="20FD69FF" w14:textId="77777777" w:rsidR="00D5112C" w:rsidRPr="003A3E56" w:rsidRDefault="00D5112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34D82A9D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Pred začatím liečby je potrebná opatrnosť a v priebehu liečby sa má u všetkých pacientov vykonávať dôsledné sledovanie, najmä ak sú prítomné rizikové faktory poškodenia pečene alebo pri súbežnej liečbe liekmi spojenými s rizikom poškodenia pečene.</w:t>
      </w:r>
    </w:p>
    <w:p w14:paraId="63E78DBE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4535A184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lang w:val="sk-SK"/>
        </w:rPr>
      </w:pPr>
      <w:r w:rsidRPr="003A3E56">
        <w:rPr>
          <w:rFonts w:ascii="Times New Roman" w:hAnsi="Times New Roman" w:cs="Times New Roman"/>
          <w:b/>
          <w:i/>
          <w:iCs/>
          <w:lang w:val="sk-SK"/>
        </w:rPr>
        <w:t>Pred začatím liečby</w:t>
      </w:r>
    </w:p>
    <w:p w14:paraId="35822995" w14:textId="71B5B12C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Liečba </w:t>
      </w:r>
      <w:r w:rsidR="003272E1" w:rsidRPr="003A3E56">
        <w:rPr>
          <w:rFonts w:ascii="Times New Roman" w:eastAsia="TimesNewRomanPSMT" w:hAnsi="Times New Roman" w:cs="Times New Roman"/>
          <w:lang w:val="sk-SK"/>
        </w:rPr>
        <w:t xml:space="preserve">s </w:t>
      </w:r>
      <w:proofErr w:type="spellStart"/>
      <w:r w:rsidR="000775F5" w:rsidRPr="003A3E56">
        <w:rPr>
          <w:rFonts w:ascii="Times New Roman" w:eastAsia="TimesNewRomanPSMT" w:hAnsi="Times New Roman" w:cs="Times New Roman"/>
          <w:lang w:val="sk-SK"/>
        </w:rPr>
        <w:t>A</w:t>
      </w:r>
      <w:r w:rsidR="003028C7" w:rsidRPr="003A3E56">
        <w:rPr>
          <w:rFonts w:ascii="Times New Roman" w:eastAsia="TimesNewRomanPSMT" w:hAnsi="Times New Roman" w:cs="Times New Roman"/>
          <w:lang w:val="sk-SK"/>
        </w:rPr>
        <w:t>gomelat</w:t>
      </w:r>
      <w:r w:rsidR="003272E1" w:rsidRPr="003A3E56">
        <w:rPr>
          <w:rFonts w:ascii="Times New Roman" w:eastAsia="TimesNewRomanPSMT" w:hAnsi="Times New Roman" w:cs="Times New Roman"/>
          <w:lang w:val="sk-SK"/>
        </w:rPr>
        <w:t>i</w:t>
      </w:r>
      <w:r w:rsidR="003028C7" w:rsidRPr="003A3E56">
        <w:rPr>
          <w:rFonts w:ascii="Times New Roman" w:eastAsia="TimesNewRomanPSMT" w:hAnsi="Times New Roman" w:cs="Times New Roman"/>
          <w:lang w:val="sk-SK"/>
        </w:rPr>
        <w:t>n</w:t>
      </w:r>
      <w:r w:rsidR="003272E1" w:rsidRPr="003A3E56">
        <w:rPr>
          <w:rFonts w:ascii="Times New Roman" w:eastAsia="TimesNewRomanPSMT" w:hAnsi="Times New Roman" w:cs="Times New Roman"/>
          <w:lang w:val="sk-SK"/>
        </w:rPr>
        <w:t>e</w:t>
      </w:r>
      <w:proofErr w:type="spellEnd"/>
      <w:r w:rsidR="003028C7"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proofErr w:type="spellStart"/>
      <w:r w:rsidR="000775F5" w:rsidRPr="003A3E56">
        <w:rPr>
          <w:rFonts w:ascii="Times New Roman" w:eastAsia="TimesNewRomanPSMT" w:hAnsi="Times New Roman" w:cs="Times New Roman"/>
          <w:lang w:val="sk-SK"/>
        </w:rPr>
        <w:t>Glenmark</w:t>
      </w:r>
      <w:proofErr w:type="spellEnd"/>
      <w:r w:rsidR="000775F5"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sa má predpísať len po starostlivom zvážení prínosu a </w:t>
      </w:r>
      <w:r w:rsidRPr="003A3E56">
        <w:rPr>
          <w:rFonts w:ascii="Times New Roman" w:hAnsi="Times New Roman" w:cs="Times New Roman"/>
          <w:lang w:val="sk-SK"/>
        </w:rPr>
        <w:t>rizika u pacientov s</w:t>
      </w:r>
      <w:r w:rsidR="00D6392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eastAsia="TimesNewRomanPSMT" w:hAnsi="Times New Roman" w:cs="Times New Roman"/>
          <w:lang w:val="sk-SK"/>
        </w:rPr>
        <w:t>rizikovými faktormi poškodenia pečene napr.</w:t>
      </w:r>
      <w:r w:rsidRPr="003A3E56">
        <w:rPr>
          <w:rFonts w:ascii="Times New Roman" w:hAnsi="Times New Roman" w:cs="Times New Roman"/>
          <w:lang w:val="sk-SK"/>
        </w:rPr>
        <w:t>:</w:t>
      </w:r>
    </w:p>
    <w:p w14:paraId="5D8210CB" w14:textId="77777777" w:rsidR="008F0C55" w:rsidRPr="003A3E56" w:rsidRDefault="008F0C55" w:rsidP="0037775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obezitou/nadváhou/nealkoholovým tukovým ochoren</w:t>
      </w:r>
      <w:r w:rsidRPr="003A3E56">
        <w:rPr>
          <w:rFonts w:ascii="Times New Roman" w:eastAsia="TimesNewRomanPSMT" w:hAnsi="Times New Roman" w:cs="Times New Roman"/>
          <w:lang w:val="sk-SK"/>
        </w:rPr>
        <w:t>ím pečene, diabetom,</w:t>
      </w:r>
    </w:p>
    <w:p w14:paraId="61CB2984" w14:textId="77777777" w:rsidR="008F0C55" w:rsidRPr="003A3E56" w:rsidRDefault="008F0C55" w:rsidP="0037775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poruchou užívania alkoholu a/alebo </w:t>
      </w:r>
      <w:r w:rsidRPr="003A3E56">
        <w:rPr>
          <w:rFonts w:ascii="Times New Roman" w:eastAsia="TimesNewRomanPSMT" w:hAnsi="Times New Roman" w:cs="Times New Roman"/>
          <w:lang w:val="sk-SK"/>
        </w:rPr>
        <w:t>konzumáciou veľkého množstva alkoholu</w:t>
      </w:r>
    </w:p>
    <w:p w14:paraId="4A048AC3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a u pacientov súbežne užívajúcich lieky spojené s </w:t>
      </w:r>
      <w:r w:rsidRPr="003A3E56">
        <w:rPr>
          <w:rFonts w:ascii="Times New Roman" w:eastAsia="TimesNewRomanPSMT" w:hAnsi="Times New Roman" w:cs="Times New Roman"/>
          <w:lang w:val="sk-SK"/>
        </w:rPr>
        <w:t>rizikom poškodenia pečene.</w:t>
      </w:r>
    </w:p>
    <w:p w14:paraId="2B4C4491" w14:textId="77777777" w:rsidR="003028C7" w:rsidRPr="003A3E56" w:rsidRDefault="003028C7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27EF2D78" w14:textId="52458922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Počiatočné testy pečeňových funkcií sa majú vykonať u </w:t>
      </w:r>
      <w:r w:rsidRPr="003A3E56">
        <w:rPr>
          <w:rFonts w:ascii="Times New Roman" w:hAnsi="Times New Roman" w:cs="Times New Roman"/>
          <w:lang w:val="sk-SK"/>
        </w:rPr>
        <w:t xml:space="preserve">všetkých pacientov a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liečba sa nesmie začať </w:t>
      </w:r>
      <w:r w:rsidRPr="003A3E56">
        <w:rPr>
          <w:rFonts w:ascii="Times New Roman" w:hAnsi="Times New Roman" w:cs="Times New Roman"/>
          <w:lang w:val="sk-SK"/>
        </w:rPr>
        <w:t>u</w:t>
      </w:r>
      <w:r w:rsidR="003028C7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pacientov, u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ktorých počiatočné hodnoty ALT a/alebo AST &gt; </w:t>
      </w:r>
      <w:r w:rsidRPr="003A3E56">
        <w:rPr>
          <w:rFonts w:ascii="Times New Roman" w:hAnsi="Times New Roman" w:cs="Times New Roman"/>
          <w:lang w:val="sk-SK"/>
        </w:rPr>
        <w:t xml:space="preserve">3-násobok hornej hranice normálneho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rozmedzia (pozri časť 4.3). Pri podávaní </w:t>
      </w:r>
      <w:proofErr w:type="spellStart"/>
      <w:r w:rsidR="003272E1" w:rsidRPr="003A3E56">
        <w:rPr>
          <w:rFonts w:ascii="Times New Roman" w:eastAsia="TimesNewRomanPSMT" w:hAnsi="Times New Roman" w:cs="Times New Roman"/>
          <w:lang w:val="sk-SK"/>
        </w:rPr>
        <w:t>Agomelatine</w:t>
      </w:r>
      <w:proofErr w:type="spellEnd"/>
      <w:r w:rsidR="003272E1"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proofErr w:type="spellStart"/>
      <w:r w:rsidR="003272E1" w:rsidRPr="003A3E56">
        <w:rPr>
          <w:rFonts w:ascii="Times New Roman" w:eastAsia="TimesNewRomanPSMT" w:hAnsi="Times New Roman" w:cs="Times New Roman"/>
          <w:lang w:val="sk-SK"/>
        </w:rPr>
        <w:t>Glenmark</w:t>
      </w:r>
      <w:proofErr w:type="spellEnd"/>
      <w:r w:rsidR="003272E1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 xml:space="preserve">pacientom so zvýšenými </w:t>
      </w:r>
      <w:proofErr w:type="spellStart"/>
      <w:r w:rsidRPr="003A3E56">
        <w:rPr>
          <w:rFonts w:ascii="Times New Roman" w:hAnsi="Times New Roman" w:cs="Times New Roman"/>
          <w:lang w:val="sk-SK"/>
        </w:rPr>
        <w:t>transaminázami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pred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liečbou (&gt; </w:t>
      </w:r>
      <w:r w:rsidRPr="003A3E56">
        <w:rPr>
          <w:rFonts w:ascii="Times New Roman" w:hAnsi="Times New Roman" w:cs="Times New Roman"/>
          <w:lang w:val="sk-SK"/>
        </w:rPr>
        <w:t xml:space="preserve">horná hranica normálneho rozmedzia a ≤ 3-násobok hornej hranice normálneho rozmedzia) </w:t>
      </w:r>
      <w:r w:rsidRPr="003A3E56">
        <w:rPr>
          <w:rFonts w:ascii="Times New Roman" w:eastAsia="TimesNewRomanPSMT" w:hAnsi="Times New Roman" w:cs="Times New Roman"/>
          <w:lang w:val="sk-SK"/>
        </w:rPr>
        <w:t>je potrebná opatrnosť.</w:t>
      </w:r>
    </w:p>
    <w:p w14:paraId="1DB01050" w14:textId="77777777" w:rsidR="003028C7" w:rsidRPr="003A3E56" w:rsidRDefault="003028C7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066E9DFD" w14:textId="77777777" w:rsidR="008F0C55" w:rsidRPr="003A3E56" w:rsidRDefault="008F0C55" w:rsidP="00077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iCs/>
          <w:lang w:val="sk-SK"/>
        </w:rPr>
      </w:pPr>
      <w:r w:rsidRPr="003A3E56">
        <w:rPr>
          <w:rFonts w:ascii="Times New Roman" w:hAnsi="Times New Roman" w:cs="Times New Roman"/>
          <w:lang w:val="sk-SK"/>
        </w:rPr>
        <w:t>•</w:t>
      </w:r>
      <w:r w:rsidR="000775F5" w:rsidRPr="003A3E56">
        <w:rPr>
          <w:rFonts w:ascii="Times New Roman" w:hAnsi="Times New Roman" w:cs="Times New Roman"/>
          <w:lang w:val="sk-SK"/>
        </w:rPr>
        <w:tab/>
      </w:r>
      <w:r w:rsidRPr="003A3E56">
        <w:rPr>
          <w:rFonts w:ascii="Times New Roman" w:hAnsi="Times New Roman" w:cs="Times New Roman"/>
          <w:i/>
          <w:iCs/>
          <w:u w:val="single"/>
          <w:lang w:val="sk-SK"/>
        </w:rPr>
        <w:t>Frekvencia testov pečeňových funkcií</w:t>
      </w:r>
    </w:p>
    <w:p w14:paraId="5CAFACFA" w14:textId="77777777" w:rsidR="008F0C55" w:rsidRPr="003A3E56" w:rsidRDefault="008F0C55" w:rsidP="00077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-</w:t>
      </w:r>
      <w:r w:rsidR="000775F5" w:rsidRPr="003A3E56">
        <w:rPr>
          <w:rFonts w:ascii="Times New Roman" w:hAnsi="Times New Roman" w:cs="Times New Roman"/>
          <w:lang w:val="sk-SK"/>
        </w:rPr>
        <w:tab/>
      </w:r>
      <w:r w:rsidRPr="003A3E56">
        <w:rPr>
          <w:rFonts w:ascii="Times New Roman" w:eastAsia="TimesNewRomanPSMT" w:hAnsi="Times New Roman" w:cs="Times New Roman"/>
          <w:lang w:val="sk-SK"/>
        </w:rPr>
        <w:t>pred začatím liečby</w:t>
      </w:r>
    </w:p>
    <w:p w14:paraId="5A8BEA41" w14:textId="77777777" w:rsidR="008F0C55" w:rsidRPr="003A3E56" w:rsidRDefault="008F0C55" w:rsidP="00077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-</w:t>
      </w:r>
      <w:r w:rsidR="000775F5" w:rsidRPr="003A3E56">
        <w:rPr>
          <w:rFonts w:ascii="Times New Roman" w:hAnsi="Times New Roman" w:cs="Times New Roman"/>
          <w:lang w:val="sk-SK"/>
        </w:rPr>
        <w:tab/>
      </w:r>
      <w:r w:rsidRPr="003A3E56">
        <w:rPr>
          <w:rFonts w:ascii="Times New Roman" w:hAnsi="Times New Roman" w:cs="Times New Roman"/>
          <w:lang w:val="sk-SK"/>
        </w:rPr>
        <w:t>a potom:</w:t>
      </w:r>
    </w:p>
    <w:p w14:paraId="44A6ADFC" w14:textId="77777777" w:rsidR="008F0C55" w:rsidRPr="003A3E56" w:rsidRDefault="008F0C55" w:rsidP="00077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-</w:t>
      </w:r>
      <w:r w:rsidR="000775F5" w:rsidRPr="003A3E56">
        <w:rPr>
          <w:rFonts w:ascii="Times New Roman" w:hAnsi="Times New Roman" w:cs="Times New Roman"/>
          <w:lang w:val="sk-SK"/>
        </w:rPr>
        <w:tab/>
      </w:r>
      <w:r w:rsidRPr="003A3E56">
        <w:rPr>
          <w:rFonts w:ascii="Times New Roman" w:eastAsia="TimesNewRomanPSMT" w:hAnsi="Times New Roman" w:cs="Times New Roman"/>
          <w:lang w:val="sk-SK"/>
        </w:rPr>
        <w:t>po približne 3 týždňoch,</w:t>
      </w:r>
    </w:p>
    <w:p w14:paraId="496D6560" w14:textId="77777777" w:rsidR="008F0C55" w:rsidRPr="003A3E56" w:rsidRDefault="008F0C55" w:rsidP="00077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-</w:t>
      </w:r>
      <w:r w:rsidR="000775F5" w:rsidRPr="003A3E56">
        <w:rPr>
          <w:rFonts w:ascii="Times New Roman" w:hAnsi="Times New Roman" w:cs="Times New Roman"/>
          <w:lang w:val="sk-SK"/>
        </w:rPr>
        <w:tab/>
      </w:r>
      <w:r w:rsidRPr="003A3E56">
        <w:rPr>
          <w:rFonts w:ascii="Times New Roman" w:eastAsia="TimesNewRomanPSMT" w:hAnsi="Times New Roman" w:cs="Times New Roman"/>
          <w:lang w:val="sk-SK"/>
        </w:rPr>
        <w:t>po približne 6 týždňoch (koniec akútne</w:t>
      </w:r>
      <w:r w:rsidRPr="003A3E56">
        <w:rPr>
          <w:rFonts w:ascii="Times New Roman" w:hAnsi="Times New Roman" w:cs="Times New Roman"/>
          <w:lang w:val="sk-SK"/>
        </w:rPr>
        <w:t>j fázy),</w:t>
      </w:r>
    </w:p>
    <w:p w14:paraId="04D702FF" w14:textId="77777777" w:rsidR="008F0C55" w:rsidRPr="003A3E56" w:rsidRDefault="008F0C55" w:rsidP="00077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-</w:t>
      </w:r>
      <w:r w:rsidR="000775F5" w:rsidRPr="003A3E56">
        <w:rPr>
          <w:rFonts w:ascii="Times New Roman" w:hAnsi="Times New Roman" w:cs="Times New Roman"/>
          <w:lang w:val="sk-SK"/>
        </w:rPr>
        <w:tab/>
      </w:r>
      <w:r w:rsidRPr="003A3E56">
        <w:rPr>
          <w:rFonts w:ascii="Times New Roman" w:hAnsi="Times New Roman" w:cs="Times New Roman"/>
          <w:lang w:val="sk-SK"/>
        </w:rPr>
        <w:t xml:space="preserve">po približne 12 a </w:t>
      </w:r>
      <w:r w:rsidRPr="003A3E56">
        <w:rPr>
          <w:rFonts w:ascii="Times New Roman" w:eastAsia="TimesNewRomanPSMT" w:hAnsi="Times New Roman" w:cs="Times New Roman"/>
          <w:lang w:val="sk-SK"/>
        </w:rPr>
        <w:t>24 týždňoch (koniec udr</w:t>
      </w:r>
      <w:r w:rsidRPr="003A3E56">
        <w:rPr>
          <w:rFonts w:ascii="Times New Roman" w:hAnsi="Times New Roman" w:cs="Times New Roman"/>
          <w:lang w:val="sk-SK"/>
        </w:rPr>
        <w:t>žiavacej fázy)</w:t>
      </w:r>
      <w:r w:rsidR="003028C7" w:rsidRPr="003A3E56">
        <w:rPr>
          <w:rFonts w:ascii="Times New Roman" w:hAnsi="Times New Roman" w:cs="Times New Roman"/>
          <w:lang w:val="sk-SK"/>
        </w:rPr>
        <w:t>,</w:t>
      </w:r>
    </w:p>
    <w:p w14:paraId="479AB26C" w14:textId="77777777" w:rsidR="008F0C55" w:rsidRPr="003A3E56" w:rsidRDefault="008F0C55" w:rsidP="00077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-</w:t>
      </w:r>
      <w:r w:rsidR="000775F5" w:rsidRPr="003A3E56">
        <w:rPr>
          <w:rFonts w:ascii="Times New Roman" w:hAnsi="Times New Roman" w:cs="Times New Roman"/>
          <w:lang w:val="sk-SK"/>
        </w:rPr>
        <w:tab/>
      </w:r>
      <w:r w:rsidRPr="003A3E56">
        <w:rPr>
          <w:rFonts w:ascii="Times New Roman" w:hAnsi="Times New Roman" w:cs="Times New Roman"/>
          <w:lang w:val="sk-SK"/>
        </w:rPr>
        <w:t xml:space="preserve">a </w:t>
      </w:r>
      <w:r w:rsidRPr="003A3E56">
        <w:rPr>
          <w:rFonts w:ascii="Times New Roman" w:eastAsia="TimesNewRomanPSMT" w:hAnsi="Times New Roman" w:cs="Times New Roman"/>
          <w:lang w:val="sk-SK"/>
        </w:rPr>
        <w:t>potom nasledovne, keď sú klinicky indikované.</w:t>
      </w:r>
    </w:p>
    <w:p w14:paraId="14BBC582" w14:textId="77777777" w:rsidR="008F0C55" w:rsidRPr="003A3E56" w:rsidRDefault="008F0C55" w:rsidP="00077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-</w:t>
      </w:r>
      <w:r w:rsidR="000775F5" w:rsidRPr="003A3E56">
        <w:rPr>
          <w:rFonts w:ascii="Times New Roman" w:hAnsi="Times New Roman" w:cs="Times New Roman"/>
          <w:lang w:val="sk-SK"/>
        </w:rPr>
        <w:tab/>
      </w:r>
      <w:r w:rsidRPr="003A3E56">
        <w:rPr>
          <w:rFonts w:ascii="Times New Roman" w:eastAsia="TimesNewRomanPSMT" w:hAnsi="Times New Roman" w:cs="Times New Roman"/>
          <w:lang w:val="sk-SK"/>
        </w:rPr>
        <w:t xml:space="preserve">Testy pečeňových funkcií sa majú opäť vykonávať pri zvýšení dávky s </w:t>
      </w:r>
      <w:r w:rsidRPr="003A3E56">
        <w:rPr>
          <w:rFonts w:ascii="Times New Roman" w:hAnsi="Times New Roman" w:cs="Times New Roman"/>
          <w:lang w:val="sk-SK"/>
        </w:rPr>
        <w:t xml:space="preserve">rovnakou frekvenciou </w:t>
      </w:r>
      <w:r w:rsidRPr="003A3E56">
        <w:rPr>
          <w:rFonts w:ascii="Times New Roman" w:eastAsia="TimesNewRomanPSMT" w:hAnsi="Times New Roman" w:cs="Times New Roman"/>
          <w:lang w:val="sk-SK"/>
        </w:rPr>
        <w:t>ako na začiatku liečby.</w:t>
      </w:r>
    </w:p>
    <w:p w14:paraId="0294D1C4" w14:textId="77777777" w:rsidR="003028C7" w:rsidRPr="003A3E56" w:rsidRDefault="003028C7" w:rsidP="00302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NewRomanPSMT" w:hAnsi="Times New Roman" w:cs="Times New Roman"/>
          <w:lang w:val="sk-SK"/>
        </w:rPr>
      </w:pPr>
    </w:p>
    <w:p w14:paraId="223FEEE6" w14:textId="77777777" w:rsidR="008F0C55" w:rsidRPr="003A3E56" w:rsidRDefault="008F0C55" w:rsidP="00302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Ak sa </w:t>
      </w:r>
      <w:r w:rsidR="000775F5" w:rsidRPr="003A3E56">
        <w:rPr>
          <w:rFonts w:ascii="Times New Roman" w:hAnsi="Times New Roman" w:cs="Times New Roman"/>
          <w:lang w:val="sk-SK"/>
        </w:rPr>
        <w:t xml:space="preserve">u </w:t>
      </w:r>
      <w:r w:rsidR="000775F5" w:rsidRPr="003A3E56">
        <w:rPr>
          <w:rFonts w:ascii="Times New Roman" w:eastAsia="TimesNewRomanPSMT" w:hAnsi="Times New Roman" w:cs="Times New Roman"/>
          <w:lang w:val="sk-SK"/>
        </w:rPr>
        <w:t>ktoréhokoľvek pacienta</w:t>
      </w:r>
      <w:r w:rsidR="000775F5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 xml:space="preserve">rozvinú zvýšené sérové </w:t>
      </w:r>
      <w:proofErr w:type="spellStart"/>
      <w:r w:rsidRPr="003A3E56">
        <w:rPr>
          <w:rFonts w:ascii="Times New Roman" w:hAnsi="Times New Roman" w:cs="Times New Roman"/>
          <w:lang w:val="sk-SK"/>
        </w:rPr>
        <w:t>transaminázy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, testy pečeňových funkcií </w:t>
      </w:r>
      <w:r w:rsidR="000775F5" w:rsidRPr="003A3E56">
        <w:rPr>
          <w:rFonts w:ascii="Times New Roman" w:eastAsia="TimesNewRomanPSMT" w:hAnsi="Times New Roman" w:cs="Times New Roman"/>
          <w:lang w:val="sk-SK"/>
        </w:rPr>
        <w:t xml:space="preserve">sa majú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zopakovať do 48 </w:t>
      </w:r>
      <w:r w:rsidRPr="003A3E56">
        <w:rPr>
          <w:rFonts w:ascii="Times New Roman" w:hAnsi="Times New Roman" w:cs="Times New Roman"/>
          <w:lang w:val="sk-SK"/>
        </w:rPr>
        <w:t>hodín.</w:t>
      </w:r>
    </w:p>
    <w:p w14:paraId="09BCA4DC" w14:textId="77777777" w:rsidR="003028C7" w:rsidRPr="003A3E56" w:rsidRDefault="003028C7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50D31FD" w14:textId="77777777" w:rsidR="008F0C55" w:rsidRPr="003A3E56" w:rsidRDefault="008F0C55" w:rsidP="000775F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iCs/>
          <w:lang w:val="sk-SK"/>
        </w:rPr>
      </w:pPr>
      <w:r w:rsidRPr="003A3E56">
        <w:rPr>
          <w:rFonts w:ascii="Times New Roman" w:hAnsi="Times New Roman" w:cs="Times New Roman"/>
          <w:i/>
          <w:iCs/>
          <w:lang w:val="sk-SK"/>
        </w:rPr>
        <w:t>Počas liečby</w:t>
      </w:r>
    </w:p>
    <w:p w14:paraId="064374E1" w14:textId="438CDE95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Liečba </w:t>
      </w:r>
      <w:r w:rsidR="003272E1" w:rsidRPr="003A3E56">
        <w:rPr>
          <w:rFonts w:ascii="Times New Roman" w:eastAsia="TimesNewRomanPSMT" w:hAnsi="Times New Roman" w:cs="Times New Roman"/>
          <w:lang w:val="sk-SK"/>
        </w:rPr>
        <w:t xml:space="preserve">s </w:t>
      </w:r>
      <w:proofErr w:type="spellStart"/>
      <w:r w:rsidR="000775F5" w:rsidRPr="003A3E56">
        <w:rPr>
          <w:rFonts w:ascii="Times New Roman" w:eastAsia="TimesNewRomanPSMT" w:hAnsi="Times New Roman" w:cs="Times New Roman"/>
          <w:lang w:val="sk-SK"/>
        </w:rPr>
        <w:t>Agomelat</w:t>
      </w:r>
      <w:r w:rsidR="003272E1" w:rsidRPr="003A3E56">
        <w:rPr>
          <w:rFonts w:ascii="Times New Roman" w:eastAsia="TimesNewRomanPSMT" w:hAnsi="Times New Roman" w:cs="Times New Roman"/>
          <w:lang w:val="sk-SK"/>
        </w:rPr>
        <w:t>i</w:t>
      </w:r>
      <w:r w:rsidR="000775F5" w:rsidRPr="003A3E56">
        <w:rPr>
          <w:rFonts w:ascii="Times New Roman" w:eastAsia="TimesNewRomanPSMT" w:hAnsi="Times New Roman" w:cs="Times New Roman"/>
          <w:lang w:val="sk-SK"/>
        </w:rPr>
        <w:t>n</w:t>
      </w:r>
      <w:r w:rsidR="003272E1" w:rsidRPr="003A3E56">
        <w:rPr>
          <w:rFonts w:ascii="Times New Roman" w:eastAsia="TimesNewRomanPSMT" w:hAnsi="Times New Roman" w:cs="Times New Roman"/>
          <w:lang w:val="sk-SK"/>
        </w:rPr>
        <w:t>e</w:t>
      </w:r>
      <w:proofErr w:type="spellEnd"/>
      <w:r w:rsidR="000775F5"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proofErr w:type="spellStart"/>
      <w:r w:rsidR="000775F5" w:rsidRPr="003A3E56">
        <w:rPr>
          <w:rFonts w:ascii="Times New Roman" w:eastAsia="TimesNewRomanPSMT" w:hAnsi="Times New Roman" w:cs="Times New Roman"/>
          <w:lang w:val="sk-SK"/>
        </w:rPr>
        <w:t>Glenmark</w:t>
      </w:r>
      <w:proofErr w:type="spellEnd"/>
      <w:r w:rsidR="000775F5"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Pr="003A3E56">
        <w:rPr>
          <w:rFonts w:ascii="Times New Roman" w:eastAsia="TimesNewRomanPSMT" w:hAnsi="Times New Roman" w:cs="Times New Roman"/>
          <w:lang w:val="sk-SK"/>
        </w:rPr>
        <w:t>sa má okamžite ukončiť:</w:t>
      </w:r>
    </w:p>
    <w:p w14:paraId="64E79787" w14:textId="77777777" w:rsidR="008F0C55" w:rsidRPr="003A3E56" w:rsidRDefault="008F0C55" w:rsidP="000775F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-</w:t>
      </w:r>
      <w:r w:rsidR="000775F5" w:rsidRPr="003A3E56">
        <w:rPr>
          <w:rFonts w:ascii="Times New Roman" w:hAnsi="Times New Roman" w:cs="Times New Roman"/>
          <w:lang w:val="sk-SK"/>
        </w:rPr>
        <w:tab/>
      </w:r>
      <w:r w:rsidRPr="003A3E56">
        <w:rPr>
          <w:rFonts w:ascii="Times New Roman" w:eastAsia="TimesNewRomanPSMT" w:hAnsi="Times New Roman" w:cs="Times New Roman"/>
          <w:lang w:val="sk-SK"/>
        </w:rPr>
        <w:t xml:space="preserve">ak sa objavia symptómy alebo </w:t>
      </w:r>
      <w:r w:rsidR="008C0A48" w:rsidRPr="003A3E56">
        <w:rPr>
          <w:rFonts w:ascii="Times New Roman" w:eastAsia="TimesNewRomanPSMT" w:hAnsi="Times New Roman" w:cs="Times New Roman"/>
          <w:lang w:val="sk-SK"/>
        </w:rPr>
        <w:t xml:space="preserve">prejavy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možného poškodenia pečene (ako </w:t>
      </w:r>
      <w:r w:rsidR="000775F5" w:rsidRPr="003A3E56">
        <w:rPr>
          <w:rFonts w:ascii="Times New Roman" w:eastAsia="TimesNewRomanPSMT" w:hAnsi="Times New Roman" w:cs="Times New Roman"/>
          <w:lang w:val="sk-SK"/>
        </w:rPr>
        <w:t xml:space="preserve">je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tmavý moč, svetlo sfarbená stolica, zožltnutie kože/očí, bolesť v pravej hornej časti </w:t>
      </w:r>
      <w:r w:rsidRPr="003A3E56">
        <w:rPr>
          <w:rFonts w:ascii="Times New Roman" w:hAnsi="Times New Roman" w:cs="Times New Roman"/>
          <w:lang w:val="sk-SK"/>
        </w:rPr>
        <w:t xml:space="preserve">brucha, pretrvávajúca vzniknutá a </w:t>
      </w:r>
      <w:r w:rsidRPr="003A3E56">
        <w:rPr>
          <w:rFonts w:ascii="Times New Roman" w:eastAsia="TimesNewRomanPSMT" w:hAnsi="Times New Roman" w:cs="Times New Roman"/>
          <w:lang w:val="sk-SK"/>
        </w:rPr>
        <w:t>nevysvetliteľná únava).</w:t>
      </w:r>
    </w:p>
    <w:p w14:paraId="23AD144D" w14:textId="77777777" w:rsidR="008F0C55" w:rsidRPr="003A3E56" w:rsidRDefault="008F0C55" w:rsidP="000775F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-</w:t>
      </w:r>
      <w:r w:rsidR="000775F5" w:rsidRPr="003A3E56">
        <w:rPr>
          <w:rFonts w:ascii="Times New Roman" w:hAnsi="Times New Roman" w:cs="Times New Roman"/>
          <w:lang w:val="sk-SK"/>
        </w:rPr>
        <w:tab/>
      </w:r>
      <w:r w:rsidRPr="003A3E56">
        <w:rPr>
          <w:rFonts w:ascii="Times New Roman" w:hAnsi="Times New Roman" w:cs="Times New Roman"/>
          <w:lang w:val="sk-SK"/>
        </w:rPr>
        <w:t xml:space="preserve">ak zvýšenie sérových </w:t>
      </w:r>
      <w:proofErr w:type="spellStart"/>
      <w:r w:rsidRPr="003A3E56">
        <w:rPr>
          <w:rFonts w:ascii="Times New Roman" w:hAnsi="Times New Roman" w:cs="Times New Roman"/>
          <w:lang w:val="sk-SK"/>
        </w:rPr>
        <w:t>transamináz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presiahne 3-násobok hornej hranice normálneho rozmedzia.</w:t>
      </w:r>
    </w:p>
    <w:p w14:paraId="41F083EC" w14:textId="77777777" w:rsidR="003028C7" w:rsidRPr="003A3E56" w:rsidRDefault="003028C7" w:rsidP="00077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4301C62E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Po ukončení liečby </w:t>
      </w:r>
      <w:proofErr w:type="spellStart"/>
      <w:r w:rsidR="003028C7" w:rsidRPr="003A3E56">
        <w:rPr>
          <w:rFonts w:ascii="Times New Roman" w:hAnsi="Times New Roman" w:cs="Times New Roman"/>
          <w:lang w:val="sk-SK"/>
        </w:rPr>
        <w:t>agomelatínom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sa majú testy pečeňových funkcií opakovať, až kým sa sérové </w:t>
      </w:r>
      <w:proofErr w:type="spellStart"/>
      <w:r w:rsidRPr="003A3E56">
        <w:rPr>
          <w:rFonts w:ascii="Times New Roman" w:hAnsi="Times New Roman" w:cs="Times New Roman"/>
          <w:lang w:val="sk-SK"/>
        </w:rPr>
        <w:t>transaminázy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nevrátia do normálu.</w:t>
      </w:r>
    </w:p>
    <w:p w14:paraId="361CBD8F" w14:textId="77777777" w:rsidR="003028C7" w:rsidRPr="003A3E56" w:rsidRDefault="003028C7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07A0F18B" w14:textId="77777777" w:rsidR="008F0C55" w:rsidRPr="003A3E56" w:rsidRDefault="008F0C55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lastRenderedPageBreak/>
        <w:t>Pediatrická populácia</w:t>
      </w:r>
    </w:p>
    <w:p w14:paraId="445F05C3" w14:textId="77777777" w:rsidR="008F0C55" w:rsidRPr="003A3E56" w:rsidRDefault="000775F5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Agomelatin</w:t>
      </w:r>
      <w:r w:rsidR="00015BF3" w:rsidRPr="003A3E56">
        <w:rPr>
          <w:rFonts w:ascii="Times New Roman" w:eastAsia="TimesNewRomanPSMT" w:hAnsi="Times New Roman" w:cs="Times New Roman"/>
          <w:lang w:val="sk-SK"/>
        </w:rPr>
        <w:t>e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Glenmark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sa neodporúča na liečbu depresie u </w:t>
      </w:r>
      <w:r w:rsidR="008F0C55" w:rsidRPr="003A3E56">
        <w:rPr>
          <w:rFonts w:ascii="Times New Roman" w:hAnsi="Times New Roman" w:cs="Times New Roman"/>
          <w:lang w:val="sk-SK"/>
        </w:rPr>
        <w:t xml:space="preserve">pacientov mladších ako 18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rokov, keďže bezpečnosť </w:t>
      </w:r>
      <w:r w:rsidR="008F0C55" w:rsidRPr="003A3E56">
        <w:rPr>
          <w:rFonts w:ascii="Times New Roman" w:hAnsi="Times New Roman" w:cs="Times New Roman"/>
          <w:lang w:val="sk-SK"/>
        </w:rPr>
        <w:t>a</w:t>
      </w:r>
      <w:r w:rsidR="003028C7" w:rsidRPr="003A3E56">
        <w:rPr>
          <w:rFonts w:ascii="Times New Roman" w:hAnsi="Times New Roman" w:cs="Times New Roman"/>
          <w:lang w:val="sk-SK"/>
        </w:rPr>
        <w:t> 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účinnosť </w:t>
      </w:r>
      <w:proofErr w:type="spellStart"/>
      <w:r w:rsidR="003028C7"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 v </w:t>
      </w:r>
      <w:r w:rsidR="008F0C55" w:rsidRPr="003A3E56">
        <w:rPr>
          <w:rFonts w:ascii="Times New Roman" w:hAnsi="Times New Roman" w:cs="Times New Roman"/>
          <w:lang w:val="sk-SK"/>
        </w:rPr>
        <w:t>tejto vekovej skupine neboli stanovené. V klinických štúdiách u detí a</w:t>
      </w:r>
      <w:r w:rsidR="003028C7" w:rsidRPr="003A3E56">
        <w:rPr>
          <w:rFonts w:ascii="Times New Roman" w:hAnsi="Times New Roman" w:cs="Times New Roman"/>
          <w:lang w:val="sk-SK"/>
        </w:rPr>
        <w:t> </w:t>
      </w:r>
      <w:r w:rsidR="008F0C55" w:rsidRPr="003A3E56">
        <w:rPr>
          <w:rFonts w:ascii="Times New Roman" w:eastAsia="TimesNewRomanPSMT" w:hAnsi="Times New Roman" w:cs="Times New Roman"/>
          <w:lang w:val="sk-SK"/>
        </w:rPr>
        <w:t>dospievajúcich liečených iným</w:t>
      </w:r>
      <w:r w:rsidR="008F0C55" w:rsidRPr="003A3E56">
        <w:rPr>
          <w:rFonts w:ascii="Times New Roman" w:hAnsi="Times New Roman" w:cs="Times New Roman"/>
          <w:lang w:val="sk-SK"/>
        </w:rPr>
        <w:t xml:space="preserve">i </w:t>
      </w:r>
      <w:proofErr w:type="spellStart"/>
      <w:r w:rsidR="008F0C55" w:rsidRPr="003A3E56">
        <w:rPr>
          <w:rFonts w:ascii="Times New Roman" w:hAnsi="Times New Roman" w:cs="Times New Roman"/>
          <w:lang w:val="sk-SK"/>
        </w:rPr>
        <w:t>ant</w:t>
      </w:r>
      <w:r w:rsidR="008F0C55" w:rsidRPr="003A3E56">
        <w:rPr>
          <w:rFonts w:ascii="Times New Roman" w:eastAsia="TimesNewRomanPSMT" w:hAnsi="Times New Roman" w:cs="Times New Roman"/>
          <w:lang w:val="sk-SK"/>
        </w:rPr>
        <w:t>idepresívami</w:t>
      </w:r>
      <w:proofErr w:type="spellEnd"/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 sa pozorovalo častejšie </w:t>
      </w:r>
      <w:r w:rsidR="009E7AA3" w:rsidRPr="003A3E56">
        <w:rPr>
          <w:rFonts w:ascii="Times New Roman" w:eastAsia="TimesNewRomanPSMT" w:hAnsi="Times New Roman" w:cs="Times New Roman"/>
          <w:lang w:val="sk-SK"/>
        </w:rPr>
        <w:t>samovražedné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 správanie </w:t>
      </w:r>
      <w:r w:rsidR="008F0C55" w:rsidRPr="003A3E56">
        <w:rPr>
          <w:rFonts w:ascii="Times New Roman" w:hAnsi="Times New Roman" w:cs="Times New Roman"/>
          <w:lang w:val="sk-SK"/>
        </w:rPr>
        <w:t>(pokus</w:t>
      </w:r>
      <w:r w:rsidR="009E7AA3" w:rsidRPr="003A3E56">
        <w:rPr>
          <w:rFonts w:ascii="Times New Roman" w:hAnsi="Times New Roman" w:cs="Times New Roman"/>
          <w:lang w:val="sk-SK"/>
        </w:rPr>
        <w:t xml:space="preserve"> o samovraždu</w:t>
      </w:r>
      <w:r w:rsidR="008F0C55" w:rsidRPr="003A3E56">
        <w:rPr>
          <w:rFonts w:ascii="Times New Roman" w:hAnsi="Times New Roman" w:cs="Times New Roman"/>
          <w:lang w:val="sk-SK"/>
        </w:rPr>
        <w:t xml:space="preserve"> a </w:t>
      </w:r>
      <w:r w:rsidR="009E7AA3" w:rsidRPr="003A3E56">
        <w:rPr>
          <w:rFonts w:ascii="Times New Roman" w:eastAsia="TimesNewRomanPSMT" w:hAnsi="Times New Roman" w:cs="Times New Roman"/>
          <w:lang w:val="sk-SK"/>
        </w:rPr>
        <w:t xml:space="preserve">samovražedné </w:t>
      </w:r>
      <w:r w:rsidR="008F0C55" w:rsidRPr="003A3E56">
        <w:rPr>
          <w:rFonts w:ascii="Times New Roman" w:hAnsi="Times New Roman" w:cs="Times New Roman"/>
          <w:lang w:val="sk-SK"/>
        </w:rPr>
        <w:t xml:space="preserve">myšlienky) a </w:t>
      </w:r>
      <w:proofErr w:type="spellStart"/>
      <w:r w:rsidR="008F0C55" w:rsidRPr="003A3E56">
        <w:rPr>
          <w:rFonts w:ascii="Times New Roman" w:hAnsi="Times New Roman" w:cs="Times New Roman"/>
          <w:lang w:val="sk-SK"/>
        </w:rPr>
        <w:t>hostilita</w:t>
      </w:r>
      <w:proofErr w:type="spellEnd"/>
      <w:r w:rsidR="008F0C55" w:rsidRPr="003A3E56">
        <w:rPr>
          <w:rFonts w:ascii="Times New Roman" w:hAnsi="Times New Roman" w:cs="Times New Roman"/>
          <w:lang w:val="sk-SK"/>
        </w:rPr>
        <w:t xml:space="preserve"> (hlavne agresia, protichodné správanie a hnev) v porovnaní s</w:t>
      </w:r>
      <w:r w:rsidR="00D6392E" w:rsidRPr="003A3E56">
        <w:rPr>
          <w:rFonts w:ascii="Times New Roman" w:hAnsi="Times New Roman" w:cs="Times New Roman"/>
          <w:lang w:val="sk-SK"/>
        </w:rPr>
        <w:t> </w:t>
      </w:r>
      <w:r w:rsidR="008F0C55" w:rsidRPr="003A3E56">
        <w:rPr>
          <w:rFonts w:ascii="Times New Roman" w:eastAsia="TimesNewRomanPSMT" w:hAnsi="Times New Roman" w:cs="Times New Roman"/>
          <w:lang w:val="sk-SK"/>
        </w:rPr>
        <w:t>tými, ktorí boli liečení placebom (pozri časť 4.2).</w:t>
      </w:r>
    </w:p>
    <w:p w14:paraId="0C6CE063" w14:textId="77777777" w:rsidR="008C0A48" w:rsidRPr="003A3E56" w:rsidRDefault="008C0A48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</w:p>
    <w:p w14:paraId="47E8E193" w14:textId="77777777" w:rsidR="008F0C55" w:rsidRPr="003A3E56" w:rsidRDefault="003028C7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Starší</w:t>
      </w:r>
      <w:r w:rsidR="000775F5" w:rsidRPr="003A3E56">
        <w:rPr>
          <w:rFonts w:ascii="Times New Roman" w:hAnsi="Times New Roman" w:cs="Times New Roman"/>
          <w:u w:val="single"/>
          <w:lang w:val="sk-SK"/>
        </w:rPr>
        <w:t xml:space="preserve"> ľudia</w:t>
      </w:r>
    </w:p>
    <w:p w14:paraId="4C22934D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U pacientov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≥ </w:t>
      </w:r>
      <w:r w:rsidRPr="003A3E56">
        <w:rPr>
          <w:rFonts w:ascii="Times New Roman" w:hAnsi="Times New Roman" w:cs="Times New Roman"/>
          <w:lang w:val="sk-SK"/>
        </w:rPr>
        <w:t xml:space="preserve">75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rokov </w:t>
      </w:r>
      <w:r w:rsidR="000775F5" w:rsidRPr="003A3E56">
        <w:rPr>
          <w:rFonts w:ascii="Times New Roman" w:eastAsia="TimesNewRomanPSMT" w:hAnsi="Times New Roman" w:cs="Times New Roman"/>
          <w:lang w:val="sk-SK"/>
        </w:rPr>
        <w:t xml:space="preserve">sa </w:t>
      </w:r>
      <w:r w:rsidRPr="003A3E56">
        <w:rPr>
          <w:rFonts w:ascii="Times New Roman" w:eastAsia="TimesNewRomanPSMT" w:hAnsi="Times New Roman" w:cs="Times New Roman"/>
          <w:lang w:val="sk-SK"/>
        </w:rPr>
        <w:t>nepreukáza</w:t>
      </w:r>
      <w:r w:rsidR="000775F5" w:rsidRPr="003A3E56">
        <w:rPr>
          <w:rFonts w:ascii="Times New Roman" w:eastAsia="TimesNewRomanPSMT" w:hAnsi="Times New Roman" w:cs="Times New Roman"/>
          <w:lang w:val="sk-SK"/>
        </w:rPr>
        <w:t>l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 účinok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, preto </w:t>
      </w:r>
      <w:r w:rsidR="000775F5" w:rsidRPr="003A3E56">
        <w:rPr>
          <w:rFonts w:ascii="Times New Roman" w:eastAsia="TimesNewRomanPSMT" w:hAnsi="Times New Roman" w:cs="Times New Roman"/>
          <w:lang w:val="sk-SK"/>
        </w:rPr>
        <w:t xml:space="preserve">sa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nemá používa</w:t>
      </w:r>
      <w:r w:rsidR="000775F5" w:rsidRPr="003A3E56">
        <w:rPr>
          <w:rFonts w:ascii="Times New Roman" w:eastAsia="TimesNewRomanPSMT" w:hAnsi="Times New Roman" w:cs="Times New Roman"/>
          <w:lang w:val="sk-SK"/>
        </w:rPr>
        <w:t>ť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>u</w:t>
      </w:r>
      <w:r w:rsidR="003028C7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pacientov tejto vekovej skupiny (pozri tiež časti 4.2 a </w:t>
      </w:r>
      <w:r w:rsidRPr="003A3E56">
        <w:rPr>
          <w:rFonts w:ascii="Times New Roman" w:hAnsi="Times New Roman" w:cs="Times New Roman"/>
          <w:lang w:val="sk-SK"/>
        </w:rPr>
        <w:t>5.1).</w:t>
      </w:r>
    </w:p>
    <w:p w14:paraId="6579D513" w14:textId="77777777" w:rsidR="003028C7" w:rsidRPr="003A3E56" w:rsidRDefault="003028C7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0DF02D8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 xml:space="preserve">Použitie u starších </w:t>
      </w:r>
      <w:r w:rsidR="009E7AA3" w:rsidRPr="003A3E56">
        <w:rPr>
          <w:rFonts w:ascii="Times New Roman" w:hAnsi="Times New Roman" w:cs="Times New Roman"/>
          <w:u w:val="single"/>
          <w:lang w:val="sk-SK"/>
        </w:rPr>
        <w:t xml:space="preserve">ľudí </w:t>
      </w:r>
      <w:r w:rsidRPr="003A3E56">
        <w:rPr>
          <w:rFonts w:ascii="Times New Roman" w:hAnsi="Times New Roman" w:cs="Times New Roman"/>
          <w:u w:val="single"/>
          <w:lang w:val="sk-SK"/>
        </w:rPr>
        <w:t>s demenciou</w:t>
      </w:r>
    </w:p>
    <w:p w14:paraId="520F0535" w14:textId="3B481CF5" w:rsidR="008F0C55" w:rsidRPr="003A3E56" w:rsidRDefault="009E7AA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Agomelatin</w:t>
      </w:r>
      <w:r w:rsidR="00015BF3" w:rsidRPr="003A3E56">
        <w:rPr>
          <w:rFonts w:ascii="Times New Roman" w:eastAsia="TimesNewRomanPSMT" w:hAnsi="Times New Roman" w:cs="Times New Roman"/>
          <w:lang w:val="sk-SK"/>
        </w:rPr>
        <w:t>e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Glenmark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sa nemá používať na liečbu epizód veľkej depresie u </w:t>
      </w:r>
      <w:r w:rsidR="008F0C55" w:rsidRPr="003A3E56">
        <w:rPr>
          <w:rFonts w:ascii="Times New Roman" w:hAnsi="Times New Roman" w:cs="Times New Roman"/>
          <w:lang w:val="sk-SK"/>
        </w:rPr>
        <w:t xml:space="preserve">starších pacientov s demenciou,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vzhľadom </w:t>
      </w:r>
      <w:r w:rsidR="006866DB" w:rsidRPr="003A3E56">
        <w:rPr>
          <w:rFonts w:ascii="Times New Roman" w:eastAsia="TimesNewRomanPSMT" w:hAnsi="Times New Roman" w:cs="Times New Roman"/>
          <w:lang w:val="sk-SK"/>
        </w:rPr>
        <w:t xml:space="preserve">na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to že bezpečnosť a účinnosť </w:t>
      </w:r>
      <w:proofErr w:type="spellStart"/>
      <w:r w:rsidR="003028C7"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 u </w:t>
      </w:r>
      <w:r w:rsidR="008F0C55" w:rsidRPr="003A3E56">
        <w:rPr>
          <w:rFonts w:ascii="Times New Roman" w:hAnsi="Times New Roman" w:cs="Times New Roman"/>
          <w:lang w:val="sk-SK"/>
        </w:rPr>
        <w:t>týchto pacientov nebol</w:t>
      </w:r>
      <w:r w:rsidR="006866DB" w:rsidRPr="003A3E56">
        <w:rPr>
          <w:rFonts w:ascii="Times New Roman" w:hAnsi="Times New Roman" w:cs="Times New Roman"/>
          <w:lang w:val="sk-SK"/>
        </w:rPr>
        <w:t>i</w:t>
      </w:r>
      <w:r w:rsidR="008F0C55" w:rsidRPr="003A3E56">
        <w:rPr>
          <w:rFonts w:ascii="Times New Roman" w:hAnsi="Times New Roman" w:cs="Times New Roman"/>
          <w:lang w:val="sk-SK"/>
        </w:rPr>
        <w:t xml:space="preserve"> stanoven</w:t>
      </w:r>
      <w:r w:rsidR="006866DB" w:rsidRPr="003A3E56">
        <w:rPr>
          <w:rFonts w:ascii="Times New Roman" w:hAnsi="Times New Roman" w:cs="Times New Roman"/>
          <w:lang w:val="sk-SK"/>
        </w:rPr>
        <w:t>é</w:t>
      </w:r>
      <w:r w:rsidR="008F0C55" w:rsidRPr="003A3E56">
        <w:rPr>
          <w:rFonts w:ascii="Times New Roman" w:hAnsi="Times New Roman" w:cs="Times New Roman"/>
          <w:lang w:val="sk-SK"/>
        </w:rPr>
        <w:t>.</w:t>
      </w:r>
    </w:p>
    <w:p w14:paraId="25479D72" w14:textId="77777777" w:rsidR="003028C7" w:rsidRPr="003A3E56" w:rsidRDefault="003028C7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476FD410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Bipolárna porucha/mánia/</w:t>
      </w:r>
      <w:proofErr w:type="spellStart"/>
      <w:r w:rsidRPr="003A3E56">
        <w:rPr>
          <w:rFonts w:ascii="Times New Roman" w:hAnsi="Times New Roman" w:cs="Times New Roman"/>
          <w:u w:val="single"/>
          <w:lang w:val="sk-SK"/>
        </w:rPr>
        <w:t>hypománia</w:t>
      </w:r>
      <w:proofErr w:type="spellEnd"/>
    </w:p>
    <w:p w14:paraId="282745C0" w14:textId="77777777" w:rsidR="008F0C55" w:rsidRPr="003A3E56" w:rsidRDefault="009E7AA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Agomelatin</w:t>
      </w:r>
      <w:r w:rsidR="00015BF3" w:rsidRPr="003A3E56">
        <w:rPr>
          <w:rFonts w:ascii="Times New Roman" w:eastAsia="TimesNewRomanPSMT" w:hAnsi="Times New Roman" w:cs="Times New Roman"/>
          <w:lang w:val="sk-SK"/>
        </w:rPr>
        <w:t>e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Glenmark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sa má u </w:t>
      </w:r>
      <w:r w:rsidR="008F0C55" w:rsidRPr="003A3E56">
        <w:rPr>
          <w:rFonts w:ascii="Times New Roman" w:hAnsi="Times New Roman" w:cs="Times New Roman"/>
          <w:lang w:val="sk-SK"/>
        </w:rPr>
        <w:t xml:space="preserve">pacientov s bipolárnou poruchou, mániou alebo </w:t>
      </w:r>
      <w:proofErr w:type="spellStart"/>
      <w:r w:rsidR="008F0C55" w:rsidRPr="003A3E56">
        <w:rPr>
          <w:rFonts w:ascii="Times New Roman" w:hAnsi="Times New Roman" w:cs="Times New Roman"/>
          <w:lang w:val="sk-SK"/>
        </w:rPr>
        <w:t>hypomániou</w:t>
      </w:r>
      <w:proofErr w:type="spellEnd"/>
      <w:r w:rsidR="008F0C55" w:rsidRPr="003A3E56">
        <w:rPr>
          <w:rFonts w:ascii="Times New Roman" w:hAnsi="Times New Roman" w:cs="Times New Roman"/>
          <w:lang w:val="sk-SK"/>
        </w:rPr>
        <w:t xml:space="preserve"> v</w:t>
      </w:r>
      <w:r w:rsidRPr="003A3E56">
        <w:rPr>
          <w:rFonts w:ascii="Times New Roman" w:hAnsi="Times New Roman" w:cs="Times New Roman"/>
          <w:lang w:val="sk-SK"/>
        </w:rPr>
        <w:t> </w:t>
      </w:r>
      <w:r w:rsidR="008F0C55" w:rsidRPr="003A3E56">
        <w:rPr>
          <w:rFonts w:ascii="Times New Roman" w:hAnsi="Times New Roman" w:cs="Times New Roman"/>
          <w:lang w:val="sk-SK"/>
        </w:rPr>
        <w:t>anamnéze</w:t>
      </w:r>
      <w:r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eastAsia="TimesNewRomanPSMT" w:hAnsi="Times New Roman" w:cs="Times New Roman"/>
          <w:lang w:val="sk-SK"/>
        </w:rPr>
        <w:t>používať s opatrnosťou</w:t>
      </w:r>
      <w:r w:rsidR="008F0C55" w:rsidRPr="003A3E56">
        <w:rPr>
          <w:rFonts w:ascii="Times New Roman" w:hAnsi="Times New Roman" w:cs="Times New Roman"/>
          <w:lang w:val="sk-SK"/>
        </w:rPr>
        <w:t xml:space="preserve"> a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liečba sa má ukončiť, ak sa u </w:t>
      </w:r>
      <w:r w:rsidR="008F0C55" w:rsidRPr="003A3E56">
        <w:rPr>
          <w:rFonts w:ascii="Times New Roman" w:hAnsi="Times New Roman" w:cs="Times New Roman"/>
          <w:lang w:val="sk-SK"/>
        </w:rPr>
        <w:t xml:space="preserve">pacienta rozvíjajú manické symptómy (pozri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>časť 4.8)</w:t>
      </w:r>
      <w:r w:rsidR="008F0C55" w:rsidRPr="003A3E56">
        <w:rPr>
          <w:rFonts w:ascii="Times New Roman" w:hAnsi="Times New Roman" w:cs="Times New Roman"/>
          <w:lang w:val="sk-SK"/>
        </w:rPr>
        <w:t>.</w:t>
      </w:r>
    </w:p>
    <w:p w14:paraId="05ABABB9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5E78AEF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Samovražda/samovražedné myšlienky</w:t>
      </w:r>
    </w:p>
    <w:p w14:paraId="3EC9CB8A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Depresia sa dáva do súvislosti so zvýšeným rizikom samovražedných myšlienok, sebapoškodením a</w:t>
      </w:r>
      <w:r w:rsidR="0089300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samovraždou (udalosti spojené so samovraždou). Toto riziko pretrváva až do nástupu zjavnej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remisie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. Nakoľko sa zlepšenie nemusí ukázať počas prvých alebo viacerých týždňov liečby, pacienti </w:t>
      </w:r>
      <w:r w:rsidR="009E7AA3" w:rsidRPr="003A3E56">
        <w:rPr>
          <w:rFonts w:ascii="Times New Roman" w:eastAsia="TimesNewRomanPSMT" w:hAnsi="Times New Roman" w:cs="Times New Roman"/>
          <w:lang w:val="sk-SK"/>
        </w:rPr>
        <w:t xml:space="preserve">sa </w:t>
      </w:r>
      <w:r w:rsidRPr="003A3E56">
        <w:rPr>
          <w:rFonts w:ascii="Times New Roman" w:eastAsia="TimesNewRomanPSMT" w:hAnsi="Times New Roman" w:cs="Times New Roman"/>
          <w:lang w:val="sk-SK"/>
        </w:rPr>
        <w:t>musia starostlivo monitorova</w:t>
      </w:r>
      <w:r w:rsidR="009E7AA3" w:rsidRPr="003A3E56">
        <w:rPr>
          <w:rFonts w:ascii="Times New Roman" w:eastAsia="TimesNewRomanPSMT" w:hAnsi="Times New Roman" w:cs="Times New Roman"/>
          <w:lang w:val="sk-SK"/>
        </w:rPr>
        <w:t>ť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, až kým nenastane zlepšenie. Vo </w:t>
      </w:r>
      <w:r w:rsidRPr="003A3E56">
        <w:rPr>
          <w:rFonts w:ascii="Times New Roman" w:hAnsi="Times New Roman" w:cs="Times New Roman"/>
          <w:lang w:val="sk-SK"/>
        </w:rPr>
        <w:t xml:space="preserve">všeobecnosti klinické skúsenosti ukazujú, že riziko samovraždy sa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môže zvýšiť v </w:t>
      </w:r>
      <w:r w:rsidRPr="003A3E56">
        <w:rPr>
          <w:rFonts w:ascii="Times New Roman" w:hAnsi="Times New Roman" w:cs="Times New Roman"/>
          <w:lang w:val="sk-SK"/>
        </w:rPr>
        <w:t>skorých štádiách zotavovania.</w:t>
      </w:r>
    </w:p>
    <w:p w14:paraId="5E92495E" w14:textId="77777777" w:rsidR="003028C7" w:rsidRPr="003A3E56" w:rsidRDefault="003028C7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D158BFE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Pacienti s anamnézou </w:t>
      </w:r>
      <w:r w:rsidR="009E7AA3" w:rsidRPr="003A3E56">
        <w:rPr>
          <w:rFonts w:ascii="Times New Roman" w:hAnsi="Times New Roman" w:cs="Times New Roman"/>
          <w:lang w:val="sk-SK"/>
        </w:rPr>
        <w:t xml:space="preserve">samovražedných </w:t>
      </w:r>
      <w:r w:rsidRPr="003A3E56">
        <w:rPr>
          <w:rFonts w:ascii="Times New Roman" w:hAnsi="Times New Roman" w:cs="Times New Roman"/>
          <w:lang w:val="sk-SK"/>
        </w:rPr>
        <w:t xml:space="preserve">príhod alebo s významnými prejavmi samovražedných myšlienok pred </w:t>
      </w:r>
      <w:r w:rsidRPr="003A3E56">
        <w:rPr>
          <w:rFonts w:ascii="Times New Roman" w:eastAsia="TimesNewRomanPSMT" w:hAnsi="Times New Roman" w:cs="Times New Roman"/>
          <w:lang w:val="sk-SK"/>
        </w:rPr>
        <w:t>začatím liečby, majú väčšie riziko samovražedných myšlienok alebo samovražedných pok</w:t>
      </w:r>
      <w:r w:rsidRPr="003A3E56">
        <w:rPr>
          <w:rFonts w:ascii="Times New Roman" w:hAnsi="Times New Roman" w:cs="Times New Roman"/>
          <w:lang w:val="sk-SK"/>
        </w:rPr>
        <w:t xml:space="preserve">usov, a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preto </w:t>
      </w:r>
      <w:r w:rsidR="009E7AA3" w:rsidRPr="003A3E56">
        <w:rPr>
          <w:rFonts w:ascii="Times New Roman" w:eastAsia="TimesNewRomanPSMT" w:hAnsi="Times New Roman" w:cs="Times New Roman"/>
          <w:lang w:val="sk-SK"/>
        </w:rPr>
        <w:t xml:space="preserve">sa </w:t>
      </w:r>
      <w:r w:rsidRPr="003A3E56">
        <w:rPr>
          <w:rFonts w:ascii="Times New Roman" w:eastAsia="TimesNewRomanPSMT" w:hAnsi="Times New Roman" w:cs="Times New Roman"/>
          <w:lang w:val="sk-SK"/>
        </w:rPr>
        <w:t>majú starostlivo sledova</w:t>
      </w:r>
      <w:r w:rsidR="009E7AA3" w:rsidRPr="003A3E56">
        <w:rPr>
          <w:rFonts w:ascii="Times New Roman" w:eastAsia="TimesNewRomanPSMT" w:hAnsi="Times New Roman" w:cs="Times New Roman"/>
          <w:lang w:val="sk-SK"/>
        </w:rPr>
        <w:t>ť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 počas liečby.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Meta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-analýza placebom kontrolovaných klinických skúšaní antidepresívnych liekov u dospelých pacientov so psychiatrickými poruchami ukázala zvýšené riziko samovražedného správania s </w:t>
      </w:r>
      <w:proofErr w:type="spellStart"/>
      <w:r w:rsidRPr="003A3E56">
        <w:rPr>
          <w:rFonts w:ascii="Times New Roman" w:hAnsi="Times New Roman" w:cs="Times New Roman"/>
          <w:lang w:val="sk-SK"/>
        </w:rPr>
        <w:t>antidepresívami</w:t>
      </w:r>
      <w:proofErr w:type="spellEnd"/>
      <w:r w:rsidRPr="003A3E56">
        <w:rPr>
          <w:rFonts w:ascii="Times New Roman" w:hAnsi="Times New Roman" w:cs="Times New Roman"/>
          <w:lang w:val="sk-SK"/>
        </w:rPr>
        <w:t>, v porovnaní s placebom u pacientov mladších ako 25 rokov.</w:t>
      </w:r>
    </w:p>
    <w:p w14:paraId="2EA857E1" w14:textId="77777777" w:rsidR="0089300E" w:rsidRPr="003A3E56" w:rsidRDefault="0089300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0B402CF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Pacientov, obzvlášť </w:t>
      </w:r>
      <w:r w:rsidR="009E7AA3" w:rsidRPr="003A3E56">
        <w:rPr>
          <w:rFonts w:ascii="Times New Roman" w:eastAsia="TimesNewRomanPSMT" w:hAnsi="Times New Roman" w:cs="Times New Roman"/>
          <w:lang w:val="sk-SK"/>
        </w:rPr>
        <w:t xml:space="preserve">tých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s </w:t>
      </w:r>
      <w:r w:rsidRPr="003A3E56">
        <w:rPr>
          <w:rFonts w:ascii="Times New Roman" w:hAnsi="Times New Roman" w:cs="Times New Roman"/>
          <w:lang w:val="sk-SK"/>
        </w:rPr>
        <w:t xml:space="preserve">vysokým rizikom </w:t>
      </w:r>
      <w:r w:rsidR="009E7AA3" w:rsidRPr="003A3E56">
        <w:rPr>
          <w:rFonts w:ascii="Times New Roman" w:hAnsi="Times New Roman" w:cs="Times New Roman"/>
          <w:lang w:val="sk-SK"/>
        </w:rPr>
        <w:t>samovražedných</w:t>
      </w:r>
      <w:r w:rsidRPr="003A3E56">
        <w:rPr>
          <w:rFonts w:ascii="Times New Roman" w:hAnsi="Times New Roman" w:cs="Times New Roman"/>
          <w:lang w:val="sk-SK"/>
        </w:rPr>
        <w:t xml:space="preserve"> myšlienok, je potrebné hlavne na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začiatku liečby </w:t>
      </w:r>
      <w:r w:rsidRPr="003A3E56">
        <w:rPr>
          <w:rFonts w:ascii="Times New Roman" w:hAnsi="Times New Roman" w:cs="Times New Roman"/>
          <w:lang w:val="sk-SK"/>
        </w:rPr>
        <w:t>a</w:t>
      </w:r>
      <w:r w:rsidR="0089300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po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zmene dávkovania starostlivo monitorovať. Pacienti (a ich opatrovatelia) majú byť upozornení </w:t>
      </w:r>
      <w:r w:rsidRPr="003A3E56">
        <w:rPr>
          <w:rFonts w:ascii="Times New Roman" w:hAnsi="Times New Roman" w:cs="Times New Roman"/>
          <w:lang w:val="sk-SK"/>
        </w:rPr>
        <w:t>na potrebu sledovania výskytu klinického zhoršenia, samovražedného správania alebo myšlienok a</w:t>
      </w:r>
      <w:r w:rsidR="0089300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neobyčajných zmien v </w:t>
      </w:r>
      <w:r w:rsidRPr="003A3E56">
        <w:rPr>
          <w:rFonts w:ascii="Times New Roman" w:hAnsi="Times New Roman" w:cs="Times New Roman"/>
          <w:lang w:val="sk-SK"/>
        </w:rPr>
        <w:t xml:space="preserve">správaní a </w:t>
      </w:r>
      <w:r w:rsidRPr="003A3E56">
        <w:rPr>
          <w:rFonts w:ascii="Times New Roman" w:eastAsia="TimesNewRomanPSMT" w:hAnsi="Times New Roman" w:cs="Times New Roman"/>
          <w:lang w:val="sk-SK"/>
        </w:rPr>
        <w:t>vyhľadať lekársku pomoc hneď, ako sa tieto príznaky objavia.</w:t>
      </w:r>
    </w:p>
    <w:p w14:paraId="38095ACB" w14:textId="77777777" w:rsidR="003028C7" w:rsidRPr="003A3E56" w:rsidRDefault="003028C7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59ECE287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 xml:space="preserve">Kombinácia s </w:t>
      </w:r>
      <w:r w:rsidRPr="003A3E56">
        <w:rPr>
          <w:rFonts w:ascii="Times New Roman" w:eastAsia="TimesNewRomanPSMT" w:hAnsi="Times New Roman" w:cs="Times New Roman"/>
          <w:u w:val="single"/>
          <w:lang w:val="sk-SK"/>
        </w:rPr>
        <w:t xml:space="preserve">inhibítormi CYP1A2 (pozri časti 4.3 a </w:t>
      </w:r>
      <w:r w:rsidRPr="003A3E56">
        <w:rPr>
          <w:rFonts w:ascii="Times New Roman" w:hAnsi="Times New Roman" w:cs="Times New Roman"/>
          <w:u w:val="single"/>
          <w:lang w:val="sk-SK"/>
        </w:rPr>
        <w:t>4.5)</w:t>
      </w:r>
    </w:p>
    <w:p w14:paraId="6FBB4B81" w14:textId="00EA3DE6" w:rsidR="008F0C55" w:rsidRPr="003A3E56" w:rsidRDefault="009E7AA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>P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ri </w:t>
      </w:r>
      <w:r w:rsidR="008F0C55" w:rsidRPr="003A3E56">
        <w:rPr>
          <w:rFonts w:ascii="Times New Roman" w:hAnsi="Times New Roman" w:cs="Times New Roman"/>
          <w:lang w:val="sk-SK"/>
        </w:rPr>
        <w:t xml:space="preserve">predpisovaní </w:t>
      </w:r>
      <w:proofErr w:type="spellStart"/>
      <w:r w:rsidR="000E5666" w:rsidRPr="003A3E56">
        <w:rPr>
          <w:rFonts w:ascii="Times New Roman" w:hAnsi="Times New Roman" w:cs="Times New Roman"/>
          <w:lang w:val="sk-SK"/>
        </w:rPr>
        <w:t>Agomelatine</w:t>
      </w:r>
      <w:proofErr w:type="spellEnd"/>
      <w:r w:rsidR="000E5666"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0E5666" w:rsidRPr="003A3E56">
        <w:rPr>
          <w:rFonts w:ascii="Times New Roman" w:hAnsi="Times New Roman" w:cs="Times New Roman"/>
          <w:lang w:val="sk-SK"/>
        </w:rPr>
        <w:t>Glenmark</w:t>
      </w:r>
      <w:proofErr w:type="spellEnd"/>
      <w:r w:rsidR="000E5666" w:rsidRPr="003A3E56">
        <w:rPr>
          <w:rFonts w:ascii="Times New Roman" w:hAnsi="Times New Roman" w:cs="Times New Roman"/>
          <w:lang w:val="sk-SK"/>
        </w:rPr>
        <w:t xml:space="preserve"> </w:t>
      </w:r>
      <w:r w:rsidR="008F0C55" w:rsidRPr="003A3E56">
        <w:rPr>
          <w:rFonts w:ascii="Times New Roman" w:hAnsi="Times New Roman" w:cs="Times New Roman"/>
          <w:lang w:val="sk-SK"/>
        </w:rPr>
        <w:t xml:space="preserve">so stredne silnými inhibítormi CYP1A2 (napr. </w:t>
      </w:r>
      <w:proofErr w:type="spellStart"/>
      <w:r w:rsidR="008F0C55" w:rsidRPr="003A3E56">
        <w:rPr>
          <w:rFonts w:ascii="Times New Roman" w:eastAsia="TimesNewRomanPSMT" w:hAnsi="Times New Roman" w:cs="Times New Roman"/>
          <w:lang w:val="sk-SK"/>
        </w:rPr>
        <w:t>propranolol</w:t>
      </w:r>
      <w:r w:rsidRPr="003A3E56">
        <w:rPr>
          <w:rFonts w:ascii="Times New Roman" w:eastAsia="TimesNewRomanPSMT" w:hAnsi="Times New Roman" w:cs="Times New Roman"/>
          <w:lang w:val="sk-SK"/>
        </w:rPr>
        <w:t>om</w:t>
      </w:r>
      <w:proofErr w:type="spellEnd"/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, </w:t>
      </w:r>
      <w:proofErr w:type="spellStart"/>
      <w:r w:rsidR="008F0C55" w:rsidRPr="003A3E56">
        <w:rPr>
          <w:rFonts w:ascii="Times New Roman" w:eastAsia="TimesNewRomanPSMT" w:hAnsi="Times New Roman" w:cs="Times New Roman"/>
          <w:lang w:val="sk-SK"/>
        </w:rPr>
        <w:t>enoxacín</w:t>
      </w:r>
      <w:r w:rsidRPr="003A3E56">
        <w:rPr>
          <w:rFonts w:ascii="Times New Roman" w:eastAsia="TimesNewRomanPSMT" w:hAnsi="Times New Roman" w:cs="Times New Roman"/>
          <w:lang w:val="sk-SK"/>
        </w:rPr>
        <w:t>om</w:t>
      </w:r>
      <w:proofErr w:type="spellEnd"/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), ktoré môžu viesť k </w:t>
      </w:r>
      <w:r w:rsidR="008F0C55" w:rsidRPr="003A3E56">
        <w:rPr>
          <w:rFonts w:ascii="Times New Roman" w:hAnsi="Times New Roman" w:cs="Times New Roman"/>
          <w:lang w:val="sk-SK"/>
        </w:rPr>
        <w:t xml:space="preserve">zvýšenej expozícii </w:t>
      </w:r>
      <w:proofErr w:type="spellStart"/>
      <w:r w:rsidR="008F0C55"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je potrebná opatrnosť</w:t>
      </w:r>
      <w:r w:rsidR="008F0C55" w:rsidRPr="003A3E56">
        <w:rPr>
          <w:rFonts w:ascii="Times New Roman" w:hAnsi="Times New Roman" w:cs="Times New Roman"/>
          <w:lang w:val="sk-SK"/>
        </w:rPr>
        <w:t>.</w:t>
      </w:r>
    </w:p>
    <w:p w14:paraId="7F4C745E" w14:textId="77777777" w:rsidR="003028C7" w:rsidRPr="003A3E56" w:rsidRDefault="003028C7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715AB42C" w14:textId="3755B90F" w:rsidR="00AC4ECD" w:rsidRPr="003A3E56" w:rsidRDefault="00863237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Obsah</w:t>
      </w:r>
      <w:r w:rsidR="00AC4ECD" w:rsidRPr="003A3E56">
        <w:rPr>
          <w:rFonts w:ascii="Times New Roman" w:hAnsi="Times New Roman" w:cs="Times New Roman"/>
          <w:lang w:val="sk-SK"/>
        </w:rPr>
        <w:t xml:space="preserve"> sodíka</w:t>
      </w:r>
    </w:p>
    <w:p w14:paraId="56EACDDB" w14:textId="7E979DE1" w:rsidR="00AC4ECD" w:rsidRPr="003A3E56" w:rsidRDefault="00AC4ECD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Agomelatine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Glenmark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r w:rsidR="00537C2C" w:rsidRPr="003A3E56">
        <w:rPr>
          <w:rFonts w:ascii="Times New Roman" w:hAnsi="Times New Roman" w:cs="Times New Roman"/>
          <w:lang w:val="sk-SK"/>
        </w:rPr>
        <w:t xml:space="preserve">25 mg </w:t>
      </w:r>
      <w:r w:rsidRPr="003A3E56">
        <w:rPr>
          <w:rFonts w:ascii="Times New Roman" w:hAnsi="Times New Roman" w:cs="Times New Roman"/>
          <w:lang w:val="sk-SK"/>
        </w:rPr>
        <w:t xml:space="preserve">obsahuje menej ako 1 mmol </w:t>
      </w:r>
      <w:r w:rsidRPr="003A3E56">
        <w:rPr>
          <w:rFonts w:ascii="Times New Roman" w:eastAsia="Times New Roman" w:hAnsi="Times New Roman" w:cs="Times New Roman"/>
          <w:color w:val="000000"/>
          <w:lang w:val="sk-SK" w:eastAsia="en-GB"/>
        </w:rPr>
        <w:t>(23 mg)</w:t>
      </w:r>
      <w:r w:rsidR="00537C2C" w:rsidRPr="003A3E5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sodíka </w:t>
      </w:r>
      <w:r w:rsidR="00537C2C" w:rsidRPr="003A3E56">
        <w:rPr>
          <w:rFonts w:ascii="Times New Roman" w:hAnsi="Times New Roman" w:cs="Times New Roman"/>
          <w:lang w:val="sk-SK"/>
        </w:rPr>
        <w:t>v jednej tablete</w:t>
      </w:r>
      <w:r w:rsidRPr="003A3E5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t. j. </w:t>
      </w:r>
      <w:r w:rsidR="000D45AB" w:rsidRPr="003A3E56">
        <w:rPr>
          <w:rFonts w:ascii="Times New Roman" w:eastAsia="Times New Roman" w:hAnsi="Times New Roman" w:cs="Times New Roman"/>
          <w:color w:val="000000"/>
          <w:lang w:val="sk-SK" w:eastAsia="en-GB"/>
        </w:rPr>
        <w:t>v p</w:t>
      </w:r>
      <w:r w:rsidRPr="003A3E5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odstate </w:t>
      </w:r>
      <w:r w:rsidR="00537C2C" w:rsidRPr="003A3E56">
        <w:rPr>
          <w:rFonts w:ascii="Times New Roman" w:eastAsia="Times New Roman" w:hAnsi="Times New Roman" w:cs="Times New Roman"/>
          <w:color w:val="000000"/>
          <w:lang w:val="sk-SK" w:eastAsia="en-GB"/>
        </w:rPr>
        <w:t>zanedbateľné množstvo sodíka.</w:t>
      </w:r>
    </w:p>
    <w:p w14:paraId="699B34C8" w14:textId="77777777" w:rsidR="00AC4ECD" w:rsidRPr="003A3E56" w:rsidRDefault="00AC4ECD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3319388E" w14:textId="77777777" w:rsidR="008F0C55" w:rsidRPr="003A3E56" w:rsidRDefault="009E7AA3" w:rsidP="001074CB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lastRenderedPageBreak/>
        <w:t>4.5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Liekové a iné interakcie</w:t>
      </w:r>
    </w:p>
    <w:p w14:paraId="699B638B" w14:textId="77777777" w:rsidR="00C82CE3" w:rsidRPr="003A3E56" w:rsidRDefault="00C82CE3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0946C209" w14:textId="77777777" w:rsidR="008F0C55" w:rsidRPr="003A3E56" w:rsidRDefault="008F0C55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u w:val="single"/>
          <w:lang w:val="sk-SK"/>
        </w:rPr>
      </w:pPr>
      <w:r w:rsidRPr="003A3E56">
        <w:rPr>
          <w:rFonts w:ascii="Times New Roman" w:eastAsia="TimesNewRomanPSMT" w:hAnsi="Times New Roman" w:cs="Times New Roman"/>
          <w:u w:val="single"/>
          <w:lang w:val="sk-SK"/>
        </w:rPr>
        <w:t xml:space="preserve">Potenciálne interakcie ovplyvňujúce </w:t>
      </w:r>
      <w:proofErr w:type="spellStart"/>
      <w:r w:rsidRPr="003A3E56">
        <w:rPr>
          <w:rFonts w:ascii="Times New Roman" w:eastAsia="TimesNewRomanPSMT" w:hAnsi="Times New Roman" w:cs="Times New Roman"/>
          <w:u w:val="single"/>
          <w:lang w:val="sk-SK"/>
        </w:rPr>
        <w:t>agomelatín</w:t>
      </w:r>
      <w:proofErr w:type="spellEnd"/>
    </w:p>
    <w:p w14:paraId="7A8E9461" w14:textId="77777777" w:rsidR="008F0C55" w:rsidRPr="003A3E56" w:rsidRDefault="008F0C55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r w:rsidR="009E7AA3" w:rsidRPr="003A3E56">
        <w:rPr>
          <w:rFonts w:ascii="Times New Roman" w:hAnsi="Times New Roman" w:cs="Times New Roman"/>
          <w:lang w:val="sk-SK"/>
        </w:rPr>
        <w:t>sa</w:t>
      </w:r>
      <w:r w:rsidRPr="003A3E56">
        <w:rPr>
          <w:rFonts w:ascii="Times New Roman" w:hAnsi="Times New Roman" w:cs="Times New Roman"/>
          <w:lang w:val="sk-SK"/>
        </w:rPr>
        <w:t xml:space="preserve"> metaboliz</w:t>
      </w:r>
      <w:r w:rsidR="009E7AA3" w:rsidRPr="003A3E56">
        <w:rPr>
          <w:rFonts w:ascii="Times New Roman" w:hAnsi="Times New Roman" w:cs="Times New Roman"/>
          <w:lang w:val="sk-SK"/>
        </w:rPr>
        <w:t>uje</w:t>
      </w:r>
      <w:r w:rsidRPr="003A3E56">
        <w:rPr>
          <w:rFonts w:ascii="Times New Roman" w:hAnsi="Times New Roman" w:cs="Times New Roman"/>
          <w:lang w:val="sk-SK"/>
        </w:rPr>
        <w:t xml:space="preserve"> hlavne </w:t>
      </w:r>
      <w:proofErr w:type="spellStart"/>
      <w:r w:rsidRPr="003A3E56">
        <w:rPr>
          <w:rFonts w:ascii="Times New Roman" w:hAnsi="Times New Roman" w:cs="Times New Roman"/>
          <w:lang w:val="sk-SK"/>
        </w:rPr>
        <w:t>cytochrómom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P450 1A2 (CYP1A2) (90 %) a CYP2C9/19 (10 %). Lieky, ktoré </w:t>
      </w:r>
      <w:proofErr w:type="spellStart"/>
      <w:r w:rsidRPr="003A3E56">
        <w:rPr>
          <w:rFonts w:ascii="Times New Roman" w:hAnsi="Times New Roman" w:cs="Times New Roman"/>
          <w:lang w:val="sk-SK"/>
        </w:rPr>
        <w:t>interagujú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s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týmito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izoenzýmami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, môžu znižovať alebo zvyšovať biologickú dostupnosť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>.</w:t>
      </w:r>
    </w:p>
    <w:p w14:paraId="4ADF4785" w14:textId="77777777" w:rsidR="0089300E" w:rsidRPr="003A3E56" w:rsidRDefault="0089300E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72C7A3F0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Fluvoxamín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silný CYP1A2 a stredne silný CYP2C9 inhibítor významne </w:t>
      </w:r>
      <w:proofErr w:type="spellStart"/>
      <w:r w:rsidRPr="003A3E56">
        <w:rPr>
          <w:rFonts w:ascii="Times New Roman" w:hAnsi="Times New Roman" w:cs="Times New Roman"/>
          <w:lang w:val="sk-SK"/>
        </w:rPr>
        <w:t>inhibuje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metabolizmus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>, výsledkom č</w:t>
      </w:r>
      <w:r w:rsidRPr="003A3E56">
        <w:rPr>
          <w:rFonts w:ascii="Times New Roman" w:hAnsi="Times New Roman" w:cs="Times New Roman"/>
          <w:lang w:val="sk-SK"/>
        </w:rPr>
        <w:t>oho je 60-násobné (rozmedzie 12</w:t>
      </w:r>
      <w:r w:rsidR="0089300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>-</w:t>
      </w:r>
      <w:r w:rsidR="0089300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412) zvýšenie expozície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hAnsi="Times New Roman" w:cs="Times New Roman"/>
          <w:lang w:val="sk-SK"/>
        </w:rPr>
        <w:t>.</w:t>
      </w:r>
    </w:p>
    <w:p w14:paraId="6FE91A3B" w14:textId="25AAE6E6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Preto </w:t>
      </w:r>
      <w:r w:rsidR="009E7AA3" w:rsidRPr="003A3E56">
        <w:rPr>
          <w:rFonts w:ascii="Times New Roman" w:hAnsi="Times New Roman" w:cs="Times New Roman"/>
          <w:lang w:val="sk-SK"/>
        </w:rPr>
        <w:t xml:space="preserve">je </w:t>
      </w:r>
      <w:r w:rsidRPr="003A3E56">
        <w:rPr>
          <w:rFonts w:ascii="Times New Roman" w:hAnsi="Times New Roman" w:cs="Times New Roman"/>
          <w:lang w:val="sk-SK"/>
        </w:rPr>
        <w:t xml:space="preserve">súbežné podanie </w:t>
      </w:r>
      <w:proofErr w:type="spellStart"/>
      <w:r w:rsidR="000E5666" w:rsidRPr="003A3E56">
        <w:rPr>
          <w:rFonts w:ascii="Times New Roman" w:hAnsi="Times New Roman" w:cs="Times New Roman"/>
          <w:lang w:val="sk-SK"/>
        </w:rPr>
        <w:t>Agomelatine</w:t>
      </w:r>
      <w:proofErr w:type="spellEnd"/>
      <w:r w:rsidR="000E5666"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0E5666" w:rsidRPr="003A3E56">
        <w:rPr>
          <w:rFonts w:ascii="Times New Roman" w:hAnsi="Times New Roman" w:cs="Times New Roman"/>
          <w:lang w:val="sk-SK"/>
        </w:rPr>
        <w:t>Glenmark</w:t>
      </w:r>
      <w:proofErr w:type="spellEnd"/>
      <w:r w:rsidR="000E5666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 xml:space="preserve">so silnými inhibítormi CYP1A2 (napr. </w:t>
      </w:r>
      <w:proofErr w:type="spellStart"/>
      <w:r w:rsidRPr="003A3E56">
        <w:rPr>
          <w:rFonts w:ascii="Times New Roman" w:hAnsi="Times New Roman" w:cs="Times New Roman"/>
          <w:lang w:val="sk-SK"/>
        </w:rPr>
        <w:t>fluvoxamín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Pr="003A3E56">
        <w:rPr>
          <w:rFonts w:ascii="Times New Roman" w:hAnsi="Times New Roman" w:cs="Times New Roman"/>
          <w:lang w:val="sk-SK"/>
        </w:rPr>
        <w:t>ciprofloxacín</w:t>
      </w:r>
      <w:proofErr w:type="spellEnd"/>
      <w:r w:rsidRPr="003A3E56">
        <w:rPr>
          <w:rFonts w:ascii="Times New Roman" w:hAnsi="Times New Roman" w:cs="Times New Roman"/>
          <w:lang w:val="sk-SK"/>
        </w:rPr>
        <w:t>) kontraindikované.</w:t>
      </w:r>
    </w:p>
    <w:p w14:paraId="5CA046F0" w14:textId="77777777" w:rsidR="0089300E" w:rsidRPr="003A3E56" w:rsidRDefault="0089300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0BCE489F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Kombinácia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s estrogénmi (stredne siln</w:t>
      </w:r>
      <w:r w:rsidR="009E7AA3" w:rsidRPr="003A3E56">
        <w:rPr>
          <w:rFonts w:ascii="Times New Roman" w:hAnsi="Times New Roman" w:cs="Times New Roman"/>
          <w:lang w:val="sk-SK"/>
        </w:rPr>
        <w:t>ými</w:t>
      </w:r>
      <w:r w:rsidRPr="003A3E56">
        <w:rPr>
          <w:rFonts w:ascii="Times New Roman" w:hAnsi="Times New Roman" w:cs="Times New Roman"/>
          <w:lang w:val="sk-SK"/>
        </w:rPr>
        <w:t xml:space="preserve"> inhibítor</w:t>
      </w:r>
      <w:r w:rsidR="009E7AA3" w:rsidRPr="003A3E56">
        <w:rPr>
          <w:rFonts w:ascii="Times New Roman" w:hAnsi="Times New Roman" w:cs="Times New Roman"/>
          <w:lang w:val="sk-SK"/>
        </w:rPr>
        <w:t>mi</w:t>
      </w:r>
      <w:r w:rsidRPr="003A3E56">
        <w:rPr>
          <w:rFonts w:ascii="Times New Roman" w:hAnsi="Times New Roman" w:cs="Times New Roman"/>
          <w:lang w:val="sk-SK"/>
        </w:rPr>
        <w:t xml:space="preserve"> CYP1A2) má za následok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niekoľkonásobnú zvýšenú expozíciu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. Zatiaľ čo u </w:t>
      </w:r>
      <w:r w:rsidRPr="003A3E56">
        <w:rPr>
          <w:rFonts w:ascii="Times New Roman" w:hAnsi="Times New Roman" w:cs="Times New Roman"/>
          <w:lang w:val="sk-SK"/>
        </w:rPr>
        <w:t xml:space="preserve">800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pacientov liečených v </w:t>
      </w:r>
      <w:r w:rsidRPr="003A3E56">
        <w:rPr>
          <w:rFonts w:ascii="Times New Roman" w:hAnsi="Times New Roman" w:cs="Times New Roman"/>
          <w:lang w:val="sk-SK"/>
        </w:rPr>
        <w:t>kombinácii s</w:t>
      </w:r>
      <w:r w:rsidR="0089300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estrogénmi neboli žiadne špecifické signály o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bezpečnosti, pri </w:t>
      </w:r>
      <w:r w:rsidRPr="003A3E56">
        <w:rPr>
          <w:rFonts w:ascii="Times New Roman" w:hAnsi="Times New Roman" w:cs="Times New Roman"/>
          <w:lang w:val="sk-SK"/>
        </w:rPr>
        <w:t xml:space="preserve">predpisovaní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s inými stredne silnými inhibítormi CYP1A2 (napr. </w:t>
      </w:r>
      <w:proofErr w:type="spellStart"/>
      <w:r w:rsidRPr="003A3E56">
        <w:rPr>
          <w:rFonts w:ascii="Times New Roman" w:hAnsi="Times New Roman" w:cs="Times New Roman"/>
          <w:lang w:val="sk-SK"/>
        </w:rPr>
        <w:t>prop</w:t>
      </w:r>
      <w:r w:rsidRPr="003A3E56">
        <w:rPr>
          <w:rFonts w:ascii="Times New Roman" w:eastAsia="TimesNewRomanPSMT" w:hAnsi="Times New Roman" w:cs="Times New Roman"/>
          <w:lang w:val="sk-SK"/>
        </w:rPr>
        <w:t>ranolol</w:t>
      </w:r>
      <w:r w:rsidR="009E7AA3" w:rsidRPr="003A3E56">
        <w:rPr>
          <w:rFonts w:ascii="Times New Roman" w:eastAsia="TimesNewRomanPSMT" w:hAnsi="Times New Roman" w:cs="Times New Roman"/>
          <w:lang w:val="sk-SK"/>
        </w:rPr>
        <w:t>om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,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enoxacín</w:t>
      </w:r>
      <w:r w:rsidR="009E7AA3" w:rsidRPr="003A3E56">
        <w:rPr>
          <w:rFonts w:ascii="Times New Roman" w:eastAsia="TimesNewRomanPSMT" w:hAnsi="Times New Roman" w:cs="Times New Roman"/>
          <w:lang w:val="sk-SK"/>
        </w:rPr>
        <w:t>om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) je potrebná opatrnosť, </w:t>
      </w:r>
      <w:r w:rsidR="004A2DDB" w:rsidRPr="003A3E56">
        <w:rPr>
          <w:rFonts w:ascii="Times New Roman" w:eastAsia="TimesNewRomanPSMT" w:hAnsi="Times New Roman" w:cs="Times New Roman"/>
          <w:lang w:val="sk-SK"/>
        </w:rPr>
        <w:t>po</w:t>
      </w:r>
      <w:r w:rsidRPr="003A3E56">
        <w:rPr>
          <w:rFonts w:ascii="Times New Roman" w:eastAsia="TimesNewRomanPSMT" w:hAnsi="Times New Roman" w:cs="Times New Roman"/>
          <w:lang w:val="sk-SK"/>
        </w:rPr>
        <w:t>kiaľ sa nezíska viac skúseností (pozri časť 4.4).</w:t>
      </w:r>
    </w:p>
    <w:p w14:paraId="03C4B0AA" w14:textId="77777777" w:rsidR="0089300E" w:rsidRPr="003A3E56" w:rsidRDefault="0089300E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2BBA2660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Rifampicín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, induktor všetkých troch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cytochrómov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podieľajúci sa na metabolizme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, môže znížiť biologickú dostupnosť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>.</w:t>
      </w:r>
    </w:p>
    <w:p w14:paraId="1F5F08B1" w14:textId="77777777" w:rsidR="0089300E" w:rsidRPr="003A3E56" w:rsidRDefault="0089300E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1BDD43A6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Fajčenie indukuje CYP1A2 </w:t>
      </w:r>
      <w:r w:rsidRPr="003A3E56">
        <w:rPr>
          <w:rFonts w:ascii="Times New Roman" w:hAnsi="Times New Roman" w:cs="Times New Roman"/>
          <w:lang w:val="sk-SK"/>
        </w:rPr>
        <w:t>a</w:t>
      </w:r>
      <w:r w:rsidR="004A2DDB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eastAsia="TimesNewRomanPSMT" w:hAnsi="Times New Roman" w:cs="Times New Roman"/>
          <w:lang w:val="sk-SK"/>
        </w:rPr>
        <w:t>preukáza</w:t>
      </w:r>
      <w:r w:rsidR="004A2DDB" w:rsidRPr="003A3E56">
        <w:rPr>
          <w:rFonts w:ascii="Times New Roman" w:eastAsia="TimesNewRomanPSMT" w:hAnsi="Times New Roman" w:cs="Times New Roman"/>
          <w:lang w:val="sk-SK"/>
        </w:rPr>
        <w:t>lo sa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, že znižuje biologickú dostupnosť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, najmä </w:t>
      </w:r>
      <w:r w:rsidRPr="003A3E56">
        <w:rPr>
          <w:rFonts w:ascii="Times New Roman" w:hAnsi="Times New Roman" w:cs="Times New Roman"/>
          <w:lang w:val="sk-SK"/>
        </w:rPr>
        <w:t>u</w:t>
      </w:r>
      <w:r w:rsidR="0089300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ťažkých fajčiarov (≥ </w:t>
      </w:r>
      <w:r w:rsidRPr="003A3E56">
        <w:rPr>
          <w:rFonts w:ascii="Times New Roman" w:hAnsi="Times New Roman" w:cs="Times New Roman"/>
          <w:lang w:val="sk-SK"/>
        </w:rPr>
        <w:t xml:space="preserve">15 </w:t>
      </w:r>
      <w:r w:rsidRPr="003A3E56">
        <w:rPr>
          <w:rFonts w:ascii="Times New Roman" w:eastAsia="TimesNewRomanPSMT" w:hAnsi="Times New Roman" w:cs="Times New Roman"/>
          <w:lang w:val="sk-SK"/>
        </w:rPr>
        <w:t>cigariet/deň) (pozri časť 5.2).</w:t>
      </w:r>
    </w:p>
    <w:p w14:paraId="1278E683" w14:textId="77777777" w:rsidR="0089300E" w:rsidRPr="003A3E56" w:rsidRDefault="0089300E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432FF3B3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u w:val="single"/>
          <w:lang w:val="sk-SK"/>
        </w:rPr>
      </w:pPr>
      <w:r w:rsidRPr="003A3E56">
        <w:rPr>
          <w:rFonts w:ascii="Times New Roman" w:eastAsia="TimesNewRomanPSMT" w:hAnsi="Times New Roman" w:cs="Times New Roman"/>
          <w:u w:val="single"/>
          <w:lang w:val="sk-SK"/>
        </w:rPr>
        <w:t xml:space="preserve">Potenciál </w:t>
      </w:r>
      <w:proofErr w:type="spellStart"/>
      <w:r w:rsidRPr="003A3E56">
        <w:rPr>
          <w:rFonts w:ascii="Times New Roman" w:eastAsia="TimesNewRomanPSMT" w:hAnsi="Times New Roman" w:cs="Times New Roman"/>
          <w:u w:val="single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u w:val="single"/>
          <w:lang w:val="sk-SK"/>
        </w:rPr>
        <w:t xml:space="preserve"> ovplyvňovať iné lieky</w:t>
      </w:r>
    </w:p>
    <w:p w14:paraId="21A4F824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i/>
          <w:iCs/>
          <w:lang w:val="sk-SK"/>
        </w:rPr>
        <w:t xml:space="preserve">In </w:t>
      </w:r>
      <w:proofErr w:type="spellStart"/>
      <w:r w:rsidRPr="003A3E56">
        <w:rPr>
          <w:rFonts w:ascii="Times New Roman" w:hAnsi="Times New Roman" w:cs="Times New Roman"/>
          <w:i/>
          <w:iCs/>
          <w:lang w:val="sk-SK"/>
        </w:rPr>
        <w:t>vivo</w:t>
      </w:r>
      <w:proofErr w:type="spellEnd"/>
      <w:r w:rsidRPr="003A3E56">
        <w:rPr>
          <w:rFonts w:ascii="Times New Roman" w:hAnsi="Times New Roman" w:cs="Times New Roman"/>
          <w:i/>
          <w:iCs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neindukuje </w:t>
      </w:r>
      <w:proofErr w:type="spellStart"/>
      <w:r w:rsidRPr="003A3E56">
        <w:rPr>
          <w:rFonts w:ascii="Times New Roman" w:hAnsi="Times New Roman" w:cs="Times New Roman"/>
          <w:lang w:val="sk-SK"/>
        </w:rPr>
        <w:t>izoenzýmy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CYP450.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neinhibuje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ani CYP1A2 </w:t>
      </w:r>
      <w:r w:rsidRPr="003A3E56">
        <w:rPr>
          <w:rFonts w:ascii="Times New Roman" w:hAnsi="Times New Roman" w:cs="Times New Roman"/>
          <w:i/>
          <w:iCs/>
          <w:lang w:val="sk-SK"/>
        </w:rPr>
        <w:t xml:space="preserve">in </w:t>
      </w:r>
      <w:proofErr w:type="spellStart"/>
      <w:r w:rsidRPr="003A3E56">
        <w:rPr>
          <w:rFonts w:ascii="Times New Roman" w:hAnsi="Times New Roman" w:cs="Times New Roman"/>
          <w:i/>
          <w:iCs/>
          <w:lang w:val="sk-SK"/>
        </w:rPr>
        <w:t>vivo</w:t>
      </w:r>
      <w:proofErr w:type="spellEnd"/>
      <w:r w:rsidRPr="003A3E56">
        <w:rPr>
          <w:rFonts w:ascii="Times New Roman" w:hAnsi="Times New Roman" w:cs="Times New Roman"/>
          <w:i/>
          <w:iCs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 xml:space="preserve">ani ostatné CYP450 </w:t>
      </w:r>
      <w:r w:rsidRPr="003A3E56">
        <w:rPr>
          <w:rFonts w:ascii="Times New Roman" w:hAnsi="Times New Roman" w:cs="Times New Roman"/>
          <w:i/>
          <w:iCs/>
          <w:lang w:val="sk-SK"/>
        </w:rPr>
        <w:t>in vitro</w:t>
      </w:r>
      <w:r w:rsidRPr="003A3E56">
        <w:rPr>
          <w:rFonts w:ascii="Times New Roman" w:hAnsi="Times New Roman" w:cs="Times New Roman"/>
          <w:lang w:val="sk-SK"/>
        </w:rPr>
        <w:t xml:space="preserve">. Preto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nemodifikuje expozíciu liekov metabolizovaných CYP 450.</w:t>
      </w:r>
    </w:p>
    <w:p w14:paraId="2AADACF9" w14:textId="77777777" w:rsidR="0089300E" w:rsidRPr="003A3E56" w:rsidRDefault="0089300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63D1A732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Iné lieky</w:t>
      </w:r>
    </w:p>
    <w:p w14:paraId="7D080D3A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Žiadne dôkazy o </w:t>
      </w:r>
      <w:proofErr w:type="spellStart"/>
      <w:r w:rsidRPr="003A3E56">
        <w:rPr>
          <w:rFonts w:ascii="Times New Roman" w:hAnsi="Times New Roman" w:cs="Times New Roman"/>
          <w:lang w:val="sk-SK"/>
        </w:rPr>
        <w:t>farmakokinetických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alebo </w:t>
      </w:r>
      <w:proofErr w:type="spellStart"/>
      <w:r w:rsidRPr="003A3E56">
        <w:rPr>
          <w:rFonts w:ascii="Times New Roman" w:hAnsi="Times New Roman" w:cs="Times New Roman"/>
          <w:lang w:val="sk-SK"/>
        </w:rPr>
        <w:t>farmakodynamických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interakciách s liekmi, ktoré môžu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byť predpisované v cieľovej populácii súbežne s </w:t>
      </w:r>
      <w:proofErr w:type="spellStart"/>
      <w:r w:rsidR="0089300E" w:rsidRPr="003A3E56">
        <w:rPr>
          <w:rFonts w:ascii="Times New Roman" w:eastAsia="TimesNewRomanPSMT" w:hAnsi="Times New Roman" w:cs="Times New Roman"/>
          <w:lang w:val="sk-SK"/>
        </w:rPr>
        <w:t>agomelatínom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neboli zistené v klinických skúšaniach 1. fázy: </w:t>
      </w:r>
      <w:proofErr w:type="spellStart"/>
      <w:r w:rsidRPr="003A3E56">
        <w:rPr>
          <w:rFonts w:ascii="Times New Roman" w:hAnsi="Times New Roman" w:cs="Times New Roman"/>
          <w:lang w:val="sk-SK"/>
        </w:rPr>
        <w:t>benzodiazepíny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lítium, </w:t>
      </w:r>
      <w:proofErr w:type="spellStart"/>
      <w:r w:rsidRPr="003A3E56">
        <w:rPr>
          <w:rFonts w:ascii="Times New Roman" w:hAnsi="Times New Roman" w:cs="Times New Roman"/>
          <w:lang w:val="sk-SK"/>
        </w:rPr>
        <w:t>paroxetín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Pr="003A3E56">
        <w:rPr>
          <w:rFonts w:ascii="Times New Roman" w:hAnsi="Times New Roman" w:cs="Times New Roman"/>
          <w:lang w:val="sk-SK"/>
        </w:rPr>
        <w:t>flukonazol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 </w:t>
      </w:r>
      <w:proofErr w:type="spellStart"/>
      <w:r w:rsidRPr="003A3E56">
        <w:rPr>
          <w:rFonts w:ascii="Times New Roman" w:hAnsi="Times New Roman" w:cs="Times New Roman"/>
          <w:lang w:val="sk-SK"/>
        </w:rPr>
        <w:t>teofylín</w:t>
      </w:r>
      <w:proofErr w:type="spellEnd"/>
      <w:r w:rsidRPr="003A3E56">
        <w:rPr>
          <w:rFonts w:ascii="Times New Roman" w:hAnsi="Times New Roman" w:cs="Times New Roman"/>
          <w:lang w:val="sk-SK"/>
        </w:rPr>
        <w:t>.</w:t>
      </w:r>
    </w:p>
    <w:p w14:paraId="38F06D58" w14:textId="77777777" w:rsidR="0089300E" w:rsidRPr="003A3E56" w:rsidRDefault="0089300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7A9FABCC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Alkohol</w:t>
      </w:r>
    </w:p>
    <w:p w14:paraId="5A8EA15A" w14:textId="20812EA4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Kombinácia </w:t>
      </w:r>
      <w:proofErr w:type="spellStart"/>
      <w:r w:rsidR="00620DC3"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="00D65B37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 xml:space="preserve">s </w:t>
      </w:r>
      <w:r w:rsidRPr="003A3E56">
        <w:rPr>
          <w:rFonts w:ascii="Times New Roman" w:eastAsia="TimesNewRomanPSMT" w:hAnsi="Times New Roman" w:cs="Times New Roman"/>
          <w:lang w:val="sk-SK"/>
        </w:rPr>
        <w:t>alkoholom sa neodporúča.</w:t>
      </w:r>
    </w:p>
    <w:p w14:paraId="2CD0D76F" w14:textId="77777777" w:rsidR="0089300E" w:rsidRPr="003A3E56" w:rsidRDefault="0089300E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62E579B7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proofErr w:type="spellStart"/>
      <w:r w:rsidRPr="003A3E56">
        <w:rPr>
          <w:rFonts w:ascii="Times New Roman" w:hAnsi="Times New Roman" w:cs="Times New Roman"/>
          <w:u w:val="single"/>
          <w:lang w:val="sk-SK"/>
        </w:rPr>
        <w:t>Elektrokonvulzívna</w:t>
      </w:r>
      <w:proofErr w:type="spellEnd"/>
      <w:r w:rsidRPr="003A3E56">
        <w:rPr>
          <w:rFonts w:ascii="Times New Roman" w:hAnsi="Times New Roman" w:cs="Times New Roman"/>
          <w:u w:val="single"/>
          <w:lang w:val="sk-SK"/>
        </w:rPr>
        <w:t xml:space="preserve"> terapia (ECT)</w:t>
      </w:r>
    </w:p>
    <w:p w14:paraId="187B4AC2" w14:textId="25468A51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Nie sú žiadne skúsenosti so súbežným používaním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 ECT. Štúdie na zvieratách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nepreukázali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prokonvulzívne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vlastnosti (pozri časť 5.3). Preto sa klinické dôsledky liečby </w:t>
      </w:r>
      <w:r w:rsidRPr="003A3E56">
        <w:rPr>
          <w:rFonts w:ascii="Times New Roman" w:hAnsi="Times New Roman" w:cs="Times New Roman"/>
          <w:lang w:val="sk-SK"/>
        </w:rPr>
        <w:t>ECT s</w:t>
      </w:r>
      <w:r w:rsidR="00D65B37" w:rsidRPr="003A3E56">
        <w:rPr>
          <w:rFonts w:ascii="Times New Roman" w:hAnsi="Times New Roman" w:cs="Times New Roman"/>
          <w:lang w:val="sk-SK"/>
        </w:rPr>
        <w:t> </w:t>
      </w:r>
      <w:proofErr w:type="spellStart"/>
      <w:r w:rsidR="00620DC3" w:rsidRPr="003A3E56">
        <w:rPr>
          <w:rFonts w:ascii="Times New Roman" w:hAnsi="Times New Roman" w:cs="Times New Roman"/>
          <w:lang w:val="sk-SK"/>
        </w:rPr>
        <w:t>agomelatínom</w:t>
      </w:r>
      <w:proofErr w:type="spellEnd"/>
      <w:r w:rsidR="00D65B37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>považujú za nepravdepodobné.</w:t>
      </w:r>
    </w:p>
    <w:p w14:paraId="4CEFAFD2" w14:textId="77777777" w:rsidR="0089300E" w:rsidRPr="003A3E56" w:rsidRDefault="0089300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238DFBC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Pediatrická populácia</w:t>
      </w:r>
    </w:p>
    <w:p w14:paraId="7AEBFDF8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Interakčné štúdie sa uskutočnili len u </w:t>
      </w:r>
      <w:r w:rsidRPr="003A3E56">
        <w:rPr>
          <w:rFonts w:ascii="Times New Roman" w:hAnsi="Times New Roman" w:cs="Times New Roman"/>
          <w:lang w:val="sk-SK"/>
        </w:rPr>
        <w:t>dospelých.</w:t>
      </w:r>
    </w:p>
    <w:p w14:paraId="4A7B08A8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6D07EEB8" w14:textId="77777777" w:rsidR="008F0C55" w:rsidRPr="003A3E56" w:rsidRDefault="004A2DDB" w:rsidP="001074CB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4.6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proofErr w:type="spellStart"/>
      <w:r w:rsidR="008F0C55" w:rsidRPr="003A3E56">
        <w:rPr>
          <w:rFonts w:ascii="Times New Roman" w:hAnsi="Times New Roman" w:cs="Times New Roman"/>
          <w:b/>
          <w:bCs/>
          <w:lang w:val="sk-SK"/>
        </w:rPr>
        <w:t>Fertilita</w:t>
      </w:r>
      <w:proofErr w:type="spellEnd"/>
      <w:r w:rsidR="008F0C55" w:rsidRPr="003A3E56">
        <w:rPr>
          <w:rFonts w:ascii="Times New Roman" w:hAnsi="Times New Roman" w:cs="Times New Roman"/>
          <w:b/>
          <w:bCs/>
          <w:lang w:val="sk-SK"/>
        </w:rPr>
        <w:t>, gravidita a laktácia</w:t>
      </w:r>
    </w:p>
    <w:p w14:paraId="645DF2F1" w14:textId="77777777" w:rsidR="00C82CE3" w:rsidRPr="003A3E56" w:rsidRDefault="00C82CE3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033DE930" w14:textId="77777777" w:rsidR="008F0C55" w:rsidRPr="003A3E56" w:rsidRDefault="008F0C55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Gravidita</w:t>
      </w:r>
    </w:p>
    <w:p w14:paraId="79277D8C" w14:textId="6E68F861" w:rsidR="008F0C55" w:rsidRPr="003A3E56" w:rsidRDefault="008F0C55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Nie sú k dispozícii alebo je iba obmedzené množstvo údajov (menej ako 300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ukončených gravidít) </w:t>
      </w:r>
      <w:r w:rsidRPr="003A3E56">
        <w:rPr>
          <w:rFonts w:ascii="Times New Roman" w:hAnsi="Times New Roman" w:cs="Times New Roman"/>
          <w:lang w:val="sk-SK"/>
        </w:rPr>
        <w:t xml:space="preserve">o použití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u gravidných žien. Štúdie na zvieratách nepreukázali priame alebo nepriame </w:t>
      </w:r>
      <w:r w:rsidRPr="003A3E56">
        <w:rPr>
          <w:rFonts w:ascii="Times New Roman" w:eastAsia="TimesNewRomanPSMT" w:hAnsi="Times New Roman" w:cs="Times New Roman"/>
          <w:lang w:val="sk-SK"/>
        </w:rPr>
        <w:t>škodlivé účinky na graviditu, embryonálny/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fetálny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vývoj, pôrod alebo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postnatálny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vývoj (pozri časť </w:t>
      </w:r>
      <w:r w:rsidRPr="003A3E56">
        <w:rPr>
          <w:rFonts w:ascii="Times New Roman" w:hAnsi="Times New Roman" w:cs="Times New Roman"/>
          <w:lang w:val="sk-SK"/>
        </w:rPr>
        <w:t xml:space="preserve">5.3). Ako preventívne opatrenie je vhodnejšie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vyhnúť sa užívaniu </w:t>
      </w:r>
      <w:proofErr w:type="spellStart"/>
      <w:r w:rsidR="000E5666" w:rsidRPr="003A3E56">
        <w:rPr>
          <w:rFonts w:ascii="Times New Roman" w:eastAsia="TimesNewRomanPSMT" w:hAnsi="Times New Roman" w:cs="Times New Roman"/>
          <w:lang w:val="sk-SK"/>
        </w:rPr>
        <w:t>Agomelatine</w:t>
      </w:r>
      <w:proofErr w:type="spellEnd"/>
      <w:r w:rsidR="000E5666"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proofErr w:type="spellStart"/>
      <w:r w:rsidR="000E5666" w:rsidRPr="003A3E56">
        <w:rPr>
          <w:rFonts w:ascii="Times New Roman" w:eastAsia="TimesNewRomanPSMT" w:hAnsi="Times New Roman" w:cs="Times New Roman"/>
          <w:lang w:val="sk-SK"/>
        </w:rPr>
        <w:t>Glenmark</w:t>
      </w:r>
      <w:proofErr w:type="spellEnd"/>
      <w:r w:rsidR="000E5666"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počas </w:t>
      </w:r>
      <w:r w:rsidRPr="003A3E56">
        <w:rPr>
          <w:rFonts w:ascii="Times New Roman" w:hAnsi="Times New Roman" w:cs="Times New Roman"/>
          <w:lang w:val="sk-SK"/>
        </w:rPr>
        <w:t>gravidity.</w:t>
      </w:r>
    </w:p>
    <w:p w14:paraId="7B085D04" w14:textId="77777777" w:rsidR="0089300E" w:rsidRPr="003A3E56" w:rsidRDefault="0089300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0AE56EA6" w14:textId="77777777" w:rsidR="008F0C55" w:rsidRPr="003A3E56" w:rsidRDefault="008F0C55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u w:val="single"/>
          <w:lang w:val="sk-SK"/>
        </w:rPr>
        <w:lastRenderedPageBreak/>
        <w:t>Dojčenie</w:t>
      </w:r>
    </w:p>
    <w:p w14:paraId="1ED28417" w14:textId="4C0D8C89" w:rsidR="008F0C55" w:rsidRPr="003A3E56" w:rsidRDefault="008F0C55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Nie je známe, či sa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>/</w:t>
      </w:r>
      <w:proofErr w:type="spellStart"/>
      <w:r w:rsidRPr="003A3E56">
        <w:rPr>
          <w:rFonts w:ascii="Times New Roman" w:hAnsi="Times New Roman" w:cs="Times New Roman"/>
          <w:lang w:val="sk-SK"/>
        </w:rPr>
        <w:t>metabolity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eastAsia="TimesNewRomanPSMT" w:hAnsi="Times New Roman" w:cs="Times New Roman"/>
          <w:lang w:val="sk-SK"/>
        </w:rPr>
        <w:t>vylučuj</w:t>
      </w:r>
      <w:r w:rsidRPr="003A3E56">
        <w:rPr>
          <w:rFonts w:ascii="Times New Roman" w:hAnsi="Times New Roman" w:cs="Times New Roman"/>
          <w:lang w:val="sk-SK"/>
        </w:rPr>
        <w:t xml:space="preserve">ú do materského mlieka u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ľudí. </w:t>
      </w:r>
      <w:r w:rsidRPr="003A3E56">
        <w:rPr>
          <w:rFonts w:ascii="Times New Roman" w:hAnsi="Times New Roman" w:cs="Times New Roman"/>
          <w:lang w:val="sk-SK"/>
        </w:rPr>
        <w:t xml:space="preserve">Dostupné </w:t>
      </w:r>
      <w:proofErr w:type="spellStart"/>
      <w:r w:rsidRPr="003A3E56">
        <w:rPr>
          <w:rFonts w:ascii="Times New Roman" w:hAnsi="Times New Roman" w:cs="Times New Roman"/>
          <w:lang w:val="sk-SK"/>
        </w:rPr>
        <w:t>farmakodynamické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/toxikologické údaje u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zvierat preukázali vylučovanie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hAnsi="Times New Roman" w:cs="Times New Roman"/>
          <w:lang w:val="sk-SK"/>
        </w:rPr>
        <w:t>/</w:t>
      </w:r>
      <w:proofErr w:type="spellStart"/>
      <w:r w:rsidRPr="003A3E56">
        <w:rPr>
          <w:rFonts w:ascii="Times New Roman" w:hAnsi="Times New Roman" w:cs="Times New Roman"/>
          <w:lang w:val="sk-SK"/>
        </w:rPr>
        <w:t>metabolitov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do mlieka (pozri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časť 5.3). Riziko pre novorodencov/dojčatá </w:t>
      </w:r>
      <w:r w:rsidR="004A2DDB" w:rsidRPr="003A3E56">
        <w:rPr>
          <w:rFonts w:ascii="Times New Roman" w:eastAsia="TimesNewRomanPSMT" w:hAnsi="Times New Roman" w:cs="Times New Roman"/>
          <w:lang w:val="sk-SK"/>
        </w:rPr>
        <w:t xml:space="preserve">sa </w:t>
      </w:r>
      <w:r w:rsidRPr="003A3E56">
        <w:rPr>
          <w:rFonts w:ascii="Times New Roman" w:eastAsia="TimesNewRomanPSMT" w:hAnsi="Times New Roman" w:cs="Times New Roman"/>
          <w:lang w:val="sk-SK"/>
        </w:rPr>
        <w:t>nemôže vylúč</w:t>
      </w:r>
      <w:r w:rsidR="004A2DDB" w:rsidRPr="003A3E56">
        <w:rPr>
          <w:rFonts w:ascii="Times New Roman" w:eastAsia="TimesNewRomanPSMT" w:hAnsi="Times New Roman" w:cs="Times New Roman"/>
          <w:lang w:val="sk-SK"/>
        </w:rPr>
        <w:t>iť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. Musí sa rozhodnúť, či ukončiť dojčenie alebo ukončiť/zdržať sa liečby </w:t>
      </w:r>
      <w:r w:rsidR="00453D8A" w:rsidRPr="003A3E56">
        <w:rPr>
          <w:rFonts w:ascii="Times New Roman" w:eastAsia="TimesNewRomanPSMT" w:hAnsi="Times New Roman" w:cs="Times New Roman"/>
          <w:lang w:val="sk-SK"/>
        </w:rPr>
        <w:t>s </w:t>
      </w:r>
      <w:proofErr w:type="spellStart"/>
      <w:r w:rsidR="00453D8A" w:rsidRPr="003A3E56">
        <w:rPr>
          <w:rFonts w:ascii="Times New Roman" w:eastAsia="TimesNewRomanPSMT" w:hAnsi="Times New Roman" w:cs="Times New Roman"/>
          <w:lang w:val="sk-SK"/>
        </w:rPr>
        <w:t>Agomelatine</w:t>
      </w:r>
      <w:proofErr w:type="spellEnd"/>
      <w:r w:rsidR="00453D8A"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proofErr w:type="spellStart"/>
      <w:r w:rsidR="00453D8A" w:rsidRPr="003A3E56">
        <w:rPr>
          <w:rFonts w:ascii="Times New Roman" w:eastAsia="TimesNewRomanPSMT" w:hAnsi="Times New Roman" w:cs="Times New Roman"/>
          <w:lang w:val="sk-SK"/>
        </w:rPr>
        <w:t>Glenmark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, pričom treba brať do úvahy prínos dojčenia pre dieťa a </w:t>
      </w:r>
      <w:r w:rsidRPr="003A3E56">
        <w:rPr>
          <w:rFonts w:ascii="Times New Roman" w:hAnsi="Times New Roman" w:cs="Times New Roman"/>
          <w:lang w:val="sk-SK"/>
        </w:rPr>
        <w:t xml:space="preserve">prínos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liečby </w:t>
      </w:r>
      <w:r w:rsidRPr="003A3E56">
        <w:rPr>
          <w:rFonts w:ascii="Times New Roman" w:hAnsi="Times New Roman" w:cs="Times New Roman"/>
          <w:lang w:val="sk-SK"/>
        </w:rPr>
        <w:t>pre ženu.</w:t>
      </w:r>
    </w:p>
    <w:p w14:paraId="0D221929" w14:textId="77777777" w:rsidR="0089300E" w:rsidRPr="003A3E56" w:rsidRDefault="0089300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702BF336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proofErr w:type="spellStart"/>
      <w:r w:rsidRPr="003A3E56">
        <w:rPr>
          <w:rFonts w:ascii="Times New Roman" w:hAnsi="Times New Roman" w:cs="Times New Roman"/>
          <w:u w:val="single"/>
          <w:lang w:val="sk-SK"/>
        </w:rPr>
        <w:t>Fertilita</w:t>
      </w:r>
      <w:proofErr w:type="spellEnd"/>
    </w:p>
    <w:p w14:paraId="611E5D18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Reprodukčné štúdie u potkana a králika preukázali, že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nemá žiadny účinok na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fertilitu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(pozri časť 5.3).</w:t>
      </w:r>
    </w:p>
    <w:p w14:paraId="64E652EF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73088645" w14:textId="77777777" w:rsidR="008F0C55" w:rsidRPr="003A3E56" w:rsidRDefault="004A2DDB" w:rsidP="004A2D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4.7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Ovplyvnenie schopnosti viesť vozidlá a obsluhovať stroje</w:t>
      </w:r>
    </w:p>
    <w:p w14:paraId="2913F10A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7D12DCBA" w14:textId="51DCDEA0" w:rsidR="008F0C55" w:rsidRPr="003A3E56" w:rsidRDefault="00620DC3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má malý vplyv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>na schopnosť viesť vozidlá a obsluhovať stroje.</w:t>
      </w:r>
    </w:p>
    <w:p w14:paraId="57AAD271" w14:textId="67AAA519" w:rsidR="008F0C55" w:rsidRPr="003A3E56" w:rsidRDefault="00620DC3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>V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zhľadom na </w:t>
      </w:r>
      <w:r w:rsidR="008F0C55" w:rsidRPr="003A3E56">
        <w:rPr>
          <w:rFonts w:ascii="Times New Roman" w:hAnsi="Times New Roman" w:cs="Times New Roman"/>
          <w:lang w:val="sk-SK"/>
        </w:rPr>
        <w:t xml:space="preserve">to, že závraty a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ospalosť sú častými nežiaducimi účinkami, pacienti sa majú upozorniť na </w:t>
      </w:r>
      <w:r w:rsidR="008F0C55" w:rsidRPr="003A3E56">
        <w:rPr>
          <w:rFonts w:ascii="Times New Roman" w:hAnsi="Times New Roman" w:cs="Times New Roman"/>
          <w:lang w:val="sk-SK"/>
        </w:rPr>
        <w:t xml:space="preserve">ich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schopnosť </w:t>
      </w:r>
      <w:r w:rsidR="004A2DDB" w:rsidRPr="003A3E56">
        <w:rPr>
          <w:rFonts w:ascii="Times New Roman" w:eastAsia="TimesNewRomanPSMT" w:hAnsi="Times New Roman" w:cs="Times New Roman"/>
          <w:lang w:val="sk-SK"/>
        </w:rPr>
        <w:t>ovplyvniť vedenie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 vozid</w:t>
      </w:r>
      <w:r w:rsidR="004A2DDB" w:rsidRPr="003A3E56">
        <w:rPr>
          <w:rFonts w:ascii="Times New Roman" w:eastAsia="TimesNewRomanPSMT" w:hAnsi="Times New Roman" w:cs="Times New Roman"/>
          <w:lang w:val="sk-SK"/>
        </w:rPr>
        <w:t>iel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 alebo obsluhovať stroje.</w:t>
      </w:r>
    </w:p>
    <w:p w14:paraId="4F581117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0094899C" w14:textId="77777777" w:rsidR="008F0C55" w:rsidRPr="003A3E56" w:rsidRDefault="008F0C55" w:rsidP="004A2D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4.8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Pr="003A3E56">
        <w:rPr>
          <w:rFonts w:ascii="Times New Roman" w:hAnsi="Times New Roman" w:cs="Times New Roman"/>
          <w:b/>
          <w:bCs/>
          <w:lang w:val="sk-SK"/>
        </w:rPr>
        <w:t>Nežiaduce účinky</w:t>
      </w:r>
    </w:p>
    <w:p w14:paraId="5D6FC883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246C3531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u w:val="single"/>
          <w:lang w:val="sk-SK"/>
        </w:rPr>
      </w:pPr>
      <w:r w:rsidRPr="003A3E56">
        <w:rPr>
          <w:rFonts w:ascii="Times New Roman" w:eastAsia="TimesNewRomanPSMT" w:hAnsi="Times New Roman" w:cs="Times New Roman"/>
          <w:u w:val="single"/>
          <w:lang w:val="sk-SK"/>
        </w:rPr>
        <w:t>Súhrn bezpečnostného profilu</w:t>
      </w:r>
    </w:p>
    <w:p w14:paraId="66415172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V klinických štúdiách užívalo </w:t>
      </w:r>
      <w:proofErr w:type="spellStart"/>
      <w:r w:rsidR="00C31E5C"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viac ako 8 000 pacientov s depresiou.</w:t>
      </w:r>
    </w:p>
    <w:p w14:paraId="72DE688A" w14:textId="77777777" w:rsidR="004A2DDB" w:rsidRPr="003A3E56" w:rsidRDefault="004A2DDB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95D6613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Nežiaduce účinky boli zvyčajne mierne alebo stredne závažné a </w:t>
      </w:r>
      <w:r w:rsidRPr="003A3E56">
        <w:rPr>
          <w:rFonts w:ascii="Times New Roman" w:hAnsi="Times New Roman" w:cs="Times New Roman"/>
          <w:lang w:val="sk-SK"/>
        </w:rPr>
        <w:t xml:space="preserve">vyskytovali sa v priebehu prvých </w:t>
      </w:r>
      <w:r w:rsidR="004A2DDB" w:rsidRPr="003A3E56">
        <w:rPr>
          <w:rFonts w:ascii="Times New Roman" w:eastAsia="TimesNewRomanPSMT" w:hAnsi="Times New Roman" w:cs="Times New Roman"/>
          <w:lang w:val="sk-SK"/>
        </w:rPr>
        <w:t xml:space="preserve">dvoch týždňoch liečby.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Najčastejšími nežiaducimi účinkami boli bolesť hlavy, </w:t>
      </w:r>
      <w:r w:rsidRPr="003A3E56">
        <w:rPr>
          <w:rFonts w:ascii="Times New Roman" w:hAnsi="Times New Roman" w:cs="Times New Roman"/>
          <w:lang w:val="sk-SK"/>
        </w:rPr>
        <w:t>nauzea a závraty.</w:t>
      </w:r>
    </w:p>
    <w:p w14:paraId="6F21CF20" w14:textId="77777777" w:rsidR="004A2DDB" w:rsidRPr="003A3E56" w:rsidRDefault="004A2DDB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7F13F1DC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Tieto nežiaduce účinky boli obvykle prechodné a </w:t>
      </w:r>
      <w:r w:rsidRPr="003A3E56">
        <w:rPr>
          <w:rFonts w:ascii="Times New Roman" w:hAnsi="Times New Roman" w:cs="Times New Roman"/>
          <w:lang w:val="sk-SK"/>
        </w:rPr>
        <w:t xml:space="preserve">spravidla neviedli k </w:t>
      </w:r>
      <w:r w:rsidRPr="003A3E56">
        <w:rPr>
          <w:rFonts w:ascii="Times New Roman" w:eastAsia="TimesNewRomanPSMT" w:hAnsi="Times New Roman" w:cs="Times New Roman"/>
          <w:lang w:val="sk-SK"/>
        </w:rPr>
        <w:t>prerušeniu liečby.</w:t>
      </w:r>
    </w:p>
    <w:p w14:paraId="3B329336" w14:textId="77777777" w:rsidR="00C31E5C" w:rsidRPr="003A3E56" w:rsidRDefault="00C31E5C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1E465610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u w:val="single"/>
          <w:lang w:val="sk-SK"/>
        </w:rPr>
      </w:pPr>
      <w:r w:rsidRPr="003A3E56">
        <w:rPr>
          <w:rFonts w:ascii="Times New Roman" w:eastAsia="TimesNewRomanPSMT" w:hAnsi="Times New Roman" w:cs="Times New Roman"/>
          <w:u w:val="single"/>
          <w:lang w:val="sk-SK"/>
        </w:rPr>
        <w:t>Tabuľkový zoznam nežiaducich účinkov</w:t>
      </w:r>
    </w:p>
    <w:p w14:paraId="0B605651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Nežiaduce účinky v nižšie uvedenej tabuľke boli pozorované v </w:t>
      </w:r>
      <w:r w:rsidRPr="003A3E56">
        <w:rPr>
          <w:rFonts w:ascii="Times New Roman" w:hAnsi="Times New Roman" w:cs="Times New Roman"/>
          <w:lang w:val="sk-SK"/>
        </w:rPr>
        <w:t>placebom kontrolovaných a aktívne kontrolovaných klinických skúšaniach.</w:t>
      </w:r>
    </w:p>
    <w:p w14:paraId="09DC253D" w14:textId="77777777" w:rsidR="00623792" w:rsidRPr="003A3E56" w:rsidRDefault="00623792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D8D576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>Nežiaduce účinky sú uvedené nižšie za použitia nasledujúcej konvencie: veľmi časté (≥ 1/10); časté (≥</w:t>
      </w:r>
      <w:r w:rsidR="00C31E5C" w:rsidRPr="003A3E56">
        <w:rPr>
          <w:rFonts w:ascii="Times New Roman" w:eastAsia="TimesNewRomanPSMT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1/100 až &lt;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1/10); menej časté (≥ </w:t>
      </w:r>
      <w:r w:rsidRPr="003A3E56">
        <w:rPr>
          <w:rFonts w:ascii="Times New Roman" w:hAnsi="Times New Roman" w:cs="Times New Roman"/>
          <w:lang w:val="sk-SK"/>
        </w:rPr>
        <w:t xml:space="preserve">1/1 000 až &lt;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1/100); zriedkavé (≥ </w:t>
      </w:r>
      <w:r w:rsidRPr="003A3E56">
        <w:rPr>
          <w:rFonts w:ascii="Times New Roman" w:hAnsi="Times New Roman" w:cs="Times New Roman"/>
          <w:lang w:val="sk-SK"/>
        </w:rPr>
        <w:t xml:space="preserve">1/10 000 až &lt; 1/1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000); veľmi </w:t>
      </w:r>
      <w:r w:rsidRPr="003A3E56">
        <w:rPr>
          <w:rFonts w:ascii="Times New Roman" w:hAnsi="Times New Roman" w:cs="Times New Roman"/>
          <w:lang w:val="sk-SK"/>
        </w:rPr>
        <w:t>zriedkavé (&lt; 1/10 000), neznáme (z dostupných údajov)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. Frekvencie neboli upravené vzhľadom na </w:t>
      </w:r>
      <w:r w:rsidRPr="003A3E56">
        <w:rPr>
          <w:rFonts w:ascii="Times New Roman" w:hAnsi="Times New Roman" w:cs="Times New Roman"/>
          <w:lang w:val="sk-SK"/>
        </w:rPr>
        <w:t>placebo.</w:t>
      </w:r>
    </w:p>
    <w:p w14:paraId="125EAD6A" w14:textId="77777777" w:rsidR="00C31E5C" w:rsidRPr="003A3E56" w:rsidRDefault="00C31E5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2258"/>
        <w:gridCol w:w="3934"/>
      </w:tblGrid>
      <w:tr w:rsidR="00A77110" w:rsidRPr="003A3E56" w14:paraId="32FB647A" w14:textId="77777777" w:rsidTr="00F473ED">
        <w:trPr>
          <w:cantSplit/>
          <w:trHeight w:val="470"/>
        </w:trPr>
        <w:tc>
          <w:tcPr>
            <w:tcW w:w="3095" w:type="dxa"/>
            <w:shd w:val="clear" w:color="auto" w:fill="auto"/>
          </w:tcPr>
          <w:p w14:paraId="552F6850" w14:textId="77777777" w:rsidR="002B4842" w:rsidRPr="003A3E56" w:rsidRDefault="004B4F5B" w:rsidP="002B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Trieda orgánového systému</w:t>
            </w:r>
          </w:p>
        </w:tc>
        <w:tc>
          <w:tcPr>
            <w:tcW w:w="2258" w:type="dxa"/>
            <w:shd w:val="clear" w:color="auto" w:fill="auto"/>
          </w:tcPr>
          <w:p w14:paraId="16C1B6BB" w14:textId="77777777" w:rsidR="002B4842" w:rsidRPr="003A3E56" w:rsidRDefault="004B4F5B" w:rsidP="002B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Frekvencia</w:t>
            </w:r>
          </w:p>
        </w:tc>
        <w:tc>
          <w:tcPr>
            <w:tcW w:w="3934" w:type="dxa"/>
            <w:shd w:val="clear" w:color="auto" w:fill="auto"/>
          </w:tcPr>
          <w:p w14:paraId="208BEC77" w14:textId="77777777" w:rsidR="002B4842" w:rsidRPr="003A3E56" w:rsidRDefault="004B4F5B" w:rsidP="002B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Preferovaný termín</w:t>
            </w:r>
          </w:p>
        </w:tc>
      </w:tr>
      <w:tr w:rsidR="00A77110" w:rsidRPr="003A3E56" w14:paraId="3BA3CDCB" w14:textId="77777777" w:rsidTr="002B4842">
        <w:trPr>
          <w:cantSplit/>
        </w:trPr>
        <w:tc>
          <w:tcPr>
            <w:tcW w:w="3095" w:type="dxa"/>
            <w:vMerge w:val="restart"/>
            <w:shd w:val="clear" w:color="auto" w:fill="auto"/>
          </w:tcPr>
          <w:p w14:paraId="714A6E97" w14:textId="77777777" w:rsidR="004B4F5B" w:rsidRPr="003A3E56" w:rsidRDefault="004B4F5B" w:rsidP="0062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Psychické poruchy</w:t>
            </w:r>
          </w:p>
        </w:tc>
        <w:tc>
          <w:tcPr>
            <w:tcW w:w="2258" w:type="dxa"/>
            <w:vMerge w:val="restart"/>
            <w:shd w:val="clear" w:color="auto" w:fill="auto"/>
          </w:tcPr>
          <w:p w14:paraId="4F8181A1" w14:textId="77777777" w:rsidR="004B4F5B" w:rsidRPr="003A3E56" w:rsidRDefault="004B4F5B" w:rsidP="0062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Časté</w:t>
            </w:r>
          </w:p>
        </w:tc>
        <w:tc>
          <w:tcPr>
            <w:tcW w:w="3934" w:type="dxa"/>
            <w:shd w:val="clear" w:color="auto" w:fill="auto"/>
          </w:tcPr>
          <w:p w14:paraId="3656D12F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Úzkosť</w:t>
            </w:r>
          </w:p>
        </w:tc>
      </w:tr>
      <w:tr w:rsidR="00A77110" w:rsidRPr="003A3E56" w14:paraId="70398F71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161AB6CC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19E35F9E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42D7EA05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Abnormálne sny*</w:t>
            </w:r>
          </w:p>
        </w:tc>
      </w:tr>
      <w:tr w:rsidR="00A77110" w:rsidRPr="00FB5522" w14:paraId="2BDD2378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6B40C2C8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 w:val="restart"/>
            <w:shd w:val="clear" w:color="auto" w:fill="auto"/>
          </w:tcPr>
          <w:p w14:paraId="2E7D5FAE" w14:textId="77777777" w:rsidR="004B4F5B" w:rsidRPr="003A3E56" w:rsidRDefault="004B4F5B" w:rsidP="0062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</w:tc>
        <w:tc>
          <w:tcPr>
            <w:tcW w:w="3934" w:type="dxa"/>
            <w:shd w:val="clear" w:color="auto" w:fill="auto"/>
          </w:tcPr>
          <w:p w14:paraId="1ACC54C7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 xml:space="preserve">Samovražedné myšlienky alebo správanie </w:t>
            </w: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(pozri časť 4.4)</w:t>
            </w:r>
          </w:p>
        </w:tc>
      </w:tr>
      <w:tr w:rsidR="00A77110" w:rsidRPr="00FB5522" w14:paraId="53581B18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5DA68FE1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59EA8A0C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15BECA00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 xml:space="preserve">Agitácia a súvisiace symptómy* (ako sú </w:t>
            </w:r>
            <w:r w:rsidRPr="003A3E56">
              <w:rPr>
                <w:rFonts w:ascii="Times New Roman" w:eastAsia="TimesNewRomanPSMT" w:hAnsi="Times New Roman" w:cs="Times New Roman"/>
                <w:lang w:val="sk-SK"/>
              </w:rPr>
              <w:t xml:space="preserve">podráždenosť a </w:t>
            </w:r>
            <w:r w:rsidRPr="003A3E56">
              <w:rPr>
                <w:rFonts w:ascii="Times New Roman" w:hAnsi="Times New Roman" w:cs="Times New Roman"/>
                <w:lang w:val="sk-SK"/>
              </w:rPr>
              <w:t>únava)</w:t>
            </w:r>
          </w:p>
        </w:tc>
      </w:tr>
      <w:tr w:rsidR="00A77110" w:rsidRPr="003A3E56" w14:paraId="694105F9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7614514A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047F8177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2A967631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Agresivita*</w:t>
            </w:r>
          </w:p>
        </w:tc>
      </w:tr>
      <w:tr w:rsidR="00A77110" w:rsidRPr="003A3E56" w14:paraId="0B3088FE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7E8F08EE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50568CBE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23623FA6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Nočné mory*</w:t>
            </w:r>
          </w:p>
        </w:tc>
      </w:tr>
      <w:tr w:rsidR="00A77110" w:rsidRPr="00FB5522" w14:paraId="0D764E6E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600428E6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1AA1FB57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5333EEC7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Mánia/</w:t>
            </w:r>
            <w:proofErr w:type="spellStart"/>
            <w:r w:rsidRPr="003A3E56">
              <w:rPr>
                <w:rFonts w:ascii="Times New Roman" w:hAnsi="Times New Roman" w:cs="Times New Roman"/>
                <w:lang w:val="sk-SK"/>
              </w:rPr>
              <w:t>hypománia</w:t>
            </w:r>
            <w:proofErr w:type="spellEnd"/>
            <w:r w:rsidRPr="003A3E56">
              <w:rPr>
                <w:rFonts w:ascii="Times New Roman" w:hAnsi="Times New Roman" w:cs="Times New Roman"/>
                <w:lang w:val="sk-SK"/>
              </w:rPr>
              <w:t>*</w:t>
            </w:r>
          </w:p>
          <w:p w14:paraId="0A5C2EA6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Tieto symptómy môžu byť tiež spôsobené základným ochorením (pozri časť 4.4).</w:t>
            </w:r>
          </w:p>
        </w:tc>
      </w:tr>
      <w:tr w:rsidR="00A77110" w:rsidRPr="003A3E56" w14:paraId="2D8A2BDC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0EAB8750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6572C820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7F745913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Stav zmätenosti*</w:t>
            </w:r>
          </w:p>
        </w:tc>
      </w:tr>
      <w:tr w:rsidR="00A77110" w:rsidRPr="003A3E56" w14:paraId="7C03E2DF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28C15770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shd w:val="clear" w:color="auto" w:fill="auto"/>
          </w:tcPr>
          <w:p w14:paraId="1C44263A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Zriedkavé</w:t>
            </w:r>
          </w:p>
        </w:tc>
        <w:tc>
          <w:tcPr>
            <w:tcW w:w="3934" w:type="dxa"/>
            <w:shd w:val="clear" w:color="auto" w:fill="auto"/>
          </w:tcPr>
          <w:p w14:paraId="7D7B3DEF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Halucinácie*</w:t>
            </w:r>
          </w:p>
        </w:tc>
      </w:tr>
      <w:tr w:rsidR="00A77110" w:rsidRPr="003A3E56" w14:paraId="5A4754B0" w14:textId="77777777" w:rsidTr="002B4842">
        <w:trPr>
          <w:cantSplit/>
        </w:trPr>
        <w:tc>
          <w:tcPr>
            <w:tcW w:w="3095" w:type="dxa"/>
            <w:vMerge w:val="restart"/>
            <w:shd w:val="clear" w:color="auto" w:fill="auto"/>
          </w:tcPr>
          <w:p w14:paraId="3C237854" w14:textId="77777777" w:rsidR="004B4F5B" w:rsidRPr="003A3E56" w:rsidRDefault="004B4F5B" w:rsidP="0062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Poruchy nervového systému</w:t>
            </w:r>
          </w:p>
        </w:tc>
        <w:tc>
          <w:tcPr>
            <w:tcW w:w="2258" w:type="dxa"/>
            <w:shd w:val="clear" w:color="auto" w:fill="auto"/>
          </w:tcPr>
          <w:p w14:paraId="37CBF6F9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Veľmi časté</w:t>
            </w:r>
          </w:p>
        </w:tc>
        <w:tc>
          <w:tcPr>
            <w:tcW w:w="3934" w:type="dxa"/>
            <w:shd w:val="clear" w:color="auto" w:fill="auto"/>
          </w:tcPr>
          <w:p w14:paraId="26CE7ABC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B</w:t>
            </w: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olesť hlavy</w:t>
            </w:r>
          </w:p>
        </w:tc>
      </w:tr>
      <w:tr w:rsidR="00A77110" w:rsidRPr="003A3E56" w14:paraId="3605852B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7D88CE55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 w:val="restart"/>
            <w:shd w:val="clear" w:color="auto" w:fill="auto"/>
          </w:tcPr>
          <w:p w14:paraId="04609063" w14:textId="77777777" w:rsidR="004B4F5B" w:rsidRPr="003A3E56" w:rsidRDefault="004B4F5B" w:rsidP="002B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Časté</w:t>
            </w:r>
          </w:p>
        </w:tc>
        <w:tc>
          <w:tcPr>
            <w:tcW w:w="3934" w:type="dxa"/>
            <w:shd w:val="clear" w:color="auto" w:fill="auto"/>
          </w:tcPr>
          <w:p w14:paraId="078FE309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Závrat</w:t>
            </w:r>
          </w:p>
        </w:tc>
      </w:tr>
      <w:tr w:rsidR="00A77110" w:rsidRPr="003A3E56" w14:paraId="3026B2A5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0CD2A59B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0827DCC4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7C4CFA2E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Ospalosť</w:t>
            </w:r>
          </w:p>
        </w:tc>
      </w:tr>
      <w:tr w:rsidR="00A77110" w:rsidRPr="003A3E56" w14:paraId="5290761C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57A02833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36331893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61429664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Nespavosť</w:t>
            </w:r>
          </w:p>
        </w:tc>
      </w:tr>
      <w:tr w:rsidR="00A77110" w:rsidRPr="003A3E56" w14:paraId="77836D08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0B0FECB6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 w:val="restart"/>
            <w:shd w:val="clear" w:color="auto" w:fill="auto"/>
          </w:tcPr>
          <w:p w14:paraId="7CF8C21A" w14:textId="77777777" w:rsidR="004B4F5B" w:rsidRPr="003A3E56" w:rsidRDefault="004B4F5B" w:rsidP="002B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</w:tc>
        <w:tc>
          <w:tcPr>
            <w:tcW w:w="3934" w:type="dxa"/>
            <w:shd w:val="clear" w:color="auto" w:fill="auto"/>
          </w:tcPr>
          <w:p w14:paraId="6E3B644A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Migréna</w:t>
            </w:r>
          </w:p>
        </w:tc>
      </w:tr>
      <w:tr w:rsidR="00A77110" w:rsidRPr="003A3E56" w14:paraId="2E5D2F59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07FAB961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38A68040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6692F210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3A3E56">
              <w:rPr>
                <w:rFonts w:ascii="Times New Roman" w:hAnsi="Times New Roman" w:cs="Times New Roman"/>
                <w:lang w:val="sk-SK"/>
              </w:rPr>
              <w:t>Parestézia</w:t>
            </w:r>
            <w:proofErr w:type="spellEnd"/>
          </w:p>
        </w:tc>
      </w:tr>
      <w:tr w:rsidR="00A77110" w:rsidRPr="003A3E56" w14:paraId="1E457115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47EE3383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183AFBB0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29D65346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Syndróm nepokojných nôh*</w:t>
            </w:r>
          </w:p>
        </w:tc>
      </w:tr>
      <w:tr w:rsidR="00A77110" w:rsidRPr="003A3E56" w14:paraId="216A1717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6910057F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shd w:val="clear" w:color="auto" w:fill="auto"/>
          </w:tcPr>
          <w:p w14:paraId="26AFD54B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Zriedkavé</w:t>
            </w:r>
          </w:p>
        </w:tc>
        <w:tc>
          <w:tcPr>
            <w:tcW w:w="3934" w:type="dxa"/>
            <w:shd w:val="clear" w:color="auto" w:fill="auto"/>
          </w:tcPr>
          <w:p w14:paraId="42967743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3A3E56">
              <w:rPr>
                <w:rFonts w:ascii="Times New Roman" w:hAnsi="Times New Roman" w:cs="Times New Roman"/>
                <w:lang w:val="sk-SK"/>
              </w:rPr>
              <w:t>Akatízia</w:t>
            </w:r>
            <w:proofErr w:type="spellEnd"/>
            <w:r w:rsidRPr="003A3E56">
              <w:rPr>
                <w:rFonts w:ascii="Times New Roman" w:hAnsi="Times New Roman" w:cs="Times New Roman"/>
                <w:lang w:val="sk-SK"/>
              </w:rPr>
              <w:t>*</w:t>
            </w:r>
          </w:p>
        </w:tc>
      </w:tr>
      <w:tr w:rsidR="00A77110" w:rsidRPr="003A3E56" w14:paraId="1B6B4946" w14:textId="77777777" w:rsidTr="002B4842">
        <w:trPr>
          <w:cantSplit/>
        </w:trPr>
        <w:tc>
          <w:tcPr>
            <w:tcW w:w="3095" w:type="dxa"/>
            <w:shd w:val="clear" w:color="auto" w:fill="auto"/>
          </w:tcPr>
          <w:p w14:paraId="7E048759" w14:textId="77777777" w:rsidR="004B4F5B" w:rsidRPr="003A3E56" w:rsidRDefault="004B4F5B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Poruchy oka</w:t>
            </w:r>
          </w:p>
        </w:tc>
        <w:tc>
          <w:tcPr>
            <w:tcW w:w="2258" w:type="dxa"/>
            <w:shd w:val="clear" w:color="auto" w:fill="auto"/>
          </w:tcPr>
          <w:p w14:paraId="0EC951CD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</w:tc>
        <w:tc>
          <w:tcPr>
            <w:tcW w:w="3934" w:type="dxa"/>
            <w:shd w:val="clear" w:color="auto" w:fill="auto"/>
          </w:tcPr>
          <w:p w14:paraId="5C53F1AC" w14:textId="77777777" w:rsidR="004B4F5B" w:rsidRPr="003A3E56" w:rsidRDefault="004B4F5B" w:rsidP="004B4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Rozmazané videnie</w:t>
            </w:r>
          </w:p>
        </w:tc>
      </w:tr>
      <w:tr w:rsidR="00A77110" w:rsidRPr="003A3E56" w14:paraId="665040D6" w14:textId="77777777" w:rsidTr="002B4842">
        <w:trPr>
          <w:cantSplit/>
        </w:trPr>
        <w:tc>
          <w:tcPr>
            <w:tcW w:w="3095" w:type="dxa"/>
            <w:shd w:val="clear" w:color="auto" w:fill="auto"/>
          </w:tcPr>
          <w:p w14:paraId="7DE6CA95" w14:textId="77777777" w:rsidR="00CA3E42" w:rsidRPr="003A3E56" w:rsidRDefault="004B4F5B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Poruchy ucha a labyrintu</w:t>
            </w:r>
          </w:p>
        </w:tc>
        <w:tc>
          <w:tcPr>
            <w:tcW w:w="2258" w:type="dxa"/>
            <w:shd w:val="clear" w:color="auto" w:fill="auto"/>
          </w:tcPr>
          <w:p w14:paraId="19F6B343" w14:textId="77777777" w:rsidR="00CA3E42" w:rsidRPr="003A3E56" w:rsidRDefault="00CA3E42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</w:tc>
        <w:tc>
          <w:tcPr>
            <w:tcW w:w="3934" w:type="dxa"/>
            <w:shd w:val="clear" w:color="auto" w:fill="auto"/>
          </w:tcPr>
          <w:p w14:paraId="2847D201" w14:textId="77777777" w:rsidR="00CA3E42" w:rsidRPr="003A3E56" w:rsidRDefault="00CA3E42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3A3E56">
              <w:rPr>
                <w:rFonts w:ascii="Times New Roman" w:hAnsi="Times New Roman" w:cs="Times New Roman"/>
                <w:lang w:val="sk-SK"/>
              </w:rPr>
              <w:t>Tinitus</w:t>
            </w:r>
            <w:proofErr w:type="spellEnd"/>
            <w:r w:rsidRPr="003A3E56">
              <w:rPr>
                <w:rFonts w:ascii="Times New Roman" w:hAnsi="Times New Roman" w:cs="Times New Roman"/>
                <w:lang w:val="sk-SK"/>
              </w:rPr>
              <w:t>*</w:t>
            </w:r>
          </w:p>
        </w:tc>
      </w:tr>
      <w:tr w:rsidR="00A77110" w:rsidRPr="003A3E56" w14:paraId="79B2A619" w14:textId="77777777" w:rsidTr="002B4842">
        <w:trPr>
          <w:cantSplit/>
        </w:trPr>
        <w:tc>
          <w:tcPr>
            <w:tcW w:w="3095" w:type="dxa"/>
            <w:vMerge w:val="restart"/>
            <w:shd w:val="clear" w:color="auto" w:fill="auto"/>
          </w:tcPr>
          <w:p w14:paraId="2FD42EBB" w14:textId="77777777" w:rsidR="004B4F5B" w:rsidRPr="003A3E56" w:rsidRDefault="00CA3E42" w:rsidP="0062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 xml:space="preserve">Poruchy </w:t>
            </w:r>
            <w:proofErr w:type="spellStart"/>
            <w:r w:rsidRPr="003A3E56">
              <w:rPr>
                <w:rFonts w:ascii="Times New Roman" w:hAnsi="Times New Roman" w:cs="Times New Roman"/>
                <w:lang w:val="sk-SK"/>
              </w:rPr>
              <w:t>gastrointestinálneho</w:t>
            </w:r>
            <w:proofErr w:type="spellEnd"/>
            <w:r w:rsidRPr="003A3E56">
              <w:rPr>
                <w:rFonts w:ascii="Times New Roman" w:hAnsi="Times New Roman" w:cs="Times New Roman"/>
                <w:lang w:val="sk-SK"/>
              </w:rPr>
              <w:t xml:space="preserve"> traktu</w:t>
            </w:r>
          </w:p>
        </w:tc>
        <w:tc>
          <w:tcPr>
            <w:tcW w:w="2258" w:type="dxa"/>
            <w:vMerge w:val="restart"/>
            <w:shd w:val="clear" w:color="auto" w:fill="auto"/>
          </w:tcPr>
          <w:p w14:paraId="7A117F5E" w14:textId="77777777" w:rsidR="004B4F5B" w:rsidRPr="003A3E56" w:rsidRDefault="00CA3E42" w:rsidP="002B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Časté</w:t>
            </w:r>
          </w:p>
        </w:tc>
        <w:tc>
          <w:tcPr>
            <w:tcW w:w="3934" w:type="dxa"/>
            <w:shd w:val="clear" w:color="auto" w:fill="auto"/>
          </w:tcPr>
          <w:p w14:paraId="0C502546" w14:textId="77777777" w:rsidR="004B4F5B" w:rsidRPr="003A3E56" w:rsidRDefault="00CA3E42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Nauzea</w:t>
            </w:r>
          </w:p>
        </w:tc>
      </w:tr>
      <w:tr w:rsidR="00A77110" w:rsidRPr="003A3E56" w14:paraId="1B0AC58D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559B0BB6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381D1E0F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5016F03A" w14:textId="77777777" w:rsidR="004B4F5B" w:rsidRPr="003A3E56" w:rsidRDefault="00CA3E42" w:rsidP="002B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Hnačka</w:t>
            </w:r>
          </w:p>
        </w:tc>
      </w:tr>
      <w:tr w:rsidR="00A77110" w:rsidRPr="003A3E56" w14:paraId="5C221C51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07497BF5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29250F4B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0DC866F2" w14:textId="77777777" w:rsidR="004B4F5B" w:rsidRPr="003A3E56" w:rsidRDefault="00CA3E42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Zápcha</w:t>
            </w:r>
          </w:p>
        </w:tc>
      </w:tr>
      <w:tr w:rsidR="00A77110" w:rsidRPr="003A3E56" w14:paraId="33076041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23A5376E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144C2EEF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49B15499" w14:textId="77777777" w:rsidR="004B4F5B" w:rsidRPr="003A3E56" w:rsidRDefault="00CA3E42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Bolesť brucha</w:t>
            </w:r>
          </w:p>
        </w:tc>
      </w:tr>
      <w:tr w:rsidR="00A77110" w:rsidRPr="003A3E56" w14:paraId="2ECB369A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3D045BF4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6B487E46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57212D14" w14:textId="77777777" w:rsidR="004B4F5B" w:rsidRPr="003A3E56" w:rsidRDefault="00CA3E42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Vracanie*</w:t>
            </w:r>
          </w:p>
        </w:tc>
      </w:tr>
      <w:tr w:rsidR="00A77110" w:rsidRPr="00FB5522" w14:paraId="7BF38DE1" w14:textId="77777777" w:rsidTr="002B4842">
        <w:trPr>
          <w:cantSplit/>
        </w:trPr>
        <w:tc>
          <w:tcPr>
            <w:tcW w:w="3095" w:type="dxa"/>
            <w:vMerge w:val="restart"/>
            <w:shd w:val="clear" w:color="auto" w:fill="auto"/>
          </w:tcPr>
          <w:p w14:paraId="44FA7FB9" w14:textId="77777777" w:rsidR="004B4F5B" w:rsidRPr="003A3E56" w:rsidRDefault="00CA3E42" w:rsidP="0062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 xml:space="preserve">Poruchy pečene </w:t>
            </w:r>
            <w:r w:rsidRPr="003A3E56">
              <w:rPr>
                <w:rFonts w:ascii="Times New Roman" w:hAnsi="Times New Roman" w:cs="Times New Roman"/>
                <w:lang w:val="sk-SK"/>
              </w:rPr>
              <w:t xml:space="preserve">a </w:t>
            </w: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žlčových ciest</w:t>
            </w:r>
          </w:p>
        </w:tc>
        <w:tc>
          <w:tcPr>
            <w:tcW w:w="2258" w:type="dxa"/>
            <w:shd w:val="clear" w:color="auto" w:fill="auto"/>
          </w:tcPr>
          <w:p w14:paraId="5902A483" w14:textId="77777777" w:rsidR="004B4F5B" w:rsidRPr="003A3E56" w:rsidRDefault="00CA3E42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Časté</w:t>
            </w:r>
          </w:p>
        </w:tc>
        <w:tc>
          <w:tcPr>
            <w:tcW w:w="3934" w:type="dxa"/>
            <w:shd w:val="clear" w:color="auto" w:fill="auto"/>
          </w:tcPr>
          <w:p w14:paraId="556E1A4B" w14:textId="77777777" w:rsidR="004B4F5B" w:rsidRPr="003A3E56" w:rsidRDefault="00CA3E42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 xml:space="preserve">Zvýšené hladiny ALT a/alebo AST (v klinických skúškach, zvýšenia &gt; 3-násobok hornej hranice normálneho rozmedzia pre ALT a/alebo AST sa pozorovali u 1,2 % </w:t>
            </w:r>
            <w:r w:rsidRPr="003A3E56">
              <w:rPr>
                <w:rFonts w:ascii="Times New Roman" w:eastAsia="TimesNewRomanPSMT" w:hAnsi="Times New Roman" w:cs="Times New Roman"/>
                <w:lang w:val="sk-SK"/>
              </w:rPr>
              <w:t xml:space="preserve">pacientov liečených </w:t>
            </w:r>
            <w:proofErr w:type="spellStart"/>
            <w:r w:rsidRPr="003A3E56">
              <w:rPr>
                <w:rFonts w:ascii="Times New Roman" w:eastAsia="TimesNewRomanPSMT" w:hAnsi="Times New Roman" w:cs="Times New Roman"/>
                <w:lang w:val="sk-SK"/>
              </w:rPr>
              <w:t>agomelatínom</w:t>
            </w:r>
            <w:proofErr w:type="spellEnd"/>
            <w:r w:rsidRPr="003A3E56">
              <w:rPr>
                <w:rFonts w:ascii="Times New Roman" w:eastAsia="TimesNewRomanPSMT" w:hAnsi="Times New Roman" w:cs="Times New Roman"/>
                <w:lang w:val="sk-SK"/>
              </w:rPr>
              <w:t xml:space="preserve"> v </w:t>
            </w:r>
            <w:r w:rsidRPr="003A3E56">
              <w:rPr>
                <w:rFonts w:ascii="Times New Roman" w:hAnsi="Times New Roman" w:cs="Times New Roman"/>
                <w:lang w:val="sk-SK"/>
              </w:rPr>
              <w:t xml:space="preserve">dávke 25 mg denne a 2,6 </w:t>
            </w:r>
            <w:r w:rsidRPr="003A3E56">
              <w:rPr>
                <w:rFonts w:ascii="Times New Roman" w:eastAsia="TimesNewRomanPSMT" w:hAnsi="Times New Roman" w:cs="Times New Roman"/>
                <w:lang w:val="sk-SK"/>
              </w:rPr>
              <w:t xml:space="preserve">% pacientov liečených </w:t>
            </w:r>
            <w:proofErr w:type="spellStart"/>
            <w:r w:rsidRPr="003A3E56">
              <w:rPr>
                <w:rFonts w:ascii="Times New Roman" w:hAnsi="Times New Roman" w:cs="Times New Roman"/>
                <w:lang w:val="sk-SK"/>
              </w:rPr>
              <w:t>agomelatínom</w:t>
            </w:r>
            <w:proofErr w:type="spellEnd"/>
            <w:r w:rsidRPr="003A3E56">
              <w:rPr>
                <w:rFonts w:ascii="Times New Roman" w:hAnsi="Times New Roman" w:cs="Times New Roman"/>
                <w:lang w:val="sk-SK"/>
              </w:rPr>
              <w:t xml:space="preserve"> v dávke 50 mg denne </w:t>
            </w:r>
            <w:proofErr w:type="spellStart"/>
            <w:r w:rsidRPr="003A3E56">
              <w:rPr>
                <w:rFonts w:ascii="Times New Roman" w:hAnsi="Times New Roman" w:cs="Times New Roman"/>
                <w:lang w:val="sk-SK"/>
              </w:rPr>
              <w:t>vs</w:t>
            </w:r>
            <w:proofErr w:type="spellEnd"/>
            <w:r w:rsidRPr="003A3E56">
              <w:rPr>
                <w:rFonts w:ascii="Times New Roman" w:hAnsi="Times New Roman" w:cs="Times New Roman"/>
                <w:lang w:val="sk-SK"/>
              </w:rPr>
              <w:t>. 0,5 % pacientov, ktorí dostávali placebo).</w:t>
            </w:r>
          </w:p>
        </w:tc>
      </w:tr>
      <w:tr w:rsidR="00A77110" w:rsidRPr="00FB5522" w14:paraId="10D1BF0F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4996DA63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shd w:val="clear" w:color="auto" w:fill="auto"/>
          </w:tcPr>
          <w:p w14:paraId="3B44E64D" w14:textId="77777777" w:rsidR="004B4F5B" w:rsidRPr="003A3E56" w:rsidRDefault="00CA3E42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</w:tc>
        <w:tc>
          <w:tcPr>
            <w:tcW w:w="3934" w:type="dxa"/>
            <w:shd w:val="clear" w:color="auto" w:fill="auto"/>
          </w:tcPr>
          <w:p w14:paraId="5D43E5BF" w14:textId="77777777" w:rsidR="004B4F5B" w:rsidRPr="003A3E56" w:rsidRDefault="00CA3E42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Zvýšená hladina gama-</w:t>
            </w:r>
            <w:proofErr w:type="spellStart"/>
            <w:r w:rsidRPr="003A3E56">
              <w:rPr>
                <w:rFonts w:ascii="Times New Roman" w:hAnsi="Times New Roman" w:cs="Times New Roman"/>
                <w:lang w:val="sk-SK"/>
              </w:rPr>
              <w:t>glutamyltransferázy</w:t>
            </w:r>
            <w:proofErr w:type="spellEnd"/>
            <w:r w:rsidRPr="003A3E56">
              <w:rPr>
                <w:rFonts w:ascii="Times New Roman" w:hAnsi="Times New Roman" w:cs="Times New Roman"/>
                <w:lang w:val="sk-SK"/>
              </w:rPr>
              <w:t>* (GGT) (&gt; 3-násobok hornej hranice normálneho rozmedzia)</w:t>
            </w:r>
          </w:p>
        </w:tc>
      </w:tr>
      <w:tr w:rsidR="00A77110" w:rsidRPr="003A3E56" w14:paraId="3DE77EA1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599B60CA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 w:val="restart"/>
            <w:shd w:val="clear" w:color="auto" w:fill="auto"/>
          </w:tcPr>
          <w:p w14:paraId="38DD0405" w14:textId="77777777" w:rsidR="004B4F5B" w:rsidRPr="003A3E56" w:rsidRDefault="00CA3E42" w:rsidP="002B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Zriedkavé</w:t>
            </w:r>
          </w:p>
        </w:tc>
        <w:tc>
          <w:tcPr>
            <w:tcW w:w="3934" w:type="dxa"/>
            <w:shd w:val="clear" w:color="auto" w:fill="auto"/>
          </w:tcPr>
          <w:p w14:paraId="11EFF71B" w14:textId="77777777" w:rsidR="004B4F5B" w:rsidRPr="003A3E56" w:rsidRDefault="00CA3E42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Hepatitída</w:t>
            </w:r>
          </w:p>
        </w:tc>
      </w:tr>
      <w:tr w:rsidR="00A77110" w:rsidRPr="00FB5522" w14:paraId="12962EA5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74F1CCB0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7B4672D8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58B0D2DC" w14:textId="77777777" w:rsidR="004B4F5B" w:rsidRPr="003A3E56" w:rsidRDefault="00CA3E42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 xml:space="preserve">Zvýšená hladina alkalickej </w:t>
            </w:r>
            <w:proofErr w:type="spellStart"/>
            <w:r w:rsidRPr="003A3E56">
              <w:rPr>
                <w:rFonts w:ascii="Times New Roman" w:hAnsi="Times New Roman" w:cs="Times New Roman"/>
                <w:lang w:val="sk-SK"/>
              </w:rPr>
              <w:t>fosfatázy</w:t>
            </w:r>
            <w:proofErr w:type="spellEnd"/>
            <w:r w:rsidRPr="003A3E56">
              <w:rPr>
                <w:rFonts w:ascii="Times New Roman" w:hAnsi="Times New Roman" w:cs="Times New Roman"/>
                <w:lang w:val="sk-SK"/>
              </w:rPr>
              <w:t>* (&gt; 3-násobok hornej hranice normálneho rozmedzia)</w:t>
            </w:r>
          </w:p>
        </w:tc>
      </w:tr>
      <w:tr w:rsidR="00A77110" w:rsidRPr="003A3E56" w14:paraId="5A406EE2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268838EC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52FC8C6D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3DA41182" w14:textId="77777777" w:rsidR="004B4F5B" w:rsidRPr="003A3E56" w:rsidRDefault="00CA3E42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Zlyhanie pečene*</w:t>
            </w:r>
            <w:r w:rsidRPr="003A3E56">
              <w:rPr>
                <w:rFonts w:ascii="Times New Roman" w:hAnsi="Times New Roman" w:cs="Times New Roman"/>
                <w:lang w:val="sk-SK"/>
              </w:rPr>
              <w:t>(1)</w:t>
            </w:r>
          </w:p>
        </w:tc>
      </w:tr>
      <w:tr w:rsidR="00A77110" w:rsidRPr="003A3E56" w14:paraId="051ED710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74EAB8F4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6BC65536" w14:textId="77777777" w:rsidR="004B4F5B" w:rsidRPr="003A3E56" w:rsidRDefault="004B4F5B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32BFDA1A" w14:textId="77777777" w:rsidR="004B4F5B" w:rsidRPr="003A3E56" w:rsidRDefault="00CA3E42" w:rsidP="00C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Žltačka*</w:t>
            </w:r>
          </w:p>
        </w:tc>
      </w:tr>
      <w:tr w:rsidR="00A77110" w:rsidRPr="003A3E56" w14:paraId="57653725" w14:textId="77777777" w:rsidTr="002B4842">
        <w:trPr>
          <w:cantSplit/>
        </w:trPr>
        <w:tc>
          <w:tcPr>
            <w:tcW w:w="3095" w:type="dxa"/>
            <w:vMerge w:val="restart"/>
            <w:shd w:val="clear" w:color="auto" w:fill="auto"/>
          </w:tcPr>
          <w:p w14:paraId="0B2D3C75" w14:textId="77777777" w:rsidR="00D24565" w:rsidRPr="003A3E56" w:rsidRDefault="00D24565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Poruchy kože a podkožného tkaniva</w:t>
            </w:r>
          </w:p>
        </w:tc>
        <w:tc>
          <w:tcPr>
            <w:tcW w:w="2258" w:type="dxa"/>
            <w:vMerge w:val="restart"/>
            <w:shd w:val="clear" w:color="auto" w:fill="auto"/>
          </w:tcPr>
          <w:p w14:paraId="61751E75" w14:textId="77777777" w:rsidR="00D24565" w:rsidRPr="003A3E56" w:rsidRDefault="00D24565" w:rsidP="002B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</w:tc>
        <w:tc>
          <w:tcPr>
            <w:tcW w:w="3934" w:type="dxa"/>
            <w:shd w:val="clear" w:color="auto" w:fill="auto"/>
          </w:tcPr>
          <w:p w14:paraId="651E530E" w14:textId="77777777" w:rsidR="00D24565" w:rsidRPr="003A3E56" w:rsidRDefault="00D24565" w:rsidP="00F47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Zvýšené potenie</w:t>
            </w:r>
          </w:p>
        </w:tc>
      </w:tr>
      <w:tr w:rsidR="00A77110" w:rsidRPr="003A3E56" w14:paraId="2C74EE19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61017855" w14:textId="77777777" w:rsidR="00D24565" w:rsidRPr="003A3E56" w:rsidRDefault="00D24565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10723251" w14:textId="77777777" w:rsidR="00D24565" w:rsidRPr="003A3E56" w:rsidRDefault="00D24565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08011450" w14:textId="77777777" w:rsidR="00D24565" w:rsidRPr="003A3E56" w:rsidRDefault="00D24565" w:rsidP="00F47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Ekzém</w:t>
            </w:r>
          </w:p>
        </w:tc>
      </w:tr>
      <w:tr w:rsidR="00A77110" w:rsidRPr="003A3E56" w14:paraId="066B1FA2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1CDEEEEE" w14:textId="77777777" w:rsidR="00D24565" w:rsidRPr="003A3E56" w:rsidRDefault="00D24565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2F80DCA1" w14:textId="77777777" w:rsidR="00D24565" w:rsidRPr="003A3E56" w:rsidRDefault="00D24565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7D9CE0DB" w14:textId="77777777" w:rsidR="00D24565" w:rsidRPr="003A3E56" w:rsidRDefault="00D24565" w:rsidP="00F47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3A3E56">
              <w:rPr>
                <w:rFonts w:ascii="Times New Roman" w:hAnsi="Times New Roman" w:cs="Times New Roman"/>
                <w:lang w:val="sk-SK"/>
              </w:rPr>
              <w:t>Pruritus</w:t>
            </w:r>
            <w:proofErr w:type="spellEnd"/>
            <w:r w:rsidRPr="003A3E56">
              <w:rPr>
                <w:rFonts w:ascii="Times New Roman" w:hAnsi="Times New Roman" w:cs="Times New Roman"/>
                <w:lang w:val="sk-SK"/>
              </w:rPr>
              <w:t>*</w:t>
            </w:r>
          </w:p>
        </w:tc>
      </w:tr>
      <w:tr w:rsidR="00A77110" w:rsidRPr="003A3E56" w14:paraId="1FFE1CCE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56A936E2" w14:textId="77777777" w:rsidR="00D24565" w:rsidRPr="003A3E56" w:rsidRDefault="00D24565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34AB5C4F" w14:textId="77777777" w:rsidR="00D24565" w:rsidRPr="003A3E56" w:rsidRDefault="00D24565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2D01253B" w14:textId="77777777" w:rsidR="00D24565" w:rsidRPr="003A3E56" w:rsidRDefault="00D24565" w:rsidP="00F47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3A3E56">
              <w:rPr>
                <w:rFonts w:ascii="Times New Roman" w:hAnsi="Times New Roman" w:cs="Times New Roman"/>
                <w:lang w:val="sk-SK"/>
              </w:rPr>
              <w:t>Urtikária</w:t>
            </w:r>
            <w:proofErr w:type="spellEnd"/>
            <w:r w:rsidRPr="003A3E56">
              <w:rPr>
                <w:rFonts w:ascii="Times New Roman" w:hAnsi="Times New Roman" w:cs="Times New Roman"/>
                <w:lang w:val="sk-SK"/>
              </w:rPr>
              <w:t>*</w:t>
            </w:r>
          </w:p>
        </w:tc>
      </w:tr>
      <w:tr w:rsidR="00A77110" w:rsidRPr="003A3E56" w14:paraId="167B09EA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72A3D28A" w14:textId="77777777" w:rsidR="00D24565" w:rsidRPr="003A3E56" w:rsidRDefault="00D24565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 w:val="restart"/>
            <w:shd w:val="clear" w:color="auto" w:fill="auto"/>
          </w:tcPr>
          <w:p w14:paraId="11D0F1D2" w14:textId="77777777" w:rsidR="00D24565" w:rsidRPr="003A3E56" w:rsidRDefault="00D24565" w:rsidP="002B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Zriedkavé</w:t>
            </w:r>
          </w:p>
        </w:tc>
        <w:tc>
          <w:tcPr>
            <w:tcW w:w="3934" w:type="dxa"/>
            <w:shd w:val="clear" w:color="auto" w:fill="auto"/>
          </w:tcPr>
          <w:p w14:paraId="17D9B82B" w14:textId="77777777" w:rsidR="00D24565" w:rsidRPr="003A3E56" w:rsidRDefault="00D24565" w:rsidP="00F47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3A3E56">
              <w:rPr>
                <w:rFonts w:ascii="Times New Roman" w:hAnsi="Times New Roman" w:cs="Times New Roman"/>
                <w:lang w:val="sk-SK"/>
              </w:rPr>
              <w:t>Erytematózna</w:t>
            </w:r>
            <w:proofErr w:type="spellEnd"/>
            <w:r w:rsidRPr="003A3E56">
              <w:rPr>
                <w:rFonts w:ascii="Times New Roman" w:hAnsi="Times New Roman" w:cs="Times New Roman"/>
                <w:lang w:val="sk-SK"/>
              </w:rPr>
              <w:t xml:space="preserve"> vyrážka</w:t>
            </w:r>
          </w:p>
        </w:tc>
      </w:tr>
      <w:tr w:rsidR="00A77110" w:rsidRPr="003A3E56" w14:paraId="6BA1DB34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093803A5" w14:textId="77777777" w:rsidR="00D24565" w:rsidRPr="003A3E56" w:rsidRDefault="00D24565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44F075CE" w14:textId="77777777" w:rsidR="00D24565" w:rsidRPr="003A3E56" w:rsidRDefault="00D24565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4" w:type="dxa"/>
            <w:shd w:val="clear" w:color="auto" w:fill="auto"/>
          </w:tcPr>
          <w:p w14:paraId="57E447C3" w14:textId="77777777" w:rsidR="00D24565" w:rsidRPr="003A3E56" w:rsidRDefault="00D24565" w:rsidP="00F47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 xml:space="preserve">Edém tváre a </w:t>
            </w:r>
            <w:proofErr w:type="spellStart"/>
            <w:r w:rsidRPr="003A3E56">
              <w:rPr>
                <w:rFonts w:ascii="Times New Roman" w:hAnsi="Times New Roman" w:cs="Times New Roman"/>
                <w:lang w:val="sk-SK"/>
              </w:rPr>
              <w:t>angioedém</w:t>
            </w:r>
            <w:proofErr w:type="spellEnd"/>
            <w:r w:rsidRPr="003A3E56">
              <w:rPr>
                <w:rFonts w:ascii="Times New Roman" w:hAnsi="Times New Roman" w:cs="Times New Roman"/>
                <w:lang w:val="sk-SK"/>
              </w:rPr>
              <w:t>*</w:t>
            </w:r>
          </w:p>
        </w:tc>
      </w:tr>
      <w:tr w:rsidR="004062D8" w:rsidRPr="003A3E56" w14:paraId="0FF5F278" w14:textId="77777777" w:rsidTr="002B4842">
        <w:trPr>
          <w:cantSplit/>
        </w:trPr>
        <w:tc>
          <w:tcPr>
            <w:tcW w:w="3095" w:type="dxa"/>
            <w:vMerge w:val="restart"/>
            <w:shd w:val="clear" w:color="auto" w:fill="auto"/>
          </w:tcPr>
          <w:p w14:paraId="3B635227" w14:textId="77777777" w:rsidR="004062D8" w:rsidRPr="003A3E56" w:rsidRDefault="004062D8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Poruchy kostrovej a svalovej sústavy a spojivového tkaniva</w:t>
            </w:r>
          </w:p>
        </w:tc>
        <w:tc>
          <w:tcPr>
            <w:tcW w:w="2258" w:type="dxa"/>
            <w:shd w:val="clear" w:color="auto" w:fill="auto"/>
          </w:tcPr>
          <w:p w14:paraId="6C536A2C" w14:textId="77777777" w:rsidR="004062D8" w:rsidRPr="003A3E56" w:rsidRDefault="004062D8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Časté</w:t>
            </w:r>
          </w:p>
        </w:tc>
        <w:tc>
          <w:tcPr>
            <w:tcW w:w="3934" w:type="dxa"/>
            <w:shd w:val="clear" w:color="auto" w:fill="auto"/>
          </w:tcPr>
          <w:p w14:paraId="571D092D" w14:textId="77777777" w:rsidR="004062D8" w:rsidRPr="003A3E56" w:rsidRDefault="004062D8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Bolesť chrbta</w:t>
            </w:r>
          </w:p>
        </w:tc>
      </w:tr>
      <w:tr w:rsidR="004062D8" w:rsidRPr="003A3E56" w14:paraId="4965949F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1135B1FB" w14:textId="77777777" w:rsidR="004062D8" w:rsidRPr="003A3E56" w:rsidRDefault="004062D8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shd w:val="clear" w:color="auto" w:fill="auto"/>
          </w:tcPr>
          <w:p w14:paraId="53F991F8" w14:textId="003E23B3" w:rsidR="004062D8" w:rsidRPr="003A3E56" w:rsidRDefault="004062D8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</w:tc>
        <w:tc>
          <w:tcPr>
            <w:tcW w:w="3934" w:type="dxa"/>
            <w:shd w:val="clear" w:color="auto" w:fill="auto"/>
          </w:tcPr>
          <w:p w14:paraId="2861C23E" w14:textId="162A0457" w:rsidR="004062D8" w:rsidRPr="003A3E56" w:rsidRDefault="004062D8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val="sk-SK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lang w:val="sk-SK"/>
              </w:rPr>
              <w:t>Myalgia</w:t>
            </w:r>
            <w:proofErr w:type="spellEnd"/>
            <w:r w:rsidRPr="003A3E56">
              <w:rPr>
                <w:rFonts w:ascii="Times New Roman" w:eastAsia="TimesNewRomanPSMT" w:hAnsi="Times New Roman" w:cs="Times New Roman"/>
                <w:lang w:val="sk-SK"/>
              </w:rPr>
              <w:t>*</w:t>
            </w:r>
          </w:p>
        </w:tc>
      </w:tr>
      <w:tr w:rsidR="00A77110" w:rsidRPr="003A3E56" w14:paraId="2C7B1FAE" w14:textId="77777777" w:rsidTr="002B4842">
        <w:trPr>
          <w:cantSplit/>
        </w:trPr>
        <w:tc>
          <w:tcPr>
            <w:tcW w:w="3095" w:type="dxa"/>
            <w:shd w:val="clear" w:color="auto" w:fill="auto"/>
          </w:tcPr>
          <w:p w14:paraId="6963A761" w14:textId="77777777" w:rsidR="00D24565" w:rsidRPr="003A3E56" w:rsidRDefault="00994A0C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 xml:space="preserve">Poruchy obličiek </w:t>
            </w:r>
            <w:r w:rsidRPr="003A3E56">
              <w:rPr>
                <w:rFonts w:ascii="Times New Roman" w:hAnsi="Times New Roman" w:cs="Times New Roman"/>
                <w:lang w:val="sk-SK"/>
              </w:rPr>
              <w:t xml:space="preserve">a </w:t>
            </w: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močových ciest</w:t>
            </w:r>
          </w:p>
        </w:tc>
        <w:tc>
          <w:tcPr>
            <w:tcW w:w="2258" w:type="dxa"/>
            <w:shd w:val="clear" w:color="auto" w:fill="auto"/>
          </w:tcPr>
          <w:p w14:paraId="2F192083" w14:textId="77777777" w:rsidR="00D24565" w:rsidRPr="003A3E56" w:rsidRDefault="00994A0C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Zriedkavé</w:t>
            </w:r>
          </w:p>
        </w:tc>
        <w:tc>
          <w:tcPr>
            <w:tcW w:w="3934" w:type="dxa"/>
            <w:shd w:val="clear" w:color="auto" w:fill="auto"/>
          </w:tcPr>
          <w:p w14:paraId="7201071F" w14:textId="77777777" w:rsidR="00D24565" w:rsidRPr="003A3E56" w:rsidRDefault="00994A0C" w:rsidP="002B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3A3E56">
              <w:rPr>
                <w:rFonts w:ascii="Times New Roman" w:eastAsia="TimesNewRomanPSMT" w:hAnsi="Times New Roman" w:cs="Times New Roman"/>
                <w:lang w:val="sk-SK"/>
              </w:rPr>
              <w:t>Retencia</w:t>
            </w:r>
            <w:proofErr w:type="spellEnd"/>
            <w:r w:rsidRPr="003A3E56">
              <w:rPr>
                <w:rFonts w:ascii="Times New Roman" w:eastAsia="TimesNewRomanPSMT" w:hAnsi="Times New Roman" w:cs="Times New Roman"/>
                <w:lang w:val="sk-SK"/>
              </w:rPr>
              <w:t xml:space="preserve"> moču*</w:t>
            </w:r>
          </w:p>
        </w:tc>
      </w:tr>
      <w:tr w:rsidR="00A77110" w:rsidRPr="003A3E56" w14:paraId="2A569E66" w14:textId="77777777" w:rsidTr="002B4842">
        <w:trPr>
          <w:cantSplit/>
        </w:trPr>
        <w:tc>
          <w:tcPr>
            <w:tcW w:w="3095" w:type="dxa"/>
            <w:shd w:val="clear" w:color="auto" w:fill="auto"/>
          </w:tcPr>
          <w:p w14:paraId="0A7B33F3" w14:textId="77777777" w:rsidR="00D24565" w:rsidRPr="003A3E56" w:rsidRDefault="00994A0C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Celkové poruchy a reakcie v mieste podania</w:t>
            </w:r>
          </w:p>
        </w:tc>
        <w:tc>
          <w:tcPr>
            <w:tcW w:w="2258" w:type="dxa"/>
            <w:shd w:val="clear" w:color="auto" w:fill="auto"/>
          </w:tcPr>
          <w:p w14:paraId="3384ADAC" w14:textId="77777777" w:rsidR="00D24565" w:rsidRPr="003A3E56" w:rsidRDefault="00994A0C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Časté</w:t>
            </w:r>
          </w:p>
        </w:tc>
        <w:tc>
          <w:tcPr>
            <w:tcW w:w="3934" w:type="dxa"/>
            <w:shd w:val="clear" w:color="auto" w:fill="auto"/>
          </w:tcPr>
          <w:p w14:paraId="04076266" w14:textId="77777777" w:rsidR="00D24565" w:rsidRPr="003A3E56" w:rsidRDefault="00994A0C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Únava</w:t>
            </w:r>
          </w:p>
        </w:tc>
      </w:tr>
      <w:tr w:rsidR="00A77110" w:rsidRPr="003A3E56" w14:paraId="148E417A" w14:textId="77777777" w:rsidTr="002B4842">
        <w:trPr>
          <w:cantSplit/>
        </w:trPr>
        <w:tc>
          <w:tcPr>
            <w:tcW w:w="3095" w:type="dxa"/>
            <w:vMerge w:val="restart"/>
            <w:shd w:val="clear" w:color="auto" w:fill="auto"/>
          </w:tcPr>
          <w:p w14:paraId="5807837F" w14:textId="77777777" w:rsidR="00D24565" w:rsidRPr="003A3E56" w:rsidRDefault="00994A0C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 xml:space="preserve">Laboratórne a </w:t>
            </w:r>
            <w:r w:rsidRPr="003A3E56">
              <w:rPr>
                <w:rFonts w:ascii="Times New Roman" w:eastAsia="TimesNewRomanPSMT" w:hAnsi="Times New Roman" w:cs="Times New Roman"/>
                <w:lang w:val="sk-SK"/>
              </w:rPr>
              <w:t xml:space="preserve">funkčné </w:t>
            </w:r>
            <w:r w:rsidRPr="003A3E56">
              <w:rPr>
                <w:rFonts w:ascii="Times New Roman" w:hAnsi="Times New Roman" w:cs="Times New Roman"/>
                <w:lang w:val="sk-SK"/>
              </w:rPr>
              <w:t>vyšetrenia</w:t>
            </w:r>
          </w:p>
        </w:tc>
        <w:tc>
          <w:tcPr>
            <w:tcW w:w="2258" w:type="dxa"/>
            <w:shd w:val="clear" w:color="auto" w:fill="auto"/>
          </w:tcPr>
          <w:p w14:paraId="334C942D" w14:textId="77777777" w:rsidR="00D24565" w:rsidRPr="003A3E56" w:rsidRDefault="00994A0C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Časté</w:t>
            </w:r>
          </w:p>
        </w:tc>
        <w:tc>
          <w:tcPr>
            <w:tcW w:w="3934" w:type="dxa"/>
            <w:shd w:val="clear" w:color="auto" w:fill="auto"/>
          </w:tcPr>
          <w:p w14:paraId="1BDD518D" w14:textId="77777777" w:rsidR="00D24565" w:rsidRPr="003A3E56" w:rsidRDefault="00994A0C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Zvýšenie telesnej hmotnosti*</w:t>
            </w:r>
          </w:p>
        </w:tc>
      </w:tr>
      <w:tr w:rsidR="00A77110" w:rsidRPr="003A3E56" w14:paraId="68E470BA" w14:textId="77777777" w:rsidTr="002B4842">
        <w:trPr>
          <w:cantSplit/>
        </w:trPr>
        <w:tc>
          <w:tcPr>
            <w:tcW w:w="3095" w:type="dxa"/>
            <w:vMerge/>
            <w:shd w:val="clear" w:color="auto" w:fill="auto"/>
          </w:tcPr>
          <w:p w14:paraId="3072A217" w14:textId="77777777" w:rsidR="00D24565" w:rsidRPr="003A3E56" w:rsidRDefault="00D24565" w:rsidP="009D3AB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258" w:type="dxa"/>
            <w:shd w:val="clear" w:color="auto" w:fill="auto"/>
          </w:tcPr>
          <w:p w14:paraId="38C10BBF" w14:textId="77777777" w:rsidR="00D24565" w:rsidRPr="003A3E56" w:rsidDel="001F4CE2" w:rsidRDefault="00994A0C" w:rsidP="002B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</w:tc>
        <w:tc>
          <w:tcPr>
            <w:tcW w:w="3934" w:type="dxa"/>
            <w:shd w:val="clear" w:color="auto" w:fill="auto"/>
          </w:tcPr>
          <w:p w14:paraId="60EC6B7C" w14:textId="77777777" w:rsidR="00D24565" w:rsidRPr="003A3E56" w:rsidRDefault="00994A0C" w:rsidP="0099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  <w:r w:rsidRPr="003A3E56">
              <w:rPr>
                <w:rFonts w:ascii="Times New Roman" w:hAnsi="Times New Roman" w:cs="Times New Roman"/>
                <w:lang w:val="sk-SK"/>
              </w:rPr>
              <w:t>Zníženie telesnej hmotnosti*</w:t>
            </w:r>
          </w:p>
        </w:tc>
      </w:tr>
    </w:tbl>
    <w:p w14:paraId="1EC57301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* Frekvencia je stanovená z klinických skúšaní na nežiaduce </w:t>
      </w:r>
      <w:r w:rsidRPr="003A3E56">
        <w:rPr>
          <w:rFonts w:ascii="Times New Roman" w:eastAsia="TimesNewRomanPSMT" w:hAnsi="Times New Roman" w:cs="Times New Roman"/>
          <w:lang w:val="sk-SK"/>
        </w:rPr>
        <w:t>účinky</w:t>
      </w:r>
      <w:r w:rsidRPr="003A3E56">
        <w:rPr>
          <w:rFonts w:ascii="Times New Roman" w:hAnsi="Times New Roman" w:cs="Times New Roman"/>
          <w:lang w:val="sk-SK"/>
        </w:rPr>
        <w:t>, ktoré boli zistené zo spontánneho hlásenia.</w:t>
      </w:r>
    </w:p>
    <w:p w14:paraId="17D9A244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(1) U pacientov s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rizikovými faktormi poškodenia pečene bolo výnimočne hlásených niekoľko </w:t>
      </w:r>
      <w:r w:rsidRPr="003A3E56">
        <w:rPr>
          <w:rFonts w:ascii="Times New Roman" w:hAnsi="Times New Roman" w:cs="Times New Roman"/>
          <w:lang w:val="sk-SK"/>
        </w:rPr>
        <w:t>prípadov s</w:t>
      </w:r>
      <w:r w:rsidR="00D6392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fatálnym následkom alebo transplantáciou </w:t>
      </w:r>
      <w:r w:rsidRPr="003A3E56">
        <w:rPr>
          <w:rFonts w:ascii="Times New Roman" w:eastAsia="TimesNewRomanPSMT" w:hAnsi="Times New Roman" w:cs="Times New Roman"/>
          <w:lang w:val="sk-SK"/>
        </w:rPr>
        <w:t>pečene.</w:t>
      </w:r>
    </w:p>
    <w:p w14:paraId="1332C753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1E156C9B" w14:textId="77777777" w:rsidR="00E838E2" w:rsidRPr="003A3E56" w:rsidRDefault="00E838E2" w:rsidP="001074CB">
      <w:pPr>
        <w:keepNext/>
        <w:spacing w:after="0" w:line="240" w:lineRule="auto"/>
        <w:ind w:right="-233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Hlásenie podozrení na nežiaduce reakcie</w:t>
      </w:r>
    </w:p>
    <w:p w14:paraId="36F44BA7" w14:textId="77777777" w:rsidR="00E838E2" w:rsidRPr="003A3E56" w:rsidRDefault="00E838E2" w:rsidP="001074CB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val="sk-SK"/>
        </w:rPr>
      </w:pPr>
      <w:r w:rsidRPr="003A3E56">
        <w:rPr>
          <w:rFonts w:ascii="Times New Roman" w:hAnsi="Times New Roman" w:cs="Times New Roman"/>
          <w:noProof/>
          <w:lang w:val="sk-SK"/>
        </w:rPr>
        <w:t>Hlásenie podozrení na nežiaduce reakcie po registrácii lieku je dôležité.</w:t>
      </w:r>
      <w:r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noProof/>
          <w:lang w:val="sk-SK"/>
        </w:rPr>
        <w:t>Umožňuje priebežné monitorovanie pomeru prínosu a rizika lieku.</w:t>
      </w:r>
      <w:r w:rsidRPr="003A3E56">
        <w:rPr>
          <w:rFonts w:ascii="Times New Roman" w:hAnsi="Times New Roman" w:cs="Times New Roman"/>
          <w:lang w:val="sk-SK"/>
        </w:rPr>
        <w:t xml:space="preserve"> Od </w:t>
      </w:r>
      <w:r w:rsidRPr="003A3E56">
        <w:rPr>
          <w:rFonts w:ascii="Times New Roman" w:hAnsi="Times New Roman" w:cs="Times New Roman"/>
          <w:noProof/>
          <w:lang w:val="sk-SK"/>
        </w:rPr>
        <w:t xml:space="preserve">zdravotníckych pracovníkov sa vyžaduje, aby hlásili akékoľvek podozrenia na nežiaduce reakcie na </w:t>
      </w:r>
      <w:r w:rsidR="00F473ED" w:rsidRPr="003A3E56">
        <w:rPr>
          <w:rFonts w:ascii="Times New Roman" w:hAnsi="Times New Roman" w:cs="Times New Roman"/>
          <w:noProof/>
          <w:highlight w:val="lightGray"/>
          <w:lang w:val="sk-SK"/>
        </w:rPr>
        <w:t>národné centrum hlásenia uvedené v </w:t>
      </w:r>
      <w:hyperlink r:id="rId8" w:history="1">
        <w:r w:rsidR="00F473ED" w:rsidRPr="003A3E56">
          <w:rPr>
            <w:rStyle w:val="Hypertextovprepojenie"/>
            <w:rFonts w:ascii="Times New Roman" w:hAnsi="Times New Roman" w:cs="Times New Roman"/>
            <w:noProof/>
            <w:color w:val="auto"/>
            <w:highlight w:val="lightGray"/>
            <w:lang w:val="sk-SK"/>
          </w:rPr>
          <w:t>Prílohe V</w:t>
        </w:r>
      </w:hyperlink>
      <w:r w:rsidR="00F473ED" w:rsidRPr="003A3E56">
        <w:rPr>
          <w:rFonts w:ascii="Times New Roman" w:hAnsi="Times New Roman" w:cs="Times New Roman"/>
          <w:noProof/>
          <w:lang w:val="sk-SK"/>
        </w:rPr>
        <w:t>.</w:t>
      </w:r>
    </w:p>
    <w:p w14:paraId="55071B3C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0CACB746" w14:textId="77777777" w:rsidR="008F0C55" w:rsidRPr="003A3E56" w:rsidRDefault="00F473ED" w:rsidP="00F473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4.9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Predávkovanie</w:t>
      </w:r>
    </w:p>
    <w:p w14:paraId="58FFB02D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64168D94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Príznaky</w:t>
      </w:r>
    </w:p>
    <w:p w14:paraId="504261CC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S predávkovaním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agomelatínom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sú len obmedzené skúsenosti. Skúsenosti s predávkovaním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agomelatínom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naznačujú</w:t>
      </w:r>
      <w:r w:rsidRPr="003A3E56">
        <w:rPr>
          <w:rFonts w:ascii="Times New Roman" w:hAnsi="Times New Roman" w:cs="Times New Roman"/>
          <w:lang w:val="sk-SK"/>
        </w:rPr>
        <w:t>, že boli hlásené boles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ť </w:t>
      </w:r>
      <w:r w:rsidRPr="003A3E56">
        <w:rPr>
          <w:rFonts w:ascii="Times New Roman" w:hAnsi="Times New Roman" w:cs="Times New Roman"/>
          <w:lang w:val="sk-SK"/>
        </w:rPr>
        <w:t xml:space="preserve">v </w:t>
      </w:r>
      <w:proofErr w:type="spellStart"/>
      <w:r w:rsidRPr="003A3E56">
        <w:rPr>
          <w:rFonts w:ascii="Times New Roman" w:hAnsi="Times New Roman" w:cs="Times New Roman"/>
          <w:lang w:val="sk-SK"/>
        </w:rPr>
        <w:t>epigastriu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Pr="003A3E56">
        <w:rPr>
          <w:rFonts w:ascii="Times New Roman" w:hAnsi="Times New Roman" w:cs="Times New Roman"/>
          <w:lang w:val="sk-SK"/>
        </w:rPr>
        <w:t>somnolencia</w:t>
      </w:r>
      <w:proofErr w:type="spellEnd"/>
      <w:r w:rsidRPr="003A3E56">
        <w:rPr>
          <w:rFonts w:ascii="Times New Roman" w:hAnsi="Times New Roman" w:cs="Times New Roman"/>
          <w:lang w:val="sk-SK"/>
        </w:rPr>
        <w:t>, únava, agitácia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, úzkosť, </w:t>
      </w:r>
      <w:r w:rsidRPr="003A3E56">
        <w:rPr>
          <w:rFonts w:ascii="Times New Roman" w:hAnsi="Times New Roman" w:cs="Times New Roman"/>
          <w:lang w:val="sk-SK"/>
        </w:rPr>
        <w:t xml:space="preserve">tenzia, závrat, </w:t>
      </w:r>
      <w:proofErr w:type="spellStart"/>
      <w:r w:rsidRPr="003A3E56">
        <w:rPr>
          <w:rFonts w:ascii="Times New Roman" w:hAnsi="Times New Roman" w:cs="Times New Roman"/>
          <w:lang w:val="sk-SK"/>
        </w:rPr>
        <w:t>cyanóza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alebo </w:t>
      </w:r>
      <w:r w:rsidRPr="003A3E56">
        <w:rPr>
          <w:rFonts w:ascii="Times New Roman" w:eastAsia="TimesNewRomanPSMT" w:hAnsi="Times New Roman" w:cs="Times New Roman"/>
          <w:lang w:val="sk-SK"/>
        </w:rPr>
        <w:t>nevoľnosť</w:t>
      </w:r>
      <w:r w:rsidRPr="003A3E56">
        <w:rPr>
          <w:rFonts w:ascii="Times New Roman" w:hAnsi="Times New Roman" w:cs="Times New Roman"/>
          <w:lang w:val="sk-SK"/>
        </w:rPr>
        <w:t>.</w:t>
      </w:r>
    </w:p>
    <w:p w14:paraId="1DAEB2B1" w14:textId="77777777" w:rsidR="00C31E5C" w:rsidRPr="003A3E56" w:rsidRDefault="00C31E5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209F323" w14:textId="77777777" w:rsidR="008F0C55" w:rsidRPr="003A3E56" w:rsidRDefault="008C0A48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Jedna osoba</w:t>
      </w:r>
      <w:r w:rsidR="008F0C55" w:rsidRPr="003A3E56">
        <w:rPr>
          <w:rFonts w:ascii="Times New Roman" w:hAnsi="Times New Roman" w:cs="Times New Roman"/>
          <w:lang w:val="sk-SK"/>
        </w:rPr>
        <w:t>, ktor</w:t>
      </w:r>
      <w:r w:rsidRPr="003A3E56">
        <w:rPr>
          <w:rFonts w:ascii="Times New Roman" w:hAnsi="Times New Roman" w:cs="Times New Roman"/>
          <w:lang w:val="sk-SK"/>
        </w:rPr>
        <w:t>á</w:t>
      </w:r>
      <w:r w:rsidR="008F0C55" w:rsidRPr="003A3E56">
        <w:rPr>
          <w:rFonts w:ascii="Times New Roman" w:hAnsi="Times New Roman" w:cs="Times New Roman"/>
          <w:lang w:val="sk-SK"/>
        </w:rPr>
        <w:t xml:space="preserve"> užil</w:t>
      </w:r>
      <w:r w:rsidRPr="003A3E56">
        <w:rPr>
          <w:rFonts w:ascii="Times New Roman" w:hAnsi="Times New Roman" w:cs="Times New Roman"/>
          <w:lang w:val="sk-SK"/>
        </w:rPr>
        <w:t>a</w:t>
      </w:r>
      <w:r w:rsidR="008F0C55" w:rsidRPr="003A3E56">
        <w:rPr>
          <w:rFonts w:ascii="Times New Roman" w:hAnsi="Times New Roman" w:cs="Times New Roman"/>
          <w:lang w:val="sk-SK"/>
        </w:rPr>
        <w:t xml:space="preserve"> 2 450 mg </w:t>
      </w:r>
      <w:proofErr w:type="spellStart"/>
      <w:r w:rsidR="008F0C55"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="008F0C55" w:rsidRPr="003A3E56">
        <w:rPr>
          <w:rFonts w:ascii="Times New Roman" w:hAnsi="Times New Roman" w:cs="Times New Roman"/>
          <w:lang w:val="sk-SK"/>
        </w:rPr>
        <w:t>, sa uzdravil</w:t>
      </w:r>
      <w:r w:rsidRPr="003A3E56">
        <w:rPr>
          <w:rFonts w:ascii="Times New Roman" w:hAnsi="Times New Roman" w:cs="Times New Roman"/>
          <w:lang w:val="sk-SK"/>
        </w:rPr>
        <w:t>a</w:t>
      </w:r>
      <w:r w:rsidR="008F0C55" w:rsidRPr="003A3E56">
        <w:rPr>
          <w:rFonts w:ascii="Times New Roman" w:hAnsi="Times New Roman" w:cs="Times New Roman"/>
          <w:lang w:val="sk-SK"/>
        </w:rPr>
        <w:t xml:space="preserve"> spontánne bez kardiovaskulárnych a</w:t>
      </w:r>
      <w:r w:rsidR="00C31E5C" w:rsidRPr="003A3E56">
        <w:rPr>
          <w:rFonts w:ascii="Times New Roman" w:hAnsi="Times New Roman" w:cs="Times New Roman"/>
          <w:lang w:val="sk-SK"/>
        </w:rPr>
        <w:t> </w:t>
      </w:r>
      <w:r w:rsidR="008F0C55" w:rsidRPr="003A3E56">
        <w:rPr>
          <w:rFonts w:ascii="Times New Roman" w:hAnsi="Times New Roman" w:cs="Times New Roman"/>
          <w:lang w:val="sk-SK"/>
        </w:rPr>
        <w:t>biologických abnormalít.</w:t>
      </w:r>
    </w:p>
    <w:p w14:paraId="62C16074" w14:textId="77777777" w:rsidR="00C31E5C" w:rsidRPr="003A3E56" w:rsidRDefault="00C31E5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F9E1AB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u w:val="single"/>
          <w:lang w:val="sk-SK"/>
        </w:rPr>
      </w:pPr>
      <w:r w:rsidRPr="003A3E56">
        <w:rPr>
          <w:rFonts w:ascii="Times New Roman" w:eastAsia="TimesNewRomanPSMT" w:hAnsi="Times New Roman" w:cs="Times New Roman"/>
          <w:u w:val="single"/>
          <w:lang w:val="sk-SK"/>
        </w:rPr>
        <w:t>Liečba</w:t>
      </w:r>
    </w:p>
    <w:p w14:paraId="5F73600D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Nie sú známe žiadne špecifické </w:t>
      </w:r>
      <w:proofErr w:type="spellStart"/>
      <w:r w:rsidRPr="003A3E56">
        <w:rPr>
          <w:rFonts w:ascii="Times New Roman" w:hAnsi="Times New Roman" w:cs="Times New Roman"/>
          <w:lang w:val="sk-SK"/>
        </w:rPr>
        <w:t>antidotá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pre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. Liečba predávkovania má pozostávať z liečby </w:t>
      </w:r>
      <w:r w:rsidRPr="003A3E56">
        <w:rPr>
          <w:rFonts w:ascii="Times New Roman" w:hAnsi="Times New Roman" w:cs="Times New Roman"/>
          <w:lang w:val="sk-SK"/>
        </w:rPr>
        <w:t>klinických symptómov a rutinného monitorovania.</w:t>
      </w:r>
      <w:r w:rsidR="00F473ED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Odporúča sa lekárske sledovanie v </w:t>
      </w:r>
      <w:r w:rsidRPr="003A3E56">
        <w:rPr>
          <w:rFonts w:ascii="Times New Roman" w:hAnsi="Times New Roman" w:cs="Times New Roman"/>
          <w:lang w:val="sk-SK"/>
        </w:rPr>
        <w:t>špecializovanom zariadení.</w:t>
      </w:r>
    </w:p>
    <w:p w14:paraId="6838CBCE" w14:textId="77777777" w:rsidR="00C31E5C" w:rsidRPr="003A3E56" w:rsidRDefault="00C31E5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65EF8C0E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31DCD658" w14:textId="77777777" w:rsidR="008F0C55" w:rsidRPr="003A3E56" w:rsidRDefault="00F473ED" w:rsidP="00F473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5.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FARMAKOLOGICKÉ VLASTNOSTI</w:t>
      </w:r>
    </w:p>
    <w:p w14:paraId="0017BEF8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2A05F122" w14:textId="77777777" w:rsidR="008F0C55" w:rsidRPr="003A3E56" w:rsidRDefault="00F473ED" w:rsidP="00F473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5.1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proofErr w:type="spellStart"/>
      <w:r w:rsidR="008F0C55" w:rsidRPr="003A3E56">
        <w:rPr>
          <w:rFonts w:ascii="Times New Roman" w:hAnsi="Times New Roman" w:cs="Times New Roman"/>
          <w:b/>
          <w:bCs/>
          <w:lang w:val="sk-SK"/>
        </w:rPr>
        <w:t>Farmakodynamické</w:t>
      </w:r>
      <w:proofErr w:type="spellEnd"/>
      <w:r w:rsidR="008F0C55" w:rsidRPr="003A3E56">
        <w:rPr>
          <w:rFonts w:ascii="Times New Roman" w:hAnsi="Times New Roman" w:cs="Times New Roman"/>
          <w:b/>
          <w:bCs/>
          <w:lang w:val="sk-SK"/>
        </w:rPr>
        <w:t xml:space="preserve"> vlastnosti</w:t>
      </w:r>
    </w:p>
    <w:p w14:paraId="4100724E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492DF05A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Farmakoterapeutická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skupina: </w:t>
      </w:r>
      <w:proofErr w:type="spellStart"/>
      <w:r w:rsidRPr="003A3E56">
        <w:rPr>
          <w:rFonts w:ascii="Times New Roman" w:hAnsi="Times New Roman" w:cs="Times New Roman"/>
          <w:lang w:val="sk-SK"/>
        </w:rPr>
        <w:t>Psychoanaleptiká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iné </w:t>
      </w:r>
      <w:proofErr w:type="spellStart"/>
      <w:r w:rsidRPr="003A3E56">
        <w:rPr>
          <w:rFonts w:ascii="Times New Roman" w:hAnsi="Times New Roman" w:cs="Times New Roman"/>
          <w:lang w:val="sk-SK"/>
        </w:rPr>
        <w:t>antidepresíva</w:t>
      </w:r>
      <w:proofErr w:type="spellEnd"/>
      <w:r w:rsidRPr="003A3E56">
        <w:rPr>
          <w:rFonts w:ascii="Times New Roman" w:hAnsi="Times New Roman" w:cs="Times New Roman"/>
          <w:lang w:val="sk-SK"/>
        </w:rPr>
        <w:t>, ATC kód: N06AX22</w:t>
      </w:r>
    </w:p>
    <w:p w14:paraId="026A9A9F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4EBA64C8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 xml:space="preserve">Mechanizmus </w:t>
      </w:r>
      <w:r w:rsidRPr="003A3E56">
        <w:rPr>
          <w:rFonts w:ascii="Times New Roman" w:eastAsia="TimesNewRomanPSMT" w:hAnsi="Times New Roman" w:cs="Times New Roman"/>
          <w:u w:val="single"/>
          <w:lang w:val="sk-SK"/>
        </w:rPr>
        <w:t>účinku</w:t>
      </w:r>
    </w:p>
    <w:p w14:paraId="5FB92E24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je </w:t>
      </w:r>
      <w:proofErr w:type="spellStart"/>
      <w:r w:rsidRPr="003A3E56">
        <w:rPr>
          <w:rFonts w:ascii="Times New Roman" w:hAnsi="Times New Roman" w:cs="Times New Roman"/>
          <w:lang w:val="sk-SK"/>
        </w:rPr>
        <w:t>melatonínergický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agonista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(MT</w:t>
      </w:r>
      <w:r w:rsidRPr="003A3E56">
        <w:rPr>
          <w:rFonts w:ascii="Times New Roman" w:hAnsi="Times New Roman" w:cs="Times New Roman"/>
          <w:vertAlign w:val="subscript"/>
          <w:lang w:val="sk-SK"/>
        </w:rPr>
        <w:t>1</w:t>
      </w:r>
      <w:r w:rsidRPr="003A3E56">
        <w:rPr>
          <w:rFonts w:ascii="Times New Roman" w:hAnsi="Times New Roman" w:cs="Times New Roman"/>
          <w:lang w:val="sk-SK"/>
        </w:rPr>
        <w:t xml:space="preserve"> a MT</w:t>
      </w:r>
      <w:r w:rsidRPr="003A3E56">
        <w:rPr>
          <w:rFonts w:ascii="Times New Roman" w:hAnsi="Times New Roman" w:cs="Times New Roman"/>
          <w:vertAlign w:val="subscript"/>
          <w:lang w:val="sk-SK"/>
        </w:rPr>
        <w:t>2</w:t>
      </w:r>
      <w:r w:rsidRPr="003A3E56">
        <w:rPr>
          <w:rFonts w:ascii="Times New Roman" w:hAnsi="Times New Roman" w:cs="Times New Roman"/>
          <w:lang w:val="sk-SK"/>
        </w:rPr>
        <w:t xml:space="preserve"> receptorov) a 5-HT</w:t>
      </w:r>
      <w:r w:rsidRPr="003A3E56">
        <w:rPr>
          <w:rFonts w:ascii="Times New Roman" w:hAnsi="Times New Roman" w:cs="Times New Roman"/>
          <w:vertAlign w:val="subscript"/>
          <w:lang w:val="sk-SK"/>
        </w:rPr>
        <w:t>2C</w:t>
      </w:r>
      <w:r w:rsidRPr="003A3E56">
        <w:rPr>
          <w:rFonts w:ascii="Times New Roman" w:hAnsi="Times New Roman" w:cs="Times New Roman"/>
          <w:lang w:val="sk-SK"/>
        </w:rPr>
        <w:t xml:space="preserve"> antagonista. Štúdie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zisťujúce väzbu naznačujú, že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nemá účinok na </w:t>
      </w:r>
      <w:r w:rsidRPr="003A3E56">
        <w:rPr>
          <w:rFonts w:ascii="Times New Roman" w:hAnsi="Times New Roman" w:cs="Times New Roman"/>
          <w:lang w:val="sk-SK"/>
        </w:rPr>
        <w:t xml:space="preserve">vychytávanie </w:t>
      </w:r>
      <w:proofErr w:type="spellStart"/>
      <w:r w:rsidRPr="003A3E56">
        <w:rPr>
          <w:rFonts w:ascii="Times New Roman" w:hAnsi="Times New Roman" w:cs="Times New Roman"/>
          <w:lang w:val="sk-SK"/>
        </w:rPr>
        <w:t>monoamínov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 nemá afinitu k α, β </w:t>
      </w:r>
      <w:proofErr w:type="spellStart"/>
      <w:r w:rsidRPr="003A3E56">
        <w:rPr>
          <w:rFonts w:ascii="Times New Roman" w:hAnsi="Times New Roman" w:cs="Times New Roman"/>
          <w:lang w:val="sk-SK"/>
        </w:rPr>
        <w:t>adrenergným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Pr="003A3E56">
        <w:rPr>
          <w:rFonts w:ascii="Times New Roman" w:hAnsi="Times New Roman" w:cs="Times New Roman"/>
          <w:lang w:val="sk-SK"/>
        </w:rPr>
        <w:t>histaminergným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Pr="003A3E56">
        <w:rPr>
          <w:rFonts w:ascii="Times New Roman" w:hAnsi="Times New Roman" w:cs="Times New Roman"/>
          <w:lang w:val="sk-SK"/>
        </w:rPr>
        <w:t>cholinergným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Pr="003A3E56">
        <w:rPr>
          <w:rFonts w:ascii="Times New Roman" w:hAnsi="Times New Roman" w:cs="Times New Roman"/>
          <w:lang w:val="sk-SK"/>
        </w:rPr>
        <w:t>dopaminergným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 </w:t>
      </w:r>
      <w:proofErr w:type="spellStart"/>
      <w:r w:rsidRPr="003A3E56">
        <w:rPr>
          <w:rFonts w:ascii="Times New Roman" w:hAnsi="Times New Roman" w:cs="Times New Roman"/>
          <w:lang w:val="sk-SK"/>
        </w:rPr>
        <w:t>benzodiazepínovým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receptorom.</w:t>
      </w:r>
    </w:p>
    <w:p w14:paraId="5E2BF19E" w14:textId="77777777" w:rsidR="00C31E5C" w:rsidRPr="003A3E56" w:rsidRDefault="00C31E5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6E132BB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resynchronizuje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cirkadiánne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rytmy na zvieracích modeloch narušeného </w:t>
      </w:r>
      <w:proofErr w:type="spellStart"/>
      <w:r w:rsidRPr="003A3E56">
        <w:rPr>
          <w:rFonts w:ascii="Times New Roman" w:hAnsi="Times New Roman" w:cs="Times New Roman"/>
          <w:lang w:val="sk-SK"/>
        </w:rPr>
        <w:t>cirkadiánneho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rytmu.</w:t>
      </w:r>
    </w:p>
    <w:p w14:paraId="18642533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zvyšuje uvoľňovanie </w:t>
      </w:r>
      <w:proofErr w:type="spellStart"/>
      <w:r w:rsidRPr="003A3E56">
        <w:rPr>
          <w:rFonts w:ascii="Times New Roman" w:hAnsi="Times New Roman" w:cs="Times New Roman"/>
          <w:lang w:val="sk-SK"/>
        </w:rPr>
        <w:t>noradrenalínu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 </w:t>
      </w:r>
      <w:proofErr w:type="spellStart"/>
      <w:r w:rsidRPr="003A3E56">
        <w:rPr>
          <w:rFonts w:ascii="Times New Roman" w:hAnsi="Times New Roman" w:cs="Times New Roman"/>
          <w:lang w:val="sk-SK"/>
        </w:rPr>
        <w:t>dopamínu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špecificky vo frontálnej kôre a nemá žiadny vplyv na </w:t>
      </w:r>
      <w:proofErr w:type="spellStart"/>
      <w:r w:rsidRPr="003A3E56">
        <w:rPr>
          <w:rFonts w:ascii="Times New Roman" w:hAnsi="Times New Roman" w:cs="Times New Roman"/>
          <w:lang w:val="sk-SK"/>
        </w:rPr>
        <w:t>extracelulárne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hladiny </w:t>
      </w:r>
      <w:proofErr w:type="spellStart"/>
      <w:r w:rsidRPr="003A3E56">
        <w:rPr>
          <w:rFonts w:ascii="Times New Roman" w:hAnsi="Times New Roman" w:cs="Times New Roman"/>
          <w:lang w:val="sk-SK"/>
        </w:rPr>
        <w:t>serotonínu</w:t>
      </w:r>
      <w:proofErr w:type="spellEnd"/>
      <w:r w:rsidRPr="003A3E56">
        <w:rPr>
          <w:rFonts w:ascii="Times New Roman" w:hAnsi="Times New Roman" w:cs="Times New Roman"/>
          <w:lang w:val="sk-SK"/>
        </w:rPr>
        <w:t>.</w:t>
      </w:r>
    </w:p>
    <w:p w14:paraId="54F3D344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8FCCB52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proofErr w:type="spellStart"/>
      <w:r w:rsidRPr="003A3E56">
        <w:rPr>
          <w:rFonts w:ascii="Times New Roman" w:hAnsi="Times New Roman" w:cs="Times New Roman"/>
          <w:u w:val="single"/>
          <w:lang w:val="sk-SK"/>
        </w:rPr>
        <w:t>Farmakodynamické</w:t>
      </w:r>
      <w:proofErr w:type="spellEnd"/>
      <w:r w:rsidRPr="003A3E56">
        <w:rPr>
          <w:rFonts w:ascii="Times New Roman" w:hAnsi="Times New Roman" w:cs="Times New Roman"/>
          <w:u w:val="single"/>
          <w:lang w:val="sk-SK"/>
        </w:rPr>
        <w:t xml:space="preserve"> </w:t>
      </w:r>
      <w:r w:rsidRPr="003A3E56">
        <w:rPr>
          <w:rFonts w:ascii="Times New Roman" w:eastAsia="TimesNewRomanPSMT" w:hAnsi="Times New Roman" w:cs="Times New Roman"/>
          <w:u w:val="single"/>
          <w:lang w:val="sk-SK"/>
        </w:rPr>
        <w:t>účin</w:t>
      </w:r>
      <w:r w:rsidRPr="003A3E56">
        <w:rPr>
          <w:rFonts w:ascii="Times New Roman" w:hAnsi="Times New Roman" w:cs="Times New Roman"/>
          <w:u w:val="single"/>
          <w:lang w:val="sk-SK"/>
        </w:rPr>
        <w:t>ky</w:t>
      </w:r>
    </w:p>
    <w:p w14:paraId="0510C6AF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preukázal účinok p</w:t>
      </w:r>
      <w:r w:rsidRPr="003A3E56">
        <w:rPr>
          <w:rFonts w:ascii="Times New Roman" w:hAnsi="Times New Roman" w:cs="Times New Roman"/>
          <w:lang w:val="sk-SK"/>
        </w:rPr>
        <w:t xml:space="preserve">odobný antidepresívnemu na zvieracích modeloch depresie (test </w:t>
      </w:r>
      <w:r w:rsidRPr="003A3E56">
        <w:rPr>
          <w:rFonts w:ascii="Times New Roman" w:eastAsia="TimesNewRomanPSMT" w:hAnsi="Times New Roman" w:cs="Times New Roman"/>
          <w:lang w:val="sk-SK"/>
        </w:rPr>
        <w:t>naučenej bezmocnosti, test zúfalstva, chr</w:t>
      </w:r>
      <w:r w:rsidRPr="003A3E56">
        <w:rPr>
          <w:rFonts w:ascii="Times New Roman" w:hAnsi="Times New Roman" w:cs="Times New Roman"/>
          <w:lang w:val="sk-SK"/>
        </w:rPr>
        <w:t xml:space="preserve">onický mierny stres), ako aj na modeloch </w:t>
      </w:r>
      <w:proofErr w:type="spellStart"/>
      <w:r w:rsidRPr="003A3E56">
        <w:rPr>
          <w:rFonts w:ascii="Times New Roman" w:hAnsi="Times New Roman" w:cs="Times New Roman"/>
          <w:lang w:val="sk-SK"/>
        </w:rPr>
        <w:t>desynchronizácie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cirkadiánneho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rytmu a na modeloch súvisiacich so stresom a </w:t>
      </w:r>
      <w:r w:rsidRPr="003A3E56">
        <w:rPr>
          <w:rFonts w:ascii="Times New Roman" w:eastAsia="TimesNewRomanPSMT" w:hAnsi="Times New Roman" w:cs="Times New Roman"/>
          <w:lang w:val="sk-SK"/>
        </w:rPr>
        <w:t>úzkosťou.</w:t>
      </w:r>
    </w:p>
    <w:p w14:paraId="6FA2DC65" w14:textId="77777777" w:rsidR="00C31E5C" w:rsidRPr="003A3E56" w:rsidRDefault="00C31E5C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55EE1111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U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ľudí má </w:t>
      </w:r>
      <w:proofErr w:type="spellStart"/>
      <w:r w:rsidR="00C31E5C"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pozitívne vlastnosti na fázový posun; navodzuje fázový posun spánku, znižovanie telesnej teploty a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uvoľňovanie </w:t>
      </w:r>
      <w:proofErr w:type="spellStart"/>
      <w:r w:rsidRPr="003A3E56">
        <w:rPr>
          <w:rFonts w:ascii="Times New Roman" w:hAnsi="Times New Roman" w:cs="Times New Roman"/>
          <w:lang w:val="sk-SK"/>
        </w:rPr>
        <w:t>melatonínu</w:t>
      </w:r>
      <w:proofErr w:type="spellEnd"/>
      <w:r w:rsidRPr="003A3E56">
        <w:rPr>
          <w:rFonts w:ascii="Times New Roman" w:hAnsi="Times New Roman" w:cs="Times New Roman"/>
          <w:lang w:val="sk-SK"/>
        </w:rPr>
        <w:t>.</w:t>
      </w:r>
    </w:p>
    <w:p w14:paraId="2911951D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2924E82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u w:val="single"/>
          <w:lang w:val="sk-SK"/>
        </w:rPr>
      </w:pPr>
      <w:r w:rsidRPr="003A3E56">
        <w:rPr>
          <w:rFonts w:ascii="Times New Roman" w:eastAsia="TimesNewRomanPSMT" w:hAnsi="Times New Roman" w:cs="Times New Roman"/>
          <w:u w:val="single"/>
          <w:lang w:val="sk-SK"/>
        </w:rPr>
        <w:t>Klinická účinnosť a bezpečnosť</w:t>
      </w:r>
    </w:p>
    <w:p w14:paraId="61DA83F4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Účinnosť a bezpečnosť </w:t>
      </w:r>
      <w:proofErr w:type="spellStart"/>
      <w:r w:rsidR="00C31E5C"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pri epizódach veľkej depresie boli skúmané v </w:t>
      </w:r>
      <w:r w:rsidRPr="003A3E56">
        <w:rPr>
          <w:rFonts w:ascii="Times New Roman" w:hAnsi="Times New Roman" w:cs="Times New Roman"/>
          <w:lang w:val="sk-SK"/>
        </w:rPr>
        <w:t xml:space="preserve">klinickom programe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zahŕňajúcom </w:t>
      </w:r>
      <w:r w:rsidRPr="003A3E56">
        <w:rPr>
          <w:rFonts w:ascii="Times New Roman" w:hAnsi="Times New Roman" w:cs="Times New Roman"/>
          <w:lang w:val="sk-SK"/>
        </w:rPr>
        <w:t xml:space="preserve">7 900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pacientov liečených </w:t>
      </w:r>
      <w:proofErr w:type="spellStart"/>
      <w:r w:rsidR="00C31E5C" w:rsidRPr="003A3E56">
        <w:rPr>
          <w:rFonts w:ascii="Times New Roman" w:eastAsia="TimesNewRomanPSMT" w:hAnsi="Times New Roman" w:cs="Times New Roman"/>
          <w:lang w:val="sk-SK"/>
        </w:rPr>
        <w:t>agomelatínom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>.</w:t>
      </w:r>
    </w:p>
    <w:p w14:paraId="1705005C" w14:textId="77777777" w:rsidR="00C31E5C" w:rsidRPr="003A3E56" w:rsidRDefault="00C31E5C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35EB7F4C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Desať </w:t>
      </w:r>
      <w:r w:rsidRPr="003A3E56">
        <w:rPr>
          <w:rFonts w:ascii="Times New Roman" w:hAnsi="Times New Roman" w:cs="Times New Roman"/>
          <w:lang w:val="sk-SK"/>
        </w:rPr>
        <w:t xml:space="preserve">placebom kontrolovaných skúšok bolo vykonaných na zistenie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krátkodobej účinnosti </w:t>
      </w:r>
      <w:proofErr w:type="spellStart"/>
      <w:r w:rsidR="00C31E5C"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pri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epizódach veľkej depresie </w:t>
      </w:r>
      <w:r w:rsidRPr="003A3E56">
        <w:rPr>
          <w:rFonts w:ascii="Times New Roman" w:hAnsi="Times New Roman" w:cs="Times New Roman"/>
          <w:lang w:val="sk-SK"/>
        </w:rPr>
        <w:t xml:space="preserve">u dospelých s fixnou dávkou a/alebo s titráciou dávky nahor.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Na konci liečby (po </w:t>
      </w:r>
      <w:r w:rsidRPr="003A3E56">
        <w:rPr>
          <w:rFonts w:ascii="Times New Roman" w:hAnsi="Times New Roman" w:cs="Times New Roman"/>
          <w:lang w:val="sk-SK"/>
        </w:rPr>
        <w:t xml:space="preserve">6 až 8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týždňoch) bola preukázaná signifikantná účinnosť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25</w:t>
      </w:r>
      <w:r w:rsidR="00C31E5C" w:rsidRPr="003A3E56">
        <w:rPr>
          <w:rFonts w:ascii="Times New Roman" w:eastAsia="TimesNewRomanPSMT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>-</w:t>
      </w:r>
      <w:r w:rsidR="00C31E5C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50 mg v šiestich z </w:t>
      </w:r>
      <w:r w:rsidRPr="003A3E56">
        <w:rPr>
          <w:rFonts w:ascii="Times New Roman" w:hAnsi="Times New Roman" w:cs="Times New Roman"/>
          <w:lang w:val="sk-SK"/>
        </w:rPr>
        <w:lastRenderedPageBreak/>
        <w:t xml:space="preserve">desiatich krátkodobých dvojito slepých placebom kontrolovaných skúškach. Primárnym koncovým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ukazovateľom </w:t>
      </w:r>
      <w:r w:rsidRPr="003A3E56">
        <w:rPr>
          <w:rFonts w:ascii="Times New Roman" w:hAnsi="Times New Roman" w:cs="Times New Roman"/>
          <w:lang w:val="sk-SK"/>
        </w:rPr>
        <w:t>bola zmena skóre v HAMD</w:t>
      </w:r>
      <w:r w:rsidR="00C31E5C" w:rsidRPr="003A3E56">
        <w:rPr>
          <w:rFonts w:ascii="Times New Roman" w:hAnsi="Times New Roman" w:cs="Times New Roman"/>
          <w:lang w:val="sk-SK"/>
        </w:rPr>
        <w:t>-17</w:t>
      </w:r>
      <w:r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eastAsia="TimesNewRomanPSMT" w:hAnsi="Times New Roman" w:cs="Times New Roman"/>
          <w:lang w:val="sk-SK"/>
        </w:rPr>
        <w:t>oproti počiatočným hodnotám</w:t>
      </w:r>
      <w:r w:rsidRPr="003A3E56">
        <w:rPr>
          <w:rFonts w:ascii="Times New Roman" w:hAnsi="Times New Roman" w:cs="Times New Roman"/>
          <w:lang w:val="sk-SK"/>
        </w:rPr>
        <w:t xml:space="preserve">.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sa neodlišoval od placeba v dvoch skúškach, kde aktívna kontrola </w:t>
      </w:r>
      <w:proofErr w:type="spellStart"/>
      <w:r w:rsidRPr="003A3E56">
        <w:rPr>
          <w:rFonts w:ascii="Times New Roman" w:hAnsi="Times New Roman" w:cs="Times New Roman"/>
          <w:lang w:val="sk-SK"/>
        </w:rPr>
        <w:t>paroxetínu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 </w:t>
      </w:r>
      <w:proofErr w:type="spellStart"/>
      <w:r w:rsidRPr="003A3E56">
        <w:rPr>
          <w:rFonts w:ascii="Times New Roman" w:hAnsi="Times New Roman" w:cs="Times New Roman"/>
          <w:lang w:val="sk-SK"/>
        </w:rPr>
        <w:t>fluoxetínu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preukázala citlivos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ť voči skúšaniu.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nebol priamo porovnaný s </w:t>
      </w:r>
      <w:proofErr w:type="spellStart"/>
      <w:r w:rsidRPr="003A3E56">
        <w:rPr>
          <w:rFonts w:ascii="Times New Roman" w:hAnsi="Times New Roman" w:cs="Times New Roman"/>
          <w:lang w:val="sk-SK"/>
        </w:rPr>
        <w:t>paroxetínom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 </w:t>
      </w:r>
      <w:proofErr w:type="spellStart"/>
      <w:r w:rsidRPr="003A3E56">
        <w:rPr>
          <w:rFonts w:ascii="Times New Roman" w:hAnsi="Times New Roman" w:cs="Times New Roman"/>
          <w:lang w:val="sk-SK"/>
        </w:rPr>
        <w:t>fluoxetínom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keďže tieto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komparátory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boli pridané za účelom zabezpečiť </w:t>
      </w:r>
      <w:r w:rsidRPr="003A3E56">
        <w:rPr>
          <w:rFonts w:ascii="Times New Roman" w:hAnsi="Times New Roman" w:cs="Times New Roman"/>
          <w:lang w:val="sk-SK"/>
        </w:rPr>
        <w:t xml:space="preserve">skúšku citlivosti v štúdii. V dvoch iných skúškach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nebolo možné dospieť k </w:t>
      </w:r>
      <w:r w:rsidRPr="003A3E56">
        <w:rPr>
          <w:rFonts w:ascii="Times New Roman" w:hAnsi="Times New Roman" w:cs="Times New Roman"/>
          <w:lang w:val="sk-SK"/>
        </w:rPr>
        <w:t xml:space="preserve">žiadnym záverom, pretože aktívne kontroly, </w:t>
      </w:r>
      <w:proofErr w:type="spellStart"/>
      <w:r w:rsidRPr="003A3E56">
        <w:rPr>
          <w:rFonts w:ascii="Times New Roman" w:hAnsi="Times New Roman" w:cs="Times New Roman"/>
          <w:lang w:val="sk-SK"/>
        </w:rPr>
        <w:t>paroxetín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alebo </w:t>
      </w:r>
      <w:proofErr w:type="spellStart"/>
      <w:r w:rsidRPr="003A3E56">
        <w:rPr>
          <w:rFonts w:ascii="Times New Roman" w:hAnsi="Times New Roman" w:cs="Times New Roman"/>
          <w:lang w:val="sk-SK"/>
        </w:rPr>
        <w:t>fluoxetín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sa neodlišovali od placeba. Avšak, v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týchto skúškach nebolo dovolené zvýšiť začiatočnú dávku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,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paroxetínu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a</w:t>
      </w:r>
      <w:r w:rsidRPr="003A3E56">
        <w:rPr>
          <w:rFonts w:ascii="Times New Roman" w:hAnsi="Times New Roman" w:cs="Times New Roman"/>
          <w:lang w:val="sk-SK"/>
        </w:rPr>
        <w:t xml:space="preserve">ni </w:t>
      </w:r>
      <w:proofErr w:type="spellStart"/>
      <w:r w:rsidRPr="003A3E56">
        <w:rPr>
          <w:rFonts w:ascii="Times New Roman" w:hAnsi="Times New Roman" w:cs="Times New Roman"/>
          <w:lang w:val="sk-SK"/>
        </w:rPr>
        <w:t>fluoxetínu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aj </w:t>
      </w:r>
      <w:r w:rsidRPr="003A3E56">
        <w:rPr>
          <w:rFonts w:ascii="Times New Roman" w:eastAsia="TimesNewRomanPSMT" w:hAnsi="Times New Roman" w:cs="Times New Roman"/>
          <w:lang w:val="sk-SK"/>
        </w:rPr>
        <w:t>keď odpoveď ne</w:t>
      </w:r>
      <w:r w:rsidRPr="003A3E56">
        <w:rPr>
          <w:rFonts w:ascii="Times New Roman" w:hAnsi="Times New Roman" w:cs="Times New Roman"/>
          <w:lang w:val="sk-SK"/>
        </w:rPr>
        <w:t>bola adekvátna.</w:t>
      </w:r>
    </w:p>
    <w:p w14:paraId="267F5117" w14:textId="77777777" w:rsidR="00C31E5C" w:rsidRPr="003A3E56" w:rsidRDefault="00C31E5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7D56A7F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Účinnosť bola tiež preukázaná u </w:t>
      </w:r>
      <w:r w:rsidRPr="003A3E56">
        <w:rPr>
          <w:rFonts w:ascii="Times New Roman" w:hAnsi="Times New Roman" w:cs="Times New Roman"/>
          <w:lang w:val="sk-SK"/>
        </w:rPr>
        <w:t xml:space="preserve">pacientov s </w:t>
      </w:r>
      <w:r w:rsidRPr="003A3E56">
        <w:rPr>
          <w:rFonts w:ascii="Times New Roman" w:eastAsia="TimesNewRomanPSMT" w:hAnsi="Times New Roman" w:cs="Times New Roman"/>
          <w:lang w:val="sk-SK"/>
        </w:rPr>
        <w:t>ťažkou depresívnou e</w:t>
      </w:r>
      <w:r w:rsidRPr="003A3E56">
        <w:rPr>
          <w:rFonts w:ascii="Times New Roman" w:hAnsi="Times New Roman" w:cs="Times New Roman"/>
          <w:lang w:val="sk-SK"/>
        </w:rPr>
        <w:t>pizódou (</w:t>
      </w:r>
      <w:proofErr w:type="spellStart"/>
      <w:r w:rsidRPr="003A3E56">
        <w:rPr>
          <w:rFonts w:ascii="Times New Roman" w:hAnsi="Times New Roman" w:cs="Times New Roman"/>
          <w:lang w:val="sk-SK"/>
        </w:rPr>
        <w:t>baseline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HAM-D ≥ 25) vo všetkých pozitívnych placebom kontrolovaných skúškach.</w:t>
      </w:r>
    </w:p>
    <w:p w14:paraId="00766296" w14:textId="77777777" w:rsidR="00C31E5C" w:rsidRPr="003A3E56" w:rsidRDefault="00C31E5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8B0BC47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Miera terapeutickej odozvy bola štatisticky významne vyššia pri </w:t>
      </w:r>
      <w:proofErr w:type="spellStart"/>
      <w:r w:rsidR="00C31E5C" w:rsidRPr="003A3E56">
        <w:rPr>
          <w:rFonts w:ascii="Times New Roman" w:hAnsi="Times New Roman" w:cs="Times New Roman"/>
          <w:lang w:val="sk-SK"/>
        </w:rPr>
        <w:t>agomelatíne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v porovnaní s placebom.</w:t>
      </w:r>
    </w:p>
    <w:p w14:paraId="0F33DAF2" w14:textId="77777777" w:rsidR="00F473ED" w:rsidRPr="003A3E56" w:rsidRDefault="00F473ED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3632B1D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Superiorita (2 skúšky) a </w:t>
      </w:r>
      <w:proofErr w:type="spellStart"/>
      <w:r w:rsidRPr="003A3E56">
        <w:rPr>
          <w:rFonts w:ascii="Times New Roman" w:hAnsi="Times New Roman" w:cs="Times New Roman"/>
          <w:lang w:val="sk-SK"/>
        </w:rPr>
        <w:t>non-inferiorita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(4 skúšky) boli preukázané v šiestich zo siedmych skúškach </w:t>
      </w:r>
      <w:r w:rsidRPr="003A3E56">
        <w:rPr>
          <w:rFonts w:ascii="Times New Roman" w:eastAsia="TimesNewRomanPSMT" w:hAnsi="Times New Roman" w:cs="Times New Roman"/>
          <w:lang w:val="sk-SK"/>
        </w:rPr>
        <w:t>účinnosti u heterogénnej populácie depresívnych dospelých pacientov proti SSRI/SNRI (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sertralín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,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escitalopram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,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fluoxetín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,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venlafaxín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alebo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duloxetín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>). Antidepresívny účinok bol hodnotený s HAMD</w:t>
      </w:r>
      <w:r w:rsidRPr="003A3E56">
        <w:rPr>
          <w:rFonts w:ascii="Times New Roman" w:hAnsi="Times New Roman" w:cs="Times New Roman"/>
          <w:lang w:val="sk-SK"/>
        </w:rPr>
        <w:t>-</w:t>
      </w:r>
      <w:r w:rsidRPr="003A3E56">
        <w:rPr>
          <w:rFonts w:ascii="Times New Roman" w:eastAsia="TimesNewRomanPSMT" w:hAnsi="Times New Roman" w:cs="Times New Roman"/>
          <w:lang w:val="sk-SK"/>
        </w:rPr>
        <w:t>17 skóre buď ako primárny alebo s</w:t>
      </w:r>
      <w:r w:rsidRPr="003A3E56">
        <w:rPr>
          <w:rFonts w:ascii="Times New Roman" w:hAnsi="Times New Roman" w:cs="Times New Roman"/>
          <w:lang w:val="sk-SK"/>
        </w:rPr>
        <w:t xml:space="preserve">ekundárny koncový </w:t>
      </w:r>
      <w:r w:rsidRPr="003A3E56">
        <w:rPr>
          <w:rFonts w:ascii="Times New Roman" w:eastAsia="TimesNewRomanPSMT" w:hAnsi="Times New Roman" w:cs="Times New Roman"/>
          <w:lang w:val="sk-SK"/>
        </w:rPr>
        <w:t>ukazovateľ</w:t>
      </w:r>
      <w:r w:rsidRPr="003A3E56">
        <w:rPr>
          <w:rFonts w:ascii="Times New Roman" w:hAnsi="Times New Roman" w:cs="Times New Roman"/>
          <w:lang w:val="sk-SK"/>
        </w:rPr>
        <w:t>.</w:t>
      </w:r>
    </w:p>
    <w:p w14:paraId="1E79D007" w14:textId="77777777" w:rsidR="00C31E5C" w:rsidRPr="003A3E56" w:rsidRDefault="00C31E5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422E63E0" w14:textId="77777777" w:rsidR="00C31E5C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>Zachovanie antidepresívnej účinnosti bolo pr</w:t>
      </w:r>
      <w:r w:rsidRPr="003A3E56">
        <w:rPr>
          <w:rFonts w:ascii="Times New Roman" w:hAnsi="Times New Roman" w:cs="Times New Roman"/>
          <w:lang w:val="sk-SK"/>
        </w:rPr>
        <w:t xml:space="preserve">eukázané v skúške zameranej na prevenciu </w:t>
      </w:r>
      <w:proofErr w:type="spellStart"/>
      <w:r w:rsidRPr="003A3E56">
        <w:rPr>
          <w:rFonts w:ascii="Times New Roman" w:hAnsi="Times New Roman" w:cs="Times New Roman"/>
          <w:lang w:val="sk-SK"/>
        </w:rPr>
        <w:t>relapsov</w:t>
      </w:r>
      <w:proofErr w:type="spellEnd"/>
      <w:r w:rsidRPr="003A3E56">
        <w:rPr>
          <w:rFonts w:ascii="Times New Roman" w:hAnsi="Times New Roman" w:cs="Times New Roman"/>
          <w:lang w:val="sk-SK"/>
        </w:rPr>
        <w:t>. Pacienti odpovedajúci na 8/10-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týždňovú akútnu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open</w:t>
      </w:r>
      <w:r w:rsidRPr="003A3E56">
        <w:rPr>
          <w:rFonts w:ascii="Times New Roman" w:hAnsi="Times New Roman" w:cs="Times New Roman"/>
          <w:lang w:val="sk-SK"/>
        </w:rPr>
        <w:t>-</w:t>
      </w:r>
      <w:r w:rsidRPr="003A3E56">
        <w:rPr>
          <w:rFonts w:ascii="Times New Roman" w:eastAsia="TimesNewRomanPSMT" w:hAnsi="Times New Roman" w:cs="Times New Roman"/>
          <w:lang w:val="sk-SK"/>
        </w:rPr>
        <w:t>label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liečbu </w:t>
      </w:r>
      <w:proofErr w:type="spellStart"/>
      <w:r w:rsidR="00C31E5C"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25</w:t>
      </w:r>
      <w:r w:rsidR="00C31E5C" w:rsidRPr="003A3E56">
        <w:rPr>
          <w:rFonts w:ascii="Times New Roman" w:eastAsia="TimesNewRomanPSMT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>-</w:t>
      </w:r>
      <w:r w:rsidR="00C31E5C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50 mg raz denne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boli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randomizovaní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buď na </w:t>
      </w:r>
      <w:proofErr w:type="spellStart"/>
      <w:r w:rsidR="00C31E5C"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25</w:t>
      </w:r>
      <w:r w:rsidR="00C31E5C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>-</w:t>
      </w:r>
      <w:r w:rsidR="00C31E5C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50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mg raz denne alebo na placebo počas ďalších </w:t>
      </w:r>
      <w:r w:rsidRPr="003A3E56">
        <w:rPr>
          <w:rFonts w:ascii="Times New Roman" w:hAnsi="Times New Roman" w:cs="Times New Roman"/>
          <w:lang w:val="sk-SK"/>
        </w:rPr>
        <w:t xml:space="preserve">6 mesiacov. </w:t>
      </w:r>
      <w:proofErr w:type="spellStart"/>
      <w:r w:rsidR="00C31E5C"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25</w:t>
      </w:r>
      <w:r w:rsidR="00C31E5C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>-</w:t>
      </w:r>
      <w:r w:rsidR="00C31E5C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50 mg raz denne preukázal štatisticky významnú prevahu v porovnaní s placebom </w:t>
      </w:r>
    </w:p>
    <w:p w14:paraId="08BA5F38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(p = 0,0001) v primárnom výstupnom kritériu, v prevencii </w:t>
      </w:r>
      <w:proofErr w:type="spellStart"/>
      <w:r w:rsidRPr="003A3E56">
        <w:rPr>
          <w:rFonts w:ascii="Times New Roman" w:hAnsi="Times New Roman" w:cs="Times New Roman"/>
          <w:lang w:val="sk-SK"/>
        </w:rPr>
        <w:t>relapsov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depresie, hodnotených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ako čas do </w:t>
      </w:r>
      <w:proofErr w:type="spellStart"/>
      <w:r w:rsidRPr="003A3E56">
        <w:rPr>
          <w:rFonts w:ascii="Times New Roman" w:hAnsi="Times New Roman" w:cs="Times New Roman"/>
          <w:lang w:val="sk-SK"/>
        </w:rPr>
        <w:t>relapsu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.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Incidencia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relapsu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počas 6</w:t>
      </w:r>
      <w:r w:rsidRPr="003A3E56">
        <w:rPr>
          <w:rFonts w:ascii="Times New Roman" w:hAnsi="Times New Roman" w:cs="Times New Roman"/>
          <w:lang w:val="sk-SK"/>
        </w:rPr>
        <w:t>-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mesačného obdobia dvojito slepého sledovania bola </w:t>
      </w:r>
      <w:r w:rsidRPr="003A3E56">
        <w:rPr>
          <w:rFonts w:ascii="Times New Roman" w:hAnsi="Times New Roman" w:cs="Times New Roman"/>
          <w:lang w:val="sk-SK"/>
        </w:rPr>
        <w:t xml:space="preserve">22 % pri </w:t>
      </w:r>
      <w:proofErr w:type="spellStart"/>
      <w:r w:rsidR="00C31E5C" w:rsidRPr="003A3E56">
        <w:rPr>
          <w:rFonts w:ascii="Times New Roman" w:hAnsi="Times New Roman" w:cs="Times New Roman"/>
          <w:lang w:val="sk-SK"/>
        </w:rPr>
        <w:t>agomelatíne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 47 % pri placebe.</w:t>
      </w:r>
    </w:p>
    <w:p w14:paraId="70E3AED3" w14:textId="77777777" w:rsidR="00C31E5C" w:rsidRPr="003A3E56" w:rsidRDefault="00C31E5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69B6B96E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U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zdravých dobrovoľníkov </w:t>
      </w:r>
      <w:proofErr w:type="spellStart"/>
      <w:r w:rsidR="00871AB8"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nemení dennú bdelosť a pamäť. U </w:t>
      </w:r>
      <w:r w:rsidRPr="003A3E56">
        <w:rPr>
          <w:rFonts w:ascii="Times New Roman" w:hAnsi="Times New Roman" w:cs="Times New Roman"/>
          <w:lang w:val="sk-SK"/>
        </w:rPr>
        <w:t xml:space="preserve">pacientov s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depresiou liečba </w:t>
      </w:r>
      <w:proofErr w:type="spellStart"/>
      <w:r w:rsidR="00871AB8" w:rsidRPr="003A3E56">
        <w:rPr>
          <w:rFonts w:ascii="Times New Roman" w:eastAsia="TimesNewRomanPSMT" w:hAnsi="Times New Roman" w:cs="Times New Roman"/>
          <w:lang w:val="sk-SK"/>
        </w:rPr>
        <w:t>agomelatínom</w:t>
      </w:r>
      <w:proofErr w:type="spellEnd"/>
      <w:r w:rsidR="00871AB8"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 xml:space="preserve">25 mg zvýšila </w:t>
      </w:r>
      <w:proofErr w:type="spellStart"/>
      <w:r w:rsidRPr="003A3E56">
        <w:rPr>
          <w:rFonts w:ascii="Times New Roman" w:hAnsi="Times New Roman" w:cs="Times New Roman"/>
          <w:lang w:val="sk-SK"/>
        </w:rPr>
        <w:t>pomalovlnný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spánok bez zmeny zastúpenia REM (Rapid </w:t>
      </w:r>
      <w:proofErr w:type="spellStart"/>
      <w:r w:rsidRPr="003A3E56">
        <w:rPr>
          <w:rFonts w:ascii="Times New Roman" w:hAnsi="Times New Roman" w:cs="Times New Roman"/>
          <w:lang w:val="sk-SK"/>
        </w:rPr>
        <w:t>Eye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Movement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) alebo REM latencie spánku. </w:t>
      </w:r>
      <w:proofErr w:type="spellStart"/>
      <w:r w:rsidR="00871AB8"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25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mg tiež indukoval časový posun nástupu spánku </w:t>
      </w:r>
      <w:r w:rsidRPr="003A3E56">
        <w:rPr>
          <w:rFonts w:ascii="Times New Roman" w:hAnsi="Times New Roman" w:cs="Times New Roman"/>
          <w:lang w:val="sk-SK"/>
        </w:rPr>
        <w:t>a</w:t>
      </w:r>
      <w:r w:rsidR="00D6392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minimalizáciu srdcovej frekvencie. Od prvého týždňa liečby sa nástup a </w:t>
      </w:r>
      <w:r w:rsidRPr="003A3E56">
        <w:rPr>
          <w:rFonts w:ascii="Times New Roman" w:hAnsi="Times New Roman" w:cs="Times New Roman"/>
          <w:lang w:val="sk-SK"/>
        </w:rPr>
        <w:t xml:space="preserve">kvalita spánku signifikantne zlepšili bez </w:t>
      </w:r>
      <w:r w:rsidRPr="003A3E56">
        <w:rPr>
          <w:rFonts w:ascii="Times New Roman" w:eastAsia="TimesNewRomanPSMT" w:hAnsi="Times New Roman" w:cs="Times New Roman"/>
          <w:lang w:val="sk-SK"/>
        </w:rPr>
        <w:t>dennej ťažkopádnosti podľa zhodnotenia pacientov.</w:t>
      </w:r>
    </w:p>
    <w:p w14:paraId="21F496A4" w14:textId="77777777" w:rsidR="00871AB8" w:rsidRPr="003A3E56" w:rsidRDefault="00871AB8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3F43D7B6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V špecifickej skúške sexuálnej dysfunkcie porovnávajúcej skóre sexuálnej túžby alebo orgazmu pomocou stupnice SEXFX (Sex </w:t>
      </w:r>
      <w:proofErr w:type="spellStart"/>
      <w:r w:rsidRPr="003A3E56">
        <w:rPr>
          <w:rFonts w:ascii="Times New Roman" w:hAnsi="Times New Roman" w:cs="Times New Roman"/>
          <w:lang w:val="sk-SK"/>
        </w:rPr>
        <w:t>Effects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Scale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) bol u pacientov s depresiou v </w:t>
      </w:r>
      <w:proofErr w:type="spellStart"/>
      <w:r w:rsidRPr="003A3E56">
        <w:rPr>
          <w:rFonts w:ascii="Times New Roman" w:hAnsi="Times New Roman" w:cs="Times New Roman"/>
          <w:lang w:val="sk-SK"/>
        </w:rPr>
        <w:t>remisii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na </w:t>
      </w:r>
      <w:proofErr w:type="spellStart"/>
      <w:r w:rsidR="00871AB8"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eastAsia="TimesNewRomanPSMT" w:hAnsi="Times New Roman" w:cs="Times New Roman"/>
          <w:lang w:val="sk-SK"/>
        </w:rPr>
        <w:t>zistený číselný trend (šta</w:t>
      </w:r>
      <w:r w:rsidRPr="003A3E56">
        <w:rPr>
          <w:rFonts w:ascii="Times New Roman" w:hAnsi="Times New Roman" w:cs="Times New Roman"/>
          <w:lang w:val="sk-SK"/>
        </w:rPr>
        <w:t xml:space="preserve">tisticky nie významný) smerom k nižšiemu výskytu sexuálnych dysfunkcií ako u pacientov na </w:t>
      </w:r>
      <w:proofErr w:type="spellStart"/>
      <w:r w:rsidRPr="003A3E56">
        <w:rPr>
          <w:rFonts w:ascii="Times New Roman" w:hAnsi="Times New Roman" w:cs="Times New Roman"/>
          <w:lang w:val="sk-SK"/>
        </w:rPr>
        <w:t>venlafaxíne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. Súhrnná analýza skúšok pomocou stupnice ASEX (Arizona </w:t>
      </w:r>
      <w:proofErr w:type="spellStart"/>
      <w:r w:rsidRPr="003A3E56">
        <w:rPr>
          <w:rFonts w:ascii="Times New Roman" w:hAnsi="Times New Roman" w:cs="Times New Roman"/>
          <w:lang w:val="sk-SK"/>
        </w:rPr>
        <w:t>Sexual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Experience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Scale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) ukázala, že </w:t>
      </w:r>
      <w:proofErr w:type="spellStart"/>
      <w:r w:rsidR="00871AB8"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nebol spojený so sexuálnou dysfunkciou. U zdravých do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brovoľníkov </w:t>
      </w:r>
      <w:proofErr w:type="spellStart"/>
      <w:r w:rsidR="00871AB8"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chránil sexuálne funkcie v </w:t>
      </w:r>
      <w:r w:rsidRPr="003A3E56">
        <w:rPr>
          <w:rFonts w:ascii="Times New Roman" w:hAnsi="Times New Roman" w:cs="Times New Roman"/>
          <w:lang w:val="sk-SK"/>
        </w:rPr>
        <w:t xml:space="preserve">porovnaní s </w:t>
      </w:r>
      <w:proofErr w:type="spellStart"/>
      <w:r w:rsidRPr="003A3E56">
        <w:rPr>
          <w:rFonts w:ascii="Times New Roman" w:hAnsi="Times New Roman" w:cs="Times New Roman"/>
          <w:lang w:val="sk-SK"/>
        </w:rPr>
        <w:t>paroxetínom</w:t>
      </w:r>
      <w:proofErr w:type="spellEnd"/>
      <w:r w:rsidRPr="003A3E56">
        <w:rPr>
          <w:rFonts w:ascii="Times New Roman" w:hAnsi="Times New Roman" w:cs="Times New Roman"/>
          <w:lang w:val="sk-SK"/>
        </w:rPr>
        <w:t>.</w:t>
      </w:r>
    </w:p>
    <w:p w14:paraId="28B73B8F" w14:textId="77777777" w:rsidR="00871AB8" w:rsidRPr="003A3E56" w:rsidRDefault="00871AB8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187499A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V klinických skúškach mal </w:t>
      </w:r>
      <w:proofErr w:type="spellStart"/>
      <w:r w:rsidR="00871AB8"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neutrálny vplyv na srdcovú frekvenciu a krvný tlak.</w:t>
      </w:r>
    </w:p>
    <w:p w14:paraId="4C37075D" w14:textId="77777777" w:rsidR="00F473ED" w:rsidRPr="003A3E56" w:rsidRDefault="00F473ED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76224C01" w14:textId="3451F9D6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V skúške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určenej na zhodnotenie symptómov ukončenia liečby pomocou dotazníka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Discontinuation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Emergent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Signs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and </w:t>
      </w:r>
      <w:proofErr w:type="spellStart"/>
      <w:r w:rsidRPr="003A3E56">
        <w:rPr>
          <w:rFonts w:ascii="Times New Roman" w:hAnsi="Times New Roman" w:cs="Times New Roman"/>
          <w:lang w:val="sk-SK"/>
        </w:rPr>
        <w:t>Symptoms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(DESS) u pacientov s depresiou v </w:t>
      </w:r>
      <w:proofErr w:type="spellStart"/>
      <w:r w:rsidRPr="003A3E56">
        <w:rPr>
          <w:rFonts w:ascii="Times New Roman" w:hAnsi="Times New Roman" w:cs="Times New Roman"/>
          <w:lang w:val="sk-SK"/>
        </w:rPr>
        <w:t>remisii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="00620DC3"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="00F473ED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 xml:space="preserve">neindukoval </w:t>
      </w:r>
      <w:r w:rsidRPr="003A3E56">
        <w:rPr>
          <w:rFonts w:ascii="Times New Roman" w:eastAsia="TimesNewRomanPSMT" w:hAnsi="Times New Roman" w:cs="Times New Roman"/>
          <w:lang w:val="sk-SK"/>
        </w:rPr>
        <w:t>syndróm ukončenia liečby po náhlom prerušení liečby.</w:t>
      </w:r>
    </w:p>
    <w:p w14:paraId="1CCABEAC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9018D26" w14:textId="3A74AE7A" w:rsidR="008F0C55" w:rsidRPr="003A3E56" w:rsidRDefault="00D066A4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Agomelat</w:t>
      </w:r>
      <w:r w:rsidR="00620DC3" w:rsidRPr="003A3E56">
        <w:rPr>
          <w:rFonts w:ascii="Times New Roman" w:hAnsi="Times New Roman" w:cs="Times New Roman"/>
          <w:lang w:val="sk-SK"/>
        </w:rPr>
        <w:t>í</w:t>
      </w:r>
      <w:r w:rsidR="00F473ED" w:rsidRPr="003A3E56">
        <w:rPr>
          <w:rFonts w:ascii="Times New Roman" w:hAnsi="Times New Roman" w:cs="Times New Roman"/>
          <w:lang w:val="sk-SK"/>
        </w:rPr>
        <w:t>n</w:t>
      </w:r>
      <w:proofErr w:type="spellEnd"/>
      <w:r w:rsidR="00F473ED" w:rsidRPr="003A3E56">
        <w:rPr>
          <w:rFonts w:ascii="Times New Roman" w:hAnsi="Times New Roman" w:cs="Times New Roman"/>
          <w:lang w:val="sk-SK"/>
        </w:rPr>
        <w:t xml:space="preserve"> </w:t>
      </w:r>
      <w:r w:rsidR="008F0C55" w:rsidRPr="003A3E56">
        <w:rPr>
          <w:rFonts w:ascii="Times New Roman" w:hAnsi="Times New Roman" w:cs="Times New Roman"/>
          <w:lang w:val="sk-SK"/>
        </w:rPr>
        <w:t xml:space="preserve">nemá žiadny potenciál pre </w:t>
      </w:r>
      <w:proofErr w:type="spellStart"/>
      <w:r w:rsidR="008F0C55" w:rsidRPr="003A3E56">
        <w:rPr>
          <w:rFonts w:ascii="Times New Roman" w:hAnsi="Times New Roman" w:cs="Times New Roman"/>
          <w:lang w:val="sk-SK"/>
        </w:rPr>
        <w:t>abúzus</w:t>
      </w:r>
      <w:proofErr w:type="spellEnd"/>
      <w:r w:rsidR="008F0C55" w:rsidRPr="003A3E56">
        <w:rPr>
          <w:rFonts w:ascii="Times New Roman" w:hAnsi="Times New Roman" w:cs="Times New Roman"/>
          <w:lang w:val="sk-SK"/>
        </w:rPr>
        <w:t xml:space="preserve">, ako bolo namerané v štúdiách u zdravých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dobrovoľníkov, podľa špecifickej vizuálnej analógovej stupnice alebo podľa dotazníka ARCI </w:t>
      </w:r>
      <w:r w:rsidR="008F0C55" w:rsidRPr="003A3E56">
        <w:rPr>
          <w:rFonts w:ascii="Times New Roman" w:hAnsi="Times New Roman" w:cs="Times New Roman"/>
          <w:lang w:val="sk-SK"/>
        </w:rPr>
        <w:t>(</w:t>
      </w:r>
      <w:proofErr w:type="spellStart"/>
      <w:r w:rsidR="008F0C55" w:rsidRPr="003A3E56">
        <w:rPr>
          <w:rFonts w:ascii="Times New Roman" w:hAnsi="Times New Roman" w:cs="Times New Roman"/>
          <w:lang w:val="sk-SK"/>
        </w:rPr>
        <w:t>Addiction</w:t>
      </w:r>
      <w:proofErr w:type="spellEnd"/>
      <w:r w:rsidR="008F0C55"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8F0C55" w:rsidRPr="003A3E56">
        <w:rPr>
          <w:rFonts w:ascii="Times New Roman" w:hAnsi="Times New Roman" w:cs="Times New Roman"/>
          <w:lang w:val="sk-SK"/>
        </w:rPr>
        <w:t>Research</w:t>
      </w:r>
      <w:proofErr w:type="spellEnd"/>
      <w:r w:rsidR="008F0C55" w:rsidRPr="003A3E56">
        <w:rPr>
          <w:rFonts w:ascii="Times New Roman" w:hAnsi="Times New Roman" w:cs="Times New Roman"/>
          <w:lang w:val="sk-SK"/>
        </w:rPr>
        <w:t xml:space="preserve"> Center </w:t>
      </w:r>
      <w:proofErr w:type="spellStart"/>
      <w:r w:rsidR="008F0C55" w:rsidRPr="003A3E56">
        <w:rPr>
          <w:rFonts w:ascii="Times New Roman" w:hAnsi="Times New Roman" w:cs="Times New Roman"/>
          <w:lang w:val="sk-SK"/>
        </w:rPr>
        <w:t>Inventory</w:t>
      </w:r>
      <w:proofErr w:type="spellEnd"/>
      <w:r w:rsidR="008F0C55" w:rsidRPr="003A3E56">
        <w:rPr>
          <w:rFonts w:ascii="Times New Roman" w:hAnsi="Times New Roman" w:cs="Times New Roman"/>
          <w:lang w:val="sk-SK"/>
        </w:rPr>
        <w:t xml:space="preserve"> 49 </w:t>
      </w:r>
      <w:proofErr w:type="spellStart"/>
      <w:r w:rsidR="008F0C55" w:rsidRPr="003A3E56">
        <w:rPr>
          <w:rFonts w:ascii="Times New Roman" w:hAnsi="Times New Roman" w:cs="Times New Roman"/>
          <w:lang w:val="sk-SK"/>
        </w:rPr>
        <w:t>check</w:t>
      </w:r>
      <w:proofErr w:type="spellEnd"/>
      <w:r w:rsidR="008F0C55" w:rsidRPr="003A3E56">
        <w:rPr>
          <w:rFonts w:ascii="Times New Roman" w:hAnsi="Times New Roman" w:cs="Times New Roman"/>
          <w:lang w:val="sk-SK"/>
        </w:rPr>
        <w:t>-list).</w:t>
      </w:r>
      <w:r w:rsidR="009D3ABE" w:rsidRPr="003A3E56">
        <w:rPr>
          <w:rFonts w:ascii="Times New Roman" w:hAnsi="Times New Roman" w:cs="Times New Roman"/>
          <w:lang w:val="sk-SK"/>
        </w:rPr>
        <w:t xml:space="preserve"> </w:t>
      </w:r>
      <w:r w:rsidR="008F0C55" w:rsidRPr="003A3E56">
        <w:rPr>
          <w:rFonts w:ascii="Times New Roman" w:hAnsi="Times New Roman" w:cs="Times New Roman"/>
          <w:lang w:val="sk-SK"/>
        </w:rPr>
        <w:t>Placebom kontrolovaná 8-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týždňová skúška </w:t>
      </w:r>
      <w:proofErr w:type="spellStart"/>
      <w:r w:rsidR="008F0C55"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 25</w:t>
      </w:r>
      <w:r w:rsidRPr="003A3E56">
        <w:rPr>
          <w:rFonts w:ascii="Times New Roman" w:eastAsia="TimesNewRomanPSMT" w:hAnsi="Times New Roman" w:cs="Times New Roman"/>
          <w:lang w:val="sk-SK"/>
        </w:rPr>
        <w:t> </w:t>
      </w:r>
      <w:r w:rsidR="008F0C55" w:rsidRPr="003A3E56">
        <w:rPr>
          <w:rFonts w:ascii="Times New Roman" w:hAnsi="Times New Roman" w:cs="Times New Roman"/>
          <w:lang w:val="sk-SK"/>
        </w:rPr>
        <w:t>-</w:t>
      </w:r>
      <w:r w:rsidRPr="003A3E56">
        <w:rPr>
          <w:rFonts w:ascii="Times New Roman" w:hAnsi="Times New Roman" w:cs="Times New Roman"/>
          <w:lang w:val="sk-SK"/>
        </w:rPr>
        <w:t> </w:t>
      </w:r>
      <w:r w:rsidR="008F0C55" w:rsidRPr="003A3E56">
        <w:rPr>
          <w:rFonts w:ascii="Times New Roman" w:hAnsi="Times New Roman" w:cs="Times New Roman"/>
          <w:lang w:val="sk-SK"/>
        </w:rPr>
        <w:t xml:space="preserve">50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>mg/deň u</w:t>
      </w:r>
      <w:r w:rsidR="00D6392E" w:rsidRPr="003A3E56">
        <w:rPr>
          <w:rFonts w:ascii="Times New Roman" w:eastAsia="TimesNewRomanPSMT" w:hAnsi="Times New Roman" w:cs="Times New Roman"/>
          <w:lang w:val="sk-SK"/>
        </w:rPr>
        <w:t> </w:t>
      </w:r>
      <w:r w:rsidR="008F0C55" w:rsidRPr="003A3E56">
        <w:rPr>
          <w:rFonts w:ascii="Times New Roman" w:hAnsi="Times New Roman" w:cs="Times New Roman"/>
          <w:lang w:val="sk-SK"/>
        </w:rPr>
        <w:t xml:space="preserve">starších pacientov s depresiou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(≥ </w:t>
      </w:r>
      <w:r w:rsidR="008F0C55" w:rsidRPr="003A3E56">
        <w:rPr>
          <w:rFonts w:ascii="Times New Roman" w:hAnsi="Times New Roman" w:cs="Times New Roman"/>
          <w:lang w:val="sk-SK"/>
        </w:rPr>
        <w:t>65 rokov, N</w:t>
      </w:r>
      <w:r w:rsidRPr="003A3E56">
        <w:rPr>
          <w:rFonts w:ascii="Times New Roman" w:hAnsi="Times New Roman" w:cs="Times New Roman"/>
          <w:lang w:val="sk-SK"/>
        </w:rPr>
        <w:t> </w:t>
      </w:r>
      <w:r w:rsidR="008F0C55" w:rsidRPr="003A3E56">
        <w:rPr>
          <w:rFonts w:ascii="Times New Roman" w:hAnsi="Times New Roman" w:cs="Times New Roman"/>
          <w:lang w:val="sk-SK"/>
        </w:rPr>
        <w:t>=</w:t>
      </w:r>
      <w:r w:rsidRPr="003A3E56">
        <w:rPr>
          <w:rFonts w:ascii="Times New Roman" w:hAnsi="Times New Roman" w:cs="Times New Roman"/>
          <w:lang w:val="sk-SK"/>
        </w:rPr>
        <w:t> </w:t>
      </w:r>
      <w:r w:rsidR="008F0C55" w:rsidRPr="003A3E56">
        <w:rPr>
          <w:rFonts w:ascii="Times New Roman" w:hAnsi="Times New Roman" w:cs="Times New Roman"/>
          <w:lang w:val="sk-SK"/>
        </w:rPr>
        <w:t xml:space="preserve">222, z toho 151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liečených </w:t>
      </w:r>
      <w:proofErr w:type="spellStart"/>
      <w:r w:rsidR="008F0C55" w:rsidRPr="003A3E56">
        <w:rPr>
          <w:rFonts w:ascii="Times New Roman" w:eastAsia="TimesNewRomanPSMT" w:hAnsi="Times New Roman" w:cs="Times New Roman"/>
          <w:lang w:val="sk-SK"/>
        </w:rPr>
        <w:t>ag</w:t>
      </w:r>
      <w:r w:rsidR="008F0C55" w:rsidRPr="003A3E56">
        <w:rPr>
          <w:rFonts w:ascii="Times New Roman" w:hAnsi="Times New Roman" w:cs="Times New Roman"/>
          <w:lang w:val="sk-SK"/>
        </w:rPr>
        <w:t>omelatínom</w:t>
      </w:r>
      <w:proofErr w:type="spellEnd"/>
      <w:r w:rsidR="008F0C55" w:rsidRPr="003A3E56">
        <w:rPr>
          <w:rFonts w:ascii="Times New Roman" w:hAnsi="Times New Roman" w:cs="Times New Roman"/>
          <w:lang w:val="sk-SK"/>
        </w:rPr>
        <w:t>) preukázala štatisticky významný rozdiel 2,67</w:t>
      </w:r>
      <w:r w:rsidRPr="003A3E56">
        <w:rPr>
          <w:rFonts w:ascii="Times New Roman" w:hAnsi="Times New Roman" w:cs="Times New Roman"/>
          <w:lang w:val="sk-SK"/>
        </w:rPr>
        <w:t> </w:t>
      </w:r>
      <w:r w:rsidR="008F0C55" w:rsidRPr="003A3E56">
        <w:rPr>
          <w:rFonts w:ascii="Times New Roman" w:hAnsi="Times New Roman" w:cs="Times New Roman"/>
          <w:lang w:val="sk-SK"/>
        </w:rPr>
        <w:t xml:space="preserve">bodov celkového skóre HAM-D,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>primárneho sledovaného ukazovateľa</w:t>
      </w:r>
      <w:r w:rsidR="008F0C55" w:rsidRPr="003A3E56">
        <w:rPr>
          <w:rFonts w:ascii="Times New Roman" w:hAnsi="Times New Roman" w:cs="Times New Roman"/>
          <w:lang w:val="sk-SK"/>
        </w:rPr>
        <w:t xml:space="preserve">. Odpovedajúca hodnota analýzy favorizuje </w:t>
      </w:r>
      <w:proofErr w:type="spellStart"/>
      <w:r w:rsidR="008F0C55"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="008F0C55" w:rsidRPr="003A3E56">
        <w:rPr>
          <w:rFonts w:ascii="Times New Roman" w:hAnsi="Times New Roman" w:cs="Times New Roman"/>
          <w:lang w:val="sk-SK"/>
        </w:rPr>
        <w:t xml:space="preserve">. Žiadne zlepšenie sa nepozorovalo u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veľmi starých </w:t>
      </w:r>
      <w:r w:rsidR="008F0C55" w:rsidRPr="003A3E56">
        <w:rPr>
          <w:rFonts w:ascii="Times New Roman" w:eastAsia="TimesNewRomanPSMT" w:hAnsi="Times New Roman" w:cs="Times New Roman"/>
          <w:lang w:val="sk-SK"/>
        </w:rPr>
        <w:lastRenderedPageBreak/>
        <w:t xml:space="preserve">pacientov (≥ </w:t>
      </w:r>
      <w:r w:rsidR="008F0C55" w:rsidRPr="003A3E56">
        <w:rPr>
          <w:rFonts w:ascii="Times New Roman" w:hAnsi="Times New Roman" w:cs="Times New Roman"/>
          <w:lang w:val="sk-SK"/>
        </w:rPr>
        <w:t>75 rokov, N</w:t>
      </w:r>
      <w:r w:rsidRPr="003A3E56">
        <w:rPr>
          <w:rFonts w:ascii="Times New Roman" w:hAnsi="Times New Roman" w:cs="Times New Roman"/>
          <w:lang w:val="sk-SK"/>
        </w:rPr>
        <w:t> </w:t>
      </w:r>
      <w:r w:rsidR="008F0C55" w:rsidRPr="003A3E56">
        <w:rPr>
          <w:rFonts w:ascii="Times New Roman" w:hAnsi="Times New Roman" w:cs="Times New Roman"/>
          <w:lang w:val="sk-SK"/>
        </w:rPr>
        <w:t>=</w:t>
      </w:r>
      <w:r w:rsidRPr="003A3E56">
        <w:rPr>
          <w:rFonts w:ascii="Times New Roman" w:hAnsi="Times New Roman" w:cs="Times New Roman"/>
          <w:lang w:val="sk-SK"/>
        </w:rPr>
        <w:t> </w:t>
      </w:r>
      <w:r w:rsidR="008F0C55" w:rsidRPr="003A3E56">
        <w:rPr>
          <w:rFonts w:ascii="Times New Roman" w:hAnsi="Times New Roman" w:cs="Times New Roman"/>
          <w:lang w:val="sk-SK"/>
        </w:rPr>
        <w:t xml:space="preserve">69, z toho 48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liečených </w:t>
      </w:r>
      <w:proofErr w:type="spellStart"/>
      <w:r w:rsidR="008F0C55" w:rsidRPr="003A3E56">
        <w:rPr>
          <w:rFonts w:ascii="Times New Roman" w:hAnsi="Times New Roman" w:cs="Times New Roman"/>
          <w:lang w:val="sk-SK"/>
        </w:rPr>
        <w:t>agomelatínom</w:t>
      </w:r>
      <w:proofErr w:type="spellEnd"/>
      <w:r w:rsidR="008F0C55" w:rsidRPr="003A3E56">
        <w:rPr>
          <w:rFonts w:ascii="Times New Roman" w:hAnsi="Times New Roman" w:cs="Times New Roman"/>
          <w:lang w:val="sk-SK"/>
        </w:rPr>
        <w:t xml:space="preserve">). Tolerancia </w:t>
      </w:r>
      <w:proofErr w:type="spellStart"/>
      <w:r w:rsidR="008F0C55"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="008F0C55" w:rsidRPr="003A3E56">
        <w:rPr>
          <w:rFonts w:ascii="Times New Roman" w:hAnsi="Times New Roman" w:cs="Times New Roman"/>
          <w:lang w:val="sk-SK"/>
        </w:rPr>
        <w:t xml:space="preserve"> u starších pacientov </w:t>
      </w:r>
      <w:r w:rsidR="008F0C55" w:rsidRPr="003A3E56">
        <w:rPr>
          <w:rFonts w:ascii="Times New Roman" w:eastAsia="TimesNewRomanPSMT" w:hAnsi="Times New Roman" w:cs="Times New Roman"/>
          <w:lang w:val="sk-SK"/>
        </w:rPr>
        <w:t xml:space="preserve">bola porovnateľná s </w:t>
      </w:r>
      <w:r w:rsidR="008F0C55" w:rsidRPr="003A3E56">
        <w:rPr>
          <w:rFonts w:ascii="Times New Roman" w:hAnsi="Times New Roman" w:cs="Times New Roman"/>
          <w:lang w:val="sk-SK"/>
        </w:rPr>
        <w:t>pozorovanou u mladších dospelých.</w:t>
      </w:r>
    </w:p>
    <w:p w14:paraId="3B90BB47" w14:textId="77777777" w:rsidR="00F473ED" w:rsidRPr="003A3E56" w:rsidRDefault="00F473ED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3A6D6FC8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Špecifické kontrolované 3-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týždňové skúšanie </w:t>
      </w:r>
      <w:r w:rsidRPr="003A3E56">
        <w:rPr>
          <w:rFonts w:ascii="Times New Roman" w:hAnsi="Times New Roman" w:cs="Times New Roman"/>
          <w:lang w:val="sk-SK"/>
        </w:rPr>
        <w:t xml:space="preserve">sa vykonalo u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pacientov trpiacich veľkou depresívnou </w:t>
      </w:r>
      <w:r w:rsidRPr="003A3E56">
        <w:rPr>
          <w:rFonts w:ascii="Times New Roman" w:hAnsi="Times New Roman" w:cs="Times New Roman"/>
          <w:lang w:val="sk-SK"/>
        </w:rPr>
        <w:t>poruchou, u ktorých nedošlo k d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ostatočnému zlepšeniu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paroxetínom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(SSRI) alebo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venlafaxínom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(SNRI). Keď sa prechádza z </w:t>
      </w:r>
      <w:r w:rsidRPr="003A3E56">
        <w:rPr>
          <w:rFonts w:ascii="Times New Roman" w:hAnsi="Times New Roman" w:cs="Times New Roman"/>
          <w:lang w:val="sk-SK"/>
        </w:rPr>
        <w:t xml:space="preserve">týchto </w:t>
      </w:r>
      <w:proofErr w:type="spellStart"/>
      <w:r w:rsidRPr="003A3E56">
        <w:rPr>
          <w:rFonts w:ascii="Times New Roman" w:hAnsi="Times New Roman" w:cs="Times New Roman"/>
          <w:lang w:val="sk-SK"/>
        </w:rPr>
        <w:t>antidepresív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na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príznaky z vysadenia sa objavujú po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ukončení liečby pomocou SSRI alebo SNRI, buď po náhlom ukončení alebo po postupnom ukončení </w:t>
      </w:r>
      <w:r w:rsidRPr="003A3E56">
        <w:rPr>
          <w:rFonts w:ascii="Times New Roman" w:hAnsi="Times New Roman" w:cs="Times New Roman"/>
          <w:lang w:val="sk-SK"/>
        </w:rPr>
        <w:t>predchá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dzajúcej liečby. Tieto príznaky </w:t>
      </w:r>
      <w:r w:rsidRPr="003A3E56">
        <w:rPr>
          <w:rFonts w:ascii="Times New Roman" w:hAnsi="Times New Roman" w:cs="Times New Roman"/>
          <w:lang w:val="sk-SK"/>
        </w:rPr>
        <w:t xml:space="preserve">z vysadenia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môžu byť zamenené s nedostatočným skorým účinkom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>.</w:t>
      </w:r>
    </w:p>
    <w:p w14:paraId="13660F18" w14:textId="77777777" w:rsidR="009D3ABE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4D5DD17A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Percento pacientov s najmenej jedným príznakom z vysadenia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jeden týždeň po zastavení liečby </w:t>
      </w:r>
      <w:r w:rsidRPr="003A3E56">
        <w:rPr>
          <w:rFonts w:ascii="Times New Roman" w:hAnsi="Times New Roman" w:cs="Times New Roman"/>
          <w:lang w:val="sk-SK"/>
        </w:rPr>
        <w:t>SSRI/SNRI bolo nižšie v skupine s dlhou dobou znižovania d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ávky (postupné ukončenie predchádzajúcej liečby SSRI/SNRI počas 2 týždňov) ako v </w:t>
      </w:r>
      <w:r w:rsidRPr="003A3E56">
        <w:rPr>
          <w:rFonts w:ascii="Times New Roman" w:hAnsi="Times New Roman" w:cs="Times New Roman"/>
          <w:lang w:val="sk-SK"/>
        </w:rPr>
        <w:t xml:space="preserve">skupine s krátkou dobou znižovania dávky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(postupné ukončenie predchádzajúcej liečby SSRI/SNRI počas 1 týždňa) a </w:t>
      </w:r>
      <w:r w:rsidRPr="003A3E56">
        <w:rPr>
          <w:rFonts w:ascii="Times New Roman" w:hAnsi="Times New Roman" w:cs="Times New Roman"/>
          <w:lang w:val="sk-SK"/>
        </w:rPr>
        <w:t xml:space="preserve">ako v skupine s náhlou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substitúciou (náhle ukončenie): 56,1 </w:t>
      </w:r>
      <w:r w:rsidRPr="003A3E56">
        <w:rPr>
          <w:rFonts w:ascii="Times New Roman" w:hAnsi="Times New Roman" w:cs="Times New Roman"/>
          <w:lang w:val="sk-SK"/>
        </w:rPr>
        <w:t>%, 62,6 % a 79,8 % v tomto poradí.</w:t>
      </w:r>
    </w:p>
    <w:p w14:paraId="233A1348" w14:textId="77777777" w:rsidR="009D3ABE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0602827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Pediatrická populácia</w:t>
      </w:r>
    </w:p>
    <w:p w14:paraId="2953790E" w14:textId="687D9F0E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Európska agentúra pre lieky udelila odklad z povinnosti pred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ložiť </w:t>
      </w:r>
      <w:r w:rsidRPr="003A3E56">
        <w:rPr>
          <w:rFonts w:ascii="Times New Roman" w:hAnsi="Times New Roman" w:cs="Times New Roman"/>
          <w:lang w:val="sk-SK"/>
        </w:rPr>
        <w:t xml:space="preserve">výsledky štúdií s </w:t>
      </w:r>
      <w:proofErr w:type="spellStart"/>
      <w:r w:rsidR="009D3ABE" w:rsidRPr="003A3E56">
        <w:rPr>
          <w:rFonts w:ascii="Times New Roman" w:hAnsi="Times New Roman" w:cs="Times New Roman"/>
          <w:lang w:val="sk-SK"/>
        </w:rPr>
        <w:t>agomelatín</w:t>
      </w:r>
      <w:r w:rsidR="00620DC3" w:rsidRPr="003A3E56">
        <w:rPr>
          <w:rFonts w:ascii="Times New Roman" w:hAnsi="Times New Roman" w:cs="Times New Roman"/>
          <w:lang w:val="sk-SK"/>
        </w:rPr>
        <w:t>om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v jednej alebo vo viacerých podskupinách pediatrickej populácie v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liečbe epizód veľkej depresie </w:t>
      </w:r>
      <w:r w:rsidRPr="003A3E56">
        <w:rPr>
          <w:rFonts w:ascii="Times New Roman" w:hAnsi="Times New Roman" w:cs="Times New Roman"/>
          <w:lang w:val="sk-SK"/>
        </w:rPr>
        <w:t>(informácie o</w:t>
      </w:r>
      <w:r w:rsidR="009D3AB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použití v pediatrickej populácii, </w:t>
      </w:r>
      <w:r w:rsidRPr="003A3E56">
        <w:rPr>
          <w:rFonts w:ascii="Times New Roman" w:eastAsia="TimesNewRomanPSMT" w:hAnsi="Times New Roman" w:cs="Times New Roman"/>
          <w:lang w:val="sk-SK"/>
        </w:rPr>
        <w:t>pozri časť 4.2).</w:t>
      </w:r>
    </w:p>
    <w:p w14:paraId="0257CA8F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7D027376" w14:textId="77777777" w:rsidR="008F0C55" w:rsidRPr="003A3E56" w:rsidRDefault="00F473ED" w:rsidP="00F473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5.2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proofErr w:type="spellStart"/>
      <w:r w:rsidR="008F0C55" w:rsidRPr="003A3E56">
        <w:rPr>
          <w:rFonts w:ascii="Times New Roman" w:hAnsi="Times New Roman" w:cs="Times New Roman"/>
          <w:b/>
          <w:bCs/>
          <w:lang w:val="sk-SK"/>
        </w:rPr>
        <w:t>Farmakokinetické</w:t>
      </w:r>
      <w:proofErr w:type="spellEnd"/>
      <w:r w:rsidR="008F0C55" w:rsidRPr="003A3E56">
        <w:rPr>
          <w:rFonts w:ascii="Times New Roman" w:hAnsi="Times New Roman" w:cs="Times New Roman"/>
          <w:b/>
          <w:bCs/>
          <w:lang w:val="sk-SK"/>
        </w:rPr>
        <w:t xml:space="preserve"> vlastnosti</w:t>
      </w:r>
    </w:p>
    <w:p w14:paraId="621479D1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469232BF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 xml:space="preserve">Absorpcia a </w:t>
      </w:r>
      <w:r w:rsidRPr="003A3E56">
        <w:rPr>
          <w:rFonts w:ascii="Times New Roman" w:eastAsia="TimesNewRomanPSMT" w:hAnsi="Times New Roman" w:cs="Times New Roman"/>
          <w:u w:val="single"/>
          <w:lang w:val="sk-SK"/>
        </w:rPr>
        <w:t>biologická dostupnosť</w:t>
      </w:r>
    </w:p>
    <w:p w14:paraId="71B1B1D6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sa po perorálnom podaní rýchlo a dobre (≥ 80 %) absorbuje. Absolútna biologická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dostupnosť je nízka (&lt; </w:t>
      </w:r>
      <w:r w:rsidRPr="003A3E56">
        <w:rPr>
          <w:rFonts w:ascii="Times New Roman" w:hAnsi="Times New Roman" w:cs="Times New Roman"/>
          <w:lang w:val="sk-SK"/>
        </w:rPr>
        <w:t xml:space="preserve">5 % pri terapeutickej perorálnej dávke) a </w:t>
      </w:r>
      <w:proofErr w:type="spellStart"/>
      <w:r w:rsidRPr="003A3E56">
        <w:rPr>
          <w:rFonts w:ascii="Times New Roman" w:hAnsi="Times New Roman" w:cs="Times New Roman"/>
          <w:lang w:val="sk-SK"/>
        </w:rPr>
        <w:t>interindividuálna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variabilita je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významná. Biologická dostupnosť je zvýšená u </w:t>
      </w:r>
      <w:r w:rsidRPr="003A3E56">
        <w:rPr>
          <w:rFonts w:ascii="Times New Roman" w:hAnsi="Times New Roman" w:cs="Times New Roman"/>
          <w:lang w:val="sk-SK"/>
        </w:rPr>
        <w:t xml:space="preserve">žien v porovnaní s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mužmi. Biologická dostupnosť sa </w:t>
      </w:r>
      <w:r w:rsidRPr="003A3E56">
        <w:rPr>
          <w:rFonts w:ascii="Times New Roman" w:hAnsi="Times New Roman" w:cs="Times New Roman"/>
          <w:lang w:val="sk-SK"/>
        </w:rPr>
        <w:t xml:space="preserve">zvyšuje užívaním perorálnych </w:t>
      </w:r>
      <w:proofErr w:type="spellStart"/>
      <w:r w:rsidRPr="003A3E56">
        <w:rPr>
          <w:rFonts w:ascii="Times New Roman" w:hAnsi="Times New Roman" w:cs="Times New Roman"/>
          <w:lang w:val="sk-SK"/>
        </w:rPr>
        <w:t>kontraceptív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 </w:t>
      </w:r>
      <w:r w:rsidRPr="003A3E56">
        <w:rPr>
          <w:rFonts w:ascii="Times New Roman" w:eastAsia="TimesNewRomanPSMT" w:hAnsi="Times New Roman" w:cs="Times New Roman"/>
          <w:lang w:val="sk-SK"/>
        </w:rPr>
        <w:t>znižuje fajčením. Maximál</w:t>
      </w:r>
      <w:r w:rsidRPr="003A3E56">
        <w:rPr>
          <w:rFonts w:ascii="Times New Roman" w:hAnsi="Times New Roman" w:cs="Times New Roman"/>
          <w:lang w:val="sk-SK"/>
        </w:rPr>
        <w:t>na plazmatická koncentrácia sa dosiahne v priebehu 1 až 2 hodín.</w:t>
      </w:r>
    </w:p>
    <w:p w14:paraId="49004086" w14:textId="77777777" w:rsidR="009D3ABE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9B8302B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V terapeutickom rozmedzí dávok sa systémová expozícia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proporcionálne zvyšuje s dávkou. Pri vyšších dávkach sa vyskytuje saturácia </w:t>
      </w:r>
      <w:proofErr w:type="spellStart"/>
      <w:r w:rsidRPr="003A3E56">
        <w:rPr>
          <w:rFonts w:ascii="Times New Roman" w:hAnsi="Times New Roman" w:cs="Times New Roman"/>
          <w:lang w:val="sk-SK"/>
        </w:rPr>
        <w:t>first-pass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efektu.</w:t>
      </w:r>
    </w:p>
    <w:p w14:paraId="1A1CB325" w14:textId="77777777" w:rsidR="009D3ABE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A115DE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Príjem potravy (štandardné jedlo alebo jedlo s vysokým obsahom tuku) nemodifikuje biologickú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dostupnosť alebo rýchlosť absorpcie. Variabilita je zvýšená s </w:t>
      </w:r>
      <w:r w:rsidRPr="003A3E56">
        <w:rPr>
          <w:rFonts w:ascii="Times New Roman" w:hAnsi="Times New Roman" w:cs="Times New Roman"/>
          <w:lang w:val="sk-SK"/>
        </w:rPr>
        <w:t>potravou s vysokým obsahom tuku.</w:t>
      </w:r>
    </w:p>
    <w:p w14:paraId="674BF0A8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675C4E6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Distribúcia</w:t>
      </w:r>
    </w:p>
    <w:p w14:paraId="5B387213" w14:textId="164A541B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Distribučný objem v </w:t>
      </w:r>
      <w:r w:rsidRPr="003A3E56">
        <w:rPr>
          <w:rFonts w:ascii="Times New Roman" w:hAnsi="Times New Roman" w:cs="Times New Roman"/>
          <w:lang w:val="sk-SK"/>
        </w:rPr>
        <w:t xml:space="preserve">ustálenom stave je približne 35 l a väzba na plazmatické bielkoviny je 95 % bez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ohľadu na </w:t>
      </w:r>
      <w:r w:rsidRPr="003A3E56">
        <w:rPr>
          <w:rFonts w:ascii="Times New Roman" w:hAnsi="Times New Roman" w:cs="Times New Roman"/>
          <w:lang w:val="sk-SK"/>
        </w:rPr>
        <w:t xml:space="preserve">koncentráciu a nemení sa s vekom ani u pacientov s </w:t>
      </w:r>
      <w:r w:rsidR="00543CED" w:rsidRPr="003A3E56">
        <w:rPr>
          <w:rFonts w:ascii="Times New Roman" w:eastAsia="TimesNewRomanPSMT" w:hAnsi="Times New Roman" w:cs="Times New Roman"/>
          <w:lang w:val="sk-SK"/>
        </w:rPr>
        <w:t xml:space="preserve">poruchou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funkcie obličiek, ale voľná </w:t>
      </w:r>
      <w:r w:rsidRPr="003A3E56">
        <w:rPr>
          <w:rFonts w:ascii="Times New Roman" w:hAnsi="Times New Roman" w:cs="Times New Roman"/>
          <w:lang w:val="sk-SK"/>
        </w:rPr>
        <w:t xml:space="preserve">frakcia je dvojnásobná u pacientov s </w:t>
      </w:r>
      <w:r w:rsidR="00543CED" w:rsidRPr="003A3E56">
        <w:rPr>
          <w:rFonts w:ascii="Times New Roman" w:eastAsia="TimesNewRomanPSMT" w:hAnsi="Times New Roman" w:cs="Times New Roman"/>
          <w:lang w:val="sk-SK"/>
        </w:rPr>
        <w:t xml:space="preserve">poruchou </w:t>
      </w:r>
      <w:r w:rsidRPr="003A3E56">
        <w:rPr>
          <w:rFonts w:ascii="Times New Roman" w:eastAsia="TimesNewRomanPSMT" w:hAnsi="Times New Roman" w:cs="Times New Roman"/>
          <w:lang w:val="sk-SK"/>
        </w:rPr>
        <w:t>funkcie pečene.</w:t>
      </w:r>
    </w:p>
    <w:p w14:paraId="1F7D26A2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1F3FE5A0" w14:textId="77777777" w:rsidR="008F0C55" w:rsidRPr="003A3E56" w:rsidRDefault="008F0C55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proofErr w:type="spellStart"/>
      <w:r w:rsidRPr="003A3E56">
        <w:rPr>
          <w:rFonts w:ascii="Times New Roman" w:hAnsi="Times New Roman" w:cs="Times New Roman"/>
          <w:u w:val="single"/>
          <w:lang w:val="sk-SK"/>
        </w:rPr>
        <w:t>Biotransformácia</w:t>
      </w:r>
      <w:proofErr w:type="spellEnd"/>
    </w:p>
    <w:p w14:paraId="7158FD9E" w14:textId="77777777" w:rsidR="008F0C55" w:rsidRPr="003A3E56" w:rsidRDefault="008F0C55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Po perorálnom podaní sa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rýchlo metabolizuje hlavne </w:t>
      </w:r>
      <w:proofErr w:type="spellStart"/>
      <w:r w:rsidRPr="003A3E56">
        <w:rPr>
          <w:rFonts w:ascii="Times New Roman" w:hAnsi="Times New Roman" w:cs="Times New Roman"/>
          <w:lang w:val="sk-SK"/>
        </w:rPr>
        <w:t>hepatálnym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izoenzýmom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CYP1A2; CYP2C9 a CYP2C19 </w:t>
      </w:r>
      <w:proofErr w:type="spellStart"/>
      <w:r w:rsidRPr="003A3E56">
        <w:rPr>
          <w:rFonts w:ascii="Times New Roman" w:hAnsi="Times New Roman" w:cs="Times New Roman"/>
          <w:lang w:val="sk-SK"/>
        </w:rPr>
        <w:t>izoenzýmy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sú tiež zahrnuté, ale majú menší podiel.</w:t>
      </w:r>
    </w:p>
    <w:p w14:paraId="7E069613" w14:textId="77777777" w:rsidR="00F473ED" w:rsidRPr="003A3E56" w:rsidRDefault="00F473ED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DB8448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Hlavné </w:t>
      </w:r>
      <w:proofErr w:type="spellStart"/>
      <w:r w:rsidRPr="003A3E56">
        <w:rPr>
          <w:rFonts w:ascii="Times New Roman" w:hAnsi="Times New Roman" w:cs="Times New Roman"/>
          <w:lang w:val="sk-SK"/>
        </w:rPr>
        <w:t>metabolity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Pr="003A3E56">
        <w:rPr>
          <w:rFonts w:ascii="Times New Roman" w:hAnsi="Times New Roman" w:cs="Times New Roman"/>
          <w:lang w:val="sk-SK"/>
        </w:rPr>
        <w:t>hydroxylovaný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 </w:t>
      </w:r>
      <w:proofErr w:type="spellStart"/>
      <w:r w:rsidRPr="003A3E56">
        <w:rPr>
          <w:rFonts w:ascii="Times New Roman" w:hAnsi="Times New Roman" w:cs="Times New Roman"/>
          <w:lang w:val="sk-SK"/>
        </w:rPr>
        <w:t>demetylovaný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nie sú aktívne a rýchlo sa </w:t>
      </w:r>
      <w:proofErr w:type="spellStart"/>
      <w:r w:rsidRPr="003A3E56">
        <w:rPr>
          <w:rFonts w:ascii="Times New Roman" w:hAnsi="Times New Roman" w:cs="Times New Roman"/>
          <w:lang w:val="sk-SK"/>
        </w:rPr>
        <w:t>konjugujú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</w:t>
      </w:r>
      <w:r w:rsidR="009D3AB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eastAsia="TimesNewRomanPSMT" w:hAnsi="Times New Roman" w:cs="Times New Roman"/>
          <w:lang w:val="sk-SK"/>
        </w:rPr>
        <w:t>vylučujú močom.</w:t>
      </w:r>
    </w:p>
    <w:p w14:paraId="012998A2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33D12B0F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Eliminácia</w:t>
      </w:r>
    </w:p>
    <w:p w14:paraId="7A6DBEBB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Vylučovanie je rýchle, stredný plazmatický polčas je medzi </w:t>
      </w:r>
      <w:r w:rsidRPr="003A3E56">
        <w:rPr>
          <w:rFonts w:ascii="Times New Roman" w:hAnsi="Times New Roman" w:cs="Times New Roman"/>
          <w:lang w:val="sk-SK"/>
        </w:rPr>
        <w:t xml:space="preserve">1 až 2 hodinami a </w:t>
      </w:r>
      <w:proofErr w:type="spellStart"/>
      <w:r w:rsidRPr="003A3E56">
        <w:rPr>
          <w:rFonts w:ascii="Times New Roman" w:hAnsi="Times New Roman" w:cs="Times New Roman"/>
          <w:lang w:val="sk-SK"/>
        </w:rPr>
        <w:t>klírens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je vysoký (okolo 1100 ml/min) a v podstate metabolický.</w:t>
      </w:r>
    </w:p>
    <w:p w14:paraId="5F3B00EF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759FAFC1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lastRenderedPageBreak/>
        <w:t xml:space="preserve">Exkrécia je hlavne (80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%) močom a </w:t>
      </w:r>
      <w:r w:rsidRPr="003A3E56">
        <w:rPr>
          <w:rFonts w:ascii="Times New Roman" w:hAnsi="Times New Roman" w:cs="Times New Roman"/>
          <w:lang w:val="sk-SK"/>
        </w:rPr>
        <w:t xml:space="preserve">vo forme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metabolitov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, zatiaľ čo množstvo nezmeneného liečiva </w:t>
      </w:r>
      <w:r w:rsidRPr="003A3E56">
        <w:rPr>
          <w:rFonts w:ascii="Times New Roman" w:hAnsi="Times New Roman" w:cs="Times New Roman"/>
          <w:lang w:val="sk-SK"/>
        </w:rPr>
        <w:t>v</w:t>
      </w:r>
      <w:r w:rsidR="009D3AB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eastAsia="TimesNewRomanPSMT" w:hAnsi="Times New Roman" w:cs="Times New Roman"/>
          <w:lang w:val="sk-SK"/>
        </w:rPr>
        <w:t>moči je zanedbateľné.</w:t>
      </w:r>
    </w:p>
    <w:p w14:paraId="0A2684A4" w14:textId="77777777" w:rsidR="009D3ABE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02BB2F12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Kinetika sa po opakovanom podávaní nemení.</w:t>
      </w:r>
    </w:p>
    <w:p w14:paraId="62096E73" w14:textId="77777777" w:rsidR="009D3ABE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1EDF125D" w14:textId="77777777" w:rsidR="008F0C55" w:rsidRPr="003A3E56" w:rsidRDefault="00F473ED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Porucha</w:t>
      </w:r>
      <w:r w:rsidR="008F0C55" w:rsidRPr="003A3E56">
        <w:rPr>
          <w:rFonts w:ascii="Times New Roman" w:hAnsi="Times New Roman" w:cs="Times New Roman"/>
          <w:u w:val="single"/>
          <w:lang w:val="sk-SK"/>
        </w:rPr>
        <w:t xml:space="preserve"> </w:t>
      </w:r>
      <w:r w:rsidR="008F0C55" w:rsidRPr="003A3E56">
        <w:rPr>
          <w:rFonts w:ascii="Times New Roman" w:eastAsia="TimesNewRomanPSMT" w:hAnsi="Times New Roman" w:cs="Times New Roman"/>
          <w:u w:val="single"/>
          <w:lang w:val="sk-SK"/>
        </w:rPr>
        <w:t>funkcie obličiek</w:t>
      </w:r>
    </w:p>
    <w:p w14:paraId="6ED0496E" w14:textId="4CE47BB8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U pacientov s </w:t>
      </w:r>
      <w:r w:rsidRPr="003A3E56">
        <w:rPr>
          <w:rFonts w:ascii="Times New Roman" w:eastAsia="TimesNewRomanPSMT" w:hAnsi="Times New Roman" w:cs="Times New Roman"/>
          <w:lang w:val="sk-SK"/>
        </w:rPr>
        <w:t>ťažk</w:t>
      </w:r>
      <w:r w:rsidR="00F473ED" w:rsidRPr="003A3E56">
        <w:rPr>
          <w:rFonts w:ascii="Times New Roman" w:eastAsia="TimesNewRomanPSMT" w:hAnsi="Times New Roman" w:cs="Times New Roman"/>
          <w:lang w:val="sk-SK"/>
        </w:rPr>
        <w:t>ou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="00F473ED" w:rsidRPr="003A3E56">
        <w:rPr>
          <w:rFonts w:ascii="Times New Roman" w:eastAsia="TimesNewRomanPSMT" w:hAnsi="Times New Roman" w:cs="Times New Roman"/>
          <w:lang w:val="sk-SK"/>
        </w:rPr>
        <w:t>poruchou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 funkcie obličiek sa nepozorovala (n</w:t>
      </w:r>
      <w:r w:rsidR="009D3ABE" w:rsidRPr="003A3E56">
        <w:rPr>
          <w:rFonts w:ascii="Times New Roman" w:eastAsia="TimesNewRomanPSMT" w:hAnsi="Times New Roman" w:cs="Times New Roman"/>
          <w:lang w:val="sk-SK"/>
        </w:rPr>
        <w:t> </w:t>
      </w:r>
      <w:r w:rsidRPr="003A3E56">
        <w:rPr>
          <w:rFonts w:ascii="Times New Roman" w:eastAsia="TimesNewRomanPSMT" w:hAnsi="Times New Roman" w:cs="Times New Roman"/>
          <w:lang w:val="sk-SK"/>
        </w:rPr>
        <w:t>=</w:t>
      </w:r>
      <w:r w:rsidR="009D3ABE" w:rsidRPr="003A3E56">
        <w:rPr>
          <w:rFonts w:ascii="Times New Roman" w:eastAsia="TimesNewRomanPSMT" w:hAnsi="Times New Roman" w:cs="Times New Roman"/>
          <w:lang w:val="sk-SK"/>
        </w:rPr>
        <w:t> </w:t>
      </w:r>
      <w:r w:rsidRPr="003A3E56">
        <w:rPr>
          <w:rFonts w:ascii="Times New Roman" w:eastAsia="TimesNewRomanPSMT" w:hAnsi="Times New Roman" w:cs="Times New Roman"/>
          <w:lang w:val="sk-SK"/>
        </w:rPr>
        <w:t>8, jednor</w:t>
      </w:r>
      <w:r w:rsidR="00F473ED" w:rsidRPr="003A3E56">
        <w:rPr>
          <w:rFonts w:ascii="Times New Roman" w:eastAsia="TimesNewRomanPSMT" w:hAnsi="Times New Roman" w:cs="Times New Roman"/>
          <w:lang w:val="sk-SK"/>
        </w:rPr>
        <w:t>a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zová dávka 25 mg) žiadna relevantná zmena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farmakokinetických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parametrov, ale je potrebná opatrnosť u </w:t>
      </w:r>
      <w:r w:rsidRPr="003A3E56">
        <w:rPr>
          <w:rFonts w:ascii="Times New Roman" w:hAnsi="Times New Roman" w:cs="Times New Roman"/>
          <w:lang w:val="sk-SK"/>
        </w:rPr>
        <w:t xml:space="preserve">pacientov s </w:t>
      </w:r>
      <w:r w:rsidRPr="003A3E56">
        <w:rPr>
          <w:rFonts w:ascii="Times New Roman" w:eastAsia="TimesNewRomanPSMT" w:hAnsi="Times New Roman" w:cs="Times New Roman"/>
          <w:lang w:val="sk-SK"/>
        </w:rPr>
        <w:t>ťažk</w:t>
      </w:r>
      <w:r w:rsidR="00543CED" w:rsidRPr="003A3E56">
        <w:rPr>
          <w:rFonts w:ascii="Times New Roman" w:eastAsia="TimesNewRomanPSMT" w:hAnsi="Times New Roman" w:cs="Times New Roman"/>
          <w:lang w:val="sk-SK"/>
        </w:rPr>
        <w:t>ou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 alebo stredne </w:t>
      </w:r>
      <w:r w:rsidR="00543CED" w:rsidRPr="003A3E56">
        <w:rPr>
          <w:rFonts w:ascii="Times New Roman" w:eastAsia="TimesNewRomanPSMT" w:hAnsi="Times New Roman" w:cs="Times New Roman"/>
          <w:lang w:val="sk-SK"/>
        </w:rPr>
        <w:t xml:space="preserve">ťažkou </w:t>
      </w:r>
      <w:r w:rsidR="00543CED" w:rsidRPr="003A3E56">
        <w:rPr>
          <w:rFonts w:ascii="Times New Roman" w:hAnsi="Times New Roman" w:cs="Times New Roman"/>
          <w:lang w:val="sk-SK"/>
        </w:rPr>
        <w:t xml:space="preserve">poruchou </w:t>
      </w:r>
      <w:r w:rsidRPr="003A3E56">
        <w:rPr>
          <w:rFonts w:ascii="Times New Roman" w:hAnsi="Times New Roman" w:cs="Times New Roman"/>
          <w:lang w:val="sk-SK"/>
        </w:rPr>
        <w:t xml:space="preserve">funkcie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obličiek, pretože u </w:t>
      </w:r>
      <w:r w:rsidRPr="003A3E56">
        <w:rPr>
          <w:rFonts w:ascii="Times New Roman" w:hAnsi="Times New Roman" w:cs="Times New Roman"/>
          <w:lang w:val="sk-SK"/>
        </w:rPr>
        <w:t xml:space="preserve">týchto pacientov sú dostupné </w:t>
      </w:r>
      <w:r w:rsidRPr="003A3E56">
        <w:rPr>
          <w:rFonts w:ascii="Times New Roman" w:eastAsia="TimesNewRomanPSMT" w:hAnsi="Times New Roman" w:cs="Times New Roman"/>
          <w:lang w:val="sk-SK"/>
        </w:rPr>
        <w:t>iba obmedzené klinické údaje (pozri časť 4.2).</w:t>
      </w:r>
    </w:p>
    <w:p w14:paraId="479E0463" w14:textId="77777777" w:rsidR="009D3ABE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141B1486" w14:textId="77777777" w:rsidR="008F0C55" w:rsidRPr="003A3E56" w:rsidRDefault="00F473ED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 xml:space="preserve">Porucha </w:t>
      </w:r>
      <w:r w:rsidR="008F0C55" w:rsidRPr="003A3E56">
        <w:rPr>
          <w:rFonts w:ascii="Times New Roman" w:eastAsia="TimesNewRomanPSMT" w:hAnsi="Times New Roman" w:cs="Times New Roman"/>
          <w:u w:val="single"/>
          <w:lang w:val="sk-SK"/>
        </w:rPr>
        <w:t>funkcie pečene</w:t>
      </w:r>
    </w:p>
    <w:p w14:paraId="6DEF01E3" w14:textId="73259CEF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V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špecifickej štúdii zahŕňajúcej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cirhotických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pacientov s </w:t>
      </w:r>
      <w:r w:rsidRPr="003A3E56">
        <w:rPr>
          <w:rFonts w:ascii="Times New Roman" w:hAnsi="Times New Roman" w:cs="Times New Roman"/>
          <w:lang w:val="sk-SK"/>
        </w:rPr>
        <w:t>chronick</w:t>
      </w:r>
      <w:r w:rsidR="00F473ED" w:rsidRPr="003A3E56">
        <w:rPr>
          <w:rFonts w:ascii="Times New Roman" w:hAnsi="Times New Roman" w:cs="Times New Roman"/>
          <w:lang w:val="sk-SK"/>
        </w:rPr>
        <w:t>ou</w:t>
      </w:r>
      <w:r w:rsidRPr="003A3E56">
        <w:rPr>
          <w:rFonts w:ascii="Times New Roman" w:hAnsi="Times New Roman" w:cs="Times New Roman"/>
          <w:lang w:val="sk-SK"/>
        </w:rPr>
        <w:t xml:space="preserve"> </w:t>
      </w:r>
      <w:r w:rsidR="00543CED" w:rsidRPr="003A3E56">
        <w:rPr>
          <w:rFonts w:ascii="Times New Roman" w:hAnsi="Times New Roman" w:cs="Times New Roman"/>
          <w:lang w:val="sk-SK"/>
        </w:rPr>
        <w:t xml:space="preserve">ľahkou </w:t>
      </w:r>
      <w:r w:rsidRPr="003A3E56">
        <w:rPr>
          <w:rFonts w:ascii="Times New Roman" w:hAnsi="Times New Roman" w:cs="Times New Roman"/>
          <w:lang w:val="sk-SK"/>
        </w:rPr>
        <w:t>(</w:t>
      </w:r>
      <w:proofErr w:type="spellStart"/>
      <w:r w:rsidRPr="003A3E56">
        <w:rPr>
          <w:rFonts w:ascii="Times New Roman" w:hAnsi="Times New Roman" w:cs="Times New Roman"/>
          <w:lang w:val="sk-SK"/>
        </w:rPr>
        <w:t>Child-Pugh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typ A) </w:t>
      </w:r>
      <w:r w:rsidRPr="003A3E56">
        <w:rPr>
          <w:rFonts w:ascii="Times New Roman" w:eastAsia="TimesNewRomanPSMT" w:hAnsi="Times New Roman" w:cs="Times New Roman"/>
          <w:lang w:val="sk-SK"/>
        </w:rPr>
        <w:t>alebo stredne ťažk</w:t>
      </w:r>
      <w:r w:rsidR="00F473ED" w:rsidRPr="003A3E56">
        <w:rPr>
          <w:rFonts w:ascii="Times New Roman" w:eastAsia="TimesNewRomanPSMT" w:hAnsi="Times New Roman" w:cs="Times New Roman"/>
          <w:lang w:val="sk-SK"/>
        </w:rPr>
        <w:t>ou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 (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Child</w:t>
      </w:r>
      <w:r w:rsidRPr="003A3E56">
        <w:rPr>
          <w:rFonts w:ascii="Times New Roman" w:hAnsi="Times New Roman" w:cs="Times New Roman"/>
          <w:lang w:val="sk-SK"/>
        </w:rPr>
        <w:t>-Pugh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typ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B) </w:t>
      </w:r>
      <w:r w:rsidR="00F473ED" w:rsidRPr="003A3E56">
        <w:rPr>
          <w:rFonts w:ascii="Times New Roman" w:eastAsia="TimesNewRomanPSMT" w:hAnsi="Times New Roman" w:cs="Times New Roman"/>
          <w:lang w:val="sk-SK"/>
        </w:rPr>
        <w:t xml:space="preserve">poruchou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funkcie pečene bola expozícia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 xml:space="preserve">25 mg podstatne zvýšená (70-násobne a 140-násobne, v danom poradí) v porovnaní so zdravými </w:t>
      </w:r>
      <w:r w:rsidRPr="003A3E56">
        <w:rPr>
          <w:rFonts w:ascii="Times New Roman" w:eastAsia="TimesNewRomanPSMT" w:hAnsi="Times New Roman" w:cs="Times New Roman"/>
          <w:lang w:val="sk-SK"/>
        </w:rPr>
        <w:t>dobrovoľníkmi (vek, hmotnosť a fajčiarsky návyk) bez zlyhania funkcie pečene (pozri časti 4.2, 4.3</w:t>
      </w:r>
      <w:r w:rsidR="009D3ABE" w:rsidRPr="003A3E56">
        <w:rPr>
          <w:rFonts w:ascii="Times New Roman" w:eastAsia="TimesNewRomanPSMT" w:hAnsi="Times New Roman" w:cs="Times New Roman"/>
          <w:lang w:val="sk-SK"/>
        </w:rPr>
        <w:t xml:space="preserve"> a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>4.4).</w:t>
      </w:r>
    </w:p>
    <w:p w14:paraId="05285DED" w14:textId="77777777" w:rsidR="009D3ABE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78A7F555" w14:textId="77777777" w:rsidR="008F0C55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Starší</w:t>
      </w:r>
      <w:r w:rsidR="00F473ED" w:rsidRPr="003A3E56">
        <w:rPr>
          <w:rFonts w:ascii="Times New Roman" w:hAnsi="Times New Roman" w:cs="Times New Roman"/>
          <w:u w:val="single"/>
          <w:lang w:val="sk-SK"/>
        </w:rPr>
        <w:t xml:space="preserve"> ľudia</w:t>
      </w:r>
    </w:p>
    <w:p w14:paraId="5E7BAC79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Vo </w:t>
      </w:r>
      <w:proofErr w:type="spellStart"/>
      <w:r w:rsidRPr="003A3E56">
        <w:rPr>
          <w:rFonts w:ascii="Times New Roman" w:hAnsi="Times New Roman" w:cs="Times New Roman"/>
          <w:lang w:val="sk-SK"/>
        </w:rPr>
        <w:t>farmakokinetickej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štúdii u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starších pacientov (≥ </w:t>
      </w:r>
      <w:r w:rsidRPr="003A3E56">
        <w:rPr>
          <w:rFonts w:ascii="Times New Roman" w:hAnsi="Times New Roman" w:cs="Times New Roman"/>
          <w:lang w:val="sk-SK"/>
        </w:rPr>
        <w:t xml:space="preserve">65 rokov), bolo preukázané, že pri dávke 25 mg boli medián AUC a medián </w:t>
      </w:r>
      <w:proofErr w:type="spellStart"/>
      <w:r w:rsidRPr="003A3E56">
        <w:rPr>
          <w:rFonts w:ascii="Times New Roman" w:hAnsi="Times New Roman" w:cs="Times New Roman"/>
          <w:lang w:val="sk-SK"/>
        </w:rPr>
        <w:t>Cmax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asi 4-násobne a 13-násobne vyššie u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pacientov vo veku ≥ </w:t>
      </w:r>
      <w:r w:rsidRPr="003A3E56">
        <w:rPr>
          <w:rFonts w:ascii="Times New Roman" w:hAnsi="Times New Roman" w:cs="Times New Roman"/>
          <w:lang w:val="sk-SK"/>
        </w:rPr>
        <w:t>75 rokov v</w:t>
      </w:r>
      <w:r w:rsidR="009D3AB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hAnsi="Times New Roman" w:cs="Times New Roman"/>
          <w:lang w:val="sk-SK"/>
        </w:rPr>
        <w:t xml:space="preserve">porovnaní s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pacientmi vo veku ˂ </w:t>
      </w:r>
      <w:r w:rsidRPr="003A3E56">
        <w:rPr>
          <w:rFonts w:ascii="Times New Roman" w:hAnsi="Times New Roman" w:cs="Times New Roman"/>
          <w:lang w:val="sk-SK"/>
        </w:rPr>
        <w:t>75 rokov. Celko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vý počet pacientov užívajúcich 50 </w:t>
      </w:r>
      <w:r w:rsidRPr="003A3E56">
        <w:rPr>
          <w:rFonts w:ascii="Times New Roman" w:hAnsi="Times New Roman" w:cs="Times New Roman"/>
          <w:lang w:val="sk-SK"/>
        </w:rPr>
        <w:t xml:space="preserve">mg bol príliš </w:t>
      </w:r>
      <w:r w:rsidRPr="003A3E56">
        <w:rPr>
          <w:rFonts w:ascii="Times New Roman" w:eastAsia="TimesNewRomanPSMT" w:hAnsi="Times New Roman" w:cs="Times New Roman"/>
          <w:lang w:val="sk-SK"/>
        </w:rPr>
        <w:t>nízky na vyvodenie akéhokoľvek záveru.</w:t>
      </w:r>
      <w:r w:rsidR="009D3ABE"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>Nie je potrebná úprava dávky u starších pacientov.</w:t>
      </w:r>
    </w:p>
    <w:p w14:paraId="49947BB1" w14:textId="77777777" w:rsidR="009D3ABE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605A180E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3A3E56">
        <w:rPr>
          <w:rFonts w:ascii="Times New Roman" w:hAnsi="Times New Roman" w:cs="Times New Roman"/>
          <w:u w:val="single"/>
          <w:lang w:val="sk-SK"/>
        </w:rPr>
        <w:t>Etnické skupiny</w:t>
      </w:r>
    </w:p>
    <w:p w14:paraId="7B59BA5B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Neexistujú žiadne údaje o vplyve rasy na </w:t>
      </w:r>
      <w:proofErr w:type="spellStart"/>
      <w:r w:rsidRPr="003A3E56">
        <w:rPr>
          <w:rFonts w:ascii="Times New Roman" w:hAnsi="Times New Roman" w:cs="Times New Roman"/>
          <w:lang w:val="sk-SK"/>
        </w:rPr>
        <w:t>farmakokinetiku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hAnsi="Times New Roman" w:cs="Times New Roman"/>
          <w:lang w:val="sk-SK"/>
        </w:rPr>
        <w:t>.</w:t>
      </w:r>
    </w:p>
    <w:p w14:paraId="3C4F3D21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46E8EF6F" w14:textId="77777777" w:rsidR="008F0C55" w:rsidRPr="003A3E56" w:rsidRDefault="00F473ED" w:rsidP="00F473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5.3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Predklinické údaje o bezpečnosti</w:t>
      </w:r>
    </w:p>
    <w:p w14:paraId="713643FF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49DB8333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Sedatívne účinky boli pozorované u </w:t>
      </w:r>
      <w:r w:rsidRPr="003A3E56">
        <w:rPr>
          <w:rFonts w:ascii="Times New Roman" w:hAnsi="Times New Roman" w:cs="Times New Roman"/>
          <w:lang w:val="sk-SK"/>
        </w:rPr>
        <w:t>myší, potkanov a opíc po jednorazovom a opakovanom podávaní vysokých dávok.</w:t>
      </w:r>
    </w:p>
    <w:p w14:paraId="05451538" w14:textId="77777777" w:rsidR="009D3ABE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464BC914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U hlodavcov bola pozorovaná výrazná indukcia CYP2B a stredne silná indukcia CYP1A a CYP3A od 125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mg/kg/deň, zatiaľ čo u </w:t>
      </w:r>
      <w:r w:rsidRPr="003A3E56">
        <w:rPr>
          <w:rFonts w:ascii="Times New Roman" w:hAnsi="Times New Roman" w:cs="Times New Roman"/>
          <w:lang w:val="sk-SK"/>
        </w:rPr>
        <w:t xml:space="preserve">opíc bola slabá indukcia CYP2B a CYP3A pri 375 </w:t>
      </w:r>
      <w:r w:rsidRPr="003A3E56">
        <w:rPr>
          <w:rFonts w:ascii="Times New Roman" w:eastAsia="TimesNewRomanPSMT" w:hAnsi="Times New Roman" w:cs="Times New Roman"/>
          <w:lang w:val="sk-SK"/>
        </w:rPr>
        <w:t>mg/kg/deň.</w:t>
      </w:r>
    </w:p>
    <w:p w14:paraId="646DE5E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V štúdiách toxicity opakovanej dávky u hlodavcov a u opíc nebola pozorovaná </w:t>
      </w:r>
      <w:proofErr w:type="spellStart"/>
      <w:r w:rsidRPr="003A3E56">
        <w:rPr>
          <w:rFonts w:ascii="Times New Roman" w:hAnsi="Times New Roman" w:cs="Times New Roman"/>
          <w:lang w:val="sk-SK"/>
        </w:rPr>
        <w:t>hepatotoxicita</w:t>
      </w:r>
      <w:proofErr w:type="spellEnd"/>
      <w:r w:rsidRPr="003A3E56">
        <w:rPr>
          <w:rFonts w:ascii="Times New Roman" w:hAnsi="Times New Roman" w:cs="Times New Roman"/>
          <w:lang w:val="sk-SK"/>
        </w:rPr>
        <w:t>.</w:t>
      </w:r>
    </w:p>
    <w:p w14:paraId="67197607" w14:textId="77777777" w:rsidR="009D3ABE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6D1E3B3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prechádza placentou a do plodov brezivých samíc potkanov.</w:t>
      </w:r>
    </w:p>
    <w:p w14:paraId="4D193F37" w14:textId="77777777" w:rsidR="009F3D86" w:rsidRPr="003A3E56" w:rsidRDefault="009F3D86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C9AFE1D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Reprodukčné štúdie u </w:t>
      </w:r>
      <w:r w:rsidRPr="003A3E56">
        <w:rPr>
          <w:rFonts w:ascii="Times New Roman" w:hAnsi="Times New Roman" w:cs="Times New Roman"/>
          <w:lang w:val="sk-SK"/>
        </w:rPr>
        <w:t>potkana a králika preukázali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, že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nemá žiadny účinok na </w:t>
      </w:r>
      <w:proofErr w:type="spellStart"/>
      <w:r w:rsidRPr="003A3E56">
        <w:rPr>
          <w:rFonts w:ascii="Times New Roman" w:hAnsi="Times New Roman" w:cs="Times New Roman"/>
          <w:lang w:val="sk-SK"/>
        </w:rPr>
        <w:t>fertilitu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Pr="003A3E56">
        <w:rPr>
          <w:rFonts w:ascii="Times New Roman" w:hAnsi="Times New Roman" w:cs="Times New Roman"/>
          <w:lang w:val="sk-SK"/>
        </w:rPr>
        <w:t>embryofetálny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vývoj, ani na pre-a </w:t>
      </w:r>
      <w:proofErr w:type="spellStart"/>
      <w:r w:rsidRPr="003A3E56">
        <w:rPr>
          <w:rFonts w:ascii="Times New Roman" w:hAnsi="Times New Roman" w:cs="Times New Roman"/>
          <w:lang w:val="sk-SK"/>
        </w:rPr>
        <w:t>postnatálny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vývoj.</w:t>
      </w:r>
    </w:p>
    <w:p w14:paraId="41139645" w14:textId="77777777" w:rsidR="009F3D86" w:rsidRPr="003A3E56" w:rsidRDefault="009F3D86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778B8F3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Séria štandardných testov </w:t>
      </w:r>
      <w:proofErr w:type="spellStart"/>
      <w:r w:rsidRPr="003A3E56">
        <w:rPr>
          <w:rFonts w:ascii="Times New Roman" w:hAnsi="Times New Roman" w:cs="Times New Roman"/>
          <w:lang w:val="sk-SK"/>
        </w:rPr>
        <w:t>genotoxicity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i/>
          <w:iCs/>
          <w:lang w:val="sk-SK"/>
        </w:rPr>
        <w:t xml:space="preserve">in vitro </w:t>
      </w:r>
      <w:r w:rsidRPr="003A3E56">
        <w:rPr>
          <w:rFonts w:ascii="Times New Roman" w:hAnsi="Times New Roman" w:cs="Times New Roman"/>
          <w:lang w:val="sk-SK"/>
        </w:rPr>
        <w:t xml:space="preserve">a </w:t>
      </w:r>
      <w:r w:rsidRPr="003A3E56">
        <w:rPr>
          <w:rFonts w:ascii="Times New Roman" w:hAnsi="Times New Roman" w:cs="Times New Roman"/>
          <w:i/>
          <w:iCs/>
          <w:lang w:val="sk-SK"/>
        </w:rPr>
        <w:t xml:space="preserve">in </w:t>
      </w:r>
      <w:proofErr w:type="spellStart"/>
      <w:r w:rsidRPr="003A3E56">
        <w:rPr>
          <w:rFonts w:ascii="Times New Roman" w:hAnsi="Times New Roman" w:cs="Times New Roman"/>
          <w:i/>
          <w:iCs/>
          <w:lang w:val="sk-SK"/>
        </w:rPr>
        <w:t>vivo</w:t>
      </w:r>
      <w:proofErr w:type="spellEnd"/>
      <w:r w:rsidRPr="003A3E56">
        <w:rPr>
          <w:rFonts w:ascii="Times New Roman" w:hAnsi="Times New Roman" w:cs="Times New Roman"/>
          <w:i/>
          <w:iCs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 xml:space="preserve">uzaviera, že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nemá žiadny mutagénny alebo </w:t>
      </w:r>
      <w:proofErr w:type="spellStart"/>
      <w:r w:rsidRPr="003A3E56">
        <w:rPr>
          <w:rFonts w:ascii="Times New Roman" w:hAnsi="Times New Roman" w:cs="Times New Roman"/>
          <w:lang w:val="sk-SK"/>
        </w:rPr>
        <w:t>klastogénny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potenciál.</w:t>
      </w:r>
    </w:p>
    <w:p w14:paraId="5D5BFA9F" w14:textId="77777777" w:rsidR="009D3ABE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CAA9661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V štúdiách karcinog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enity indukoval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vzostup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incidencie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nádorov pečene u </w:t>
      </w:r>
      <w:r w:rsidRPr="003A3E56">
        <w:rPr>
          <w:rFonts w:ascii="Times New Roman" w:hAnsi="Times New Roman" w:cs="Times New Roman"/>
          <w:lang w:val="sk-SK"/>
        </w:rPr>
        <w:t>potkanov a myší pri dávke najmenej 110-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násobne vyššej ako terapeutická dávka. Nádory pečene sú </w:t>
      </w:r>
      <w:r w:rsidRPr="003A3E56">
        <w:rPr>
          <w:rFonts w:ascii="Times New Roman" w:hAnsi="Times New Roman" w:cs="Times New Roman"/>
          <w:lang w:val="sk-SK"/>
        </w:rPr>
        <w:t xml:space="preserve">najpravdepodobnejšie spojené s enzýmovou indukciou špecifickou pre hlodavce. Frekvencia benígnych </w:t>
      </w:r>
      <w:proofErr w:type="spellStart"/>
      <w:r w:rsidRPr="003A3E56">
        <w:rPr>
          <w:rFonts w:ascii="Times New Roman" w:hAnsi="Times New Roman" w:cs="Times New Roman"/>
          <w:lang w:val="sk-SK"/>
        </w:rPr>
        <w:t>fibroadenómov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prsníka pozorovaná u potkanov bola zvýšená pri vysokých expozíciách</w:t>
      </w:r>
      <w:r w:rsidR="009D3ABE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>(60-násobok expozície pri terapeutickej dávke) ale ostáva v rozsahu kontroly.</w:t>
      </w:r>
    </w:p>
    <w:p w14:paraId="2757E14E" w14:textId="77777777" w:rsidR="009D3ABE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716B2D8C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Štúdie farmakologickej bezpečnosti nepreukázali účinok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na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hERG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(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human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Ether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-a-go-go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Related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Gene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) prúd alebo akčný potenciál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Purkyňových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buniek u </w:t>
      </w:r>
      <w:r w:rsidRPr="003A3E56">
        <w:rPr>
          <w:rFonts w:ascii="Times New Roman" w:hAnsi="Times New Roman" w:cs="Times New Roman"/>
          <w:lang w:val="sk-SK"/>
        </w:rPr>
        <w:t xml:space="preserve">psa. </w:t>
      </w:r>
      <w:proofErr w:type="spellStart"/>
      <w:r w:rsidRPr="003A3E56">
        <w:rPr>
          <w:rFonts w:ascii="Times New Roman" w:hAnsi="Times New Roman" w:cs="Times New Roman"/>
          <w:lang w:val="sk-SK"/>
        </w:rPr>
        <w:t>Agomelatín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nepreukázal </w:t>
      </w:r>
      <w:proofErr w:type="spellStart"/>
      <w:r w:rsidRPr="003A3E56">
        <w:rPr>
          <w:rFonts w:ascii="Times New Roman" w:hAnsi="Times New Roman" w:cs="Times New Roman"/>
          <w:lang w:val="sk-SK"/>
        </w:rPr>
        <w:t>prokonvulzívne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vlastnosti pri dávke do 128 mg/kg i.</w:t>
      </w:r>
      <w:r w:rsidR="009F3D86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>p. u myší a potkanov.</w:t>
      </w:r>
    </w:p>
    <w:p w14:paraId="37BF4740" w14:textId="77777777" w:rsidR="009D3ABE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401D3199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 xml:space="preserve">Neboli pozorované žiadne účinky </w:t>
      </w:r>
      <w:proofErr w:type="spellStart"/>
      <w:r w:rsidRPr="003A3E56">
        <w:rPr>
          <w:rFonts w:ascii="Times New Roman" w:eastAsia="TimesNewRomanPSMT" w:hAnsi="Times New Roman" w:cs="Times New Roman"/>
          <w:lang w:val="sk-SK"/>
        </w:rPr>
        <w:t>agomelatínu</w:t>
      </w:r>
      <w:proofErr w:type="spellEnd"/>
      <w:r w:rsidRPr="003A3E56">
        <w:rPr>
          <w:rFonts w:ascii="Times New Roman" w:eastAsia="TimesNewRomanPSMT" w:hAnsi="Times New Roman" w:cs="Times New Roman"/>
          <w:lang w:val="sk-SK"/>
        </w:rPr>
        <w:t xml:space="preserve"> na prejavy správania juvenilných zvierat, vizu</w:t>
      </w:r>
      <w:r w:rsidRPr="003A3E56">
        <w:rPr>
          <w:rFonts w:ascii="Times New Roman" w:hAnsi="Times New Roman" w:cs="Times New Roman"/>
          <w:lang w:val="sk-SK"/>
        </w:rPr>
        <w:t>álne a</w:t>
      </w:r>
      <w:r w:rsidR="009D3AB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reprodukčné funkcie. Boli pozorované mierne zníženia telesnej hmotnosti nezávislé na dávke </w:t>
      </w:r>
      <w:r w:rsidRPr="003A3E56">
        <w:rPr>
          <w:rFonts w:ascii="Times New Roman" w:hAnsi="Times New Roman" w:cs="Times New Roman"/>
          <w:lang w:val="sk-SK"/>
        </w:rPr>
        <w:t>súvisiace s</w:t>
      </w:r>
      <w:r w:rsidR="009D3ABE" w:rsidRPr="003A3E56">
        <w:rPr>
          <w:rFonts w:ascii="Times New Roman" w:hAnsi="Times New Roman" w:cs="Times New Roman"/>
          <w:lang w:val="sk-SK"/>
        </w:rPr>
        <w:t> 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farmakologickými vlastnosťami a niektoré menšie účinky na </w:t>
      </w:r>
      <w:r w:rsidR="007E1100" w:rsidRPr="003A3E56">
        <w:rPr>
          <w:rFonts w:ascii="Times New Roman" w:eastAsia="TimesNewRomanPSMT" w:hAnsi="Times New Roman" w:cs="Times New Roman"/>
          <w:lang w:val="sk-SK"/>
        </w:rPr>
        <w:t xml:space="preserve">samčí 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reprodukčný systém bez akéhokoľvek poškodenia reprodukčných </w:t>
      </w:r>
      <w:r w:rsidRPr="003A3E56">
        <w:rPr>
          <w:rFonts w:ascii="Times New Roman" w:hAnsi="Times New Roman" w:cs="Times New Roman"/>
          <w:lang w:val="sk-SK"/>
        </w:rPr>
        <w:t>schopností.</w:t>
      </w:r>
    </w:p>
    <w:p w14:paraId="3B04A222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3BCCCD3D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3AEA83AA" w14:textId="77777777" w:rsidR="008F0C55" w:rsidRPr="003A3E56" w:rsidRDefault="006B2FF9" w:rsidP="006B2F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6.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FARMACEUTICKÉ INFORMÁCIE</w:t>
      </w:r>
    </w:p>
    <w:p w14:paraId="51C9D6D1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4742E365" w14:textId="77777777" w:rsidR="008F0C55" w:rsidRPr="003A3E56" w:rsidRDefault="008F0C55" w:rsidP="006B2F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6.1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Pr="003A3E56">
        <w:rPr>
          <w:rFonts w:ascii="Times New Roman" w:hAnsi="Times New Roman" w:cs="Times New Roman"/>
          <w:b/>
          <w:bCs/>
          <w:lang w:val="sk-SK"/>
        </w:rPr>
        <w:t>Zoznam pomocných látok</w:t>
      </w:r>
    </w:p>
    <w:p w14:paraId="6C1A80DE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4FCEA30F" w14:textId="77777777" w:rsidR="008F0C55" w:rsidRPr="003A3E56" w:rsidRDefault="009D3ABE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Jadro tablety</w:t>
      </w:r>
      <w:r w:rsidR="006B2FF9" w:rsidRPr="003A3E56">
        <w:rPr>
          <w:rFonts w:ascii="Times New Roman" w:hAnsi="Times New Roman" w:cs="Times New Roman"/>
          <w:lang w:val="sk-SK"/>
        </w:rPr>
        <w:t>:</w:t>
      </w:r>
    </w:p>
    <w:p w14:paraId="45524B31" w14:textId="164C2032" w:rsidR="006B2FF9" w:rsidRPr="003A3E56" w:rsidRDefault="000D45AB" w:rsidP="006B2FF9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3E56">
        <w:rPr>
          <w:rFonts w:ascii="Times New Roman" w:eastAsia="Times New Roman" w:hAnsi="Times New Roman" w:cs="Times New Roman"/>
          <w:lang w:val="sk-SK"/>
        </w:rPr>
        <w:t xml:space="preserve">celulóza, </w:t>
      </w:r>
      <w:r w:rsidR="00655A33" w:rsidRPr="003A3E56">
        <w:rPr>
          <w:rFonts w:ascii="Times New Roman" w:eastAsia="Times New Roman" w:hAnsi="Times New Roman" w:cs="Times New Roman"/>
          <w:lang w:val="sk-SK"/>
        </w:rPr>
        <w:t>m</w:t>
      </w:r>
      <w:r w:rsidR="006B2FF9" w:rsidRPr="003A3E56">
        <w:rPr>
          <w:rFonts w:ascii="Times New Roman" w:eastAsia="Times New Roman" w:hAnsi="Times New Roman" w:cs="Times New Roman"/>
          <w:lang w:val="sk-SK"/>
        </w:rPr>
        <w:t>ikrokryštalická</w:t>
      </w:r>
    </w:p>
    <w:p w14:paraId="011B815A" w14:textId="017BEAD2" w:rsidR="006B2FF9" w:rsidRPr="003A3E56" w:rsidRDefault="00655A33" w:rsidP="006B2FF9">
      <w:pPr>
        <w:pStyle w:val="Bezriadkovania"/>
        <w:rPr>
          <w:rFonts w:ascii="Times New Roman" w:eastAsia="Times New Roman" w:hAnsi="Times New Roman" w:cs="Times New Roman"/>
          <w:lang w:val="sk-SK"/>
        </w:rPr>
      </w:pPr>
      <w:proofErr w:type="spellStart"/>
      <w:r w:rsidRPr="003A3E56">
        <w:rPr>
          <w:rFonts w:ascii="Times New Roman" w:eastAsia="Times New Roman" w:hAnsi="Times New Roman" w:cs="Times New Roman"/>
          <w:lang w:val="sk-SK"/>
        </w:rPr>
        <w:t>m</w:t>
      </w:r>
      <w:r w:rsidR="006B2FF9" w:rsidRPr="003A3E56">
        <w:rPr>
          <w:rFonts w:ascii="Times New Roman" w:eastAsia="Times New Roman" w:hAnsi="Times New Roman" w:cs="Times New Roman"/>
          <w:lang w:val="sk-SK"/>
        </w:rPr>
        <w:t>anitol</w:t>
      </w:r>
      <w:proofErr w:type="spellEnd"/>
    </w:p>
    <w:p w14:paraId="173E186A" w14:textId="09EC26CD" w:rsidR="006B2FF9" w:rsidRPr="003A3E56" w:rsidRDefault="00655A33" w:rsidP="006B2FF9">
      <w:pPr>
        <w:pStyle w:val="Bezriadkovania"/>
        <w:rPr>
          <w:rFonts w:ascii="Times New Roman" w:eastAsia="Times New Roman" w:hAnsi="Times New Roman" w:cs="Times New Roman"/>
          <w:lang w:val="sk-SK"/>
        </w:rPr>
      </w:pPr>
      <w:proofErr w:type="spellStart"/>
      <w:r w:rsidRPr="003A3E56">
        <w:rPr>
          <w:rFonts w:ascii="Times New Roman" w:eastAsia="Times New Roman" w:hAnsi="Times New Roman" w:cs="Times New Roman"/>
          <w:lang w:val="sk-SK"/>
        </w:rPr>
        <w:t>p</w:t>
      </w:r>
      <w:r w:rsidR="006B2FF9" w:rsidRPr="003A3E56">
        <w:rPr>
          <w:rFonts w:ascii="Times New Roman" w:eastAsia="Times New Roman" w:hAnsi="Times New Roman" w:cs="Times New Roman"/>
          <w:lang w:val="sk-SK"/>
        </w:rPr>
        <w:t>ovidón</w:t>
      </w:r>
      <w:proofErr w:type="spellEnd"/>
      <w:r w:rsidR="006B2FF9" w:rsidRPr="003A3E56">
        <w:rPr>
          <w:rFonts w:ascii="Times New Roman" w:eastAsia="Times New Roman" w:hAnsi="Times New Roman" w:cs="Times New Roman"/>
          <w:lang w:val="sk-SK"/>
        </w:rPr>
        <w:t xml:space="preserve"> K30</w:t>
      </w:r>
    </w:p>
    <w:p w14:paraId="443B4F42" w14:textId="67B5C36F" w:rsidR="00A0023C" w:rsidRPr="003A3E56" w:rsidRDefault="00655A33" w:rsidP="00A0023C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3E56">
        <w:rPr>
          <w:rFonts w:ascii="Times New Roman" w:eastAsia="Times New Roman" w:hAnsi="Times New Roman" w:cs="Times New Roman"/>
          <w:lang w:val="sk-SK"/>
        </w:rPr>
        <w:t>o</w:t>
      </w:r>
      <w:r w:rsidR="00A0023C" w:rsidRPr="003A3E56">
        <w:rPr>
          <w:rFonts w:ascii="Times New Roman" w:eastAsia="Times New Roman" w:hAnsi="Times New Roman" w:cs="Times New Roman"/>
          <w:lang w:val="sk-SK"/>
        </w:rPr>
        <w:t>xid kremičitý</w:t>
      </w:r>
      <w:r w:rsidRPr="003A3E56">
        <w:rPr>
          <w:rFonts w:ascii="Times New Roman" w:eastAsia="Times New Roman" w:hAnsi="Times New Roman" w:cs="Times New Roman"/>
          <w:lang w:val="sk-SK"/>
        </w:rPr>
        <w:t>,</w:t>
      </w:r>
      <w:r w:rsidR="00363709" w:rsidRPr="003A3E56">
        <w:rPr>
          <w:rFonts w:ascii="Times New Roman" w:eastAsia="Times New Roman" w:hAnsi="Times New Roman" w:cs="Times New Roman"/>
          <w:lang w:val="sk-SK"/>
        </w:rPr>
        <w:t xml:space="preserve"> koloidný</w:t>
      </w:r>
      <w:r w:rsidR="006B4E14" w:rsidRPr="003A3E56">
        <w:rPr>
          <w:rFonts w:ascii="Times New Roman" w:eastAsia="Times New Roman" w:hAnsi="Times New Roman" w:cs="Times New Roman"/>
          <w:lang w:val="sk-SK"/>
        </w:rPr>
        <w:t xml:space="preserve"> </w:t>
      </w:r>
      <w:r w:rsidR="00A0023C" w:rsidRPr="003A3E56">
        <w:rPr>
          <w:rFonts w:ascii="Times New Roman" w:eastAsia="Times New Roman" w:hAnsi="Times New Roman" w:cs="Times New Roman"/>
          <w:lang w:val="sk-SK"/>
        </w:rPr>
        <w:t>bezvodý</w:t>
      </w:r>
    </w:p>
    <w:p w14:paraId="325C7786" w14:textId="431759AF" w:rsidR="006B2FF9" w:rsidRPr="003A3E56" w:rsidRDefault="00655A33" w:rsidP="006B2FF9">
      <w:pPr>
        <w:pStyle w:val="Bezriadkovania"/>
        <w:rPr>
          <w:rFonts w:ascii="Times New Roman" w:eastAsia="Times New Roman" w:hAnsi="Times New Roman" w:cs="Times New Roman"/>
          <w:lang w:val="sk-SK"/>
        </w:rPr>
      </w:pPr>
      <w:proofErr w:type="spellStart"/>
      <w:r w:rsidRPr="003A3E56">
        <w:rPr>
          <w:rFonts w:ascii="Times New Roman" w:eastAsia="Times New Roman" w:hAnsi="Times New Roman" w:cs="Times New Roman"/>
          <w:lang w:val="sk-SK"/>
        </w:rPr>
        <w:t>k</w:t>
      </w:r>
      <w:r w:rsidR="006B2FF9" w:rsidRPr="003A3E56">
        <w:rPr>
          <w:rFonts w:ascii="Times New Roman" w:eastAsia="Times New Roman" w:hAnsi="Times New Roman" w:cs="Times New Roman"/>
          <w:lang w:val="sk-SK"/>
        </w:rPr>
        <w:t>rospovidón</w:t>
      </w:r>
      <w:proofErr w:type="spellEnd"/>
      <w:r w:rsidR="00A0023C" w:rsidRPr="003A3E56">
        <w:rPr>
          <w:rFonts w:ascii="Times New Roman" w:eastAsia="Times New Roman" w:hAnsi="Times New Roman" w:cs="Times New Roman"/>
          <w:lang w:val="sk-SK"/>
        </w:rPr>
        <w:t xml:space="preserve"> Typ A</w:t>
      </w:r>
    </w:p>
    <w:p w14:paraId="20621810" w14:textId="13CED757" w:rsidR="006B2FF9" w:rsidRPr="003A3E56" w:rsidRDefault="00655A33" w:rsidP="006B2FF9">
      <w:pPr>
        <w:pStyle w:val="Bezriadkovania"/>
        <w:rPr>
          <w:rFonts w:ascii="Times New Roman" w:eastAsia="Times New Roman" w:hAnsi="Times New Roman" w:cs="Times New Roman"/>
          <w:lang w:val="sk-SK"/>
        </w:rPr>
      </w:pPr>
      <w:proofErr w:type="spellStart"/>
      <w:r w:rsidRPr="003A3E56">
        <w:rPr>
          <w:rFonts w:ascii="Times New Roman" w:eastAsia="Times New Roman" w:hAnsi="Times New Roman" w:cs="Times New Roman"/>
          <w:lang w:val="sk-SK"/>
        </w:rPr>
        <w:t>s</w:t>
      </w:r>
      <w:r w:rsidR="006B2FF9" w:rsidRPr="003A3E56">
        <w:rPr>
          <w:rFonts w:ascii="Times New Roman" w:eastAsia="Times New Roman" w:hAnsi="Times New Roman" w:cs="Times New Roman"/>
          <w:lang w:val="sk-SK"/>
        </w:rPr>
        <w:t>tearyl</w:t>
      </w:r>
      <w:r w:rsidRPr="003A3E56">
        <w:rPr>
          <w:rFonts w:ascii="Times New Roman" w:eastAsia="Times New Roman" w:hAnsi="Times New Roman" w:cs="Times New Roman"/>
          <w:lang w:val="sk-SK"/>
        </w:rPr>
        <w:noBreakHyphen/>
      </w:r>
      <w:r w:rsidR="006B2FF9" w:rsidRPr="003A3E56">
        <w:rPr>
          <w:rFonts w:ascii="Times New Roman" w:eastAsia="Times New Roman" w:hAnsi="Times New Roman" w:cs="Times New Roman"/>
          <w:lang w:val="sk-SK"/>
        </w:rPr>
        <w:t>fumar</w:t>
      </w:r>
      <w:r w:rsidRPr="003A3E56">
        <w:rPr>
          <w:rFonts w:ascii="Times New Roman" w:eastAsia="Times New Roman" w:hAnsi="Times New Roman" w:cs="Times New Roman"/>
          <w:lang w:val="sk-SK"/>
        </w:rPr>
        <w:t>át</w:t>
      </w:r>
      <w:proofErr w:type="spellEnd"/>
      <w:r w:rsidR="006B2FF9" w:rsidRPr="003A3E56">
        <w:rPr>
          <w:rFonts w:ascii="Times New Roman" w:eastAsia="Times New Roman" w:hAnsi="Times New Roman" w:cs="Times New Roman"/>
          <w:lang w:val="sk-SK"/>
        </w:rPr>
        <w:t xml:space="preserve"> sodný</w:t>
      </w:r>
    </w:p>
    <w:p w14:paraId="6E41E31E" w14:textId="73BE4B16" w:rsidR="006B2FF9" w:rsidRPr="003A3E56" w:rsidRDefault="00655A33" w:rsidP="006B2FF9">
      <w:pPr>
        <w:pStyle w:val="Bezriadkovania"/>
        <w:rPr>
          <w:rFonts w:ascii="Times New Roman" w:eastAsia="Times New Roman" w:hAnsi="Times New Roman" w:cs="Times New Roman"/>
          <w:lang w:val="sk-SK"/>
        </w:rPr>
      </w:pPr>
      <w:proofErr w:type="spellStart"/>
      <w:r w:rsidRPr="003A3E56">
        <w:rPr>
          <w:rFonts w:ascii="Times New Roman" w:eastAsia="Times New Roman" w:hAnsi="Times New Roman" w:cs="Times New Roman"/>
          <w:lang w:val="sk-SK"/>
        </w:rPr>
        <w:t>s</w:t>
      </w:r>
      <w:r w:rsidR="006B2FF9" w:rsidRPr="003A3E56">
        <w:rPr>
          <w:rFonts w:ascii="Times New Roman" w:eastAsia="Times New Roman" w:hAnsi="Times New Roman" w:cs="Times New Roman"/>
          <w:lang w:val="sk-SK"/>
        </w:rPr>
        <w:t>tear</w:t>
      </w:r>
      <w:r w:rsidRPr="003A3E56">
        <w:rPr>
          <w:rFonts w:ascii="Times New Roman" w:eastAsia="Times New Roman" w:hAnsi="Times New Roman" w:cs="Times New Roman"/>
          <w:lang w:val="sk-SK"/>
        </w:rPr>
        <w:t>át</w:t>
      </w:r>
      <w:proofErr w:type="spellEnd"/>
      <w:r w:rsidR="006B2FF9" w:rsidRPr="003A3E56">
        <w:rPr>
          <w:rFonts w:ascii="Times New Roman" w:eastAsia="Times New Roman" w:hAnsi="Times New Roman" w:cs="Times New Roman"/>
          <w:lang w:val="sk-SK"/>
        </w:rPr>
        <w:t xml:space="preserve"> </w:t>
      </w:r>
      <w:proofErr w:type="spellStart"/>
      <w:r w:rsidR="006B2FF9" w:rsidRPr="003A3E56">
        <w:rPr>
          <w:rFonts w:ascii="Times New Roman" w:eastAsia="Times New Roman" w:hAnsi="Times New Roman" w:cs="Times New Roman"/>
          <w:lang w:val="sk-SK"/>
        </w:rPr>
        <w:t>horečnatý</w:t>
      </w:r>
      <w:proofErr w:type="spellEnd"/>
    </w:p>
    <w:p w14:paraId="70B2F6C6" w14:textId="665387BF" w:rsidR="006B2FF9" w:rsidRPr="003A3E56" w:rsidRDefault="00655A33" w:rsidP="006B2FF9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3E56">
        <w:rPr>
          <w:rFonts w:ascii="Times New Roman" w:eastAsia="Times New Roman" w:hAnsi="Times New Roman" w:cs="Times New Roman"/>
          <w:lang w:val="sk-SK"/>
        </w:rPr>
        <w:t>k</w:t>
      </w:r>
      <w:r w:rsidR="006B2FF9" w:rsidRPr="003A3E56">
        <w:rPr>
          <w:rFonts w:ascii="Times New Roman" w:eastAsia="Times New Roman" w:hAnsi="Times New Roman" w:cs="Times New Roman"/>
          <w:lang w:val="sk-SK"/>
        </w:rPr>
        <w:t xml:space="preserve">yselina </w:t>
      </w:r>
      <w:proofErr w:type="spellStart"/>
      <w:r w:rsidR="006B2FF9" w:rsidRPr="003A3E56">
        <w:rPr>
          <w:rFonts w:ascii="Times New Roman" w:eastAsia="Times New Roman" w:hAnsi="Times New Roman" w:cs="Times New Roman"/>
          <w:lang w:val="sk-SK"/>
        </w:rPr>
        <w:t>stearová</w:t>
      </w:r>
      <w:proofErr w:type="spellEnd"/>
    </w:p>
    <w:p w14:paraId="1CB1F3F5" w14:textId="77777777" w:rsidR="006B2FF9" w:rsidRPr="003A3E56" w:rsidRDefault="006B2FF9" w:rsidP="006B2FF9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71E8B260" w14:textId="77777777" w:rsidR="006B2FF9" w:rsidRPr="003A3E56" w:rsidRDefault="00A0023C" w:rsidP="006B2FF9">
      <w:pPr>
        <w:pStyle w:val="Bezriadkovania"/>
        <w:rPr>
          <w:rFonts w:ascii="Times New Roman" w:eastAsia="Times New Roman" w:hAnsi="Times New Roman" w:cs="Times New Roman"/>
          <w:u w:val="single"/>
          <w:lang w:val="sk-SK"/>
        </w:rPr>
      </w:pPr>
      <w:r w:rsidRPr="003A3E56">
        <w:rPr>
          <w:rFonts w:ascii="Times New Roman" w:eastAsia="Times New Roman" w:hAnsi="Times New Roman" w:cs="Times New Roman"/>
          <w:u w:val="single"/>
          <w:lang w:val="sk-SK"/>
        </w:rPr>
        <w:t>Obalová vrstva</w:t>
      </w:r>
    </w:p>
    <w:p w14:paraId="07100BCF" w14:textId="2D8BA066" w:rsidR="006B2FF9" w:rsidRPr="003A3E56" w:rsidRDefault="00655A33" w:rsidP="006B2FF9">
      <w:pPr>
        <w:pStyle w:val="Bezriadkovania"/>
        <w:rPr>
          <w:rFonts w:ascii="Times New Roman" w:eastAsia="Times New Roman" w:hAnsi="Times New Roman" w:cs="Times New Roman"/>
          <w:lang w:val="sk-SK"/>
        </w:rPr>
      </w:pPr>
      <w:proofErr w:type="spellStart"/>
      <w:r w:rsidRPr="003A3E56">
        <w:rPr>
          <w:rFonts w:ascii="Times New Roman" w:eastAsia="Times New Roman" w:hAnsi="Times New Roman" w:cs="Times New Roman"/>
          <w:lang w:val="sk-SK"/>
        </w:rPr>
        <w:t>h</w:t>
      </w:r>
      <w:r w:rsidR="00A0023C" w:rsidRPr="003A3E56">
        <w:rPr>
          <w:rFonts w:ascii="Times New Roman" w:eastAsia="Times New Roman" w:hAnsi="Times New Roman" w:cs="Times New Roman"/>
          <w:lang w:val="sk-SK"/>
        </w:rPr>
        <w:t>ypromelóza</w:t>
      </w:r>
      <w:proofErr w:type="spellEnd"/>
    </w:p>
    <w:p w14:paraId="0DA1AC4A" w14:textId="6095461D" w:rsidR="006B2FF9" w:rsidRPr="003A3E56" w:rsidRDefault="00655A33" w:rsidP="006B2FF9">
      <w:pPr>
        <w:pStyle w:val="Bezriadkovania"/>
        <w:rPr>
          <w:rFonts w:ascii="Times New Roman" w:eastAsia="Times New Roman" w:hAnsi="Times New Roman" w:cs="Times New Roman"/>
          <w:lang w:val="sk-SK"/>
        </w:rPr>
      </w:pPr>
      <w:proofErr w:type="spellStart"/>
      <w:r w:rsidRPr="003A3E56">
        <w:rPr>
          <w:rFonts w:ascii="Times New Roman" w:eastAsia="Times New Roman" w:hAnsi="Times New Roman" w:cs="Times New Roman"/>
          <w:lang w:val="sk-SK"/>
        </w:rPr>
        <w:t>m</w:t>
      </w:r>
      <w:r w:rsidR="006B2FF9" w:rsidRPr="003A3E56">
        <w:rPr>
          <w:rFonts w:ascii="Times New Roman" w:eastAsia="Times New Roman" w:hAnsi="Times New Roman" w:cs="Times New Roman"/>
          <w:lang w:val="sk-SK"/>
        </w:rPr>
        <w:t>akrogol</w:t>
      </w:r>
      <w:proofErr w:type="spellEnd"/>
      <w:r w:rsidR="006B2FF9" w:rsidRPr="003A3E56">
        <w:rPr>
          <w:rFonts w:ascii="Times New Roman" w:eastAsia="Times New Roman" w:hAnsi="Times New Roman" w:cs="Times New Roman"/>
          <w:lang w:val="sk-SK"/>
        </w:rPr>
        <w:t xml:space="preserve"> </w:t>
      </w:r>
      <w:r w:rsidR="00A0023C" w:rsidRPr="003A3E56">
        <w:rPr>
          <w:rFonts w:ascii="Times New Roman" w:eastAsia="Times New Roman" w:hAnsi="Times New Roman" w:cs="Times New Roman"/>
          <w:lang w:val="sk-SK"/>
        </w:rPr>
        <w:t>6000</w:t>
      </w:r>
    </w:p>
    <w:p w14:paraId="0E5B4D2E" w14:textId="59AFB74D" w:rsidR="006B2FF9" w:rsidRPr="003A3E56" w:rsidRDefault="00655A33" w:rsidP="006B2FF9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3E56">
        <w:rPr>
          <w:rFonts w:ascii="Times New Roman" w:eastAsia="Times New Roman" w:hAnsi="Times New Roman" w:cs="Times New Roman"/>
          <w:lang w:val="sk-SK"/>
        </w:rPr>
        <w:t>o</w:t>
      </w:r>
      <w:r w:rsidR="006B2FF9" w:rsidRPr="003A3E56">
        <w:rPr>
          <w:rFonts w:ascii="Times New Roman" w:eastAsia="Times New Roman" w:hAnsi="Times New Roman" w:cs="Times New Roman"/>
          <w:lang w:val="sk-SK"/>
        </w:rPr>
        <w:t xml:space="preserve">xid </w:t>
      </w:r>
      <w:proofErr w:type="spellStart"/>
      <w:r w:rsidR="006B2FF9" w:rsidRPr="003A3E56">
        <w:rPr>
          <w:rFonts w:ascii="Times New Roman" w:eastAsia="Times New Roman" w:hAnsi="Times New Roman" w:cs="Times New Roman"/>
          <w:lang w:val="sk-SK"/>
        </w:rPr>
        <w:t>titaničitý</w:t>
      </w:r>
      <w:proofErr w:type="spellEnd"/>
      <w:r w:rsidR="006B2FF9" w:rsidRPr="003A3E56">
        <w:rPr>
          <w:rFonts w:ascii="Times New Roman" w:eastAsia="Times New Roman" w:hAnsi="Times New Roman" w:cs="Times New Roman"/>
          <w:lang w:val="sk-SK"/>
        </w:rPr>
        <w:t xml:space="preserve"> (E 171)</w:t>
      </w:r>
    </w:p>
    <w:p w14:paraId="5FAC9D53" w14:textId="4517ECF9" w:rsidR="006B2FF9" w:rsidRPr="003A3E56" w:rsidRDefault="00655A33" w:rsidP="006B2FF9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3E56">
        <w:rPr>
          <w:rFonts w:ascii="Times New Roman" w:eastAsia="Times New Roman" w:hAnsi="Times New Roman" w:cs="Times New Roman"/>
          <w:lang w:val="sk-SK"/>
        </w:rPr>
        <w:t>m</w:t>
      </w:r>
      <w:r w:rsidR="006B2FF9" w:rsidRPr="003A3E56">
        <w:rPr>
          <w:rFonts w:ascii="Times New Roman" w:eastAsia="Times New Roman" w:hAnsi="Times New Roman" w:cs="Times New Roman"/>
          <w:lang w:val="sk-SK"/>
        </w:rPr>
        <w:t>astenec</w:t>
      </w:r>
    </w:p>
    <w:p w14:paraId="7C1C5B28" w14:textId="41EAEACB" w:rsidR="006B2FF9" w:rsidRPr="003A3E56" w:rsidRDefault="00655A33" w:rsidP="006B2FF9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3E56">
        <w:rPr>
          <w:rFonts w:ascii="Times New Roman" w:eastAsia="Times New Roman" w:hAnsi="Times New Roman" w:cs="Times New Roman"/>
          <w:lang w:val="sk-SK"/>
        </w:rPr>
        <w:t>ž</w:t>
      </w:r>
      <w:r w:rsidR="006B2FF9" w:rsidRPr="003A3E56">
        <w:rPr>
          <w:rFonts w:ascii="Times New Roman" w:eastAsia="Times New Roman" w:hAnsi="Times New Roman" w:cs="Times New Roman"/>
          <w:lang w:val="sk-SK"/>
        </w:rPr>
        <w:t>ltý oxid železitý (E 172)</w:t>
      </w:r>
    </w:p>
    <w:p w14:paraId="66E1FDD9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06D45277" w14:textId="77777777" w:rsidR="008F0C55" w:rsidRPr="003A3E56" w:rsidRDefault="00A0023C" w:rsidP="00A002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6.2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Inkompatibility</w:t>
      </w:r>
    </w:p>
    <w:p w14:paraId="1A6C5089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485A5F2D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>Neaplikovateľné.</w:t>
      </w:r>
    </w:p>
    <w:p w14:paraId="4E021F28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</w:p>
    <w:p w14:paraId="42722B41" w14:textId="77777777" w:rsidR="008F0C55" w:rsidRPr="003A3E56" w:rsidRDefault="00A0023C" w:rsidP="00A002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6.3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Čas použiteľnosti</w:t>
      </w:r>
    </w:p>
    <w:p w14:paraId="30F241C5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58D1DE48" w14:textId="77777777" w:rsidR="008F0C55" w:rsidRPr="003A3E56" w:rsidRDefault="007F76C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2 roky</w:t>
      </w:r>
    </w:p>
    <w:p w14:paraId="06496772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49123A7C" w14:textId="77777777" w:rsidR="008F0C55" w:rsidRPr="003A3E56" w:rsidRDefault="00A0023C" w:rsidP="00A002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6.4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Špeciálne upozornenia na uchovávanie</w:t>
      </w:r>
    </w:p>
    <w:p w14:paraId="5B5A781E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38BF054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Tento liek nevyžaduje žiadne zvláštne </w:t>
      </w:r>
      <w:r w:rsidR="00A0023C" w:rsidRPr="003A3E56">
        <w:rPr>
          <w:rFonts w:ascii="Times New Roman" w:hAnsi="Times New Roman" w:cs="Times New Roman"/>
          <w:lang w:val="sk-SK"/>
        </w:rPr>
        <w:t xml:space="preserve">teplotné </w:t>
      </w:r>
      <w:r w:rsidRPr="003A3E56">
        <w:rPr>
          <w:rFonts w:ascii="Times New Roman" w:hAnsi="Times New Roman" w:cs="Times New Roman"/>
          <w:lang w:val="sk-SK"/>
        </w:rPr>
        <w:t>podmienky na uchovávanie</w:t>
      </w:r>
      <w:r w:rsidRPr="003A3E56">
        <w:rPr>
          <w:rFonts w:ascii="Times New Roman" w:hAnsi="Times New Roman" w:cs="Times New Roman"/>
          <w:bCs/>
          <w:lang w:val="sk-SK"/>
        </w:rPr>
        <w:t>.</w:t>
      </w:r>
    </w:p>
    <w:p w14:paraId="1339F0E6" w14:textId="77777777" w:rsidR="00A0023C" w:rsidRPr="003A3E56" w:rsidRDefault="00A0023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  <w:r w:rsidRPr="003A3E56">
        <w:rPr>
          <w:rFonts w:ascii="Times New Roman" w:hAnsi="Times New Roman" w:cs="Times New Roman"/>
          <w:bCs/>
          <w:lang w:val="sk-SK"/>
        </w:rPr>
        <w:t>Uchovávajte v pôvodnom obale na ochranu pred vlhkosťou.</w:t>
      </w:r>
    </w:p>
    <w:p w14:paraId="30DB7050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6D706ED9" w14:textId="77777777" w:rsidR="008F0C55" w:rsidRPr="003A3E56" w:rsidRDefault="00A0023C" w:rsidP="00A002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6.5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Druh obalu a obsah balenia</w:t>
      </w:r>
    </w:p>
    <w:p w14:paraId="0D59671B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39D53C6B" w14:textId="77777777" w:rsidR="00A0023C" w:rsidRPr="003A3E56" w:rsidRDefault="007F76CC" w:rsidP="008F0C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>OPA/Al</w:t>
      </w:r>
      <w:r w:rsidR="00A0023C" w:rsidRPr="003A3E56">
        <w:rPr>
          <w:rFonts w:ascii="Times New Roman" w:eastAsia="TimesNewRomanPSMT" w:hAnsi="Times New Roman" w:cs="Times New Roman"/>
          <w:lang w:val="sk-SK"/>
        </w:rPr>
        <w:t>/PVC/Al</w:t>
      </w:r>
      <w:r w:rsidRPr="003A3E56">
        <w:rPr>
          <w:rFonts w:ascii="Times New Roman" w:eastAsia="TimesNewRomanPSMT" w:hAnsi="Times New Roman" w:cs="Times New Roman"/>
          <w:lang w:val="sk-SK"/>
        </w:rPr>
        <w:t xml:space="preserve"> </w:t>
      </w:r>
      <w:proofErr w:type="spellStart"/>
      <w:r w:rsidR="00A0023C" w:rsidRPr="003A3E56">
        <w:rPr>
          <w:rFonts w:ascii="Times New Roman" w:eastAsia="TimesNewRomanPSMT" w:hAnsi="Times New Roman" w:cs="Times New Roman"/>
          <w:lang w:val="sk-SK"/>
        </w:rPr>
        <w:t>blister</w:t>
      </w:r>
      <w:proofErr w:type="spellEnd"/>
      <w:r w:rsidR="00A0023C" w:rsidRPr="003A3E56">
        <w:rPr>
          <w:rFonts w:ascii="Times New Roman" w:eastAsia="TimesNewRomanPSMT" w:hAnsi="Times New Roman" w:cs="Times New Roman"/>
          <w:lang w:val="sk-SK"/>
        </w:rPr>
        <w:t xml:space="preserve"> uložený v škatuľke.</w:t>
      </w:r>
    </w:p>
    <w:p w14:paraId="447BA4E5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Balenia obsahujú</w:t>
      </w:r>
      <w:r w:rsidR="007F76CC" w:rsidRPr="003A3E56">
        <w:rPr>
          <w:rFonts w:ascii="Times New Roman" w:hAnsi="Times New Roman" w:cs="Times New Roman"/>
          <w:lang w:val="sk-SK"/>
        </w:rPr>
        <w:t>:</w:t>
      </w:r>
      <w:r w:rsidR="00A0023C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 xml:space="preserve">14, 28, </w:t>
      </w:r>
      <w:r w:rsidR="00A0023C" w:rsidRPr="003A3E56">
        <w:rPr>
          <w:rFonts w:ascii="Times New Roman" w:hAnsi="Times New Roman" w:cs="Times New Roman"/>
          <w:lang w:val="sk-SK"/>
        </w:rPr>
        <w:t>30</w:t>
      </w:r>
      <w:r w:rsidR="008D1A08" w:rsidRPr="003A3E56">
        <w:rPr>
          <w:rFonts w:ascii="Times New Roman" w:hAnsi="Times New Roman" w:cs="Times New Roman"/>
          <w:lang w:val="sk-SK"/>
        </w:rPr>
        <w:t>,</w:t>
      </w:r>
      <w:r w:rsidR="00A0023C" w:rsidRPr="003A3E56">
        <w:rPr>
          <w:rFonts w:ascii="Times New Roman" w:hAnsi="Times New Roman" w:cs="Times New Roman"/>
          <w:lang w:val="sk-SK"/>
        </w:rPr>
        <w:t xml:space="preserve"> 84, 90</w:t>
      </w:r>
      <w:r w:rsidRPr="003A3E56">
        <w:rPr>
          <w:rFonts w:ascii="Times New Roman" w:hAnsi="Times New Roman" w:cs="Times New Roman"/>
          <w:lang w:val="sk-SK"/>
        </w:rPr>
        <w:t xml:space="preserve"> </w:t>
      </w:r>
      <w:r w:rsidR="00A0023C" w:rsidRPr="003A3E56">
        <w:rPr>
          <w:rFonts w:ascii="Times New Roman" w:hAnsi="Times New Roman" w:cs="Times New Roman"/>
          <w:lang w:val="sk-SK"/>
        </w:rPr>
        <w:t xml:space="preserve">a </w:t>
      </w:r>
      <w:r w:rsidRPr="003A3E56">
        <w:rPr>
          <w:rFonts w:ascii="Times New Roman" w:hAnsi="Times New Roman" w:cs="Times New Roman"/>
          <w:lang w:val="sk-SK"/>
        </w:rPr>
        <w:t>98</w:t>
      </w:r>
      <w:r w:rsidR="000859EB" w:rsidRPr="003A3E56">
        <w:rPr>
          <w:rFonts w:ascii="Times New Roman" w:hAnsi="Times New Roman" w:cs="Times New Roman"/>
          <w:lang w:val="sk-SK"/>
        </w:rPr>
        <w:t xml:space="preserve"> </w:t>
      </w:r>
      <w:r w:rsidRPr="003A3E56">
        <w:rPr>
          <w:rFonts w:ascii="Times New Roman" w:hAnsi="Times New Roman" w:cs="Times New Roman"/>
          <w:lang w:val="sk-SK"/>
        </w:rPr>
        <w:t>filmom obalených tabliet.</w:t>
      </w:r>
    </w:p>
    <w:p w14:paraId="5671BEBB" w14:textId="77777777" w:rsidR="007F76CC" w:rsidRPr="003A3E56" w:rsidRDefault="007F76C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64AEE818" w14:textId="77777777" w:rsidR="00C82CE3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eastAsia="TimesNewRomanPSMT" w:hAnsi="Times New Roman" w:cs="Times New Roman"/>
          <w:lang w:val="sk-SK"/>
        </w:rPr>
        <w:t>Na trh nemusia byť uvedené všetky veľkosti balenia</w:t>
      </w:r>
      <w:r w:rsidRPr="003A3E56">
        <w:rPr>
          <w:rFonts w:ascii="Times New Roman" w:hAnsi="Times New Roman" w:cs="Times New Roman"/>
          <w:lang w:val="sk-SK"/>
        </w:rPr>
        <w:t>.</w:t>
      </w:r>
    </w:p>
    <w:p w14:paraId="250ACA98" w14:textId="77777777" w:rsidR="00A0023C" w:rsidRPr="003A3E56" w:rsidRDefault="00A0023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A0AF5F2" w14:textId="77777777" w:rsidR="008F0C55" w:rsidRPr="003A3E56" w:rsidRDefault="00A0023C" w:rsidP="00A002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6.6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Špeciálne opatrenia na likvidáciu</w:t>
      </w:r>
    </w:p>
    <w:p w14:paraId="018A1EC2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2ACAA3C9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Žiadne zvláštne požiadavky na likvidáciu.</w:t>
      </w:r>
    </w:p>
    <w:p w14:paraId="3AFA2F69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2AF9A8DF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46D04D60" w14:textId="77777777" w:rsidR="008F0C55" w:rsidRPr="003A3E56" w:rsidRDefault="006B2FF9" w:rsidP="001074CB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7.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DRŽITEĽ ROZHODNUTIA O REGISTRÁCII</w:t>
      </w:r>
    </w:p>
    <w:p w14:paraId="403537F6" w14:textId="77777777" w:rsidR="00C82CE3" w:rsidRPr="003A3E56" w:rsidRDefault="00C82CE3" w:rsidP="001074C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54B0BB46" w14:textId="77777777" w:rsidR="006B2FF9" w:rsidRPr="003A3E56" w:rsidRDefault="006B2FF9" w:rsidP="001074CB">
      <w:pPr>
        <w:keepNext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Glenmark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3A3E56">
        <w:rPr>
          <w:rFonts w:ascii="Times New Roman" w:hAnsi="Times New Roman" w:cs="Times New Roman"/>
          <w:lang w:val="sk-SK"/>
        </w:rPr>
        <w:t>Pharmaceuticals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s.r.o.</w:t>
      </w:r>
    </w:p>
    <w:p w14:paraId="1B0D3D48" w14:textId="77777777" w:rsidR="006B2FF9" w:rsidRPr="003A3E56" w:rsidRDefault="006B2FF9" w:rsidP="001074CB">
      <w:pPr>
        <w:keepNext/>
        <w:spacing w:after="0" w:line="240" w:lineRule="auto"/>
        <w:rPr>
          <w:rFonts w:ascii="Times New Roman" w:hAnsi="Times New Roman" w:cs="Times New Roman"/>
          <w:lang w:val="sk-SK"/>
        </w:rPr>
      </w:pPr>
      <w:proofErr w:type="spellStart"/>
      <w:r w:rsidRPr="003A3E56">
        <w:rPr>
          <w:rFonts w:ascii="Times New Roman" w:hAnsi="Times New Roman" w:cs="Times New Roman"/>
          <w:lang w:val="sk-SK"/>
        </w:rPr>
        <w:t>Hv</w:t>
      </w:r>
      <w:r w:rsidRPr="003A3E56">
        <w:rPr>
          <w:rStyle w:val="apple-style-span"/>
          <w:rFonts w:ascii="Times New Roman" w:hAnsi="Times New Roman" w:cs="Times New Roman"/>
          <w:lang w:val="sk-SK"/>
        </w:rPr>
        <w:t>ě</w:t>
      </w:r>
      <w:r w:rsidRPr="003A3E56">
        <w:rPr>
          <w:rFonts w:ascii="Times New Roman" w:hAnsi="Times New Roman" w:cs="Times New Roman"/>
          <w:lang w:val="sk-SK"/>
        </w:rPr>
        <w:t>zdova</w:t>
      </w:r>
      <w:proofErr w:type="spellEnd"/>
      <w:r w:rsidRPr="003A3E56">
        <w:rPr>
          <w:rFonts w:ascii="Times New Roman" w:hAnsi="Times New Roman" w:cs="Times New Roman"/>
          <w:lang w:val="sk-SK"/>
        </w:rPr>
        <w:t xml:space="preserve"> 1716/2b</w:t>
      </w:r>
    </w:p>
    <w:p w14:paraId="65F4A641" w14:textId="77777777" w:rsidR="006B2FF9" w:rsidRPr="003A3E56" w:rsidRDefault="006B2FF9" w:rsidP="001074CB">
      <w:pPr>
        <w:keepNext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140 78 Praha 4</w:t>
      </w:r>
    </w:p>
    <w:p w14:paraId="759B072B" w14:textId="77777777" w:rsidR="006B2FF9" w:rsidRPr="003A3E56" w:rsidRDefault="006B2FF9" w:rsidP="001074CB">
      <w:pPr>
        <w:keepNext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>Česká republika</w:t>
      </w:r>
    </w:p>
    <w:p w14:paraId="576EEA9D" w14:textId="77777777" w:rsidR="00C82CE3" w:rsidRPr="003A3E56" w:rsidRDefault="00C82CE3" w:rsidP="006B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52B7BC0" w14:textId="77777777" w:rsidR="006B2FF9" w:rsidRPr="003A3E56" w:rsidRDefault="006B2FF9" w:rsidP="006B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0037521D" w14:textId="77777777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8.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Pr="003A3E56">
        <w:rPr>
          <w:rFonts w:ascii="Times New Roman" w:hAnsi="Times New Roman" w:cs="Times New Roman"/>
          <w:b/>
          <w:bCs/>
          <w:lang w:val="sk-SK"/>
        </w:rPr>
        <w:t>REGISTRAČNÉ ČÍSLO</w:t>
      </w:r>
    </w:p>
    <w:p w14:paraId="6555E272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2ADD2D4C" w14:textId="0F175670" w:rsidR="00C82CE3" w:rsidRPr="003A3E56" w:rsidRDefault="008467F0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  <w:r w:rsidRPr="003A3E56">
        <w:rPr>
          <w:rFonts w:ascii="Times New Roman" w:hAnsi="Times New Roman" w:cs="Times New Roman"/>
          <w:bCs/>
          <w:lang w:val="sk-SK"/>
        </w:rPr>
        <w:t>30/</w:t>
      </w:r>
      <w:r w:rsidR="00D81B4D" w:rsidRPr="003A3E56">
        <w:rPr>
          <w:rFonts w:ascii="Times New Roman" w:hAnsi="Times New Roman" w:cs="Times New Roman"/>
          <w:bCs/>
          <w:lang w:val="sk-SK"/>
        </w:rPr>
        <w:t>0</w:t>
      </w:r>
      <w:r w:rsidR="006B4E14" w:rsidRPr="003A3E56">
        <w:rPr>
          <w:rFonts w:ascii="Times New Roman" w:hAnsi="Times New Roman" w:cs="Times New Roman"/>
          <w:bCs/>
          <w:lang w:val="sk-SK"/>
        </w:rPr>
        <w:t>380/18-S</w:t>
      </w:r>
    </w:p>
    <w:p w14:paraId="021F8478" w14:textId="77777777" w:rsidR="008467F0" w:rsidRPr="003A3E56" w:rsidRDefault="008467F0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0E29AA7E" w14:textId="77777777" w:rsidR="00712068" w:rsidRPr="003A3E56" w:rsidRDefault="00712068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6F7E4E68" w14:textId="77777777" w:rsidR="008F0C55" w:rsidRPr="003A3E56" w:rsidRDefault="006B2FF9" w:rsidP="006B2F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9.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DÁTUM PRVEJ REGISTRÁCIE/PREDĹŽENIA REGISTRÁCIE</w:t>
      </w:r>
    </w:p>
    <w:p w14:paraId="5B92EA2F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2E2EF766" w14:textId="686903EF" w:rsidR="008F0C55" w:rsidRPr="003A3E56" w:rsidRDefault="008F0C55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 w:rsidRPr="003A3E56">
        <w:rPr>
          <w:rFonts w:ascii="Times New Roman" w:hAnsi="Times New Roman" w:cs="Times New Roman"/>
          <w:lang w:val="sk-SK"/>
        </w:rPr>
        <w:t xml:space="preserve">Dátum prvej registrácie: </w:t>
      </w:r>
      <w:r w:rsidR="00F32064" w:rsidRPr="003A3E56">
        <w:rPr>
          <w:rFonts w:ascii="Times New Roman" w:hAnsi="Times New Roman" w:cs="Times New Roman"/>
          <w:lang w:val="sk-SK"/>
        </w:rPr>
        <w:t>29. novembra 2018</w:t>
      </w:r>
    </w:p>
    <w:p w14:paraId="5AD5D43A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583B9C8C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</w:p>
    <w:p w14:paraId="01F17AC8" w14:textId="77777777" w:rsidR="008F0C55" w:rsidRPr="003A3E56" w:rsidRDefault="006B2FF9" w:rsidP="006B2F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3A3E56">
        <w:rPr>
          <w:rFonts w:ascii="Times New Roman" w:hAnsi="Times New Roman" w:cs="Times New Roman"/>
          <w:b/>
          <w:bCs/>
          <w:lang w:val="sk-SK"/>
        </w:rPr>
        <w:t>10.</w:t>
      </w:r>
      <w:r w:rsidR="00C1599F" w:rsidRPr="003A3E56">
        <w:rPr>
          <w:rFonts w:ascii="Times New Roman" w:hAnsi="Times New Roman" w:cs="Times New Roman"/>
          <w:b/>
          <w:bCs/>
          <w:lang w:val="sk-SK"/>
        </w:rPr>
        <w:tab/>
      </w:r>
      <w:r w:rsidR="008F0C55" w:rsidRPr="003A3E56">
        <w:rPr>
          <w:rFonts w:ascii="Times New Roman" w:hAnsi="Times New Roman" w:cs="Times New Roman"/>
          <w:b/>
          <w:bCs/>
          <w:lang w:val="sk-SK"/>
        </w:rPr>
        <w:t>DÁTUM REVÍZIE TEXTU</w:t>
      </w:r>
    </w:p>
    <w:p w14:paraId="28000EEB" w14:textId="77777777" w:rsidR="00C82CE3" w:rsidRPr="003A3E56" w:rsidRDefault="00C82CE3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k-SK"/>
        </w:rPr>
      </w:pPr>
    </w:p>
    <w:p w14:paraId="2549130F" w14:textId="745F8381" w:rsidR="008F0C55" w:rsidRPr="003A3E56" w:rsidRDefault="003F2CBC" w:rsidP="008F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0</w:t>
      </w:r>
      <w:r w:rsidR="00A8102F">
        <w:rPr>
          <w:rFonts w:ascii="Times New Roman" w:hAnsi="Times New Roman" w:cs="Times New Roman"/>
          <w:lang w:val="sk-SK"/>
        </w:rPr>
        <w:t>1</w:t>
      </w:r>
      <w:r>
        <w:rPr>
          <w:rFonts w:ascii="Times New Roman" w:hAnsi="Times New Roman" w:cs="Times New Roman"/>
          <w:lang w:val="sk-SK"/>
        </w:rPr>
        <w:t>/2021</w:t>
      </w:r>
    </w:p>
    <w:sectPr w:rsidR="008F0C55" w:rsidRPr="003A3E56" w:rsidSect="00972EC7">
      <w:headerReference w:type="default" r:id="rId9"/>
      <w:footerReference w:type="default" r:id="rId10"/>
      <w:pgSz w:w="12240" w:h="15840"/>
      <w:pgMar w:top="1134" w:right="1418" w:bottom="1134" w:left="1418" w:header="737" w:footer="73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9D25F" w14:textId="77777777" w:rsidR="00127776" w:rsidRDefault="00127776" w:rsidP="00C82CE3">
      <w:pPr>
        <w:spacing w:after="0" w:line="240" w:lineRule="auto"/>
      </w:pPr>
      <w:r>
        <w:separator/>
      </w:r>
    </w:p>
  </w:endnote>
  <w:endnote w:type="continuationSeparator" w:id="0">
    <w:p w14:paraId="2EF85F1C" w14:textId="77777777" w:rsidR="00127776" w:rsidRDefault="00127776" w:rsidP="00C8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620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6E97E9BD" w14:textId="77777777" w:rsidR="00620DC3" w:rsidRPr="000775F5" w:rsidRDefault="00620DC3" w:rsidP="000775F5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0775F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775F5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0775F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B5522"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0775F5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51679" w14:textId="77777777" w:rsidR="00127776" w:rsidRDefault="00127776" w:rsidP="00C82CE3">
      <w:pPr>
        <w:spacing w:after="0" w:line="240" w:lineRule="auto"/>
      </w:pPr>
      <w:r>
        <w:separator/>
      </w:r>
    </w:p>
  </w:footnote>
  <w:footnote w:type="continuationSeparator" w:id="0">
    <w:p w14:paraId="08FEC81E" w14:textId="77777777" w:rsidR="00127776" w:rsidRDefault="00127776" w:rsidP="00C8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363C1" w14:textId="0B632C3E" w:rsidR="00620DC3" w:rsidRDefault="00620DC3">
    <w:pPr>
      <w:pStyle w:val="Hlavi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  <w:lang w:val="sk-SK"/>
      </w:rPr>
      <w:t xml:space="preserve">Príloha č. 1 k notifikácii o zmene, </w:t>
    </w:r>
    <w:r w:rsidRPr="00936E1A">
      <w:rPr>
        <w:rFonts w:ascii="Times New Roman" w:hAnsi="Times New Roman" w:cs="Times New Roman"/>
        <w:sz w:val="18"/>
        <w:szCs w:val="18"/>
        <w:lang w:val="sk-SK"/>
      </w:rPr>
      <w:t>ev. č.:</w:t>
    </w:r>
    <w:r w:rsidRPr="00936E1A">
      <w:rPr>
        <w:rFonts w:ascii="Times New Roman" w:hAnsi="Times New Roman" w:cs="Times New Roman"/>
        <w:sz w:val="18"/>
        <w:szCs w:val="18"/>
      </w:rPr>
      <w:t xml:space="preserve"> </w:t>
    </w:r>
    <w:r w:rsidR="003F2CBC" w:rsidRPr="003F2CBC">
      <w:rPr>
        <w:rFonts w:ascii="Times New Roman" w:hAnsi="Times New Roman" w:cs="Times New Roman"/>
        <w:sz w:val="18"/>
        <w:szCs w:val="18"/>
      </w:rPr>
      <w:t>2020/06059-Z1B</w:t>
    </w:r>
  </w:p>
  <w:p w14:paraId="3E78A317" w14:textId="77777777" w:rsidR="00A555A9" w:rsidRDefault="00A555A9">
    <w:pPr>
      <w:pStyle w:val="Hlavika"/>
      <w:rPr>
        <w:rFonts w:ascii="Times New Roman" w:hAnsi="Times New Roman" w:cs="Times New Roman"/>
        <w:sz w:val="18"/>
        <w:szCs w:val="18"/>
      </w:rPr>
    </w:pPr>
  </w:p>
  <w:p w14:paraId="35158C7D" w14:textId="77777777" w:rsidR="00A555A9" w:rsidRPr="00C82CE3" w:rsidRDefault="00A555A9">
    <w:pPr>
      <w:pStyle w:val="Hlavika"/>
      <w:rPr>
        <w:rFonts w:ascii="Times New Roman" w:hAnsi="Times New Roman" w:cs="Times New Roman"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0B35"/>
    <w:multiLevelType w:val="hybridMultilevel"/>
    <w:tmpl w:val="9F366272"/>
    <w:lvl w:ilvl="0" w:tplc="C420A8AE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E0241"/>
    <w:multiLevelType w:val="hybridMultilevel"/>
    <w:tmpl w:val="E4D43B9C"/>
    <w:lvl w:ilvl="0" w:tplc="079683E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8E14FD8"/>
    <w:multiLevelType w:val="hybridMultilevel"/>
    <w:tmpl w:val="C728BC68"/>
    <w:lvl w:ilvl="0" w:tplc="DD2A2CD2">
      <w:start w:val="1"/>
      <w:numFmt w:val="bullet"/>
      <w:lvlText w:val="̵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55"/>
    <w:rsid w:val="00015BF3"/>
    <w:rsid w:val="000700AA"/>
    <w:rsid w:val="000775F5"/>
    <w:rsid w:val="000859EB"/>
    <w:rsid w:val="000D45AB"/>
    <w:rsid w:val="000E5666"/>
    <w:rsid w:val="000F7092"/>
    <w:rsid w:val="00102715"/>
    <w:rsid w:val="00105823"/>
    <w:rsid w:val="001074CB"/>
    <w:rsid w:val="00127776"/>
    <w:rsid w:val="00131E45"/>
    <w:rsid w:val="00136158"/>
    <w:rsid w:val="00142225"/>
    <w:rsid w:val="002B4842"/>
    <w:rsid w:val="002D7812"/>
    <w:rsid w:val="003028C7"/>
    <w:rsid w:val="003272E1"/>
    <w:rsid w:val="00334FB2"/>
    <w:rsid w:val="00363709"/>
    <w:rsid w:val="00377754"/>
    <w:rsid w:val="00391F8C"/>
    <w:rsid w:val="003A3E56"/>
    <w:rsid w:val="003F2CBC"/>
    <w:rsid w:val="004062D8"/>
    <w:rsid w:val="00415476"/>
    <w:rsid w:val="00453D8A"/>
    <w:rsid w:val="00490EBF"/>
    <w:rsid w:val="004A2DDB"/>
    <w:rsid w:val="004B4F5B"/>
    <w:rsid w:val="004D5DEA"/>
    <w:rsid w:val="00537C2C"/>
    <w:rsid w:val="00543CED"/>
    <w:rsid w:val="00567824"/>
    <w:rsid w:val="005A5F31"/>
    <w:rsid w:val="005F0E56"/>
    <w:rsid w:val="005F3EDC"/>
    <w:rsid w:val="00620DC3"/>
    <w:rsid w:val="00623792"/>
    <w:rsid w:val="00653173"/>
    <w:rsid w:val="00655A33"/>
    <w:rsid w:val="006700D0"/>
    <w:rsid w:val="00683470"/>
    <w:rsid w:val="006866DB"/>
    <w:rsid w:val="006A08BC"/>
    <w:rsid w:val="006B2FF9"/>
    <w:rsid w:val="006B4E14"/>
    <w:rsid w:val="00712068"/>
    <w:rsid w:val="00714004"/>
    <w:rsid w:val="007B1BBA"/>
    <w:rsid w:val="007E1100"/>
    <w:rsid w:val="007F76CC"/>
    <w:rsid w:val="00834878"/>
    <w:rsid w:val="008467F0"/>
    <w:rsid w:val="00863237"/>
    <w:rsid w:val="00866AFF"/>
    <w:rsid w:val="00871AB8"/>
    <w:rsid w:val="0089300E"/>
    <w:rsid w:val="008C0A48"/>
    <w:rsid w:val="008C21DD"/>
    <w:rsid w:val="008D1A08"/>
    <w:rsid w:val="008F0C55"/>
    <w:rsid w:val="00972EC7"/>
    <w:rsid w:val="00994A0C"/>
    <w:rsid w:val="009C183C"/>
    <w:rsid w:val="009D3ABE"/>
    <w:rsid w:val="009E7AA3"/>
    <w:rsid w:val="009F3D86"/>
    <w:rsid w:val="00A0023C"/>
    <w:rsid w:val="00A01650"/>
    <w:rsid w:val="00A14BB8"/>
    <w:rsid w:val="00A555A9"/>
    <w:rsid w:val="00A77110"/>
    <w:rsid w:val="00A8102F"/>
    <w:rsid w:val="00A864CB"/>
    <w:rsid w:val="00AA421F"/>
    <w:rsid w:val="00AC4ECD"/>
    <w:rsid w:val="00B304A2"/>
    <w:rsid w:val="00C1599F"/>
    <w:rsid w:val="00C31E5C"/>
    <w:rsid w:val="00C82CE3"/>
    <w:rsid w:val="00CA3E42"/>
    <w:rsid w:val="00CC7FC4"/>
    <w:rsid w:val="00D066A4"/>
    <w:rsid w:val="00D24565"/>
    <w:rsid w:val="00D5112C"/>
    <w:rsid w:val="00D613FB"/>
    <w:rsid w:val="00D6392E"/>
    <w:rsid w:val="00D65B37"/>
    <w:rsid w:val="00D81B4D"/>
    <w:rsid w:val="00DC1A7D"/>
    <w:rsid w:val="00E838E2"/>
    <w:rsid w:val="00EB7AF1"/>
    <w:rsid w:val="00ED0D0B"/>
    <w:rsid w:val="00F15251"/>
    <w:rsid w:val="00F22A71"/>
    <w:rsid w:val="00F250CF"/>
    <w:rsid w:val="00F32064"/>
    <w:rsid w:val="00F473ED"/>
    <w:rsid w:val="00F85125"/>
    <w:rsid w:val="00FB5522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20E70"/>
  <w15:docId w15:val="{7ADEA87D-4D9C-403B-9A46-2DE17826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2C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2CE3"/>
  </w:style>
  <w:style w:type="paragraph" w:styleId="Pta">
    <w:name w:val="footer"/>
    <w:basedOn w:val="Normlny"/>
    <w:link w:val="PtaChar"/>
    <w:uiPriority w:val="99"/>
    <w:unhideWhenUsed/>
    <w:rsid w:val="00C82C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2CE3"/>
  </w:style>
  <w:style w:type="paragraph" w:styleId="Odsekzoznamu">
    <w:name w:val="List Paragraph"/>
    <w:basedOn w:val="Normlny"/>
    <w:uiPriority w:val="34"/>
    <w:qFormat/>
    <w:rsid w:val="00C1599F"/>
    <w:pPr>
      <w:ind w:left="720"/>
      <w:contextualSpacing/>
    </w:pPr>
  </w:style>
  <w:style w:type="paragraph" w:customStyle="1" w:styleId="Default">
    <w:name w:val="Default"/>
    <w:rsid w:val="00C159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prepojenie">
    <w:name w:val="Hyperlink"/>
    <w:rsid w:val="00E838E2"/>
    <w:rPr>
      <w:color w:val="0000FF"/>
      <w:u w:val="single"/>
    </w:rPr>
  </w:style>
  <w:style w:type="paragraph" w:customStyle="1" w:styleId="EMEAEnBodyText">
    <w:name w:val="EMEA En Body Text"/>
    <w:basedOn w:val="Normlny"/>
    <w:rsid w:val="00AA421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1A0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Predvolenpsmoodseku"/>
    <w:rsid w:val="006B2FF9"/>
  </w:style>
  <w:style w:type="paragraph" w:styleId="Bezriadkovania">
    <w:name w:val="No Spacing"/>
    <w:uiPriority w:val="1"/>
    <w:qFormat/>
    <w:rsid w:val="006B2FF9"/>
    <w:pPr>
      <w:widowControl w:val="0"/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3272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72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72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72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72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981D-5FEE-4C91-AE91-73D22BF1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4509</Words>
  <Characters>25707</Characters>
  <Application>Microsoft Office Word</Application>
  <DocSecurity>0</DocSecurity>
  <Lines>214</Lines>
  <Paragraphs>60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Novartis</Company>
  <LinksUpToDate>false</LinksUpToDate>
  <CharactersWithSpaces>30156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Caletkova, Miroslava</dc:creator>
  <cp:lastModifiedBy>zuzana molnarova</cp:lastModifiedBy>
  <cp:revision>3</cp:revision>
  <cp:lastPrinted>2021-01-28T09:24:00Z</cp:lastPrinted>
  <dcterms:created xsi:type="dcterms:W3CDTF">2021-01-25T15:59:00Z</dcterms:created>
  <dcterms:modified xsi:type="dcterms:W3CDTF">2021-01-28T09:24:00Z</dcterms:modified>
</cp:coreProperties>
</file>