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66E12" w14:textId="77777777" w:rsidR="005C5AB1" w:rsidRDefault="004601D7" w:rsidP="005C5AB1">
      <w:pPr>
        <w:widowControl w:val="0"/>
        <w:jc w:val="center"/>
        <w:outlineLvl w:val="0"/>
        <w:rPr>
          <w:b/>
          <w:bCs/>
          <w:noProof/>
          <w:sz w:val="22"/>
          <w:szCs w:val="22"/>
          <w:lang w:val="en-GB" w:eastAsia="en-US"/>
        </w:rPr>
      </w:pPr>
      <w:bookmarkStart w:id="0" w:name="_GoBack"/>
      <w:bookmarkEnd w:id="0"/>
      <w:r w:rsidRPr="0001478F">
        <w:rPr>
          <w:b/>
          <w:bCs/>
          <w:noProof/>
          <w:sz w:val="22"/>
          <w:szCs w:val="22"/>
          <w:lang w:val="en-GB" w:eastAsia="en-US"/>
        </w:rPr>
        <w:t>Písomná informácia pre používateľa</w:t>
      </w:r>
    </w:p>
    <w:p w14:paraId="45398214" w14:textId="77777777" w:rsidR="00100F63" w:rsidRPr="0001478F" w:rsidRDefault="00100F63" w:rsidP="005C5AB1">
      <w:pPr>
        <w:widowControl w:val="0"/>
        <w:jc w:val="center"/>
        <w:outlineLvl w:val="0"/>
        <w:rPr>
          <w:b/>
          <w:noProof/>
          <w:sz w:val="22"/>
          <w:szCs w:val="22"/>
          <w:lang w:val="en-GB" w:eastAsia="en-US"/>
        </w:rPr>
      </w:pPr>
    </w:p>
    <w:p w14:paraId="4A40156D" w14:textId="77777777" w:rsidR="0079369A" w:rsidRPr="00955137" w:rsidRDefault="00D62C46" w:rsidP="0079369A">
      <w:pPr>
        <w:widowControl w:val="0"/>
        <w:tabs>
          <w:tab w:val="left" w:pos="567"/>
        </w:tabs>
        <w:jc w:val="center"/>
        <w:rPr>
          <w:b/>
          <w:iCs/>
          <w:noProof/>
          <w:sz w:val="22"/>
          <w:szCs w:val="22"/>
          <w:lang w:val="de-DE" w:eastAsia="en-US"/>
        </w:rPr>
      </w:pPr>
      <w:r>
        <w:rPr>
          <w:b/>
          <w:noProof/>
          <w:sz w:val="22"/>
          <w:szCs w:val="22"/>
          <w:lang w:val="de-DE" w:eastAsia="en-US"/>
        </w:rPr>
        <w:t>Mets</w:t>
      </w:r>
      <w:r w:rsidR="0042483A">
        <w:rPr>
          <w:b/>
          <w:noProof/>
          <w:sz w:val="22"/>
          <w:szCs w:val="22"/>
          <w:lang w:val="de-DE" w:eastAsia="en-US"/>
        </w:rPr>
        <w:t>igletic</w:t>
      </w:r>
      <w:r w:rsidR="0079369A" w:rsidRPr="00955137">
        <w:rPr>
          <w:b/>
          <w:noProof/>
          <w:sz w:val="22"/>
          <w:szCs w:val="22"/>
          <w:lang w:val="de-DE" w:eastAsia="en-US"/>
        </w:rPr>
        <w:t xml:space="preserve"> 50</w:t>
      </w:r>
      <w:r w:rsidR="003E7B96" w:rsidRPr="00955137">
        <w:rPr>
          <w:b/>
          <w:noProof/>
          <w:sz w:val="22"/>
          <w:szCs w:val="22"/>
          <w:lang w:val="de-DE" w:eastAsia="en-US"/>
        </w:rPr>
        <w:t> mg</w:t>
      </w:r>
      <w:r>
        <w:rPr>
          <w:b/>
          <w:noProof/>
          <w:sz w:val="22"/>
          <w:szCs w:val="22"/>
          <w:lang w:val="de-DE" w:eastAsia="en-US"/>
        </w:rPr>
        <w:t>/850 mg</w:t>
      </w:r>
      <w:r w:rsidR="0079369A" w:rsidRPr="00955137">
        <w:rPr>
          <w:b/>
          <w:noProof/>
          <w:sz w:val="22"/>
          <w:szCs w:val="22"/>
          <w:lang w:val="de-DE" w:eastAsia="en-US"/>
        </w:rPr>
        <w:t xml:space="preserve"> film</w:t>
      </w:r>
      <w:r w:rsidR="004601D7" w:rsidRPr="00955137">
        <w:rPr>
          <w:b/>
          <w:noProof/>
          <w:sz w:val="22"/>
          <w:szCs w:val="22"/>
          <w:lang w:val="de-DE" w:eastAsia="en-US"/>
        </w:rPr>
        <w:t>om obalené tablety</w:t>
      </w:r>
    </w:p>
    <w:p w14:paraId="1782E079" w14:textId="77777777" w:rsidR="0079369A" w:rsidRPr="00955137" w:rsidRDefault="00D62C46" w:rsidP="0079369A">
      <w:pPr>
        <w:widowControl w:val="0"/>
        <w:tabs>
          <w:tab w:val="left" w:pos="567"/>
        </w:tabs>
        <w:jc w:val="center"/>
        <w:rPr>
          <w:b/>
          <w:noProof/>
          <w:sz w:val="22"/>
          <w:szCs w:val="22"/>
          <w:lang w:val="de-DE" w:eastAsia="en-US"/>
        </w:rPr>
      </w:pPr>
      <w:r>
        <w:rPr>
          <w:b/>
          <w:noProof/>
          <w:sz w:val="22"/>
          <w:szCs w:val="22"/>
          <w:lang w:val="de-DE" w:eastAsia="en-US"/>
        </w:rPr>
        <w:t>Mets</w:t>
      </w:r>
      <w:r w:rsidR="0042483A">
        <w:rPr>
          <w:b/>
          <w:noProof/>
          <w:sz w:val="22"/>
          <w:szCs w:val="22"/>
          <w:lang w:val="de-DE" w:eastAsia="en-US"/>
        </w:rPr>
        <w:t>igletic</w:t>
      </w:r>
      <w:r w:rsidR="0001478F" w:rsidRPr="00955137">
        <w:rPr>
          <w:b/>
          <w:noProof/>
          <w:sz w:val="22"/>
          <w:szCs w:val="22"/>
          <w:lang w:val="de-DE" w:eastAsia="en-US"/>
        </w:rPr>
        <w:t xml:space="preserve"> </w:t>
      </w:r>
      <w:r>
        <w:rPr>
          <w:b/>
          <w:noProof/>
          <w:sz w:val="22"/>
          <w:szCs w:val="22"/>
          <w:lang w:val="de-DE" w:eastAsia="en-US"/>
        </w:rPr>
        <w:t>5</w:t>
      </w:r>
      <w:r w:rsidR="0079369A" w:rsidRPr="00955137">
        <w:rPr>
          <w:b/>
          <w:noProof/>
          <w:sz w:val="22"/>
          <w:szCs w:val="22"/>
          <w:lang w:val="de-DE" w:eastAsia="en-US"/>
        </w:rPr>
        <w:t>0</w:t>
      </w:r>
      <w:r w:rsidR="003E7B96" w:rsidRPr="00955137">
        <w:rPr>
          <w:b/>
          <w:noProof/>
          <w:sz w:val="22"/>
          <w:szCs w:val="22"/>
          <w:lang w:val="de-DE" w:eastAsia="en-US"/>
        </w:rPr>
        <w:t> mg</w:t>
      </w:r>
      <w:r>
        <w:rPr>
          <w:b/>
          <w:noProof/>
          <w:sz w:val="22"/>
          <w:szCs w:val="22"/>
          <w:lang w:val="de-DE" w:eastAsia="en-US"/>
        </w:rPr>
        <w:t>/1000 mg</w:t>
      </w:r>
      <w:r w:rsidR="0079369A" w:rsidRPr="00955137">
        <w:rPr>
          <w:b/>
          <w:noProof/>
          <w:sz w:val="22"/>
          <w:szCs w:val="22"/>
          <w:lang w:val="de-DE" w:eastAsia="en-US"/>
        </w:rPr>
        <w:t xml:space="preserve"> film</w:t>
      </w:r>
      <w:r w:rsidR="004601D7" w:rsidRPr="00955137">
        <w:rPr>
          <w:b/>
          <w:noProof/>
          <w:sz w:val="22"/>
          <w:szCs w:val="22"/>
          <w:lang w:val="de-DE" w:eastAsia="en-US"/>
        </w:rPr>
        <w:t>om obalené tablety</w:t>
      </w:r>
    </w:p>
    <w:p w14:paraId="12EA4EB0" w14:textId="77777777" w:rsidR="008B0A99" w:rsidRPr="00955137" w:rsidRDefault="008B0A99" w:rsidP="008B0A99">
      <w:pPr>
        <w:widowControl w:val="0"/>
        <w:tabs>
          <w:tab w:val="left" w:pos="567"/>
        </w:tabs>
        <w:rPr>
          <w:b/>
          <w:iCs/>
          <w:noProof/>
          <w:sz w:val="22"/>
          <w:szCs w:val="22"/>
          <w:lang w:val="de-DE" w:eastAsia="en-US"/>
        </w:rPr>
      </w:pPr>
    </w:p>
    <w:p w14:paraId="41D9696A" w14:textId="77777777" w:rsidR="0079369A" w:rsidRPr="00955137" w:rsidRDefault="006915BE" w:rsidP="0079369A">
      <w:pPr>
        <w:widowControl w:val="0"/>
        <w:tabs>
          <w:tab w:val="left" w:pos="567"/>
        </w:tabs>
        <w:jc w:val="center"/>
        <w:rPr>
          <w:noProof/>
          <w:sz w:val="22"/>
          <w:szCs w:val="22"/>
          <w:lang w:val="de-DE" w:eastAsia="en-US"/>
        </w:rPr>
      </w:pPr>
      <w:r>
        <w:rPr>
          <w:noProof/>
          <w:sz w:val="22"/>
          <w:szCs w:val="22"/>
          <w:lang w:val="de-DE" w:eastAsia="en-US"/>
        </w:rPr>
        <w:t>s</w:t>
      </w:r>
      <w:r w:rsidR="004601D7" w:rsidRPr="00955137">
        <w:rPr>
          <w:noProof/>
          <w:sz w:val="22"/>
          <w:szCs w:val="22"/>
          <w:lang w:val="de-DE" w:eastAsia="en-US"/>
        </w:rPr>
        <w:t>itagliptí</w:t>
      </w:r>
      <w:r w:rsidR="0079369A" w:rsidRPr="00955137">
        <w:rPr>
          <w:noProof/>
          <w:sz w:val="22"/>
          <w:szCs w:val="22"/>
          <w:lang w:val="de-DE" w:eastAsia="en-US"/>
        </w:rPr>
        <w:t>n</w:t>
      </w:r>
      <w:r w:rsidR="00D62C46">
        <w:rPr>
          <w:noProof/>
          <w:sz w:val="22"/>
          <w:szCs w:val="22"/>
          <w:lang w:val="de-DE" w:eastAsia="en-US"/>
        </w:rPr>
        <w:t>/metformínium</w:t>
      </w:r>
      <w:r w:rsidR="00B70986" w:rsidRPr="002F19E3">
        <w:rPr>
          <w:noProof/>
          <w:sz w:val="22"/>
          <w:szCs w:val="22"/>
          <w:lang w:val="de-DE" w:eastAsia="en-US"/>
        </w:rPr>
        <w:t>-</w:t>
      </w:r>
      <w:r w:rsidR="00D62C46">
        <w:rPr>
          <w:noProof/>
          <w:sz w:val="22"/>
          <w:szCs w:val="22"/>
          <w:lang w:val="de-DE" w:eastAsia="en-US"/>
        </w:rPr>
        <w:t>chlorid</w:t>
      </w:r>
    </w:p>
    <w:p w14:paraId="4CADD92E" w14:textId="77777777" w:rsidR="005C5AB1" w:rsidRPr="00955137" w:rsidRDefault="005C5AB1" w:rsidP="005C5AB1">
      <w:pPr>
        <w:widowControl w:val="0"/>
        <w:tabs>
          <w:tab w:val="left" w:pos="567"/>
        </w:tabs>
        <w:jc w:val="center"/>
        <w:rPr>
          <w:b/>
          <w:sz w:val="22"/>
          <w:szCs w:val="22"/>
          <w:lang w:val="de-DE" w:eastAsia="en-US"/>
        </w:rPr>
      </w:pPr>
    </w:p>
    <w:p w14:paraId="4471931A" w14:textId="77777777" w:rsidR="00A8656D" w:rsidRPr="0001478F" w:rsidRDefault="00A8656D" w:rsidP="005C5AB1">
      <w:pPr>
        <w:widowControl w:val="0"/>
        <w:ind w:right="-2"/>
        <w:rPr>
          <w:b/>
          <w:sz w:val="22"/>
          <w:szCs w:val="22"/>
        </w:rPr>
      </w:pPr>
      <w:r w:rsidRPr="0001478F">
        <w:rPr>
          <w:b/>
          <w:sz w:val="22"/>
          <w:szCs w:val="22"/>
        </w:rPr>
        <w:t>Pozorne si prečítajte celú písomnú informáciu predtým, ako začnete užívať tento liek, pretože obsahuje pre vás dôležité informácie.</w:t>
      </w:r>
    </w:p>
    <w:p w14:paraId="54251AAB" w14:textId="77777777" w:rsidR="00A8656D" w:rsidRPr="0001478F" w:rsidRDefault="00A8656D" w:rsidP="00252B93">
      <w:pPr>
        <w:widowControl w:val="0"/>
        <w:numPr>
          <w:ilvl w:val="0"/>
          <w:numId w:val="2"/>
        </w:numPr>
        <w:ind w:left="567" w:right="-2" w:hanging="567"/>
        <w:rPr>
          <w:sz w:val="22"/>
          <w:szCs w:val="22"/>
        </w:rPr>
      </w:pPr>
      <w:r w:rsidRPr="0001478F">
        <w:rPr>
          <w:sz w:val="22"/>
          <w:szCs w:val="22"/>
        </w:rPr>
        <w:t>Túto písomnú informáciu si uschovajte. Možno bude potrebné, aby ste si ju znovu prečítali.</w:t>
      </w:r>
    </w:p>
    <w:p w14:paraId="2E7D043D" w14:textId="77777777" w:rsidR="00A8656D" w:rsidRPr="0001478F" w:rsidRDefault="00A8656D" w:rsidP="00252B93">
      <w:pPr>
        <w:widowControl w:val="0"/>
        <w:numPr>
          <w:ilvl w:val="0"/>
          <w:numId w:val="2"/>
        </w:numPr>
        <w:ind w:left="567" w:right="-2" w:hanging="567"/>
        <w:rPr>
          <w:sz w:val="22"/>
          <w:szCs w:val="22"/>
        </w:rPr>
      </w:pPr>
      <w:r w:rsidRPr="0001478F">
        <w:rPr>
          <w:sz w:val="22"/>
          <w:szCs w:val="22"/>
        </w:rPr>
        <w:t>Ak máte akékoľvek ďalšie otázky, obráťte sa na svojho lekára, lekárnika alebo zdravotnú sestru.</w:t>
      </w:r>
    </w:p>
    <w:p w14:paraId="0D186424" w14:textId="77777777" w:rsidR="00A8656D" w:rsidRPr="0001478F" w:rsidRDefault="00A8656D" w:rsidP="00252B93">
      <w:pPr>
        <w:widowControl w:val="0"/>
        <w:numPr>
          <w:ilvl w:val="0"/>
          <w:numId w:val="2"/>
        </w:numPr>
        <w:ind w:left="567" w:right="-2" w:hanging="567"/>
        <w:rPr>
          <w:sz w:val="22"/>
          <w:szCs w:val="22"/>
        </w:rPr>
      </w:pPr>
      <w:r w:rsidRPr="0001478F">
        <w:rPr>
          <w:sz w:val="22"/>
          <w:szCs w:val="22"/>
        </w:rPr>
        <w:t xml:space="preserve">Tento liek bol predpísaný iba vám. Nedávajte ho nikomu inému. Môže mu uškodiť, dokonca aj vtedy, ak má rovnaké prejavy ochorenia ako vy. </w:t>
      </w:r>
    </w:p>
    <w:p w14:paraId="7BC67398" w14:textId="77777777" w:rsidR="005C5AB1" w:rsidRPr="0001478F" w:rsidRDefault="00A8656D" w:rsidP="00252B93">
      <w:pPr>
        <w:widowControl w:val="0"/>
        <w:numPr>
          <w:ilvl w:val="0"/>
          <w:numId w:val="2"/>
        </w:numPr>
        <w:ind w:left="567" w:right="-2" w:hanging="567"/>
        <w:rPr>
          <w:sz w:val="22"/>
          <w:szCs w:val="22"/>
        </w:rPr>
      </w:pPr>
      <w:r w:rsidRPr="0001478F">
        <w:rPr>
          <w:sz w:val="22"/>
          <w:szCs w:val="22"/>
        </w:rPr>
        <w:t>Ak sa u vás vyskytne akýkoľvek vedľajší účinok, obráťte sa na svojho lekára, lekárnika alebo zdravotnú sestru. To sa týka aj akýchkoľvek vedľajších účinkov, ktoré nie sú uvedené v tejto písomnej informácii. Pozri časť 4.</w:t>
      </w:r>
    </w:p>
    <w:p w14:paraId="074D891B" w14:textId="77777777" w:rsidR="00A8656D" w:rsidRPr="0001478F" w:rsidRDefault="00A8656D" w:rsidP="005C5AB1">
      <w:pPr>
        <w:widowControl w:val="0"/>
        <w:ind w:right="-2"/>
        <w:rPr>
          <w:sz w:val="22"/>
          <w:szCs w:val="22"/>
        </w:rPr>
      </w:pPr>
    </w:p>
    <w:p w14:paraId="44918017" w14:textId="77777777" w:rsidR="00A8656D" w:rsidRPr="0001478F" w:rsidRDefault="00A8656D" w:rsidP="005C5AB1">
      <w:pPr>
        <w:widowControl w:val="0"/>
        <w:ind w:right="-2"/>
        <w:rPr>
          <w:noProof/>
          <w:sz w:val="22"/>
          <w:szCs w:val="22"/>
          <w:lang w:val="en-GB" w:eastAsia="en-US"/>
        </w:rPr>
      </w:pPr>
    </w:p>
    <w:p w14:paraId="1CEBBD70" w14:textId="77777777" w:rsidR="005C5AB1" w:rsidRPr="005862E9" w:rsidRDefault="004601D7" w:rsidP="005C5AB1">
      <w:pPr>
        <w:widowControl w:val="0"/>
        <w:numPr>
          <w:ilvl w:val="12"/>
          <w:numId w:val="0"/>
        </w:numPr>
        <w:ind w:right="-2"/>
        <w:outlineLvl w:val="0"/>
        <w:rPr>
          <w:noProof/>
          <w:sz w:val="22"/>
          <w:szCs w:val="22"/>
          <w:lang w:val="pl-PL" w:eastAsia="en-US"/>
        </w:rPr>
      </w:pPr>
      <w:r w:rsidRPr="005862E9">
        <w:rPr>
          <w:b/>
          <w:sz w:val="22"/>
          <w:szCs w:val="22"/>
          <w:lang w:val="pl-PL" w:eastAsia="en-US"/>
        </w:rPr>
        <w:t>V tejto písomnej informácii sa dozviete:</w:t>
      </w:r>
    </w:p>
    <w:p w14:paraId="1ACF2551" w14:textId="77777777" w:rsidR="004601D7" w:rsidRPr="0001478F" w:rsidRDefault="004601D7" w:rsidP="005C5AB1">
      <w:pPr>
        <w:widowControl w:val="0"/>
        <w:tabs>
          <w:tab w:val="left" w:pos="567"/>
        </w:tabs>
        <w:ind w:left="567" w:right="-2" w:hanging="567"/>
        <w:outlineLvl w:val="0"/>
        <w:rPr>
          <w:sz w:val="22"/>
          <w:szCs w:val="22"/>
        </w:rPr>
      </w:pPr>
      <w:r w:rsidRPr="0001478F">
        <w:rPr>
          <w:sz w:val="22"/>
          <w:szCs w:val="22"/>
        </w:rPr>
        <w:t>1.</w:t>
      </w:r>
      <w:r w:rsidRPr="0001478F">
        <w:rPr>
          <w:sz w:val="22"/>
          <w:szCs w:val="22"/>
        </w:rPr>
        <w:tab/>
        <w:t xml:space="preserve">Čo je </w:t>
      </w:r>
      <w:r w:rsidR="00D62C46">
        <w:rPr>
          <w:sz w:val="22"/>
          <w:szCs w:val="22"/>
        </w:rPr>
        <w:t>Mets</w:t>
      </w:r>
      <w:r w:rsidR="0042483A">
        <w:rPr>
          <w:sz w:val="22"/>
          <w:szCs w:val="22"/>
        </w:rPr>
        <w:t>igletic</w:t>
      </w:r>
      <w:r w:rsidRPr="0001478F">
        <w:rPr>
          <w:sz w:val="22"/>
          <w:szCs w:val="22"/>
        </w:rPr>
        <w:t xml:space="preserve"> a na čo sa používa</w:t>
      </w:r>
    </w:p>
    <w:p w14:paraId="17D74DAC" w14:textId="77777777" w:rsidR="004601D7" w:rsidRPr="0001478F" w:rsidRDefault="004601D7" w:rsidP="005C5AB1">
      <w:pPr>
        <w:widowControl w:val="0"/>
        <w:tabs>
          <w:tab w:val="left" w:pos="567"/>
        </w:tabs>
        <w:ind w:left="567" w:right="-2" w:hanging="567"/>
        <w:outlineLvl w:val="0"/>
        <w:rPr>
          <w:sz w:val="22"/>
          <w:szCs w:val="22"/>
        </w:rPr>
      </w:pPr>
      <w:r w:rsidRPr="0001478F">
        <w:rPr>
          <w:sz w:val="22"/>
          <w:szCs w:val="22"/>
        </w:rPr>
        <w:t>2.</w:t>
      </w:r>
      <w:r w:rsidRPr="0001478F">
        <w:rPr>
          <w:sz w:val="22"/>
          <w:szCs w:val="22"/>
        </w:rPr>
        <w:tab/>
        <w:t xml:space="preserve">Čo potrebujete vedieť predtým, ako užijete </w:t>
      </w:r>
      <w:r w:rsidR="00D62C46">
        <w:rPr>
          <w:sz w:val="22"/>
          <w:szCs w:val="22"/>
        </w:rPr>
        <w:t>Mets</w:t>
      </w:r>
      <w:r w:rsidR="0042483A">
        <w:rPr>
          <w:sz w:val="22"/>
          <w:szCs w:val="22"/>
        </w:rPr>
        <w:t>igletic</w:t>
      </w:r>
    </w:p>
    <w:p w14:paraId="39CB90A2" w14:textId="77777777" w:rsidR="004601D7" w:rsidRPr="0001478F" w:rsidRDefault="004601D7" w:rsidP="005C5AB1">
      <w:pPr>
        <w:widowControl w:val="0"/>
        <w:tabs>
          <w:tab w:val="left" w:pos="567"/>
        </w:tabs>
        <w:ind w:left="567" w:right="-2" w:hanging="567"/>
        <w:outlineLvl w:val="0"/>
        <w:rPr>
          <w:sz w:val="22"/>
          <w:szCs w:val="22"/>
        </w:rPr>
      </w:pPr>
      <w:r w:rsidRPr="0001478F">
        <w:rPr>
          <w:sz w:val="22"/>
          <w:szCs w:val="22"/>
        </w:rPr>
        <w:t>3.</w:t>
      </w:r>
      <w:r w:rsidRPr="0001478F">
        <w:rPr>
          <w:sz w:val="22"/>
          <w:szCs w:val="22"/>
        </w:rPr>
        <w:tab/>
        <w:t xml:space="preserve">Ako užívať </w:t>
      </w:r>
      <w:r w:rsidR="00D62C46">
        <w:rPr>
          <w:sz w:val="22"/>
          <w:szCs w:val="22"/>
        </w:rPr>
        <w:t>Mets</w:t>
      </w:r>
      <w:r w:rsidR="0042483A">
        <w:rPr>
          <w:sz w:val="22"/>
          <w:szCs w:val="22"/>
        </w:rPr>
        <w:t>igletic</w:t>
      </w:r>
      <w:r w:rsidRPr="0001478F">
        <w:rPr>
          <w:sz w:val="22"/>
          <w:szCs w:val="22"/>
        </w:rPr>
        <w:t xml:space="preserve"> </w:t>
      </w:r>
    </w:p>
    <w:p w14:paraId="517865D3" w14:textId="77777777" w:rsidR="004601D7" w:rsidRPr="0001478F" w:rsidRDefault="004601D7" w:rsidP="005C5AB1">
      <w:pPr>
        <w:widowControl w:val="0"/>
        <w:tabs>
          <w:tab w:val="left" w:pos="567"/>
        </w:tabs>
        <w:ind w:left="567" w:right="-2" w:hanging="567"/>
        <w:outlineLvl w:val="0"/>
        <w:rPr>
          <w:sz w:val="22"/>
          <w:szCs w:val="22"/>
        </w:rPr>
      </w:pPr>
      <w:r w:rsidRPr="0001478F">
        <w:rPr>
          <w:sz w:val="22"/>
          <w:szCs w:val="22"/>
        </w:rPr>
        <w:t>4.</w:t>
      </w:r>
      <w:r w:rsidRPr="0001478F">
        <w:rPr>
          <w:sz w:val="22"/>
          <w:szCs w:val="22"/>
        </w:rPr>
        <w:tab/>
        <w:t xml:space="preserve">Možné vedľajšie účinky </w:t>
      </w:r>
    </w:p>
    <w:p w14:paraId="12E73ABA" w14:textId="77777777" w:rsidR="004601D7" w:rsidRPr="0001478F" w:rsidRDefault="004601D7" w:rsidP="005C5AB1">
      <w:pPr>
        <w:widowControl w:val="0"/>
        <w:tabs>
          <w:tab w:val="left" w:pos="567"/>
        </w:tabs>
        <w:ind w:left="567" w:right="-2" w:hanging="567"/>
        <w:outlineLvl w:val="0"/>
        <w:rPr>
          <w:sz w:val="22"/>
          <w:szCs w:val="22"/>
        </w:rPr>
      </w:pPr>
      <w:r w:rsidRPr="0001478F">
        <w:rPr>
          <w:sz w:val="22"/>
          <w:szCs w:val="22"/>
        </w:rPr>
        <w:t>5.</w:t>
      </w:r>
      <w:r w:rsidRPr="0001478F">
        <w:rPr>
          <w:sz w:val="22"/>
          <w:szCs w:val="22"/>
        </w:rPr>
        <w:tab/>
        <w:t xml:space="preserve">Ako uchovávať </w:t>
      </w:r>
      <w:r w:rsidR="00D62C46">
        <w:rPr>
          <w:sz w:val="22"/>
          <w:szCs w:val="22"/>
        </w:rPr>
        <w:t>Mets</w:t>
      </w:r>
      <w:r w:rsidR="0042483A">
        <w:rPr>
          <w:sz w:val="22"/>
          <w:szCs w:val="22"/>
        </w:rPr>
        <w:t>igletic</w:t>
      </w:r>
    </w:p>
    <w:p w14:paraId="4BC4BAB3" w14:textId="77777777" w:rsidR="004601D7" w:rsidRPr="00955137" w:rsidRDefault="004601D7" w:rsidP="005C5AB1">
      <w:pPr>
        <w:widowControl w:val="0"/>
        <w:tabs>
          <w:tab w:val="left" w:pos="567"/>
        </w:tabs>
        <w:ind w:left="567" w:right="-2" w:hanging="567"/>
        <w:outlineLvl w:val="0"/>
        <w:rPr>
          <w:noProof/>
          <w:sz w:val="22"/>
          <w:szCs w:val="22"/>
          <w:lang w:eastAsia="en-US"/>
        </w:rPr>
      </w:pPr>
      <w:r w:rsidRPr="0001478F">
        <w:rPr>
          <w:sz w:val="22"/>
          <w:szCs w:val="22"/>
        </w:rPr>
        <w:t>6.</w:t>
      </w:r>
      <w:r w:rsidRPr="0001478F">
        <w:rPr>
          <w:sz w:val="22"/>
          <w:szCs w:val="22"/>
        </w:rPr>
        <w:tab/>
        <w:t>Obsah balenia a ďalšie informácie</w:t>
      </w:r>
      <w:r w:rsidRPr="00955137">
        <w:rPr>
          <w:noProof/>
          <w:sz w:val="22"/>
          <w:szCs w:val="22"/>
          <w:lang w:eastAsia="en-US"/>
        </w:rPr>
        <w:t xml:space="preserve"> </w:t>
      </w:r>
    </w:p>
    <w:p w14:paraId="553B49A8" w14:textId="77777777" w:rsidR="005C5AB1" w:rsidRPr="00955137" w:rsidRDefault="005C5AB1" w:rsidP="005C5AB1">
      <w:pPr>
        <w:widowControl w:val="0"/>
        <w:numPr>
          <w:ilvl w:val="12"/>
          <w:numId w:val="0"/>
        </w:numPr>
        <w:rPr>
          <w:noProof/>
          <w:sz w:val="22"/>
          <w:szCs w:val="22"/>
          <w:lang w:eastAsia="en-US"/>
        </w:rPr>
      </w:pPr>
    </w:p>
    <w:p w14:paraId="5E8589B2" w14:textId="77777777" w:rsidR="005C5AB1" w:rsidRPr="00955137" w:rsidRDefault="005C5AB1" w:rsidP="005C5AB1">
      <w:pPr>
        <w:widowControl w:val="0"/>
        <w:numPr>
          <w:ilvl w:val="12"/>
          <w:numId w:val="0"/>
        </w:numPr>
        <w:rPr>
          <w:noProof/>
          <w:sz w:val="22"/>
          <w:szCs w:val="22"/>
          <w:lang w:eastAsia="en-US"/>
        </w:rPr>
      </w:pPr>
    </w:p>
    <w:p w14:paraId="44005F6F" w14:textId="77777777" w:rsidR="005C5AB1" w:rsidRPr="00955137" w:rsidRDefault="004601D7" w:rsidP="005C5AB1">
      <w:pPr>
        <w:widowControl w:val="0"/>
        <w:tabs>
          <w:tab w:val="left" w:pos="567"/>
        </w:tabs>
        <w:rPr>
          <w:b/>
          <w:noProof/>
          <w:sz w:val="22"/>
          <w:szCs w:val="22"/>
          <w:lang w:val="de-DE" w:eastAsia="en-US"/>
        </w:rPr>
      </w:pPr>
      <w:r w:rsidRPr="00955137">
        <w:rPr>
          <w:b/>
          <w:noProof/>
          <w:sz w:val="22"/>
          <w:szCs w:val="22"/>
          <w:lang w:val="de-DE" w:eastAsia="en-US"/>
        </w:rPr>
        <w:t>1.</w:t>
      </w:r>
      <w:r w:rsidRPr="00955137">
        <w:rPr>
          <w:b/>
          <w:noProof/>
          <w:sz w:val="22"/>
          <w:szCs w:val="22"/>
          <w:lang w:val="de-DE" w:eastAsia="en-US"/>
        </w:rPr>
        <w:tab/>
        <w:t>Čo je</w:t>
      </w:r>
      <w:r w:rsidR="005C5AB1" w:rsidRPr="00955137">
        <w:rPr>
          <w:b/>
          <w:noProof/>
          <w:sz w:val="22"/>
          <w:szCs w:val="22"/>
          <w:lang w:val="de-DE" w:eastAsia="en-US"/>
        </w:rPr>
        <w:t xml:space="preserve"> </w:t>
      </w:r>
      <w:r w:rsidR="00D62C46">
        <w:rPr>
          <w:b/>
          <w:noProof/>
          <w:sz w:val="22"/>
          <w:szCs w:val="22"/>
          <w:lang w:val="de-DE" w:eastAsia="en-US"/>
        </w:rPr>
        <w:t>Mets</w:t>
      </w:r>
      <w:r w:rsidR="0042483A">
        <w:rPr>
          <w:b/>
          <w:noProof/>
          <w:sz w:val="22"/>
          <w:szCs w:val="22"/>
          <w:lang w:val="de-DE" w:eastAsia="en-US"/>
        </w:rPr>
        <w:t>igletic</w:t>
      </w:r>
      <w:r w:rsidR="0001478F" w:rsidRPr="00955137">
        <w:rPr>
          <w:b/>
          <w:noProof/>
          <w:sz w:val="22"/>
          <w:szCs w:val="22"/>
          <w:lang w:val="de-DE" w:eastAsia="en-US"/>
        </w:rPr>
        <w:t xml:space="preserve"> </w:t>
      </w:r>
      <w:r w:rsidRPr="00955137">
        <w:rPr>
          <w:b/>
          <w:noProof/>
          <w:sz w:val="22"/>
          <w:szCs w:val="22"/>
          <w:lang w:val="de-DE" w:eastAsia="en-US"/>
        </w:rPr>
        <w:t>a na čo sa používa</w:t>
      </w:r>
    </w:p>
    <w:p w14:paraId="5D5A0322" w14:textId="77777777" w:rsidR="005C5AB1" w:rsidRPr="00955137" w:rsidRDefault="005C5AB1" w:rsidP="005C5AB1">
      <w:pPr>
        <w:widowControl w:val="0"/>
        <w:numPr>
          <w:ilvl w:val="12"/>
          <w:numId w:val="0"/>
        </w:numPr>
        <w:rPr>
          <w:noProof/>
          <w:sz w:val="22"/>
          <w:szCs w:val="22"/>
          <w:lang w:val="de-DE" w:eastAsia="en-US"/>
        </w:rPr>
      </w:pPr>
    </w:p>
    <w:p w14:paraId="61371913" w14:textId="77777777" w:rsidR="00D62C46" w:rsidRPr="00D62C46" w:rsidRDefault="00D62C46" w:rsidP="00D62C46">
      <w:pPr>
        <w:ind w:left="2"/>
        <w:rPr>
          <w:sz w:val="22"/>
        </w:rPr>
      </w:pPr>
      <w:r>
        <w:rPr>
          <w:sz w:val="22"/>
        </w:rPr>
        <w:t>Metsigletic obsahuje dve odlišné liečivá nazývané sitagliptín a metformín.</w:t>
      </w:r>
    </w:p>
    <w:p w14:paraId="19C9D30F" w14:textId="77777777" w:rsidR="00D62C46" w:rsidRPr="00D62C46" w:rsidRDefault="00D62C46" w:rsidP="005862E9">
      <w:pPr>
        <w:numPr>
          <w:ilvl w:val="0"/>
          <w:numId w:val="3"/>
        </w:numPr>
        <w:tabs>
          <w:tab w:val="left" w:pos="562"/>
        </w:tabs>
        <w:ind w:left="567" w:right="925" w:hanging="567"/>
        <w:rPr>
          <w:rFonts w:ascii="Symbol" w:eastAsia="Symbol" w:hAnsi="Symbol"/>
          <w:sz w:val="22"/>
        </w:rPr>
      </w:pPr>
      <w:r>
        <w:rPr>
          <w:sz w:val="22"/>
        </w:rPr>
        <w:t>sitagliptín patrí do skupiny liečiv nazývaných inhibítory DPP-4 (inhibítory dipeptidyl peptidázy-4)</w:t>
      </w:r>
    </w:p>
    <w:p w14:paraId="6EB2A22A" w14:textId="77777777" w:rsidR="00D62C46" w:rsidRDefault="00D62C46" w:rsidP="00252B93">
      <w:pPr>
        <w:numPr>
          <w:ilvl w:val="0"/>
          <w:numId w:val="3"/>
        </w:numPr>
        <w:tabs>
          <w:tab w:val="left" w:pos="562"/>
        </w:tabs>
        <w:ind w:left="562" w:hanging="562"/>
        <w:rPr>
          <w:rFonts w:ascii="Symbol" w:eastAsia="Symbol" w:hAnsi="Symbol"/>
          <w:sz w:val="22"/>
        </w:rPr>
      </w:pPr>
      <w:r>
        <w:rPr>
          <w:sz w:val="22"/>
        </w:rPr>
        <w:t>metformín patrí do skupiny liečiv nazývaných biguanidy.</w:t>
      </w:r>
    </w:p>
    <w:p w14:paraId="56041C8B" w14:textId="77777777" w:rsidR="00D62C46" w:rsidRDefault="00D62C46" w:rsidP="00D62C46">
      <w:pPr>
        <w:spacing w:line="236" w:lineRule="exact"/>
      </w:pPr>
    </w:p>
    <w:p w14:paraId="76C7E0ED" w14:textId="77777777" w:rsidR="00D62C46" w:rsidRDefault="00D62C46" w:rsidP="00D62C46">
      <w:pPr>
        <w:ind w:right="187"/>
        <w:rPr>
          <w:sz w:val="22"/>
        </w:rPr>
      </w:pPr>
      <w:r>
        <w:rPr>
          <w:sz w:val="22"/>
        </w:rPr>
        <w:t>Spoločne sa podieľajú na kontrole hladín cukru v krvi u dospelých pacientov s formou cukrovky, ktorá sa nazýva „diabetes mellitus 2. typu”. Tento liek pomáha zvýšiť hladiny inzulínu tvoreného po jedle a znižuje množstvo cukru tvorené organizmom.</w:t>
      </w:r>
    </w:p>
    <w:p w14:paraId="6D0CDB88" w14:textId="77777777" w:rsidR="00D62C46" w:rsidRDefault="00D62C46" w:rsidP="00D62C46">
      <w:pPr>
        <w:spacing w:line="211" w:lineRule="exact"/>
      </w:pPr>
    </w:p>
    <w:p w14:paraId="214EDEED" w14:textId="77777777" w:rsidR="00D62C46" w:rsidRDefault="00D62C46" w:rsidP="00D62C46">
      <w:pPr>
        <w:ind w:right="465"/>
        <w:rPr>
          <w:sz w:val="22"/>
        </w:rPr>
      </w:pPr>
      <w:r>
        <w:rPr>
          <w:sz w:val="22"/>
        </w:rPr>
        <w:t>Spolu s diétou a cvičením pomáha tento liek znížiť vašu hladinu cukru v krvi. Tento liek sa môže používať samotný alebo s niektorými ďalšími liekmi na liečbu cukrovky (inzulín, deriváty sulfonylurey alebo glitazóny).</w:t>
      </w:r>
    </w:p>
    <w:p w14:paraId="69CB00F0" w14:textId="77777777" w:rsidR="006B5D56" w:rsidRPr="0001478F" w:rsidRDefault="006B5D56" w:rsidP="00DB7FDF">
      <w:pPr>
        <w:autoSpaceDE w:val="0"/>
        <w:autoSpaceDN w:val="0"/>
        <w:adjustRightInd w:val="0"/>
        <w:rPr>
          <w:sz w:val="22"/>
          <w:szCs w:val="22"/>
        </w:rPr>
      </w:pPr>
    </w:p>
    <w:p w14:paraId="2BEFE509" w14:textId="77777777" w:rsidR="006B5D56" w:rsidRPr="0001478F" w:rsidRDefault="00A8656D" w:rsidP="00DB7FDF">
      <w:pPr>
        <w:autoSpaceDE w:val="0"/>
        <w:autoSpaceDN w:val="0"/>
        <w:adjustRightInd w:val="0"/>
        <w:rPr>
          <w:sz w:val="22"/>
          <w:szCs w:val="22"/>
        </w:rPr>
      </w:pPr>
      <w:r w:rsidRPr="0001478F">
        <w:rPr>
          <w:sz w:val="22"/>
          <w:szCs w:val="22"/>
        </w:rPr>
        <w:t xml:space="preserve">Čo je diabetes 2. typu? </w:t>
      </w:r>
    </w:p>
    <w:p w14:paraId="2D3248B0" w14:textId="77777777" w:rsidR="00A8656D" w:rsidRPr="0001478F" w:rsidRDefault="00A8656D" w:rsidP="00DB7FDF">
      <w:pPr>
        <w:autoSpaceDE w:val="0"/>
        <w:autoSpaceDN w:val="0"/>
        <w:adjustRightInd w:val="0"/>
        <w:rPr>
          <w:sz w:val="22"/>
          <w:szCs w:val="22"/>
        </w:rPr>
      </w:pPr>
      <w:r w:rsidRPr="0001478F">
        <w:rPr>
          <w:sz w:val="22"/>
          <w:szCs w:val="22"/>
        </w:rPr>
        <w:t>Diabetes 2. typu je ochorenie, pri ktorom váš organizmus netvorí dostatok inzulínu a inzulín, ktorý vaše telo produkuje, nepôsobí tak, ako by mal. Vaše telo môže vytvárať aj príliš veľa cukru. Keď sa tak stane, cukor (glukóza) sa hromadí v krvi. To môže viesť k vážnym zdravotným problémom, ako je ochorenie srdca, ochorenie obličiek, slepota a amputácia.</w:t>
      </w:r>
    </w:p>
    <w:p w14:paraId="7D1B472C" w14:textId="77777777" w:rsidR="00552FF0" w:rsidRPr="00955137" w:rsidRDefault="00552FF0" w:rsidP="00DB7FDF">
      <w:pPr>
        <w:widowControl w:val="0"/>
        <w:numPr>
          <w:ilvl w:val="12"/>
          <w:numId w:val="0"/>
        </w:numPr>
        <w:rPr>
          <w:noProof/>
          <w:sz w:val="22"/>
          <w:szCs w:val="22"/>
          <w:lang w:eastAsia="en-US"/>
        </w:rPr>
      </w:pPr>
    </w:p>
    <w:p w14:paraId="1A866EE1" w14:textId="77777777" w:rsidR="001327E3" w:rsidRPr="00955137" w:rsidRDefault="001327E3" w:rsidP="00DB7FDF">
      <w:pPr>
        <w:widowControl w:val="0"/>
        <w:numPr>
          <w:ilvl w:val="12"/>
          <w:numId w:val="0"/>
        </w:numPr>
        <w:rPr>
          <w:b/>
          <w:noProof/>
          <w:sz w:val="22"/>
          <w:szCs w:val="22"/>
          <w:lang w:eastAsia="en-US"/>
        </w:rPr>
      </w:pPr>
    </w:p>
    <w:p w14:paraId="32586603" w14:textId="77777777" w:rsidR="005C5AB1" w:rsidRPr="00955137" w:rsidRDefault="005C5AB1" w:rsidP="005C5AB1">
      <w:pPr>
        <w:widowControl w:val="0"/>
        <w:tabs>
          <w:tab w:val="left" w:pos="567"/>
        </w:tabs>
        <w:rPr>
          <w:b/>
          <w:noProof/>
          <w:sz w:val="22"/>
          <w:szCs w:val="22"/>
          <w:lang w:eastAsia="en-US"/>
        </w:rPr>
      </w:pPr>
      <w:r w:rsidRPr="00955137">
        <w:rPr>
          <w:b/>
          <w:noProof/>
          <w:sz w:val="22"/>
          <w:szCs w:val="22"/>
          <w:lang w:eastAsia="en-US"/>
        </w:rPr>
        <w:t>2.</w:t>
      </w:r>
      <w:r w:rsidRPr="00955137">
        <w:rPr>
          <w:b/>
          <w:noProof/>
          <w:sz w:val="22"/>
          <w:szCs w:val="22"/>
          <w:lang w:eastAsia="en-US"/>
        </w:rPr>
        <w:tab/>
      </w:r>
      <w:r w:rsidR="006B5D56" w:rsidRPr="00955137">
        <w:rPr>
          <w:b/>
          <w:noProof/>
          <w:sz w:val="22"/>
          <w:szCs w:val="22"/>
          <w:lang w:eastAsia="en-US"/>
        </w:rPr>
        <w:t xml:space="preserve">Čo potrebujete vedieť predtým, ako užijete </w:t>
      </w:r>
      <w:r w:rsidR="00E0118E">
        <w:rPr>
          <w:b/>
          <w:sz w:val="22"/>
          <w:szCs w:val="22"/>
        </w:rPr>
        <w:t>Mets</w:t>
      </w:r>
      <w:r w:rsidR="00FD7B39">
        <w:rPr>
          <w:b/>
          <w:sz w:val="22"/>
          <w:szCs w:val="22"/>
        </w:rPr>
        <w:t>igletic</w:t>
      </w:r>
    </w:p>
    <w:p w14:paraId="044E4461" w14:textId="77777777" w:rsidR="005C5AB1" w:rsidRPr="00955137" w:rsidRDefault="005C5AB1" w:rsidP="005C5AB1">
      <w:pPr>
        <w:widowControl w:val="0"/>
        <w:numPr>
          <w:ilvl w:val="12"/>
          <w:numId w:val="0"/>
        </w:numPr>
        <w:ind w:right="-2"/>
        <w:rPr>
          <w:noProof/>
          <w:sz w:val="22"/>
          <w:szCs w:val="22"/>
          <w:lang w:eastAsia="en-US"/>
        </w:rPr>
      </w:pPr>
    </w:p>
    <w:p w14:paraId="49A1F50F" w14:textId="77777777" w:rsidR="005C5AB1" w:rsidRPr="0001478F" w:rsidRDefault="006B5D56" w:rsidP="005C5AB1">
      <w:pPr>
        <w:widowControl w:val="0"/>
        <w:numPr>
          <w:ilvl w:val="12"/>
          <w:numId w:val="0"/>
        </w:numPr>
        <w:tabs>
          <w:tab w:val="left" w:pos="567"/>
        </w:tabs>
        <w:outlineLvl w:val="0"/>
        <w:rPr>
          <w:b/>
          <w:noProof/>
          <w:sz w:val="22"/>
          <w:szCs w:val="22"/>
          <w:lang w:val="en-GB" w:eastAsia="en-US"/>
        </w:rPr>
      </w:pPr>
      <w:r w:rsidRPr="0001478F">
        <w:rPr>
          <w:b/>
          <w:noProof/>
          <w:sz w:val="22"/>
          <w:szCs w:val="22"/>
          <w:lang w:val="en-GB" w:eastAsia="en-US"/>
        </w:rPr>
        <w:t xml:space="preserve">Neužívajte </w:t>
      </w:r>
      <w:r w:rsidR="00E0118E">
        <w:rPr>
          <w:b/>
          <w:sz w:val="22"/>
          <w:szCs w:val="22"/>
        </w:rPr>
        <w:t>Mets</w:t>
      </w:r>
      <w:r w:rsidR="00FD7B39">
        <w:rPr>
          <w:b/>
          <w:sz w:val="22"/>
          <w:szCs w:val="22"/>
        </w:rPr>
        <w:t>igletic</w:t>
      </w:r>
      <w:r w:rsidR="005C5AB1" w:rsidRPr="0001478F">
        <w:rPr>
          <w:b/>
          <w:noProof/>
          <w:sz w:val="22"/>
          <w:szCs w:val="22"/>
          <w:lang w:val="en-GB" w:eastAsia="en-US"/>
        </w:rPr>
        <w:t>:</w:t>
      </w:r>
    </w:p>
    <w:p w14:paraId="654326A6" w14:textId="77777777" w:rsidR="005C5AB1" w:rsidRPr="00D62C46" w:rsidRDefault="006B5D56" w:rsidP="00252B93">
      <w:pPr>
        <w:widowControl w:val="0"/>
        <w:numPr>
          <w:ilvl w:val="0"/>
          <w:numId w:val="1"/>
        </w:numPr>
        <w:tabs>
          <w:tab w:val="left" w:pos="567"/>
        </w:tabs>
        <w:spacing w:line="260" w:lineRule="exact"/>
        <w:ind w:left="567" w:hanging="567"/>
        <w:rPr>
          <w:noProof/>
          <w:sz w:val="22"/>
          <w:szCs w:val="22"/>
          <w:lang w:val="en-GB" w:eastAsia="en-US"/>
        </w:rPr>
      </w:pPr>
      <w:r w:rsidRPr="0001478F">
        <w:rPr>
          <w:sz w:val="22"/>
          <w:szCs w:val="22"/>
        </w:rPr>
        <w:t xml:space="preserve">ak ste alergický na sitagliptín </w:t>
      </w:r>
      <w:r w:rsidR="00D62C46">
        <w:rPr>
          <w:sz w:val="22"/>
          <w:szCs w:val="22"/>
        </w:rPr>
        <w:t xml:space="preserve">alebo metformín </w:t>
      </w:r>
      <w:r w:rsidRPr="0001478F">
        <w:rPr>
          <w:sz w:val="22"/>
          <w:szCs w:val="22"/>
        </w:rPr>
        <w:t>alebo na ktorúkoľvek z ďalších zložiek to</w:t>
      </w:r>
      <w:r w:rsidR="002E0149">
        <w:rPr>
          <w:sz w:val="22"/>
          <w:szCs w:val="22"/>
        </w:rPr>
        <w:t>hto lieku (uvedených v časti 6)</w:t>
      </w:r>
    </w:p>
    <w:p w14:paraId="5C2EA537" w14:textId="77777777" w:rsidR="00D62C46" w:rsidRPr="002E0149" w:rsidRDefault="002E0149" w:rsidP="00252B93">
      <w:pPr>
        <w:widowControl w:val="0"/>
        <w:numPr>
          <w:ilvl w:val="0"/>
          <w:numId w:val="1"/>
        </w:numPr>
        <w:tabs>
          <w:tab w:val="left" w:pos="567"/>
        </w:tabs>
        <w:spacing w:line="260" w:lineRule="exact"/>
        <w:ind w:left="567" w:hanging="567"/>
        <w:rPr>
          <w:noProof/>
          <w:sz w:val="22"/>
          <w:szCs w:val="22"/>
          <w:lang w:val="en-GB" w:eastAsia="en-US"/>
        </w:rPr>
      </w:pPr>
      <w:r>
        <w:rPr>
          <w:sz w:val="22"/>
        </w:rPr>
        <w:t>ak máte závažne zníženú funkciu obličiek</w:t>
      </w:r>
    </w:p>
    <w:p w14:paraId="048512F0" w14:textId="77777777" w:rsidR="002E0149" w:rsidRPr="00794460" w:rsidRDefault="002E0149" w:rsidP="009914E3">
      <w:pPr>
        <w:ind w:left="567" w:hanging="567"/>
        <w:rPr>
          <w:sz w:val="22"/>
          <w:szCs w:val="22"/>
        </w:rPr>
      </w:pPr>
      <w:r w:rsidRPr="0096271E">
        <w:rPr>
          <w:sz w:val="22"/>
          <w:szCs w:val="22"/>
        </w:rPr>
        <w:lastRenderedPageBreak/>
        <w:t>-</w:t>
      </w:r>
      <w:r w:rsidRPr="0096271E">
        <w:rPr>
          <w:sz w:val="22"/>
          <w:szCs w:val="22"/>
        </w:rPr>
        <w:tab/>
        <w:t xml:space="preserve">ak máte nekontrolovanú cukrovku, napríklad so závažnou hyperglykémiou (vysoká hladina glukózy v krvi), nevoľnosťou, vracaním, hnačkou, rýchlym úbytkom telesnej hmotnosti, </w:t>
      </w:r>
      <w:r w:rsidRPr="000A0ECE">
        <w:rPr>
          <w:sz w:val="22"/>
          <w:szCs w:val="22"/>
        </w:rPr>
        <w:t>laktátovou acidózou (pozri „Riziko laktátovej acidózy“ nižšie) alebo ketoacidózou. Ketoacidóza je stav, pri ktorom sa látky nazývané „ketolátky“ hromadia v krvi a mô</w:t>
      </w:r>
      <w:r w:rsidRPr="00794460">
        <w:rPr>
          <w:sz w:val="22"/>
          <w:szCs w:val="22"/>
        </w:rPr>
        <w:t>žu viesť k diabetickej prekóme. Príznaky zahŕňajú bolesť žalúdka, rýchle a hlboké dýchanie, ospalosť alebo nezvyčajný sladký zápach dychu</w:t>
      </w:r>
    </w:p>
    <w:p w14:paraId="00344082" w14:textId="77777777" w:rsidR="002E0149" w:rsidRPr="00441601" w:rsidRDefault="002E0149" w:rsidP="002E0149">
      <w:pPr>
        <w:spacing w:line="251" w:lineRule="auto"/>
        <w:ind w:left="567" w:hanging="567"/>
        <w:rPr>
          <w:sz w:val="22"/>
          <w:szCs w:val="22"/>
        </w:rPr>
      </w:pPr>
      <w:r w:rsidRPr="00441601">
        <w:rPr>
          <w:sz w:val="22"/>
          <w:szCs w:val="22"/>
        </w:rPr>
        <w:t>-</w:t>
      </w:r>
      <w:r w:rsidRPr="00441601">
        <w:rPr>
          <w:sz w:val="22"/>
          <w:szCs w:val="22"/>
        </w:rPr>
        <w:tab/>
        <w:t>ak máte ťažkú infekciu alebo ste dehydratovaný</w:t>
      </w:r>
    </w:p>
    <w:p w14:paraId="6F9B5AFE" w14:textId="6DBCCAFD" w:rsidR="002E0149" w:rsidRPr="00794460" w:rsidRDefault="002E0149" w:rsidP="009914E3">
      <w:pPr>
        <w:ind w:left="567" w:hanging="567"/>
        <w:rPr>
          <w:sz w:val="22"/>
          <w:szCs w:val="22"/>
        </w:rPr>
      </w:pPr>
      <w:r w:rsidRPr="00441601">
        <w:rPr>
          <w:sz w:val="22"/>
          <w:szCs w:val="22"/>
        </w:rPr>
        <w:t>-</w:t>
      </w:r>
      <w:r w:rsidRPr="00441601">
        <w:rPr>
          <w:sz w:val="22"/>
          <w:szCs w:val="22"/>
        </w:rPr>
        <w:tab/>
        <w:t xml:space="preserve">ak sa chystáte na röntgenové vyšetrenie, kde vám injekčne podajú </w:t>
      </w:r>
      <w:r w:rsidR="00441601" w:rsidRPr="0096271E">
        <w:rPr>
          <w:sz w:val="22"/>
          <w:szCs w:val="22"/>
        </w:rPr>
        <w:t>kontrastnú látku</w:t>
      </w:r>
      <w:r w:rsidRPr="002E3B5B">
        <w:rPr>
          <w:sz w:val="22"/>
          <w:szCs w:val="22"/>
        </w:rPr>
        <w:t>. V</w:t>
      </w:r>
      <w:r w:rsidRPr="000A0ECE">
        <w:rPr>
          <w:sz w:val="22"/>
          <w:szCs w:val="22"/>
        </w:rPr>
        <w:t xml:space="preserve"> závislosti od funkcie vašich obličiek bude potrebné, aby ste v čase röntgenového vyšetrenia a počas 2 alebo viacerých dní po ňom, podľa pokynov leká</w:t>
      </w:r>
      <w:r w:rsidR="009914E3" w:rsidRPr="00794460">
        <w:rPr>
          <w:sz w:val="22"/>
          <w:szCs w:val="22"/>
        </w:rPr>
        <w:t>ra, prestali užívať Metsigletic</w:t>
      </w:r>
    </w:p>
    <w:p w14:paraId="35FEC314" w14:textId="77777777" w:rsidR="009914E3" w:rsidRPr="002F19E3" w:rsidRDefault="009914E3" w:rsidP="00252B93">
      <w:pPr>
        <w:numPr>
          <w:ilvl w:val="0"/>
          <w:numId w:val="4"/>
        </w:numPr>
        <w:tabs>
          <w:tab w:val="left" w:pos="562"/>
        </w:tabs>
        <w:spacing w:line="245" w:lineRule="auto"/>
        <w:ind w:left="562" w:right="40" w:hanging="562"/>
        <w:rPr>
          <w:sz w:val="22"/>
          <w:szCs w:val="22"/>
        </w:rPr>
      </w:pPr>
      <w:r w:rsidRPr="00441601">
        <w:rPr>
          <w:sz w:val="22"/>
          <w:szCs w:val="22"/>
        </w:rPr>
        <w:t>ak ste nedávno mali srdcový infarkt alebo máte ťažké problémy s krvným obehom, ako je „šok“ alebo ťažkosti s dýchaním</w:t>
      </w:r>
    </w:p>
    <w:p w14:paraId="098EA16C" w14:textId="77777777" w:rsidR="009914E3" w:rsidRPr="00E3639E" w:rsidRDefault="009914E3" w:rsidP="00252B93">
      <w:pPr>
        <w:numPr>
          <w:ilvl w:val="0"/>
          <w:numId w:val="4"/>
        </w:numPr>
        <w:tabs>
          <w:tab w:val="left" w:pos="562"/>
        </w:tabs>
        <w:spacing w:line="245" w:lineRule="auto"/>
        <w:ind w:left="562" w:right="40" w:hanging="562"/>
        <w:rPr>
          <w:sz w:val="22"/>
          <w:szCs w:val="22"/>
        </w:rPr>
      </w:pPr>
      <w:r w:rsidRPr="00E3639E">
        <w:rPr>
          <w:sz w:val="22"/>
          <w:szCs w:val="22"/>
        </w:rPr>
        <w:t>ak máte ťažkosti s pečeňou</w:t>
      </w:r>
    </w:p>
    <w:p w14:paraId="3FD366D4" w14:textId="77777777" w:rsidR="009914E3" w:rsidRPr="00E3639E" w:rsidRDefault="009914E3" w:rsidP="00252B93">
      <w:pPr>
        <w:numPr>
          <w:ilvl w:val="0"/>
          <w:numId w:val="4"/>
        </w:numPr>
        <w:tabs>
          <w:tab w:val="left" w:pos="562"/>
        </w:tabs>
        <w:spacing w:line="0" w:lineRule="atLeast"/>
        <w:ind w:left="562" w:hanging="562"/>
        <w:rPr>
          <w:sz w:val="22"/>
          <w:szCs w:val="22"/>
        </w:rPr>
      </w:pPr>
      <w:r w:rsidRPr="00E3639E">
        <w:rPr>
          <w:sz w:val="22"/>
          <w:szCs w:val="22"/>
        </w:rPr>
        <w:t>ak nadmerne pijete alkohol (buď každý deň, alebo len z času na čas)</w:t>
      </w:r>
    </w:p>
    <w:p w14:paraId="2C1CAE81" w14:textId="77777777" w:rsidR="009914E3" w:rsidRPr="002E3B5B" w:rsidRDefault="009914E3" w:rsidP="00252B93">
      <w:pPr>
        <w:numPr>
          <w:ilvl w:val="0"/>
          <w:numId w:val="4"/>
        </w:numPr>
        <w:tabs>
          <w:tab w:val="left" w:pos="562"/>
        </w:tabs>
        <w:spacing w:line="0" w:lineRule="atLeast"/>
        <w:ind w:left="562" w:hanging="562"/>
        <w:rPr>
          <w:sz w:val="22"/>
          <w:szCs w:val="22"/>
        </w:rPr>
      </w:pPr>
      <w:r w:rsidRPr="002E3B5B">
        <w:rPr>
          <w:sz w:val="22"/>
          <w:szCs w:val="22"/>
        </w:rPr>
        <w:t>ak dojčíte.</w:t>
      </w:r>
    </w:p>
    <w:p w14:paraId="635F5C62" w14:textId="77777777" w:rsidR="009914E3" w:rsidRDefault="009914E3" w:rsidP="005862E9">
      <w:pPr>
        <w:tabs>
          <w:tab w:val="left" w:pos="562"/>
        </w:tabs>
        <w:spacing w:line="245" w:lineRule="auto"/>
        <w:ind w:right="40"/>
        <w:rPr>
          <w:sz w:val="22"/>
        </w:rPr>
      </w:pPr>
    </w:p>
    <w:p w14:paraId="5C680D6B" w14:textId="77777777" w:rsidR="009914E3" w:rsidRDefault="009914E3" w:rsidP="009914E3">
      <w:pPr>
        <w:rPr>
          <w:sz w:val="22"/>
        </w:rPr>
      </w:pPr>
      <w:r>
        <w:rPr>
          <w:sz w:val="22"/>
        </w:rPr>
        <w:t>Neužívajte liek Metsigletic, ak sa čokoľvek uvedené vyššie na vás vzťahuje a porozprávajte sa so svojím lekárom o iných spôsoboch ako zvládať cukrovku. Ak si nie ste istý, poraďte sa so svojím lekárom, lekárnikom alebo zdravotnou sestrou skôr, ako začnete užívať Metsigletic.</w:t>
      </w:r>
    </w:p>
    <w:p w14:paraId="1ED79857" w14:textId="77777777" w:rsidR="005C5AB1" w:rsidRPr="005862E9" w:rsidRDefault="005C5AB1" w:rsidP="005C5AB1">
      <w:pPr>
        <w:widowControl w:val="0"/>
        <w:numPr>
          <w:ilvl w:val="12"/>
          <w:numId w:val="0"/>
        </w:numPr>
        <w:ind w:right="-2"/>
        <w:rPr>
          <w:noProof/>
          <w:sz w:val="22"/>
          <w:szCs w:val="22"/>
          <w:lang w:eastAsia="en-US"/>
        </w:rPr>
      </w:pPr>
    </w:p>
    <w:p w14:paraId="4FFC0C9C" w14:textId="77777777" w:rsidR="005C5AB1" w:rsidRPr="005862E9" w:rsidRDefault="00810550" w:rsidP="00A25D3D">
      <w:pPr>
        <w:widowControl w:val="0"/>
        <w:numPr>
          <w:ilvl w:val="12"/>
          <w:numId w:val="0"/>
        </w:numPr>
        <w:tabs>
          <w:tab w:val="left" w:pos="567"/>
        </w:tabs>
        <w:rPr>
          <w:b/>
          <w:noProof/>
          <w:sz w:val="22"/>
          <w:szCs w:val="22"/>
          <w:lang w:val="pl-PL" w:eastAsia="en-US"/>
        </w:rPr>
      </w:pPr>
      <w:r w:rsidRPr="005862E9">
        <w:rPr>
          <w:b/>
          <w:noProof/>
          <w:sz w:val="22"/>
          <w:szCs w:val="22"/>
          <w:lang w:val="pl-PL" w:eastAsia="en-US"/>
        </w:rPr>
        <w:t>Upozornenia a opatrenia</w:t>
      </w:r>
    </w:p>
    <w:p w14:paraId="137C8FB2" w14:textId="77777777" w:rsidR="009914E3" w:rsidRDefault="009914E3" w:rsidP="00A25D3D">
      <w:pPr>
        <w:ind w:left="2" w:right="120"/>
        <w:rPr>
          <w:sz w:val="22"/>
        </w:rPr>
      </w:pPr>
      <w:r>
        <w:rPr>
          <w:sz w:val="22"/>
        </w:rPr>
        <w:t>Porozprávajte sa s lekárom alebo lekárnikom, kým</w:t>
      </w:r>
      <w:r w:rsidR="00A25D3D">
        <w:rPr>
          <w:sz w:val="22"/>
        </w:rPr>
        <w:t xml:space="preserve"> </w:t>
      </w:r>
      <w:r>
        <w:rPr>
          <w:sz w:val="22"/>
        </w:rPr>
        <w:t>užijete Metsigletic.</w:t>
      </w:r>
    </w:p>
    <w:p w14:paraId="2CA15D08" w14:textId="77777777" w:rsidR="009914E3" w:rsidRDefault="009914E3" w:rsidP="00A25D3D">
      <w:pPr>
        <w:ind w:left="2" w:right="120"/>
        <w:rPr>
          <w:sz w:val="22"/>
        </w:rPr>
      </w:pPr>
      <w:r>
        <w:rPr>
          <w:sz w:val="22"/>
        </w:rPr>
        <w:t>U pacientov, ktorí užívali Metsigletic, boli hlásené prípady zápalu pankreasu (pankreatitídy) (pozri časť 4).</w:t>
      </w:r>
    </w:p>
    <w:p w14:paraId="457ACCAE" w14:textId="77777777" w:rsidR="009914E3" w:rsidRDefault="009914E3" w:rsidP="00A25D3D">
      <w:pPr>
        <w:ind w:right="500"/>
        <w:rPr>
          <w:sz w:val="22"/>
        </w:rPr>
      </w:pPr>
      <w:r>
        <w:rPr>
          <w:sz w:val="22"/>
        </w:rPr>
        <w:t>Ak sa u vás objavia pľuzgiere na koži, môže to byť prejavom ochorenia, ktoré sa nazýva bulózny pemfigoid. Váš lekár vás môže požiadať, aby ste prestali užívať Metsigletic.</w:t>
      </w:r>
    </w:p>
    <w:p w14:paraId="130B01B6" w14:textId="77777777" w:rsidR="00A25D3D" w:rsidRDefault="00A25D3D" w:rsidP="009914E3">
      <w:pPr>
        <w:ind w:right="500"/>
        <w:rPr>
          <w:sz w:val="22"/>
        </w:rPr>
      </w:pPr>
    </w:p>
    <w:p w14:paraId="284D5612" w14:textId="77777777" w:rsidR="00A25D3D" w:rsidRDefault="00A25D3D" w:rsidP="00A25D3D">
      <w:pPr>
        <w:ind w:left="2"/>
        <w:rPr>
          <w:b/>
          <w:sz w:val="22"/>
          <w:u w:val="single"/>
        </w:rPr>
      </w:pPr>
      <w:r>
        <w:rPr>
          <w:b/>
          <w:sz w:val="22"/>
          <w:u w:val="single"/>
        </w:rPr>
        <w:t>Riziko laktátovej acidózy</w:t>
      </w:r>
    </w:p>
    <w:p w14:paraId="39EBB7CC" w14:textId="77777777" w:rsidR="00A25D3D" w:rsidRPr="00A25D3D" w:rsidRDefault="00A25D3D" w:rsidP="00A25D3D">
      <w:pPr>
        <w:ind w:right="40"/>
        <w:rPr>
          <w:sz w:val="22"/>
        </w:rPr>
      </w:pPr>
      <w:r>
        <w:rPr>
          <w:sz w:val="22"/>
        </w:rPr>
        <w:t>Metsigletic môže spôsobiť veľmi zriedkavý, ale veľmi závažný vedľajší účinok nazývaný laktátová acidóza, najmä, ak vaše obličky nepracujú správne. Riziko vzniku laktátovej acidózy je zvýšené aj pri nekontrolovanej cukrovke, závažných infekciách, dlhotrvajúcom hladovaní alebo požívaní alkoholu, pri dehydratácii (pozri ďalšie informácie nižšie), pri problémoch s pečeňou a akýchkoľvek stavoch, pri ktorých má niektorá časť tela znížený prísun kyslíka (ako napríklad akútne závažné srdcové ochorenie).</w:t>
      </w:r>
    </w:p>
    <w:p w14:paraId="22F6DCFC" w14:textId="77777777" w:rsidR="00A25D3D" w:rsidRDefault="00A25D3D" w:rsidP="00A25D3D">
      <w:pPr>
        <w:ind w:left="2" w:right="420"/>
        <w:rPr>
          <w:sz w:val="22"/>
        </w:rPr>
      </w:pPr>
      <w:r>
        <w:rPr>
          <w:sz w:val="22"/>
        </w:rPr>
        <w:t>Ak sa na vás vzťahuje niektoré z vyššie uvedeného, kontaktujte svojho lekára, aby vám dal ďalšie pokyny.</w:t>
      </w:r>
    </w:p>
    <w:p w14:paraId="73887B26" w14:textId="77777777" w:rsidR="00A25D3D" w:rsidRDefault="00A25D3D" w:rsidP="00A25D3D">
      <w:pPr>
        <w:spacing w:line="217" w:lineRule="exact"/>
      </w:pPr>
    </w:p>
    <w:p w14:paraId="55E94535" w14:textId="77777777" w:rsidR="00A25D3D" w:rsidRPr="005862E9" w:rsidRDefault="00A25D3D" w:rsidP="005862E9">
      <w:pPr>
        <w:spacing w:line="0" w:lineRule="atLeast"/>
        <w:ind w:left="2"/>
        <w:rPr>
          <w:b/>
          <w:sz w:val="22"/>
        </w:rPr>
      </w:pPr>
      <w:r>
        <w:rPr>
          <w:b/>
          <w:sz w:val="22"/>
        </w:rPr>
        <w:t>Krátkodobo prestaňte užívať liek Metsigletic, ak trpíte stavom, ktorý môže byť spojený</w:t>
      </w:r>
      <w:r w:rsidR="005862E9">
        <w:rPr>
          <w:b/>
          <w:sz w:val="22"/>
        </w:rPr>
        <w:t xml:space="preserve"> </w:t>
      </w:r>
      <w:r>
        <w:rPr>
          <w:b/>
          <w:sz w:val="22"/>
        </w:rPr>
        <w:t>s</w:t>
      </w:r>
      <w:r w:rsidR="005862E9">
        <w:rPr>
          <w:b/>
          <w:sz w:val="22"/>
        </w:rPr>
        <w:t> </w:t>
      </w:r>
      <w:r>
        <w:rPr>
          <w:b/>
          <w:sz w:val="22"/>
        </w:rPr>
        <w:t xml:space="preserve">dehydratáciou </w:t>
      </w:r>
      <w:r>
        <w:rPr>
          <w:sz w:val="22"/>
        </w:rPr>
        <w:t>(výrazná strata telesných tekutín), ako napríklad silné vracanie, hnačka, horúčka,</w:t>
      </w:r>
      <w:r>
        <w:rPr>
          <w:b/>
          <w:sz w:val="22"/>
        </w:rPr>
        <w:t xml:space="preserve"> </w:t>
      </w:r>
      <w:r>
        <w:rPr>
          <w:sz w:val="22"/>
        </w:rPr>
        <w:t>vystavenie sa teplu alebo ak pijete menej tekutín ako obvykle. Kontaktujte lekára, aby vám dal ďalšie pokyny.</w:t>
      </w:r>
    </w:p>
    <w:p w14:paraId="7110EB60" w14:textId="77777777" w:rsidR="00A25D3D" w:rsidRDefault="00A25D3D" w:rsidP="009914E3">
      <w:pPr>
        <w:ind w:right="500"/>
        <w:rPr>
          <w:sz w:val="22"/>
        </w:rPr>
      </w:pPr>
    </w:p>
    <w:p w14:paraId="3122BC02" w14:textId="77777777" w:rsidR="00A25D3D" w:rsidRPr="00A25D3D" w:rsidRDefault="00A25D3D" w:rsidP="00A25D3D">
      <w:pPr>
        <w:ind w:left="2" w:right="20"/>
        <w:rPr>
          <w:sz w:val="22"/>
        </w:rPr>
      </w:pPr>
      <w:r>
        <w:rPr>
          <w:b/>
          <w:sz w:val="22"/>
        </w:rPr>
        <w:t xml:space="preserve">Okamžite prestaňte užívať liek Metsigletic a kontaktujte lekára alebo vyhľadajte najbližšiu nemocnicu, ak spozorujete niektoré príznaky laktátovej acidózy, </w:t>
      </w:r>
      <w:r>
        <w:rPr>
          <w:sz w:val="22"/>
        </w:rPr>
        <w:t>pretože tento stav môže spôsobiť</w:t>
      </w:r>
      <w:r>
        <w:rPr>
          <w:b/>
          <w:sz w:val="22"/>
        </w:rPr>
        <w:t xml:space="preserve"> </w:t>
      </w:r>
      <w:r>
        <w:rPr>
          <w:sz w:val="22"/>
        </w:rPr>
        <w:t>kómu.</w:t>
      </w:r>
    </w:p>
    <w:p w14:paraId="1C937591" w14:textId="77777777" w:rsidR="00A25D3D" w:rsidRPr="00A25D3D" w:rsidRDefault="00A25D3D" w:rsidP="00A25D3D">
      <w:pPr>
        <w:ind w:left="2"/>
        <w:rPr>
          <w:sz w:val="22"/>
        </w:rPr>
      </w:pPr>
      <w:r>
        <w:rPr>
          <w:sz w:val="22"/>
        </w:rPr>
        <w:t>Príznaky laktátovej acidózy zahŕňajú:</w:t>
      </w:r>
    </w:p>
    <w:p w14:paraId="6011F12C" w14:textId="77777777" w:rsidR="00A25D3D" w:rsidRDefault="00A25D3D" w:rsidP="00A25D3D">
      <w:pPr>
        <w:tabs>
          <w:tab w:val="left" w:pos="562"/>
        </w:tabs>
        <w:rPr>
          <w:rFonts w:ascii="Wingdings" w:eastAsia="Wingdings" w:hAnsi="Wingdings"/>
          <w:sz w:val="22"/>
        </w:rPr>
      </w:pPr>
      <w:r>
        <w:rPr>
          <w:sz w:val="22"/>
        </w:rPr>
        <w:t>-</w:t>
      </w:r>
      <w:r>
        <w:rPr>
          <w:sz w:val="22"/>
        </w:rPr>
        <w:tab/>
        <w:t>vracanie</w:t>
      </w:r>
    </w:p>
    <w:p w14:paraId="2B5E1959" w14:textId="77777777" w:rsidR="00A25D3D" w:rsidRDefault="00A25D3D" w:rsidP="00A25D3D">
      <w:pPr>
        <w:tabs>
          <w:tab w:val="left" w:pos="562"/>
        </w:tabs>
        <w:rPr>
          <w:rFonts w:ascii="Wingdings" w:eastAsia="Wingdings" w:hAnsi="Wingdings"/>
          <w:sz w:val="22"/>
        </w:rPr>
      </w:pPr>
      <w:r>
        <w:rPr>
          <w:sz w:val="22"/>
        </w:rPr>
        <w:t>-</w:t>
      </w:r>
      <w:r>
        <w:rPr>
          <w:sz w:val="22"/>
        </w:rPr>
        <w:tab/>
        <w:t>bolesť žalúdka (bolesť brucha)</w:t>
      </w:r>
    </w:p>
    <w:p w14:paraId="53FF488B" w14:textId="77777777" w:rsidR="00A25D3D" w:rsidRDefault="00A25D3D" w:rsidP="00A25D3D">
      <w:pPr>
        <w:tabs>
          <w:tab w:val="left" w:pos="562"/>
        </w:tabs>
        <w:rPr>
          <w:rFonts w:ascii="Wingdings" w:eastAsia="Wingdings" w:hAnsi="Wingdings"/>
          <w:sz w:val="22"/>
        </w:rPr>
      </w:pPr>
      <w:r>
        <w:rPr>
          <w:sz w:val="22"/>
        </w:rPr>
        <w:t>-</w:t>
      </w:r>
      <w:r>
        <w:rPr>
          <w:sz w:val="22"/>
        </w:rPr>
        <w:tab/>
        <w:t>svalové kŕče</w:t>
      </w:r>
    </w:p>
    <w:p w14:paraId="038ED4D7" w14:textId="77777777" w:rsidR="00A25D3D" w:rsidRDefault="00A25D3D" w:rsidP="00A25D3D">
      <w:pPr>
        <w:tabs>
          <w:tab w:val="left" w:pos="562"/>
        </w:tabs>
        <w:rPr>
          <w:rFonts w:ascii="Wingdings" w:eastAsia="Wingdings" w:hAnsi="Wingdings"/>
          <w:sz w:val="22"/>
        </w:rPr>
      </w:pPr>
      <w:r>
        <w:rPr>
          <w:sz w:val="22"/>
        </w:rPr>
        <w:t>-</w:t>
      </w:r>
      <w:r>
        <w:rPr>
          <w:sz w:val="22"/>
        </w:rPr>
        <w:tab/>
        <w:t>celkový pocit nepohodlia so silnou únavou</w:t>
      </w:r>
    </w:p>
    <w:p w14:paraId="1987F581" w14:textId="77777777" w:rsidR="00A25D3D" w:rsidRDefault="00A25D3D" w:rsidP="00A25D3D">
      <w:pPr>
        <w:tabs>
          <w:tab w:val="left" w:pos="562"/>
        </w:tabs>
        <w:rPr>
          <w:rFonts w:ascii="Wingdings" w:eastAsia="Wingdings" w:hAnsi="Wingdings"/>
          <w:sz w:val="22"/>
        </w:rPr>
      </w:pPr>
      <w:r>
        <w:rPr>
          <w:sz w:val="22"/>
        </w:rPr>
        <w:t>-</w:t>
      </w:r>
      <w:r>
        <w:rPr>
          <w:sz w:val="22"/>
        </w:rPr>
        <w:tab/>
        <w:t>ťažkosti s dýchaním</w:t>
      </w:r>
    </w:p>
    <w:p w14:paraId="0FE20E96" w14:textId="77777777" w:rsidR="00A25D3D" w:rsidRDefault="00A25D3D" w:rsidP="00A25D3D">
      <w:pPr>
        <w:tabs>
          <w:tab w:val="left" w:pos="562"/>
        </w:tabs>
        <w:rPr>
          <w:rFonts w:ascii="Wingdings" w:eastAsia="Wingdings" w:hAnsi="Wingdings"/>
          <w:sz w:val="22"/>
        </w:rPr>
      </w:pPr>
      <w:r>
        <w:rPr>
          <w:sz w:val="22"/>
        </w:rPr>
        <w:t>-</w:t>
      </w:r>
      <w:r>
        <w:rPr>
          <w:sz w:val="22"/>
        </w:rPr>
        <w:tab/>
        <w:t>znížená telesná teplota a srdcový pulz</w:t>
      </w:r>
    </w:p>
    <w:p w14:paraId="6E565739" w14:textId="77777777" w:rsidR="00A25D3D" w:rsidRPr="00A25D3D" w:rsidRDefault="00A25D3D" w:rsidP="00A25D3D">
      <w:pPr>
        <w:spacing w:line="241" w:lineRule="exact"/>
        <w:rPr>
          <w:sz w:val="22"/>
          <w:szCs w:val="22"/>
        </w:rPr>
      </w:pPr>
    </w:p>
    <w:p w14:paraId="015D1188" w14:textId="77777777" w:rsidR="00A25D3D" w:rsidRDefault="00A25D3D" w:rsidP="00A25D3D">
      <w:pPr>
        <w:spacing w:line="0" w:lineRule="atLeast"/>
        <w:ind w:left="2"/>
        <w:rPr>
          <w:sz w:val="22"/>
        </w:rPr>
      </w:pPr>
      <w:r>
        <w:rPr>
          <w:sz w:val="22"/>
        </w:rPr>
        <w:t>Laktátová acidóza je vážny zdravotný stav a musí sa liečiť v nemocnici.</w:t>
      </w:r>
    </w:p>
    <w:p w14:paraId="6A765091" w14:textId="77777777" w:rsidR="00A25D3D" w:rsidRDefault="00A25D3D" w:rsidP="009914E3">
      <w:pPr>
        <w:ind w:right="500"/>
        <w:rPr>
          <w:sz w:val="22"/>
        </w:rPr>
      </w:pPr>
    </w:p>
    <w:p w14:paraId="57FDB36D" w14:textId="77777777" w:rsidR="00A25D3D" w:rsidRPr="00A25D3D" w:rsidRDefault="00A25D3D" w:rsidP="00A25D3D">
      <w:pPr>
        <w:ind w:left="2"/>
        <w:rPr>
          <w:sz w:val="22"/>
        </w:rPr>
      </w:pPr>
      <w:r>
        <w:rPr>
          <w:sz w:val="22"/>
        </w:rPr>
        <w:t>Predtým, ako začnete užívať Metsigletic obráťte sa na svojho lekára alebo lekárnika:</w:t>
      </w:r>
    </w:p>
    <w:p w14:paraId="3AD93F5B" w14:textId="77777777" w:rsidR="00A25D3D" w:rsidRDefault="00A25D3D" w:rsidP="00252B93">
      <w:pPr>
        <w:numPr>
          <w:ilvl w:val="0"/>
          <w:numId w:val="5"/>
        </w:numPr>
        <w:tabs>
          <w:tab w:val="left" w:pos="562"/>
        </w:tabs>
        <w:ind w:left="562" w:hanging="562"/>
        <w:rPr>
          <w:sz w:val="22"/>
        </w:rPr>
      </w:pPr>
      <w:r>
        <w:rPr>
          <w:sz w:val="22"/>
        </w:rPr>
        <w:t>ak máte alebo ste mali ochorenie pankreasu (ako je pankreatitída)</w:t>
      </w:r>
    </w:p>
    <w:p w14:paraId="3B6048F8" w14:textId="77777777" w:rsidR="00A25D3D" w:rsidRPr="00A25D3D" w:rsidRDefault="00A25D3D" w:rsidP="005862E9">
      <w:pPr>
        <w:numPr>
          <w:ilvl w:val="0"/>
          <w:numId w:val="6"/>
        </w:numPr>
        <w:tabs>
          <w:tab w:val="left" w:pos="562"/>
        </w:tabs>
        <w:ind w:left="567" w:right="620" w:hanging="567"/>
        <w:rPr>
          <w:sz w:val="22"/>
        </w:rPr>
      </w:pPr>
      <w:r>
        <w:rPr>
          <w:sz w:val="22"/>
        </w:rPr>
        <w:lastRenderedPageBreak/>
        <w:t>ak máte alebo ste mali žlčové kamene, závislosť od alkoholu alebo veľmi vysoké hladiny triglyceridov (typ tuku) v krvi. Tieto zdravotné stavy môžu zvýšiť možnosť vzniku pankreatitídy (pozri časť 4)</w:t>
      </w:r>
    </w:p>
    <w:p w14:paraId="77DC33CC" w14:textId="77777777" w:rsidR="00A25D3D" w:rsidRPr="00A25D3D" w:rsidRDefault="00A25D3D" w:rsidP="00252B93">
      <w:pPr>
        <w:numPr>
          <w:ilvl w:val="0"/>
          <w:numId w:val="6"/>
        </w:numPr>
        <w:tabs>
          <w:tab w:val="left" w:pos="562"/>
        </w:tabs>
        <w:rPr>
          <w:sz w:val="22"/>
        </w:rPr>
      </w:pPr>
      <w:r>
        <w:rPr>
          <w:sz w:val="22"/>
        </w:rPr>
        <w:t>ak máte diabetes 1. typu. Niekedy sa nazýva diabetes mellitus závislý od inzulínu</w:t>
      </w:r>
    </w:p>
    <w:p w14:paraId="55BC13EA" w14:textId="77777777" w:rsidR="00A25D3D" w:rsidRPr="00A25D3D" w:rsidRDefault="00A25D3D" w:rsidP="00252B93">
      <w:pPr>
        <w:numPr>
          <w:ilvl w:val="0"/>
          <w:numId w:val="6"/>
        </w:numPr>
        <w:tabs>
          <w:tab w:val="left" w:pos="562"/>
        </w:tabs>
        <w:ind w:right="320"/>
        <w:rPr>
          <w:sz w:val="22"/>
        </w:rPr>
      </w:pPr>
      <w:r>
        <w:rPr>
          <w:sz w:val="22"/>
        </w:rPr>
        <w:t>ak máte alebo ste mali alergickú reakciu na sitagliptín, metformín alebo Metsigletic (pozri časť 4)</w:t>
      </w:r>
    </w:p>
    <w:p w14:paraId="2B54ED1F" w14:textId="77777777" w:rsidR="00A25D3D" w:rsidRDefault="00A25D3D" w:rsidP="00252B93">
      <w:pPr>
        <w:numPr>
          <w:ilvl w:val="0"/>
          <w:numId w:val="6"/>
        </w:numPr>
        <w:tabs>
          <w:tab w:val="left" w:pos="562"/>
        </w:tabs>
        <w:ind w:left="562" w:right="340" w:hanging="562"/>
        <w:rPr>
          <w:sz w:val="22"/>
        </w:rPr>
      </w:pPr>
      <w:r>
        <w:rPr>
          <w:sz w:val="22"/>
        </w:rPr>
        <w:t>ak užívate spolu s Metsigleticom aj sulfonylureu alebo inzulín, lieky na cukrovku, pretože u vás môže dôjsť k nízkym hladinám cukru v krvi (hypoglykémii). Lekár vám môže znížiť dávku sulfonylurey alebo inzulínu.</w:t>
      </w:r>
    </w:p>
    <w:p w14:paraId="7419946D" w14:textId="77777777" w:rsidR="00567E67" w:rsidRPr="005862E9" w:rsidRDefault="00567E67" w:rsidP="00552FF0">
      <w:pPr>
        <w:widowControl w:val="0"/>
        <w:numPr>
          <w:ilvl w:val="12"/>
          <w:numId w:val="0"/>
        </w:numPr>
        <w:tabs>
          <w:tab w:val="left" w:pos="567"/>
        </w:tabs>
        <w:rPr>
          <w:noProof/>
          <w:sz w:val="22"/>
          <w:szCs w:val="22"/>
          <w:lang w:eastAsia="en-US"/>
        </w:rPr>
      </w:pPr>
    </w:p>
    <w:p w14:paraId="14601575" w14:textId="77777777" w:rsidR="00A25D3D" w:rsidRPr="005862E9" w:rsidRDefault="00A25D3D" w:rsidP="00A25D3D">
      <w:pPr>
        <w:ind w:left="2" w:right="380"/>
        <w:rPr>
          <w:sz w:val="22"/>
          <w:szCs w:val="22"/>
        </w:rPr>
      </w:pPr>
      <w:r w:rsidRPr="005862E9">
        <w:rPr>
          <w:sz w:val="22"/>
          <w:szCs w:val="22"/>
        </w:rPr>
        <w:t>Ak potrebujete podstúpiť veľký chirurgický zákrok, v čase zákroku a určitý čas po zákroku musíte prestať užívať Metsigletic. Váš lekár rozhodne, kedy musíte prerušiť a kedy opäť začať liečbu s liekom Metsigletic.</w:t>
      </w:r>
    </w:p>
    <w:p w14:paraId="4523E6B8" w14:textId="77777777" w:rsidR="00A25D3D" w:rsidRPr="005862E9" w:rsidRDefault="00A25D3D" w:rsidP="00A25D3D">
      <w:pPr>
        <w:rPr>
          <w:sz w:val="22"/>
          <w:szCs w:val="22"/>
        </w:rPr>
      </w:pPr>
    </w:p>
    <w:p w14:paraId="0D570A0C" w14:textId="77777777" w:rsidR="00A25D3D" w:rsidRPr="005862E9" w:rsidRDefault="00A25D3D" w:rsidP="00A25D3D">
      <w:pPr>
        <w:ind w:left="2" w:right="720"/>
        <w:rPr>
          <w:sz w:val="22"/>
          <w:szCs w:val="22"/>
        </w:rPr>
      </w:pPr>
      <w:r w:rsidRPr="005862E9">
        <w:rPr>
          <w:sz w:val="22"/>
          <w:szCs w:val="22"/>
        </w:rPr>
        <w:t>Ak si nie ste istý, či sa niektoré z horeuvedených bodov vzťahujú na vás, poraďte sa so svojím lekárom alebo lekárnikom predtým, ako začnete užívať Metsigletic.</w:t>
      </w:r>
    </w:p>
    <w:p w14:paraId="5F2922BC" w14:textId="77777777" w:rsidR="00A25D3D" w:rsidRPr="005862E9" w:rsidRDefault="00A25D3D" w:rsidP="00A25D3D">
      <w:pPr>
        <w:rPr>
          <w:sz w:val="22"/>
          <w:szCs w:val="22"/>
        </w:rPr>
      </w:pPr>
    </w:p>
    <w:p w14:paraId="48265EDD" w14:textId="7EC4461D" w:rsidR="00A25D3D" w:rsidRPr="005862E9" w:rsidRDefault="00A25D3D" w:rsidP="00A25D3D">
      <w:pPr>
        <w:ind w:left="2" w:right="480"/>
        <w:rPr>
          <w:sz w:val="22"/>
          <w:szCs w:val="22"/>
        </w:rPr>
      </w:pPr>
      <w:r w:rsidRPr="005862E9">
        <w:rPr>
          <w:sz w:val="22"/>
          <w:szCs w:val="22"/>
        </w:rPr>
        <w:t>Počas liečby liekom Metsigletic váš lekár skontroluje funkciu vašich obličiek minimálne raz ročne alebo častejšie, ak ste staršia osoba a/alebo ak sa vaša funkcia obličiek zhoršuje.</w:t>
      </w:r>
    </w:p>
    <w:p w14:paraId="03121297" w14:textId="77777777" w:rsidR="00A25D3D" w:rsidRPr="005862E9" w:rsidRDefault="00A25D3D" w:rsidP="00552FF0">
      <w:pPr>
        <w:widowControl w:val="0"/>
        <w:numPr>
          <w:ilvl w:val="12"/>
          <w:numId w:val="0"/>
        </w:numPr>
        <w:tabs>
          <w:tab w:val="left" w:pos="567"/>
        </w:tabs>
        <w:rPr>
          <w:noProof/>
          <w:sz w:val="22"/>
          <w:szCs w:val="22"/>
          <w:lang w:eastAsia="en-US"/>
        </w:rPr>
      </w:pPr>
    </w:p>
    <w:p w14:paraId="675FD736" w14:textId="77777777" w:rsidR="001B01B6" w:rsidRPr="0001478F" w:rsidRDefault="001B01B6" w:rsidP="005C5AB1">
      <w:pPr>
        <w:widowControl w:val="0"/>
        <w:numPr>
          <w:ilvl w:val="12"/>
          <w:numId w:val="0"/>
        </w:numPr>
        <w:rPr>
          <w:b/>
          <w:sz w:val="22"/>
          <w:szCs w:val="22"/>
        </w:rPr>
      </w:pPr>
      <w:r w:rsidRPr="0001478F">
        <w:rPr>
          <w:b/>
          <w:sz w:val="22"/>
          <w:szCs w:val="22"/>
        </w:rPr>
        <w:t xml:space="preserve">Deti a dospievajúci </w:t>
      </w:r>
    </w:p>
    <w:p w14:paraId="62D020D6" w14:textId="77777777" w:rsidR="001B01B6" w:rsidRPr="0001478F" w:rsidRDefault="001B01B6" w:rsidP="005C5AB1">
      <w:pPr>
        <w:widowControl w:val="0"/>
        <w:numPr>
          <w:ilvl w:val="12"/>
          <w:numId w:val="0"/>
        </w:numPr>
        <w:rPr>
          <w:sz w:val="22"/>
          <w:szCs w:val="22"/>
        </w:rPr>
      </w:pPr>
      <w:r w:rsidRPr="0001478F">
        <w:rPr>
          <w:sz w:val="22"/>
          <w:szCs w:val="22"/>
        </w:rPr>
        <w:t>Deti a dospievajúci mladší ako 18 rokov nesmú užívať tento liek. Nie je známe, či je tento liek bezpečný a</w:t>
      </w:r>
      <w:r w:rsidR="005862E9">
        <w:rPr>
          <w:sz w:val="22"/>
          <w:szCs w:val="22"/>
        </w:rPr>
        <w:t> </w:t>
      </w:r>
      <w:r w:rsidRPr="0001478F">
        <w:rPr>
          <w:sz w:val="22"/>
          <w:szCs w:val="22"/>
        </w:rPr>
        <w:t xml:space="preserve">účinný, ak sa používa u detí a dospievajúcich mladších ako 18 rokov. </w:t>
      </w:r>
    </w:p>
    <w:p w14:paraId="6588AA00" w14:textId="77777777" w:rsidR="001B01B6" w:rsidRPr="0001478F" w:rsidRDefault="001B01B6" w:rsidP="005C5AB1">
      <w:pPr>
        <w:widowControl w:val="0"/>
        <w:numPr>
          <w:ilvl w:val="12"/>
          <w:numId w:val="0"/>
        </w:numPr>
        <w:rPr>
          <w:sz w:val="22"/>
          <w:szCs w:val="22"/>
        </w:rPr>
      </w:pPr>
    </w:p>
    <w:p w14:paraId="46EEB04B" w14:textId="77777777" w:rsidR="001B01B6" w:rsidRPr="0001478F" w:rsidRDefault="001B01B6" w:rsidP="005862E9">
      <w:pPr>
        <w:widowControl w:val="0"/>
        <w:numPr>
          <w:ilvl w:val="12"/>
          <w:numId w:val="0"/>
        </w:numPr>
        <w:rPr>
          <w:b/>
          <w:sz w:val="22"/>
          <w:szCs w:val="22"/>
        </w:rPr>
      </w:pPr>
      <w:r w:rsidRPr="0001478F">
        <w:rPr>
          <w:b/>
          <w:sz w:val="22"/>
          <w:szCs w:val="22"/>
        </w:rPr>
        <w:t xml:space="preserve">Iné </w:t>
      </w:r>
      <w:r w:rsidRPr="000F109D">
        <w:rPr>
          <w:b/>
          <w:sz w:val="22"/>
          <w:szCs w:val="22"/>
        </w:rPr>
        <w:t xml:space="preserve">lieky a </w:t>
      </w:r>
      <w:r w:rsidR="00E0118E">
        <w:rPr>
          <w:b/>
          <w:sz w:val="22"/>
          <w:szCs w:val="22"/>
        </w:rPr>
        <w:t>Mets</w:t>
      </w:r>
      <w:r w:rsidR="003D7F4E">
        <w:rPr>
          <w:b/>
          <w:sz w:val="22"/>
          <w:szCs w:val="22"/>
        </w:rPr>
        <w:t>igletic</w:t>
      </w:r>
    </w:p>
    <w:p w14:paraId="4DEE1579" w14:textId="77777777" w:rsidR="00A25D3D" w:rsidRDefault="00A25D3D" w:rsidP="005862E9">
      <w:pPr>
        <w:ind w:left="2" w:right="140"/>
        <w:rPr>
          <w:sz w:val="22"/>
        </w:rPr>
      </w:pPr>
      <w:r>
        <w:rPr>
          <w:sz w:val="22"/>
        </w:rPr>
        <w:t>Ak je potrebné do vášho krvného obehu vstreknúť kontrastnú látku, ktorá obsahuje jód, napríklad pri vykonaní röntgenového vyšetrenia alebo pri snímaní, mus</w:t>
      </w:r>
      <w:r w:rsidR="00FB6D48">
        <w:rPr>
          <w:sz w:val="22"/>
        </w:rPr>
        <w:t>íte prestať užívať Metsigletic</w:t>
      </w:r>
      <w:r>
        <w:rPr>
          <w:sz w:val="22"/>
        </w:rPr>
        <w:t xml:space="preserve"> pred alebo v čase podania injekcie. Váš lekár rozhodne, kedy musíte prerušiť a kedy opä</w:t>
      </w:r>
      <w:r w:rsidR="00FB6D48">
        <w:rPr>
          <w:sz w:val="22"/>
        </w:rPr>
        <w:t>ť začať liečbu s liekom Metsigletic</w:t>
      </w:r>
      <w:r>
        <w:rPr>
          <w:sz w:val="22"/>
        </w:rPr>
        <w:t>.</w:t>
      </w:r>
    </w:p>
    <w:p w14:paraId="41BA8FD5" w14:textId="77777777" w:rsidR="00A25D3D" w:rsidRDefault="00A25D3D" w:rsidP="00FB6D48"/>
    <w:p w14:paraId="2D2CC628" w14:textId="77777777" w:rsidR="00FB6D48" w:rsidRPr="00FB6D48" w:rsidRDefault="00A25D3D" w:rsidP="00FB6D48">
      <w:pPr>
        <w:ind w:left="2" w:right="180"/>
        <w:rPr>
          <w:sz w:val="22"/>
        </w:rPr>
      </w:pPr>
      <w:r>
        <w:rPr>
          <w:sz w:val="22"/>
        </w:rPr>
        <w:t>Ak teraz užívate alebo ste v poslednom čase užívali, či práve budete užívať ďalšie lieky, povedzte to svojmu lekárovi alebo lekárnikovi. Môže byť potrebné, aby vám častejšie vyšetrili hladinu glukózy v krvi a funkciu obličiek alebo váš lekár bude mus</w:t>
      </w:r>
      <w:r w:rsidR="00FB6D48">
        <w:rPr>
          <w:sz w:val="22"/>
        </w:rPr>
        <w:t>ieť upraviť dávku Metsigleticu</w:t>
      </w:r>
      <w:r>
        <w:rPr>
          <w:sz w:val="22"/>
        </w:rPr>
        <w:t>. Je obzvlášť dôležité, aby ste oznámili nasledovné:</w:t>
      </w:r>
    </w:p>
    <w:p w14:paraId="29BAB5F6" w14:textId="77777777" w:rsidR="00FB6D48" w:rsidRPr="00FB6D48" w:rsidRDefault="00FB6D48" w:rsidP="005862E9">
      <w:pPr>
        <w:numPr>
          <w:ilvl w:val="0"/>
          <w:numId w:val="7"/>
        </w:numPr>
        <w:tabs>
          <w:tab w:val="left" w:pos="562"/>
        </w:tabs>
        <w:ind w:left="567" w:hanging="567"/>
        <w:rPr>
          <w:rFonts w:ascii="Symbol" w:eastAsia="Symbol" w:hAnsi="Symbol"/>
          <w:sz w:val="22"/>
        </w:rPr>
      </w:pPr>
      <w:r>
        <w:rPr>
          <w:sz w:val="22"/>
        </w:rPr>
        <w:t>lieky (užívané ústami, vdychovaním alebo formou injekcie) používané na liečbu ochorení, ktoré zahŕňajú zápal, ako astma a artritída (kortikosteroidy)</w:t>
      </w:r>
    </w:p>
    <w:p w14:paraId="7AE37881" w14:textId="77777777" w:rsidR="00FB6D48" w:rsidRPr="00FB6D48" w:rsidRDefault="00FB6D48" w:rsidP="00252B93">
      <w:pPr>
        <w:numPr>
          <w:ilvl w:val="0"/>
          <w:numId w:val="7"/>
        </w:numPr>
        <w:tabs>
          <w:tab w:val="left" w:pos="562"/>
        </w:tabs>
        <w:rPr>
          <w:rFonts w:ascii="Symbol" w:eastAsia="Symbol" w:hAnsi="Symbol"/>
          <w:sz w:val="22"/>
        </w:rPr>
      </w:pPr>
      <w:r>
        <w:rPr>
          <w:sz w:val="22"/>
        </w:rPr>
        <w:t>lieky, ktoré zvyšujú tvorbu moču (diuretiká)</w:t>
      </w:r>
    </w:p>
    <w:p w14:paraId="0392DA6A" w14:textId="77777777" w:rsidR="00FB6D48" w:rsidRPr="00FB6D48" w:rsidRDefault="00FB6D48" w:rsidP="005862E9">
      <w:pPr>
        <w:numPr>
          <w:ilvl w:val="0"/>
          <w:numId w:val="7"/>
        </w:numPr>
        <w:tabs>
          <w:tab w:val="left" w:pos="562"/>
        </w:tabs>
        <w:ind w:left="567" w:right="680" w:hanging="567"/>
        <w:rPr>
          <w:rFonts w:ascii="Symbol" w:eastAsia="Symbol" w:hAnsi="Symbol"/>
          <w:sz w:val="22"/>
        </w:rPr>
      </w:pPr>
      <w:r>
        <w:rPr>
          <w:sz w:val="22"/>
        </w:rPr>
        <w:t>lieky na liečbu bolesti a zápalov (NSAID – nesteroidové protizápalové lieky a inhibítory COX-2, ako napríklad ibuprofen a celekoxib)</w:t>
      </w:r>
    </w:p>
    <w:p w14:paraId="33D1B733" w14:textId="77777777" w:rsidR="00FB6D48" w:rsidRPr="00FB6D48" w:rsidRDefault="00FB6D48" w:rsidP="005862E9">
      <w:pPr>
        <w:numPr>
          <w:ilvl w:val="0"/>
          <w:numId w:val="7"/>
        </w:numPr>
        <w:tabs>
          <w:tab w:val="left" w:pos="562"/>
        </w:tabs>
        <w:ind w:left="567" w:right="640" w:hanging="567"/>
        <w:rPr>
          <w:rFonts w:ascii="Symbol" w:eastAsia="Symbol" w:hAnsi="Symbol"/>
          <w:sz w:val="22"/>
        </w:rPr>
      </w:pPr>
      <w:r>
        <w:rPr>
          <w:sz w:val="22"/>
        </w:rPr>
        <w:t>niektoré lieky na liečbu vysokého krvného tlaku (inhibítory ACE a antagonisty receptora angiotenzínu II)</w:t>
      </w:r>
    </w:p>
    <w:p w14:paraId="0F6DFD31" w14:textId="77777777" w:rsidR="00FB6D48" w:rsidRPr="00FB6D48" w:rsidRDefault="00FB6D48" w:rsidP="00252B93">
      <w:pPr>
        <w:numPr>
          <w:ilvl w:val="0"/>
          <w:numId w:val="7"/>
        </w:numPr>
        <w:tabs>
          <w:tab w:val="left" w:pos="562"/>
        </w:tabs>
        <w:rPr>
          <w:rFonts w:ascii="Symbol" w:eastAsia="Symbol" w:hAnsi="Symbol"/>
          <w:sz w:val="22"/>
        </w:rPr>
      </w:pPr>
      <w:r>
        <w:rPr>
          <w:sz w:val="22"/>
        </w:rPr>
        <w:t>špecifické lieky na liečbu bronchiálnej astmy (β-sympatomimetiká)</w:t>
      </w:r>
    </w:p>
    <w:p w14:paraId="0996F63A" w14:textId="77777777" w:rsidR="00FB6D48" w:rsidRPr="00FB6D48" w:rsidRDefault="00FB6D48" w:rsidP="00252B93">
      <w:pPr>
        <w:numPr>
          <w:ilvl w:val="0"/>
          <w:numId w:val="7"/>
        </w:numPr>
        <w:tabs>
          <w:tab w:val="left" w:pos="562"/>
        </w:tabs>
        <w:rPr>
          <w:rFonts w:ascii="Symbol" w:eastAsia="Symbol" w:hAnsi="Symbol"/>
          <w:sz w:val="22"/>
        </w:rPr>
      </w:pPr>
      <w:r>
        <w:rPr>
          <w:sz w:val="22"/>
        </w:rPr>
        <w:t>jódované kontrastné látky alebo lieky obsahujúce alkohol</w:t>
      </w:r>
    </w:p>
    <w:p w14:paraId="7F70D619" w14:textId="77777777" w:rsidR="00FB6D48" w:rsidRPr="00FB6D48" w:rsidRDefault="00FB6D48" w:rsidP="00252B93">
      <w:pPr>
        <w:numPr>
          <w:ilvl w:val="0"/>
          <w:numId w:val="7"/>
        </w:numPr>
        <w:tabs>
          <w:tab w:val="left" w:pos="562"/>
        </w:tabs>
        <w:rPr>
          <w:rFonts w:ascii="Symbol" w:eastAsia="Symbol" w:hAnsi="Symbol"/>
          <w:sz w:val="22"/>
        </w:rPr>
      </w:pPr>
      <w:r>
        <w:rPr>
          <w:sz w:val="22"/>
        </w:rPr>
        <w:t>určité lieky používané na liečbu problémov so žalúdkom, ako napr. cimetidín</w:t>
      </w:r>
    </w:p>
    <w:p w14:paraId="26D284C7" w14:textId="77777777" w:rsidR="00FB6D48" w:rsidRPr="00FB6D48" w:rsidRDefault="00FB6D48" w:rsidP="00252B93">
      <w:pPr>
        <w:numPr>
          <w:ilvl w:val="0"/>
          <w:numId w:val="7"/>
        </w:numPr>
        <w:tabs>
          <w:tab w:val="left" w:pos="562"/>
        </w:tabs>
        <w:rPr>
          <w:rFonts w:ascii="Symbol" w:eastAsia="Symbol" w:hAnsi="Symbol"/>
          <w:sz w:val="22"/>
        </w:rPr>
      </w:pPr>
      <w:r>
        <w:rPr>
          <w:sz w:val="22"/>
        </w:rPr>
        <w:t>ranolazín, liek používaný na liečbu angíny pectoris</w:t>
      </w:r>
    </w:p>
    <w:p w14:paraId="753C9E55" w14:textId="77777777" w:rsidR="00FB6D48" w:rsidRPr="00FB6D48" w:rsidRDefault="00FB6D48" w:rsidP="00252B93">
      <w:pPr>
        <w:numPr>
          <w:ilvl w:val="0"/>
          <w:numId w:val="7"/>
        </w:numPr>
        <w:tabs>
          <w:tab w:val="left" w:pos="562"/>
        </w:tabs>
        <w:rPr>
          <w:rFonts w:ascii="Symbol" w:eastAsia="Symbol" w:hAnsi="Symbol"/>
          <w:sz w:val="22"/>
        </w:rPr>
      </w:pPr>
      <w:r>
        <w:rPr>
          <w:sz w:val="22"/>
        </w:rPr>
        <w:t>dolutegravir, liek používaný na liečbu infekcie HIV</w:t>
      </w:r>
    </w:p>
    <w:p w14:paraId="31930D21" w14:textId="77777777" w:rsidR="00FB6D48" w:rsidRPr="00FB6D48" w:rsidRDefault="00FB6D48" w:rsidP="005862E9">
      <w:pPr>
        <w:numPr>
          <w:ilvl w:val="0"/>
          <w:numId w:val="7"/>
        </w:numPr>
        <w:tabs>
          <w:tab w:val="left" w:pos="562"/>
        </w:tabs>
        <w:ind w:left="567" w:right="580" w:hanging="567"/>
        <w:rPr>
          <w:rFonts w:ascii="Symbol" w:eastAsia="Symbol" w:hAnsi="Symbol"/>
          <w:sz w:val="22"/>
        </w:rPr>
      </w:pPr>
      <w:r>
        <w:rPr>
          <w:sz w:val="22"/>
        </w:rPr>
        <w:t>vandetanib, liek používaný na liečbu špecifického typu rakoviny štítnej žľazy (medulárny karcinóm štítnej žľazy)</w:t>
      </w:r>
    </w:p>
    <w:p w14:paraId="716B7457" w14:textId="77777777" w:rsidR="00FB6D48" w:rsidRDefault="00FB6D48" w:rsidP="00252B93">
      <w:pPr>
        <w:numPr>
          <w:ilvl w:val="0"/>
          <w:numId w:val="7"/>
        </w:numPr>
        <w:tabs>
          <w:tab w:val="left" w:pos="562"/>
        </w:tabs>
        <w:ind w:left="562" w:right="300" w:hanging="562"/>
        <w:rPr>
          <w:rFonts w:ascii="Symbol" w:eastAsia="Symbol" w:hAnsi="Symbol"/>
          <w:sz w:val="22"/>
        </w:rPr>
      </w:pPr>
      <w:r>
        <w:rPr>
          <w:sz w:val="22"/>
        </w:rPr>
        <w:t>digoxín (na liečbu nepravidelného tlkotu srdca a iných problémov so srdcom). Ak užívate digoxín spolu s liekom Metsigletic, môže byť potrebné skontrolovať hladinu digoxínu vo vašej krvi.</w:t>
      </w:r>
    </w:p>
    <w:p w14:paraId="425B2724" w14:textId="77777777" w:rsidR="00FB6D48" w:rsidRDefault="00FB6D48" w:rsidP="00FB6D48">
      <w:pPr>
        <w:tabs>
          <w:tab w:val="left" w:pos="562"/>
        </w:tabs>
        <w:ind w:right="300"/>
        <w:rPr>
          <w:rFonts w:ascii="Symbol" w:eastAsia="Symbol" w:hAnsi="Symbol"/>
          <w:sz w:val="22"/>
        </w:rPr>
      </w:pPr>
    </w:p>
    <w:p w14:paraId="3DF95B88" w14:textId="77777777" w:rsidR="00FB6D48" w:rsidRDefault="00FB6D48" w:rsidP="00FB6D48">
      <w:pPr>
        <w:spacing w:line="0" w:lineRule="atLeast"/>
        <w:ind w:left="2"/>
        <w:rPr>
          <w:b/>
          <w:sz w:val="22"/>
        </w:rPr>
      </w:pPr>
      <w:r>
        <w:rPr>
          <w:b/>
          <w:sz w:val="22"/>
        </w:rPr>
        <w:t>Metsigletic a alkohol</w:t>
      </w:r>
    </w:p>
    <w:p w14:paraId="223946E0" w14:textId="77777777" w:rsidR="00FB6D48" w:rsidRDefault="00FB6D48" w:rsidP="00FB6D48">
      <w:pPr>
        <w:spacing w:line="29" w:lineRule="exact"/>
      </w:pPr>
    </w:p>
    <w:p w14:paraId="0A60CA62" w14:textId="77777777" w:rsidR="00FB6D48" w:rsidRDefault="00FB6D48" w:rsidP="00FB6D48">
      <w:pPr>
        <w:spacing w:line="255" w:lineRule="auto"/>
        <w:ind w:left="2"/>
        <w:rPr>
          <w:sz w:val="22"/>
        </w:rPr>
      </w:pPr>
      <w:r>
        <w:rPr>
          <w:sz w:val="22"/>
        </w:rPr>
        <w:t>Vyhnite sa nadmernej konzumácii alkoholu, ak užívate liek Metsigletic, pretože to môže zvyšovať riziko laktátovej acidózy (pozri časť „Upozornenia a opatrenia“).</w:t>
      </w:r>
    </w:p>
    <w:p w14:paraId="3E40BE42" w14:textId="77777777" w:rsidR="001B01B6" w:rsidRPr="00955137" w:rsidRDefault="001B01B6" w:rsidP="00621424">
      <w:pPr>
        <w:autoSpaceDE w:val="0"/>
        <w:autoSpaceDN w:val="0"/>
        <w:adjustRightInd w:val="0"/>
        <w:rPr>
          <w:sz w:val="22"/>
          <w:szCs w:val="22"/>
        </w:rPr>
      </w:pPr>
    </w:p>
    <w:p w14:paraId="54CFCDB5" w14:textId="77777777" w:rsidR="001B01B6" w:rsidRPr="0001478F" w:rsidRDefault="001B01B6" w:rsidP="00E503A3">
      <w:pPr>
        <w:keepNext/>
        <w:autoSpaceDE w:val="0"/>
        <w:autoSpaceDN w:val="0"/>
        <w:adjustRightInd w:val="0"/>
        <w:rPr>
          <w:b/>
          <w:sz w:val="22"/>
          <w:szCs w:val="22"/>
        </w:rPr>
      </w:pPr>
      <w:r w:rsidRPr="0001478F">
        <w:rPr>
          <w:b/>
          <w:sz w:val="22"/>
          <w:szCs w:val="22"/>
        </w:rPr>
        <w:lastRenderedPageBreak/>
        <w:t xml:space="preserve">Tehotenstvo a dojčenie </w:t>
      </w:r>
    </w:p>
    <w:p w14:paraId="43136987" w14:textId="77777777" w:rsidR="00FB6D48" w:rsidRDefault="00FB6D48" w:rsidP="00E503A3">
      <w:pPr>
        <w:keepNext/>
        <w:spacing w:line="252" w:lineRule="auto"/>
        <w:ind w:left="2" w:right="100"/>
        <w:rPr>
          <w:b/>
          <w:sz w:val="22"/>
        </w:rPr>
      </w:pPr>
      <w:r>
        <w:rPr>
          <w:sz w:val="22"/>
        </w:rPr>
        <w:t xml:space="preserve">Ak ste tehotná alebo dojčíte, ak si myslíte, že ste tehotná alebo ak plánujete otehotnieť, poraďte sa so svojím lekárom alebo lekárnikom predtým, ako začnete užívať tento liek. Počas tehotenstva alebo dojčenia nesmiete užívať tento liek. Pozri časť 2, </w:t>
      </w:r>
      <w:r>
        <w:rPr>
          <w:b/>
          <w:sz w:val="22"/>
        </w:rPr>
        <w:t>Neužívajte Metsigletic.</w:t>
      </w:r>
    </w:p>
    <w:p w14:paraId="5AC4328A" w14:textId="77777777" w:rsidR="001B01B6" w:rsidRPr="0001478F" w:rsidRDefault="001B01B6" w:rsidP="00621424">
      <w:pPr>
        <w:autoSpaceDE w:val="0"/>
        <w:autoSpaceDN w:val="0"/>
        <w:adjustRightInd w:val="0"/>
        <w:rPr>
          <w:sz w:val="22"/>
          <w:szCs w:val="22"/>
        </w:rPr>
      </w:pPr>
    </w:p>
    <w:p w14:paraId="33D3B173" w14:textId="77777777" w:rsidR="001B01B6" w:rsidRPr="0001478F" w:rsidRDefault="001B01B6" w:rsidP="00621424">
      <w:pPr>
        <w:autoSpaceDE w:val="0"/>
        <w:autoSpaceDN w:val="0"/>
        <w:adjustRightInd w:val="0"/>
        <w:rPr>
          <w:b/>
          <w:sz w:val="22"/>
          <w:szCs w:val="22"/>
        </w:rPr>
      </w:pPr>
      <w:r w:rsidRPr="0001478F">
        <w:rPr>
          <w:b/>
          <w:sz w:val="22"/>
          <w:szCs w:val="22"/>
        </w:rPr>
        <w:t xml:space="preserve">Vedenie vozidiel a obsluha strojov </w:t>
      </w:r>
    </w:p>
    <w:p w14:paraId="5B4B5008" w14:textId="77777777" w:rsidR="00FB6D48" w:rsidRPr="00FB6D48" w:rsidRDefault="00FB6D48" w:rsidP="00FB6D48">
      <w:pPr>
        <w:ind w:left="2" w:right="80"/>
        <w:rPr>
          <w:sz w:val="22"/>
        </w:rPr>
      </w:pPr>
      <w:r>
        <w:rPr>
          <w:sz w:val="22"/>
        </w:rPr>
        <w:t>Tento liek nemá žiadny alebo má zanedbateľný vplyv na schopnosť viesť vozidlá a obsluhovať stroje. Pri sitagliptíne však boli hlásené závrat a ospanlivosť, ktoré môžu ovplyvniť vašu schopnosť viesť vozidlá a obsluhovať stroje.</w:t>
      </w:r>
    </w:p>
    <w:p w14:paraId="734A3924" w14:textId="77777777" w:rsidR="00FB6D48" w:rsidRDefault="00FB6D48" w:rsidP="00FB6D48">
      <w:pPr>
        <w:ind w:left="2" w:right="20"/>
        <w:jc w:val="both"/>
        <w:rPr>
          <w:sz w:val="22"/>
        </w:rPr>
      </w:pPr>
      <w:r>
        <w:rPr>
          <w:sz w:val="22"/>
        </w:rPr>
        <w:t>Užívanie tohto lieku v kombinácii s liekmi nazývanými deriváty sulfonylurey alebo s inzulínom môže spôsobiť hypoglykémiu, ktorá môže ovplyvniť vašu schopnosť viesť vozidlá a obsluhovať stroje alebo pracovať bez bezpečnej opory.</w:t>
      </w:r>
    </w:p>
    <w:p w14:paraId="017F0C0C" w14:textId="77777777" w:rsidR="00567E67" w:rsidRPr="00955137" w:rsidRDefault="00567E67" w:rsidP="005C5AB1">
      <w:pPr>
        <w:widowControl w:val="0"/>
        <w:numPr>
          <w:ilvl w:val="12"/>
          <w:numId w:val="0"/>
        </w:numPr>
        <w:ind w:right="-2"/>
        <w:outlineLvl w:val="0"/>
        <w:rPr>
          <w:b/>
          <w:noProof/>
          <w:sz w:val="22"/>
          <w:szCs w:val="22"/>
          <w:lang w:eastAsia="en-US"/>
        </w:rPr>
      </w:pPr>
    </w:p>
    <w:p w14:paraId="01FDE67B" w14:textId="77777777" w:rsidR="005C5AB1" w:rsidRPr="00955137" w:rsidRDefault="00FB6D48" w:rsidP="005C5AB1">
      <w:pPr>
        <w:widowControl w:val="0"/>
        <w:numPr>
          <w:ilvl w:val="12"/>
          <w:numId w:val="0"/>
        </w:numPr>
        <w:ind w:right="-2"/>
        <w:outlineLvl w:val="0"/>
        <w:rPr>
          <w:b/>
          <w:noProof/>
          <w:sz w:val="22"/>
          <w:szCs w:val="22"/>
          <w:lang w:eastAsia="en-US"/>
        </w:rPr>
      </w:pPr>
      <w:r>
        <w:rPr>
          <w:b/>
          <w:noProof/>
          <w:sz w:val="22"/>
          <w:szCs w:val="22"/>
          <w:lang w:eastAsia="en-US"/>
        </w:rPr>
        <w:t>Mets</w:t>
      </w:r>
      <w:r w:rsidR="003D7F4E">
        <w:rPr>
          <w:b/>
          <w:noProof/>
          <w:sz w:val="22"/>
          <w:szCs w:val="22"/>
          <w:lang w:eastAsia="en-US"/>
        </w:rPr>
        <w:t>igletic</w:t>
      </w:r>
      <w:r w:rsidR="001B01B6" w:rsidRPr="00955137">
        <w:rPr>
          <w:b/>
          <w:noProof/>
          <w:sz w:val="22"/>
          <w:szCs w:val="22"/>
          <w:lang w:eastAsia="en-US"/>
        </w:rPr>
        <w:t xml:space="preserve"> obsahuje sodík</w:t>
      </w:r>
    </w:p>
    <w:p w14:paraId="047FA00E" w14:textId="77777777" w:rsidR="00FB6D48" w:rsidRDefault="00FB6D48" w:rsidP="005C5AB1">
      <w:pPr>
        <w:widowControl w:val="0"/>
        <w:numPr>
          <w:ilvl w:val="12"/>
          <w:numId w:val="0"/>
        </w:numPr>
        <w:ind w:right="-2"/>
        <w:outlineLvl w:val="0"/>
        <w:rPr>
          <w:noProof/>
          <w:sz w:val="22"/>
          <w:szCs w:val="22"/>
          <w:lang w:eastAsia="en-US"/>
        </w:rPr>
      </w:pPr>
      <w:r>
        <w:rPr>
          <w:noProof/>
          <w:sz w:val="22"/>
          <w:szCs w:val="22"/>
          <w:lang w:eastAsia="en-US"/>
        </w:rPr>
        <w:t>Metsigletic 50 mg/850 mg filmom oablené tablety:</w:t>
      </w:r>
    </w:p>
    <w:p w14:paraId="2F2BEDDF" w14:textId="559C57FF" w:rsidR="00D27F0C" w:rsidRPr="00955137" w:rsidRDefault="00D27F0C" w:rsidP="005C5AB1">
      <w:pPr>
        <w:widowControl w:val="0"/>
        <w:numPr>
          <w:ilvl w:val="12"/>
          <w:numId w:val="0"/>
        </w:numPr>
        <w:ind w:right="-2"/>
        <w:outlineLvl w:val="0"/>
        <w:rPr>
          <w:noProof/>
          <w:sz w:val="22"/>
          <w:szCs w:val="22"/>
          <w:lang w:eastAsia="en-US"/>
        </w:rPr>
      </w:pPr>
      <w:r w:rsidRPr="00955137">
        <w:rPr>
          <w:noProof/>
          <w:sz w:val="22"/>
          <w:szCs w:val="22"/>
          <w:lang w:eastAsia="en-US"/>
        </w:rPr>
        <w:t>T</w:t>
      </w:r>
      <w:r w:rsidR="00E73DFD" w:rsidRPr="00955137">
        <w:rPr>
          <w:noProof/>
          <w:sz w:val="22"/>
          <w:szCs w:val="22"/>
          <w:lang w:eastAsia="en-US"/>
        </w:rPr>
        <w:t>ento liek</w:t>
      </w:r>
      <w:r w:rsidR="001B01B6" w:rsidRPr="00955137">
        <w:rPr>
          <w:noProof/>
          <w:sz w:val="22"/>
          <w:szCs w:val="22"/>
          <w:lang w:eastAsia="en-US"/>
        </w:rPr>
        <w:t xml:space="preserve"> obsahuje menej ako 1 mmol sodíka </w:t>
      </w:r>
      <w:r w:rsidRPr="00955137">
        <w:rPr>
          <w:noProof/>
          <w:sz w:val="22"/>
          <w:szCs w:val="22"/>
          <w:lang w:eastAsia="en-US"/>
        </w:rPr>
        <w:t>(23</w:t>
      </w:r>
      <w:r w:rsidR="003E7B96" w:rsidRPr="00955137">
        <w:rPr>
          <w:noProof/>
          <w:sz w:val="22"/>
          <w:szCs w:val="22"/>
          <w:lang w:eastAsia="en-US"/>
        </w:rPr>
        <w:t> mg</w:t>
      </w:r>
      <w:r w:rsidRPr="00955137">
        <w:rPr>
          <w:noProof/>
          <w:sz w:val="22"/>
          <w:szCs w:val="22"/>
          <w:lang w:eastAsia="en-US"/>
        </w:rPr>
        <w:t xml:space="preserve">) </w:t>
      </w:r>
      <w:r w:rsidR="003D7F4E">
        <w:rPr>
          <w:noProof/>
          <w:sz w:val="22"/>
          <w:szCs w:val="22"/>
          <w:lang w:eastAsia="en-US"/>
        </w:rPr>
        <w:t xml:space="preserve">v </w:t>
      </w:r>
      <w:r w:rsidR="00AA081A">
        <w:rPr>
          <w:noProof/>
          <w:sz w:val="22"/>
          <w:szCs w:val="22"/>
          <w:lang w:eastAsia="en-US"/>
        </w:rPr>
        <w:t>tablete</w:t>
      </w:r>
      <w:r w:rsidR="001B01B6" w:rsidRPr="00955137">
        <w:rPr>
          <w:noProof/>
          <w:sz w:val="22"/>
          <w:szCs w:val="22"/>
          <w:lang w:eastAsia="en-US"/>
        </w:rPr>
        <w:t xml:space="preserve">, </w:t>
      </w:r>
      <w:r w:rsidR="00AA081A">
        <w:rPr>
          <w:noProof/>
          <w:sz w:val="22"/>
          <w:szCs w:val="22"/>
          <w:lang w:eastAsia="en-US"/>
        </w:rPr>
        <w:t>t.j. v podstate</w:t>
      </w:r>
      <w:r w:rsidR="001B01B6" w:rsidRPr="00955137">
        <w:rPr>
          <w:noProof/>
          <w:sz w:val="22"/>
          <w:szCs w:val="22"/>
          <w:lang w:eastAsia="en-US"/>
        </w:rPr>
        <w:t xml:space="preserve"> </w:t>
      </w:r>
      <w:r w:rsidR="00FC44E7" w:rsidRPr="00324F21">
        <w:rPr>
          <w:sz w:val="22"/>
          <w:szCs w:val="22"/>
        </w:rPr>
        <w:t xml:space="preserve">zanedbateľné </w:t>
      </w:r>
      <w:r w:rsidR="001B01B6" w:rsidRPr="00955137">
        <w:rPr>
          <w:noProof/>
          <w:sz w:val="22"/>
          <w:szCs w:val="22"/>
          <w:lang w:eastAsia="en-US"/>
        </w:rPr>
        <w:t>množstvo sodíka</w:t>
      </w:r>
      <w:r w:rsidRPr="00955137">
        <w:rPr>
          <w:noProof/>
          <w:sz w:val="22"/>
          <w:szCs w:val="22"/>
          <w:lang w:eastAsia="en-US"/>
        </w:rPr>
        <w:t>.</w:t>
      </w:r>
    </w:p>
    <w:p w14:paraId="435158BA" w14:textId="77777777" w:rsidR="00FB6D48" w:rsidRDefault="00FB6D48" w:rsidP="00FB6D48">
      <w:pPr>
        <w:widowControl w:val="0"/>
        <w:numPr>
          <w:ilvl w:val="12"/>
          <w:numId w:val="0"/>
        </w:numPr>
        <w:ind w:right="-2"/>
        <w:outlineLvl w:val="0"/>
        <w:rPr>
          <w:noProof/>
          <w:sz w:val="22"/>
          <w:szCs w:val="22"/>
          <w:lang w:eastAsia="en-US"/>
        </w:rPr>
      </w:pPr>
      <w:r>
        <w:rPr>
          <w:noProof/>
          <w:sz w:val="22"/>
          <w:szCs w:val="22"/>
          <w:lang w:eastAsia="en-US"/>
        </w:rPr>
        <w:t>Metsigletic 50 mg/1000 mg filmom oablené tablety:</w:t>
      </w:r>
    </w:p>
    <w:p w14:paraId="22C5BAB4" w14:textId="1CD20A8E" w:rsidR="00FB6D48" w:rsidRPr="00955137" w:rsidRDefault="00FB6D48" w:rsidP="00FB6D48">
      <w:pPr>
        <w:widowControl w:val="0"/>
        <w:numPr>
          <w:ilvl w:val="12"/>
          <w:numId w:val="0"/>
        </w:numPr>
        <w:ind w:right="-2"/>
        <w:outlineLvl w:val="0"/>
        <w:rPr>
          <w:noProof/>
          <w:sz w:val="22"/>
          <w:szCs w:val="22"/>
          <w:lang w:eastAsia="en-US"/>
        </w:rPr>
      </w:pPr>
      <w:r w:rsidRPr="00955137">
        <w:rPr>
          <w:noProof/>
          <w:sz w:val="22"/>
          <w:szCs w:val="22"/>
          <w:lang w:eastAsia="en-US"/>
        </w:rPr>
        <w:t xml:space="preserve">Tento liek obsahuje menej ako 1 mmol sodíka (23 mg) </w:t>
      </w:r>
      <w:r>
        <w:rPr>
          <w:noProof/>
          <w:sz w:val="22"/>
          <w:szCs w:val="22"/>
          <w:lang w:eastAsia="en-US"/>
        </w:rPr>
        <w:t xml:space="preserve">v </w:t>
      </w:r>
      <w:r w:rsidR="00AA081A">
        <w:rPr>
          <w:noProof/>
          <w:sz w:val="22"/>
          <w:szCs w:val="22"/>
          <w:lang w:eastAsia="en-US"/>
        </w:rPr>
        <w:t>tablete</w:t>
      </w:r>
      <w:r w:rsidRPr="00955137">
        <w:rPr>
          <w:noProof/>
          <w:sz w:val="22"/>
          <w:szCs w:val="22"/>
          <w:lang w:eastAsia="en-US"/>
        </w:rPr>
        <w:t xml:space="preserve">, </w:t>
      </w:r>
      <w:r w:rsidR="00AA081A">
        <w:rPr>
          <w:noProof/>
          <w:sz w:val="22"/>
          <w:szCs w:val="22"/>
          <w:lang w:eastAsia="en-US"/>
        </w:rPr>
        <w:t>t.j. v podstate</w:t>
      </w:r>
      <w:r w:rsidRPr="00955137">
        <w:rPr>
          <w:noProof/>
          <w:sz w:val="22"/>
          <w:szCs w:val="22"/>
          <w:lang w:eastAsia="en-US"/>
        </w:rPr>
        <w:t xml:space="preserve"> </w:t>
      </w:r>
      <w:r w:rsidRPr="00324F21">
        <w:rPr>
          <w:sz w:val="22"/>
          <w:szCs w:val="22"/>
        </w:rPr>
        <w:t xml:space="preserve">zanedbateľné </w:t>
      </w:r>
      <w:r w:rsidRPr="00955137">
        <w:rPr>
          <w:noProof/>
          <w:sz w:val="22"/>
          <w:szCs w:val="22"/>
          <w:lang w:eastAsia="en-US"/>
        </w:rPr>
        <w:t>množstvo sodíka.</w:t>
      </w:r>
    </w:p>
    <w:p w14:paraId="16984AC8" w14:textId="77777777" w:rsidR="005C5AB1" w:rsidRDefault="005C5AB1" w:rsidP="005C5AB1">
      <w:pPr>
        <w:widowControl w:val="0"/>
        <w:numPr>
          <w:ilvl w:val="12"/>
          <w:numId w:val="0"/>
        </w:numPr>
        <w:ind w:right="-2"/>
        <w:rPr>
          <w:noProof/>
          <w:sz w:val="22"/>
          <w:szCs w:val="22"/>
          <w:lang w:eastAsia="en-US"/>
        </w:rPr>
      </w:pPr>
    </w:p>
    <w:p w14:paraId="6B79A7C1" w14:textId="77777777" w:rsidR="00E503A3" w:rsidRPr="00955137" w:rsidRDefault="00E503A3" w:rsidP="005C5AB1">
      <w:pPr>
        <w:widowControl w:val="0"/>
        <w:numPr>
          <w:ilvl w:val="12"/>
          <w:numId w:val="0"/>
        </w:numPr>
        <w:ind w:right="-2"/>
        <w:rPr>
          <w:noProof/>
          <w:sz w:val="22"/>
          <w:szCs w:val="22"/>
          <w:lang w:eastAsia="en-US"/>
        </w:rPr>
      </w:pPr>
    </w:p>
    <w:p w14:paraId="352593CC" w14:textId="77777777" w:rsidR="005C5AB1" w:rsidRPr="00955137" w:rsidRDefault="001B01B6" w:rsidP="005C5AB1">
      <w:pPr>
        <w:widowControl w:val="0"/>
        <w:tabs>
          <w:tab w:val="left" w:pos="567"/>
        </w:tabs>
        <w:rPr>
          <w:b/>
          <w:noProof/>
          <w:sz w:val="22"/>
          <w:szCs w:val="22"/>
          <w:lang w:eastAsia="en-US"/>
        </w:rPr>
      </w:pPr>
      <w:r w:rsidRPr="00955137">
        <w:rPr>
          <w:b/>
          <w:noProof/>
          <w:sz w:val="22"/>
          <w:szCs w:val="22"/>
          <w:lang w:eastAsia="en-US"/>
        </w:rPr>
        <w:t>3.</w:t>
      </w:r>
      <w:r w:rsidRPr="00955137">
        <w:rPr>
          <w:b/>
          <w:noProof/>
          <w:sz w:val="22"/>
          <w:szCs w:val="22"/>
          <w:lang w:eastAsia="en-US"/>
        </w:rPr>
        <w:tab/>
        <w:t>Ako užívať</w:t>
      </w:r>
      <w:r w:rsidR="005C5AB1" w:rsidRPr="00955137">
        <w:rPr>
          <w:b/>
          <w:noProof/>
          <w:sz w:val="22"/>
          <w:szCs w:val="22"/>
          <w:lang w:eastAsia="en-US"/>
        </w:rPr>
        <w:t xml:space="preserve"> </w:t>
      </w:r>
      <w:r w:rsidR="00FB6D48">
        <w:rPr>
          <w:b/>
          <w:sz w:val="22"/>
          <w:szCs w:val="22"/>
        </w:rPr>
        <w:t>Mets</w:t>
      </w:r>
      <w:r w:rsidR="00355DEE">
        <w:rPr>
          <w:b/>
          <w:sz w:val="22"/>
          <w:szCs w:val="22"/>
        </w:rPr>
        <w:t>igletic</w:t>
      </w:r>
    </w:p>
    <w:p w14:paraId="7DA3B62C" w14:textId="77777777" w:rsidR="005C5AB1" w:rsidRPr="00955137" w:rsidRDefault="005C5AB1" w:rsidP="005C5AB1">
      <w:pPr>
        <w:widowControl w:val="0"/>
        <w:ind w:right="-2"/>
        <w:rPr>
          <w:noProof/>
          <w:sz w:val="22"/>
          <w:szCs w:val="22"/>
          <w:lang w:eastAsia="en-US"/>
        </w:rPr>
      </w:pPr>
    </w:p>
    <w:p w14:paraId="0C90B79D" w14:textId="77777777" w:rsidR="001B01B6" w:rsidRPr="0001478F" w:rsidRDefault="001B01B6" w:rsidP="005C5AB1">
      <w:pPr>
        <w:widowControl w:val="0"/>
        <w:numPr>
          <w:ilvl w:val="12"/>
          <w:numId w:val="0"/>
        </w:numPr>
        <w:ind w:right="-2"/>
        <w:rPr>
          <w:sz w:val="22"/>
          <w:szCs w:val="22"/>
        </w:rPr>
      </w:pPr>
      <w:r w:rsidRPr="0001478F">
        <w:rPr>
          <w:sz w:val="22"/>
          <w:szCs w:val="22"/>
        </w:rPr>
        <w:t>Vždy užívajte tento liek presne tak, ako vám povedal váš lekár. Ak si nie ste niečím istý, overte si to u svojho lekára alebo lekárnika.</w:t>
      </w:r>
    </w:p>
    <w:p w14:paraId="26E0BECE" w14:textId="77777777" w:rsidR="00C44365" w:rsidRPr="00C44365" w:rsidRDefault="00C44365" w:rsidP="00C44365">
      <w:pPr>
        <w:spacing w:line="208" w:lineRule="exact"/>
        <w:rPr>
          <w:sz w:val="22"/>
          <w:szCs w:val="22"/>
        </w:rPr>
      </w:pPr>
    </w:p>
    <w:p w14:paraId="1704A43A" w14:textId="77777777" w:rsidR="00C44365" w:rsidRPr="00C44365" w:rsidRDefault="00C44365" w:rsidP="00252B93">
      <w:pPr>
        <w:numPr>
          <w:ilvl w:val="0"/>
          <w:numId w:val="8"/>
        </w:numPr>
        <w:tabs>
          <w:tab w:val="left" w:pos="562"/>
        </w:tabs>
        <w:rPr>
          <w:rFonts w:ascii="Symbol" w:eastAsia="Symbol" w:hAnsi="Symbol"/>
          <w:sz w:val="22"/>
        </w:rPr>
      </w:pPr>
      <w:r>
        <w:rPr>
          <w:sz w:val="22"/>
        </w:rPr>
        <w:t>Užite jednu tabletu:</w:t>
      </w:r>
    </w:p>
    <w:p w14:paraId="281D122C" w14:textId="77777777" w:rsidR="00C44365" w:rsidRPr="00C44365" w:rsidRDefault="00C44365" w:rsidP="00252B93">
      <w:pPr>
        <w:numPr>
          <w:ilvl w:val="1"/>
          <w:numId w:val="8"/>
        </w:numPr>
        <w:tabs>
          <w:tab w:val="left" w:pos="1142"/>
        </w:tabs>
        <w:rPr>
          <w:rFonts w:ascii="Symbol" w:eastAsia="Symbol" w:hAnsi="Symbol"/>
          <w:sz w:val="22"/>
        </w:rPr>
      </w:pPr>
      <w:r>
        <w:rPr>
          <w:sz w:val="22"/>
        </w:rPr>
        <w:t>dvakrát denne ústami,</w:t>
      </w:r>
    </w:p>
    <w:p w14:paraId="7E4EF84C" w14:textId="77777777" w:rsidR="00C44365" w:rsidRPr="00E503A3" w:rsidRDefault="00C44365" w:rsidP="00252B93">
      <w:pPr>
        <w:numPr>
          <w:ilvl w:val="1"/>
          <w:numId w:val="8"/>
        </w:numPr>
        <w:tabs>
          <w:tab w:val="left" w:pos="1142"/>
        </w:tabs>
        <w:rPr>
          <w:rFonts w:ascii="Symbol" w:eastAsia="Symbol" w:hAnsi="Symbol"/>
          <w:sz w:val="22"/>
        </w:rPr>
      </w:pPr>
      <w:r>
        <w:rPr>
          <w:sz w:val="22"/>
        </w:rPr>
        <w:t>s jedlom, aby sa znížila pravdepodobnosť žalúdočných ťažkostí.</w:t>
      </w:r>
    </w:p>
    <w:p w14:paraId="36988567" w14:textId="77777777" w:rsidR="00E503A3" w:rsidRPr="00C44365" w:rsidRDefault="00E503A3" w:rsidP="00E503A3">
      <w:pPr>
        <w:tabs>
          <w:tab w:val="left" w:pos="1142"/>
        </w:tabs>
        <w:rPr>
          <w:rFonts w:ascii="Symbol" w:eastAsia="Symbol" w:hAnsi="Symbol"/>
          <w:sz w:val="22"/>
        </w:rPr>
      </w:pPr>
    </w:p>
    <w:p w14:paraId="14429BC2" w14:textId="77777777" w:rsidR="00C44365" w:rsidRPr="00E503A3" w:rsidRDefault="00C44365" w:rsidP="00252B93">
      <w:pPr>
        <w:numPr>
          <w:ilvl w:val="0"/>
          <w:numId w:val="8"/>
        </w:numPr>
        <w:tabs>
          <w:tab w:val="left" w:pos="562"/>
        </w:tabs>
        <w:rPr>
          <w:rFonts w:ascii="Symbol" w:eastAsia="Symbol" w:hAnsi="Symbol"/>
          <w:sz w:val="22"/>
        </w:rPr>
      </w:pPr>
      <w:r>
        <w:rPr>
          <w:sz w:val="22"/>
        </w:rPr>
        <w:t>Môže byť potrebné, aby na kontrolu vašej hladiny cukru v krvi lekár zvýšil vašu dávku.</w:t>
      </w:r>
    </w:p>
    <w:p w14:paraId="5A5E2510" w14:textId="77777777" w:rsidR="00E503A3" w:rsidRPr="00C44365" w:rsidRDefault="00E503A3" w:rsidP="00E503A3">
      <w:pPr>
        <w:tabs>
          <w:tab w:val="left" w:pos="562"/>
        </w:tabs>
        <w:rPr>
          <w:rFonts w:ascii="Symbol" w:eastAsia="Symbol" w:hAnsi="Symbol"/>
          <w:sz w:val="22"/>
        </w:rPr>
      </w:pPr>
    </w:p>
    <w:p w14:paraId="68C0AA81" w14:textId="77777777" w:rsidR="00C44365" w:rsidRDefault="00C44365" w:rsidP="00252B93">
      <w:pPr>
        <w:numPr>
          <w:ilvl w:val="0"/>
          <w:numId w:val="8"/>
        </w:numPr>
        <w:tabs>
          <w:tab w:val="left" w:pos="562"/>
        </w:tabs>
        <w:ind w:left="562" w:hanging="562"/>
        <w:rPr>
          <w:rFonts w:ascii="Symbol" w:eastAsia="Symbol" w:hAnsi="Symbol"/>
          <w:sz w:val="22"/>
        </w:rPr>
      </w:pPr>
      <w:r>
        <w:rPr>
          <w:sz w:val="22"/>
        </w:rPr>
        <w:t>Ak máte zníženú funkciu obličiek, váš lekár vám môže predpísať nižšiu dávku.</w:t>
      </w:r>
    </w:p>
    <w:p w14:paraId="425A12F2" w14:textId="77777777" w:rsidR="00C44365" w:rsidRPr="00C44365" w:rsidRDefault="00C44365" w:rsidP="00C44365">
      <w:pPr>
        <w:rPr>
          <w:sz w:val="22"/>
          <w:szCs w:val="22"/>
        </w:rPr>
      </w:pPr>
    </w:p>
    <w:p w14:paraId="14959FF7" w14:textId="77777777" w:rsidR="00C44365" w:rsidRDefault="00C44365" w:rsidP="00C44365">
      <w:pPr>
        <w:ind w:left="2" w:right="80"/>
        <w:rPr>
          <w:sz w:val="22"/>
        </w:rPr>
      </w:pPr>
      <w:r>
        <w:rPr>
          <w:sz w:val="22"/>
        </w:rPr>
        <w:t>Pri užívaní tohto lieku pokračujte aj naďalej v diéte, ktorú vám odporučil lekár a dbajte na to, aby bol váš príjem uhľohydrátov rovnomerne rozložený počas celého dňa.</w:t>
      </w:r>
    </w:p>
    <w:p w14:paraId="4B26763C" w14:textId="77777777" w:rsidR="00C44365" w:rsidRPr="00C44365" w:rsidRDefault="00C44365" w:rsidP="00C44365">
      <w:pPr>
        <w:rPr>
          <w:sz w:val="22"/>
          <w:szCs w:val="22"/>
        </w:rPr>
      </w:pPr>
    </w:p>
    <w:p w14:paraId="1D92BBC8" w14:textId="77777777" w:rsidR="00C44365" w:rsidRDefault="00C44365" w:rsidP="00C44365">
      <w:pPr>
        <w:ind w:left="2" w:right="100"/>
        <w:rPr>
          <w:sz w:val="22"/>
        </w:rPr>
      </w:pPr>
      <w:r>
        <w:rPr>
          <w:sz w:val="22"/>
        </w:rPr>
        <w:t>Nie je pravdepodobné, že by tento liek užívaný samostatne, spôsobil abnormálne nízku hladinu cukru v krvi (hypoglykémiu). Keď sa tento liek používa s derivátom sulfonylurey alebo s inzulínom, môže dôjsť k nízkej hladine cukru v krvi a váš lekár môže znížiť dávku sulfonylurey alebo inzulínu.</w:t>
      </w:r>
    </w:p>
    <w:p w14:paraId="213AB549" w14:textId="77777777" w:rsidR="00C14709" w:rsidRPr="00955137" w:rsidRDefault="00C14709" w:rsidP="00C14709">
      <w:pPr>
        <w:widowControl w:val="0"/>
        <w:numPr>
          <w:ilvl w:val="12"/>
          <w:numId w:val="0"/>
        </w:numPr>
        <w:ind w:right="-2"/>
        <w:rPr>
          <w:bCs/>
          <w:sz w:val="22"/>
          <w:szCs w:val="22"/>
        </w:rPr>
      </w:pPr>
    </w:p>
    <w:p w14:paraId="64496BE3" w14:textId="77777777" w:rsidR="001A1004" w:rsidRPr="0001478F" w:rsidRDefault="001A1004" w:rsidP="005C5AB1">
      <w:pPr>
        <w:widowControl w:val="0"/>
        <w:numPr>
          <w:ilvl w:val="12"/>
          <w:numId w:val="0"/>
        </w:numPr>
        <w:ind w:right="-2"/>
        <w:rPr>
          <w:b/>
          <w:sz w:val="22"/>
          <w:szCs w:val="22"/>
        </w:rPr>
      </w:pPr>
      <w:r w:rsidRPr="0001478F">
        <w:rPr>
          <w:b/>
          <w:sz w:val="22"/>
          <w:szCs w:val="22"/>
        </w:rPr>
        <w:t xml:space="preserve">Ak užijete viac </w:t>
      </w:r>
      <w:r w:rsidR="00C44365">
        <w:rPr>
          <w:b/>
          <w:sz w:val="22"/>
          <w:szCs w:val="22"/>
        </w:rPr>
        <w:t>Mets</w:t>
      </w:r>
      <w:r w:rsidR="00355DEE">
        <w:rPr>
          <w:b/>
          <w:sz w:val="22"/>
          <w:szCs w:val="22"/>
        </w:rPr>
        <w:t>igleticu</w:t>
      </w:r>
      <w:r w:rsidRPr="0001478F">
        <w:rPr>
          <w:b/>
          <w:sz w:val="22"/>
          <w:szCs w:val="22"/>
        </w:rPr>
        <w:t xml:space="preserve">, ako máte </w:t>
      </w:r>
    </w:p>
    <w:p w14:paraId="6FBCD068" w14:textId="09B48E98" w:rsidR="00C44365" w:rsidRDefault="00C44365" w:rsidP="00C44365">
      <w:pPr>
        <w:ind w:right="198"/>
        <w:rPr>
          <w:sz w:val="22"/>
        </w:rPr>
      </w:pPr>
      <w:r w:rsidRPr="002E3B5B">
        <w:rPr>
          <w:sz w:val="22"/>
        </w:rPr>
        <w:t xml:space="preserve">Ak užijete viac, ako je predpísaná dávka tohto lieku, ihneď </w:t>
      </w:r>
      <w:r w:rsidR="00441601" w:rsidRPr="0096271E">
        <w:rPr>
          <w:sz w:val="22"/>
        </w:rPr>
        <w:t>kontaktujte</w:t>
      </w:r>
      <w:r w:rsidRPr="002E3B5B">
        <w:rPr>
          <w:sz w:val="22"/>
        </w:rPr>
        <w:t xml:space="preserve"> svoj</w:t>
      </w:r>
      <w:r w:rsidR="00441601" w:rsidRPr="002E3B5B">
        <w:rPr>
          <w:sz w:val="22"/>
        </w:rPr>
        <w:t>ho</w:t>
      </w:r>
      <w:r w:rsidRPr="002E3B5B">
        <w:rPr>
          <w:sz w:val="22"/>
        </w:rPr>
        <w:t xml:space="preserve"> lekár</w:t>
      </w:r>
      <w:r w:rsidR="00441601" w:rsidRPr="002E3B5B">
        <w:rPr>
          <w:sz w:val="22"/>
        </w:rPr>
        <w:t>a</w:t>
      </w:r>
      <w:r w:rsidRPr="002E3B5B">
        <w:rPr>
          <w:sz w:val="22"/>
        </w:rPr>
        <w:t>. Ak</w:t>
      </w:r>
      <w:r>
        <w:rPr>
          <w:sz w:val="22"/>
        </w:rPr>
        <w:t xml:space="preserve"> sa u vás objavia príznaky laktátovej acidózy, ako napr. pocit chladu alebo nepohodlia, silná nevoľnosť alebo vracanie, bolesť žalúdka, nevysvetliteľný úbytok telesnej hmotnosti, svalové kŕče alebo rýchle dýchanie, choďte do nemocnice (pozri časť „Upozornenia a opatrenia“).</w:t>
      </w:r>
    </w:p>
    <w:p w14:paraId="39942A08" w14:textId="77777777" w:rsidR="001A1004" w:rsidRPr="0001478F" w:rsidRDefault="001A1004" w:rsidP="005C5AB1">
      <w:pPr>
        <w:widowControl w:val="0"/>
        <w:numPr>
          <w:ilvl w:val="12"/>
          <w:numId w:val="0"/>
        </w:numPr>
        <w:ind w:right="-2"/>
        <w:rPr>
          <w:sz w:val="22"/>
          <w:szCs w:val="22"/>
        </w:rPr>
      </w:pPr>
    </w:p>
    <w:p w14:paraId="041D3F50" w14:textId="77777777" w:rsidR="001A1004" w:rsidRPr="0001478F" w:rsidRDefault="001A1004" w:rsidP="005C5AB1">
      <w:pPr>
        <w:widowControl w:val="0"/>
        <w:numPr>
          <w:ilvl w:val="12"/>
          <w:numId w:val="0"/>
        </w:numPr>
        <w:rPr>
          <w:b/>
          <w:sz w:val="22"/>
          <w:szCs w:val="22"/>
        </w:rPr>
      </w:pPr>
      <w:r w:rsidRPr="0001478F">
        <w:rPr>
          <w:b/>
          <w:sz w:val="22"/>
          <w:szCs w:val="22"/>
        </w:rPr>
        <w:t xml:space="preserve">Ak zabudnete užiť </w:t>
      </w:r>
      <w:r w:rsidR="00E0118E">
        <w:rPr>
          <w:b/>
          <w:sz w:val="22"/>
          <w:szCs w:val="22"/>
        </w:rPr>
        <w:t>Mets</w:t>
      </w:r>
      <w:r w:rsidR="00355DEE">
        <w:rPr>
          <w:b/>
          <w:sz w:val="22"/>
          <w:szCs w:val="22"/>
        </w:rPr>
        <w:t>igletic</w:t>
      </w:r>
      <w:r w:rsidRPr="0001478F">
        <w:rPr>
          <w:b/>
          <w:sz w:val="22"/>
          <w:szCs w:val="22"/>
        </w:rPr>
        <w:t xml:space="preserve"> </w:t>
      </w:r>
    </w:p>
    <w:p w14:paraId="7112A1B2" w14:textId="77777777" w:rsidR="005C5AB1" w:rsidRPr="0001478F" w:rsidRDefault="001A1004" w:rsidP="005C5AB1">
      <w:pPr>
        <w:widowControl w:val="0"/>
        <w:numPr>
          <w:ilvl w:val="12"/>
          <w:numId w:val="0"/>
        </w:numPr>
        <w:rPr>
          <w:sz w:val="22"/>
          <w:szCs w:val="22"/>
        </w:rPr>
      </w:pPr>
      <w:r w:rsidRPr="0001478F">
        <w:rPr>
          <w:sz w:val="22"/>
          <w:szCs w:val="22"/>
        </w:rPr>
        <w:t xml:space="preserve">Ak vynecháte dávku, užite ju hneď, ako si na to spomeniete. Ak si nespomeniete až do času pre nasledujúcu dávku, vynechanú dávku už neužite a pokračujte vo svojom zvyčajnom režime. Neužívajte </w:t>
      </w:r>
      <w:r w:rsidR="00355DEE">
        <w:rPr>
          <w:sz w:val="22"/>
          <w:szCs w:val="22"/>
        </w:rPr>
        <w:t>dvojnásobnú dávku tohto lieku</w:t>
      </w:r>
      <w:r w:rsidRPr="0001478F">
        <w:rPr>
          <w:sz w:val="22"/>
          <w:szCs w:val="22"/>
        </w:rPr>
        <w:t>.</w:t>
      </w:r>
    </w:p>
    <w:p w14:paraId="72D22E5C" w14:textId="77777777" w:rsidR="001A1004" w:rsidRPr="0001478F" w:rsidRDefault="001A1004" w:rsidP="005C5AB1">
      <w:pPr>
        <w:widowControl w:val="0"/>
        <w:numPr>
          <w:ilvl w:val="12"/>
          <w:numId w:val="0"/>
        </w:numPr>
        <w:rPr>
          <w:sz w:val="22"/>
          <w:szCs w:val="22"/>
        </w:rPr>
      </w:pPr>
    </w:p>
    <w:p w14:paraId="044973A4" w14:textId="77777777" w:rsidR="001A1004" w:rsidRPr="00917226" w:rsidRDefault="001A1004" w:rsidP="00E503A3">
      <w:pPr>
        <w:keepNext/>
        <w:widowControl w:val="0"/>
        <w:numPr>
          <w:ilvl w:val="12"/>
          <w:numId w:val="0"/>
        </w:numPr>
        <w:rPr>
          <w:b/>
          <w:sz w:val="22"/>
          <w:szCs w:val="22"/>
        </w:rPr>
      </w:pPr>
      <w:r w:rsidRPr="00917226">
        <w:rPr>
          <w:b/>
          <w:sz w:val="22"/>
          <w:szCs w:val="22"/>
        </w:rPr>
        <w:lastRenderedPageBreak/>
        <w:t xml:space="preserve">Ak prestanete užívať </w:t>
      </w:r>
      <w:r w:rsidR="00E0118E">
        <w:rPr>
          <w:b/>
          <w:sz w:val="22"/>
          <w:szCs w:val="22"/>
        </w:rPr>
        <w:t>Mets</w:t>
      </w:r>
      <w:r w:rsidR="00355DEE">
        <w:rPr>
          <w:b/>
          <w:sz w:val="22"/>
          <w:szCs w:val="22"/>
        </w:rPr>
        <w:t>igletic</w:t>
      </w:r>
    </w:p>
    <w:p w14:paraId="10E60391" w14:textId="77777777" w:rsidR="00C44365" w:rsidRDefault="001A1004" w:rsidP="00E503A3">
      <w:pPr>
        <w:keepNext/>
        <w:spacing w:line="248" w:lineRule="auto"/>
        <w:ind w:left="2" w:right="125"/>
        <w:rPr>
          <w:sz w:val="22"/>
        </w:rPr>
      </w:pPr>
      <w:r w:rsidRPr="0001478F">
        <w:rPr>
          <w:sz w:val="22"/>
          <w:szCs w:val="22"/>
        </w:rPr>
        <w:t xml:space="preserve">Pokračujte v užívaní tohto lieku tak dlho, ako vám ho lekár predpisuje, aby ste sústavne pomáhali kontrolovať vašu hladinu cukru v krvi. Tento liek nesmiete prestať užívať bez toho, aby ste </w:t>
      </w:r>
      <w:r w:rsidRPr="002F19E3">
        <w:rPr>
          <w:sz w:val="22"/>
          <w:szCs w:val="22"/>
        </w:rPr>
        <w:t>to povedali</w:t>
      </w:r>
      <w:r w:rsidRPr="0001478F">
        <w:rPr>
          <w:sz w:val="22"/>
          <w:szCs w:val="22"/>
        </w:rPr>
        <w:t xml:space="preserve"> svojmu lekárovi. </w:t>
      </w:r>
      <w:r w:rsidR="00C44365">
        <w:rPr>
          <w:sz w:val="22"/>
        </w:rPr>
        <w:t>Ak prestanete užívať Metsigletic, hladina vášho cukru v krvi sa môže opäť zvýšiť.</w:t>
      </w:r>
    </w:p>
    <w:p w14:paraId="632392DD" w14:textId="77777777" w:rsidR="001A1004" w:rsidRPr="0001478F" w:rsidRDefault="001A1004" w:rsidP="005C5AB1">
      <w:pPr>
        <w:widowControl w:val="0"/>
        <w:numPr>
          <w:ilvl w:val="12"/>
          <w:numId w:val="0"/>
        </w:numPr>
        <w:rPr>
          <w:sz w:val="22"/>
          <w:szCs w:val="22"/>
        </w:rPr>
      </w:pPr>
    </w:p>
    <w:p w14:paraId="66C6032C" w14:textId="77777777" w:rsidR="001A1004" w:rsidRPr="0001478F" w:rsidRDefault="001A1004" w:rsidP="005C5AB1">
      <w:pPr>
        <w:widowControl w:val="0"/>
        <w:numPr>
          <w:ilvl w:val="12"/>
          <w:numId w:val="0"/>
        </w:numPr>
        <w:rPr>
          <w:sz w:val="22"/>
          <w:szCs w:val="22"/>
        </w:rPr>
      </w:pPr>
      <w:r w:rsidRPr="0001478F">
        <w:rPr>
          <w:sz w:val="22"/>
          <w:szCs w:val="22"/>
        </w:rPr>
        <w:t>Ak máte akékoľvek ďalšie otázky týkajúce sa použitia tohto lieku, opýtajte sa svojho lekára alebo lekárnika.</w:t>
      </w:r>
    </w:p>
    <w:p w14:paraId="5574957C" w14:textId="77777777" w:rsidR="001A1004" w:rsidRPr="0001478F" w:rsidRDefault="001A1004" w:rsidP="005C5AB1">
      <w:pPr>
        <w:widowControl w:val="0"/>
        <w:numPr>
          <w:ilvl w:val="12"/>
          <w:numId w:val="0"/>
        </w:numPr>
        <w:rPr>
          <w:sz w:val="22"/>
          <w:szCs w:val="22"/>
        </w:rPr>
      </w:pPr>
    </w:p>
    <w:p w14:paraId="7497A277" w14:textId="77777777" w:rsidR="005C5AB1" w:rsidRPr="00955137" w:rsidRDefault="005C5AB1" w:rsidP="005C5AB1">
      <w:pPr>
        <w:widowControl w:val="0"/>
        <w:numPr>
          <w:ilvl w:val="12"/>
          <w:numId w:val="0"/>
        </w:numPr>
        <w:ind w:right="-2"/>
        <w:rPr>
          <w:noProof/>
          <w:sz w:val="22"/>
          <w:szCs w:val="22"/>
          <w:lang w:eastAsia="en-US"/>
        </w:rPr>
      </w:pPr>
    </w:p>
    <w:p w14:paraId="7840A910" w14:textId="77777777" w:rsidR="005C5AB1" w:rsidRPr="00955137" w:rsidRDefault="001A1004" w:rsidP="005C5AB1">
      <w:pPr>
        <w:widowControl w:val="0"/>
        <w:numPr>
          <w:ilvl w:val="12"/>
          <w:numId w:val="0"/>
        </w:numPr>
        <w:tabs>
          <w:tab w:val="left" w:pos="567"/>
        </w:tabs>
        <w:rPr>
          <w:noProof/>
          <w:sz w:val="22"/>
          <w:szCs w:val="22"/>
          <w:lang w:eastAsia="en-US"/>
        </w:rPr>
      </w:pPr>
      <w:r w:rsidRPr="00955137">
        <w:rPr>
          <w:b/>
          <w:noProof/>
          <w:sz w:val="22"/>
          <w:szCs w:val="22"/>
          <w:lang w:eastAsia="en-US"/>
        </w:rPr>
        <w:t>4.</w:t>
      </w:r>
      <w:r w:rsidRPr="00955137">
        <w:rPr>
          <w:b/>
          <w:noProof/>
          <w:sz w:val="22"/>
          <w:szCs w:val="22"/>
          <w:lang w:eastAsia="en-US"/>
        </w:rPr>
        <w:tab/>
        <w:t>Možné vedľajšie účinky</w:t>
      </w:r>
    </w:p>
    <w:p w14:paraId="63A2B223" w14:textId="77777777" w:rsidR="005C5AB1" w:rsidRPr="00955137" w:rsidRDefault="005C5AB1" w:rsidP="005C5AB1">
      <w:pPr>
        <w:widowControl w:val="0"/>
        <w:numPr>
          <w:ilvl w:val="12"/>
          <w:numId w:val="0"/>
        </w:numPr>
        <w:ind w:right="-2"/>
        <w:rPr>
          <w:noProof/>
          <w:sz w:val="22"/>
          <w:szCs w:val="22"/>
          <w:lang w:eastAsia="en-US"/>
        </w:rPr>
      </w:pPr>
    </w:p>
    <w:p w14:paraId="7398D522" w14:textId="77777777" w:rsidR="001A1004" w:rsidRPr="0001478F" w:rsidRDefault="001A1004" w:rsidP="005C5AB1">
      <w:pPr>
        <w:widowControl w:val="0"/>
        <w:numPr>
          <w:ilvl w:val="12"/>
          <w:numId w:val="0"/>
        </w:numPr>
        <w:ind w:right="-29"/>
        <w:rPr>
          <w:sz w:val="22"/>
          <w:szCs w:val="22"/>
        </w:rPr>
      </w:pPr>
      <w:r w:rsidRPr="0001478F">
        <w:rPr>
          <w:sz w:val="22"/>
          <w:szCs w:val="22"/>
        </w:rPr>
        <w:t xml:space="preserve">Tak ako všetky lieky, aj tento liek môže spôsobovať vedľajšie účinky, hoci sa neprejavia u každého. </w:t>
      </w:r>
    </w:p>
    <w:p w14:paraId="4935732F" w14:textId="77777777" w:rsidR="001A1004" w:rsidRPr="0001478F" w:rsidRDefault="001A1004" w:rsidP="005C5AB1">
      <w:pPr>
        <w:widowControl w:val="0"/>
        <w:numPr>
          <w:ilvl w:val="12"/>
          <w:numId w:val="0"/>
        </w:numPr>
        <w:ind w:right="-29"/>
        <w:rPr>
          <w:sz w:val="22"/>
          <w:szCs w:val="22"/>
        </w:rPr>
      </w:pPr>
    </w:p>
    <w:p w14:paraId="2290B967" w14:textId="77777777" w:rsidR="001A1004" w:rsidRPr="0001478F" w:rsidRDefault="001A1004" w:rsidP="005C5AB1">
      <w:pPr>
        <w:widowControl w:val="0"/>
        <w:numPr>
          <w:ilvl w:val="12"/>
          <w:numId w:val="0"/>
        </w:numPr>
        <w:ind w:right="-29"/>
        <w:rPr>
          <w:sz w:val="22"/>
          <w:szCs w:val="22"/>
        </w:rPr>
      </w:pPr>
      <w:r w:rsidRPr="0001478F">
        <w:rPr>
          <w:sz w:val="22"/>
          <w:szCs w:val="22"/>
        </w:rPr>
        <w:t xml:space="preserve">Ak spozorujete ktorýkoľvek z nasledujúcich závažných vedľajších účinkov, PRESTAŇTE užívať </w:t>
      </w:r>
      <w:r w:rsidR="00C44365">
        <w:rPr>
          <w:sz w:val="22"/>
          <w:szCs w:val="22"/>
        </w:rPr>
        <w:t>Mets</w:t>
      </w:r>
      <w:r w:rsidR="00FC44E7">
        <w:rPr>
          <w:sz w:val="22"/>
          <w:szCs w:val="22"/>
        </w:rPr>
        <w:t>igletic</w:t>
      </w:r>
      <w:r w:rsidRPr="0001478F">
        <w:rPr>
          <w:sz w:val="22"/>
          <w:szCs w:val="22"/>
        </w:rPr>
        <w:t xml:space="preserve"> a ihneď kontaktujte lekára: </w:t>
      </w:r>
    </w:p>
    <w:p w14:paraId="25256A67" w14:textId="77777777" w:rsidR="001A1004" w:rsidRPr="0001478F" w:rsidRDefault="001A1004" w:rsidP="00252B93">
      <w:pPr>
        <w:widowControl w:val="0"/>
        <w:numPr>
          <w:ilvl w:val="0"/>
          <w:numId w:val="1"/>
        </w:numPr>
        <w:ind w:right="-29" w:hanging="720"/>
        <w:rPr>
          <w:sz w:val="22"/>
          <w:szCs w:val="22"/>
        </w:rPr>
      </w:pPr>
      <w:r w:rsidRPr="0001478F">
        <w:rPr>
          <w:sz w:val="22"/>
          <w:szCs w:val="22"/>
        </w:rPr>
        <w:t xml:space="preserve">Silná a pretrvávajúca bolesť v bruchu (oblasť žalúdka), ktorá môže vyžarovať až do vášho chrbta s nevoľnosťou a vracaním alebo bez nich, pretože to môžu byť prejavy zápalu pankreasu (pankreatitída). </w:t>
      </w:r>
    </w:p>
    <w:p w14:paraId="276FBDEC" w14:textId="77777777" w:rsidR="001A1004" w:rsidRPr="0001478F" w:rsidRDefault="001A1004" w:rsidP="005C5AB1">
      <w:pPr>
        <w:widowControl w:val="0"/>
        <w:numPr>
          <w:ilvl w:val="12"/>
          <w:numId w:val="0"/>
        </w:numPr>
        <w:ind w:right="-29"/>
        <w:rPr>
          <w:sz w:val="22"/>
          <w:szCs w:val="22"/>
        </w:rPr>
      </w:pPr>
    </w:p>
    <w:p w14:paraId="04D5CBAC" w14:textId="6ECF1629" w:rsidR="00C44365" w:rsidRPr="002E3B5B" w:rsidRDefault="00C44365" w:rsidP="00C44365">
      <w:pPr>
        <w:ind w:left="2" w:right="285"/>
        <w:rPr>
          <w:sz w:val="22"/>
        </w:rPr>
      </w:pPr>
      <w:r>
        <w:rPr>
          <w:sz w:val="22"/>
        </w:rPr>
        <w:t xml:space="preserve">Metsigletic môže spôsobiť veľmi zriedkavý (môže </w:t>
      </w:r>
      <w:r w:rsidRPr="002E3B5B">
        <w:rPr>
          <w:sz w:val="22"/>
        </w:rPr>
        <w:t xml:space="preserve">postihovať </w:t>
      </w:r>
      <w:r w:rsidR="00441601" w:rsidRPr="0096271E">
        <w:rPr>
          <w:sz w:val="22"/>
        </w:rPr>
        <w:t>menej ako</w:t>
      </w:r>
      <w:r w:rsidRPr="002E3B5B">
        <w:rPr>
          <w:sz w:val="22"/>
        </w:rPr>
        <w:t xml:space="preserve"> 1 z 10 000 osôb), ale veľmi závažný vedľajší účinok nazývaný laktátová acidóza (pozri časť „Upozornenia a opatrenia“). Ak sa tak stane, </w:t>
      </w:r>
      <w:r w:rsidRPr="002E3B5B">
        <w:rPr>
          <w:b/>
          <w:sz w:val="22"/>
        </w:rPr>
        <w:t>okamžite prestaňte užívať Metsigletic a kontaktujte lekára alebo vyhľadajte</w:t>
      </w:r>
      <w:r w:rsidRPr="002E3B5B">
        <w:rPr>
          <w:sz w:val="22"/>
        </w:rPr>
        <w:t xml:space="preserve"> </w:t>
      </w:r>
      <w:r w:rsidRPr="002E3B5B">
        <w:rPr>
          <w:b/>
          <w:sz w:val="22"/>
        </w:rPr>
        <w:t xml:space="preserve">najbližšiu nemocnicu, </w:t>
      </w:r>
      <w:r w:rsidRPr="002E3B5B">
        <w:rPr>
          <w:sz w:val="22"/>
        </w:rPr>
        <w:t>pretože laktátová acidóza môže spôsobiť kómu.</w:t>
      </w:r>
    </w:p>
    <w:p w14:paraId="18F33D29" w14:textId="77777777" w:rsidR="00C44365" w:rsidRPr="002E3B5B" w:rsidRDefault="00C44365" w:rsidP="00C44365">
      <w:pPr>
        <w:ind w:left="2" w:right="225"/>
        <w:rPr>
          <w:sz w:val="22"/>
        </w:rPr>
      </w:pPr>
      <w:r w:rsidRPr="002E3B5B">
        <w:rPr>
          <w:sz w:val="22"/>
        </w:rPr>
        <w:t>Ak máte závažnú alergickú reakciu (častosť neznáma) zahŕňajúcu vyrážku, žihľavku, pľuzgiere na koži/odlupovanie kože a opuch tváre, pier, jazyka a hrdla, ktorý môže spôsobiť ťažkosti s dýchaním alebo prehĺtaním, prestaňte užívať tento liek a okamžite zavolajte lekárovi. Váš lekár vám môže predpísať liek na liečbu vašej alergickej reakcie a iný liek na liečbu vašej cukrovky.</w:t>
      </w:r>
    </w:p>
    <w:p w14:paraId="467DFFCC" w14:textId="77777777" w:rsidR="00C44365" w:rsidRPr="002E3B5B" w:rsidRDefault="00C44365" w:rsidP="00C44365">
      <w:pPr>
        <w:spacing w:line="217" w:lineRule="exact"/>
      </w:pPr>
    </w:p>
    <w:p w14:paraId="6ACB0DE6" w14:textId="77777777" w:rsidR="00C44365" w:rsidRPr="002E3B5B" w:rsidRDefault="00C44365" w:rsidP="00C44365">
      <w:pPr>
        <w:ind w:left="2" w:right="105"/>
        <w:rPr>
          <w:sz w:val="22"/>
        </w:rPr>
      </w:pPr>
      <w:r w:rsidRPr="002E3B5B">
        <w:rPr>
          <w:sz w:val="22"/>
        </w:rPr>
        <w:t>U niektorých pacientov užívajúcich metformín sa po začatí užívania sitagliptínu vyskytli nasledujúce vedľajšie účinky:</w:t>
      </w:r>
    </w:p>
    <w:p w14:paraId="0AE113C3" w14:textId="199224E6" w:rsidR="00C44365" w:rsidRPr="0002614E" w:rsidRDefault="00C44365" w:rsidP="005853A7">
      <w:pPr>
        <w:ind w:left="2" w:right="445"/>
        <w:rPr>
          <w:sz w:val="22"/>
        </w:rPr>
      </w:pPr>
      <w:r w:rsidRPr="002E3B5B">
        <w:rPr>
          <w:sz w:val="22"/>
        </w:rPr>
        <w:t xml:space="preserve">časté (môžu postihovať menej ako 1 z 10 osôb): nízka hladina cukru v krvi, </w:t>
      </w:r>
      <w:r w:rsidR="00441601" w:rsidRPr="0096271E">
        <w:rPr>
          <w:sz w:val="22"/>
        </w:rPr>
        <w:t>nevoľnosť</w:t>
      </w:r>
      <w:r w:rsidRPr="002E3B5B">
        <w:rPr>
          <w:sz w:val="22"/>
        </w:rPr>
        <w:t>, plynatosť, vracanie</w:t>
      </w:r>
    </w:p>
    <w:p w14:paraId="77BFE632" w14:textId="77777777" w:rsidR="00C44365" w:rsidRPr="002E3B5B" w:rsidRDefault="00C44365" w:rsidP="00C44365">
      <w:pPr>
        <w:ind w:left="2"/>
        <w:rPr>
          <w:sz w:val="22"/>
        </w:rPr>
      </w:pPr>
      <w:r w:rsidRPr="002E3B5B">
        <w:rPr>
          <w:sz w:val="22"/>
        </w:rPr>
        <w:t>menej časté (môžu postihovať menej ako 1 zo 100 osôb): bolesť žalúdka, hnačka, zápcha, ospanlivosť</w:t>
      </w:r>
    </w:p>
    <w:p w14:paraId="17EEFB83" w14:textId="77777777" w:rsidR="00C44365" w:rsidRPr="002E3B5B" w:rsidRDefault="00C44365" w:rsidP="00C44365">
      <w:pPr>
        <w:rPr>
          <w:sz w:val="22"/>
          <w:szCs w:val="22"/>
        </w:rPr>
      </w:pPr>
    </w:p>
    <w:p w14:paraId="46338112" w14:textId="50BF5DC0" w:rsidR="00C44365" w:rsidRDefault="00C44365" w:rsidP="00C44365">
      <w:pPr>
        <w:ind w:left="2" w:right="485"/>
        <w:rPr>
          <w:sz w:val="22"/>
        </w:rPr>
      </w:pPr>
      <w:r w:rsidRPr="002E3B5B">
        <w:rPr>
          <w:sz w:val="22"/>
        </w:rPr>
        <w:t xml:space="preserve">U niektorých pacientov sa na začiatku podávania kombinácie sitagliptínu a metformínu vyskytli hnačka, </w:t>
      </w:r>
      <w:r w:rsidR="00441601" w:rsidRPr="0096271E">
        <w:rPr>
          <w:sz w:val="22"/>
        </w:rPr>
        <w:t>nevoľnosť</w:t>
      </w:r>
      <w:r w:rsidRPr="002E3B5B">
        <w:rPr>
          <w:sz w:val="22"/>
        </w:rPr>
        <w:t>, plynatosť, zápcha, bolesť žalúdka alebo vracanie (výskyt je častý).</w:t>
      </w:r>
    </w:p>
    <w:p w14:paraId="40EB5705" w14:textId="77777777" w:rsidR="00C44365" w:rsidRDefault="00C44365" w:rsidP="00C44365"/>
    <w:p w14:paraId="1F763F99" w14:textId="77777777" w:rsidR="00C44365" w:rsidRPr="005853A7" w:rsidRDefault="00C44365" w:rsidP="005853A7">
      <w:pPr>
        <w:ind w:left="2" w:right="465"/>
        <w:rPr>
          <w:sz w:val="22"/>
        </w:rPr>
      </w:pPr>
      <w:r>
        <w:rPr>
          <w:sz w:val="22"/>
        </w:rPr>
        <w:t>U niektorých pacientov sa pri užívaní tohto lieku so sulfonylureou, ako napr. glimepirid, vyskytli nasledujúce vedľajšie účinky:</w:t>
      </w:r>
    </w:p>
    <w:p w14:paraId="16728FD3" w14:textId="77777777" w:rsidR="00C44365" w:rsidRPr="005853A7" w:rsidRDefault="00C44365" w:rsidP="005853A7">
      <w:pPr>
        <w:ind w:left="2"/>
        <w:rPr>
          <w:sz w:val="22"/>
        </w:rPr>
      </w:pPr>
      <w:r>
        <w:rPr>
          <w:sz w:val="22"/>
        </w:rPr>
        <w:t>veľmi časté (môžu postihovať viac ako 1 z 10 osôb): nízka hladina cukru v krvi</w:t>
      </w:r>
    </w:p>
    <w:p w14:paraId="440450D1" w14:textId="77777777" w:rsidR="00C44365" w:rsidRDefault="00C44365" w:rsidP="00C44365">
      <w:pPr>
        <w:ind w:left="2"/>
        <w:rPr>
          <w:sz w:val="22"/>
        </w:rPr>
      </w:pPr>
      <w:r>
        <w:rPr>
          <w:sz w:val="22"/>
        </w:rPr>
        <w:t>časté: zápcha</w:t>
      </w:r>
    </w:p>
    <w:p w14:paraId="749D407B" w14:textId="77777777" w:rsidR="00A87C1C" w:rsidRPr="0001478F" w:rsidRDefault="00A87C1C" w:rsidP="005C5AB1">
      <w:pPr>
        <w:widowControl w:val="0"/>
        <w:numPr>
          <w:ilvl w:val="12"/>
          <w:numId w:val="0"/>
        </w:numPr>
        <w:rPr>
          <w:sz w:val="22"/>
          <w:szCs w:val="22"/>
        </w:rPr>
      </w:pPr>
    </w:p>
    <w:p w14:paraId="4FBFB7BA" w14:textId="77777777" w:rsidR="005853A7" w:rsidRPr="005853A7" w:rsidRDefault="005853A7" w:rsidP="005853A7">
      <w:pPr>
        <w:ind w:left="2" w:right="185"/>
        <w:rPr>
          <w:sz w:val="22"/>
        </w:rPr>
      </w:pPr>
      <w:r>
        <w:rPr>
          <w:sz w:val="22"/>
        </w:rPr>
        <w:t>U niektorých pacientov sa pri užívaní tohto lieku v kombinácii s pioglitazónom vyskytli nasledujúce vedľajšie účinky:</w:t>
      </w:r>
    </w:p>
    <w:p w14:paraId="08F83CF4" w14:textId="77777777" w:rsidR="005853A7" w:rsidRDefault="005853A7" w:rsidP="005853A7">
      <w:pPr>
        <w:ind w:left="2"/>
        <w:rPr>
          <w:sz w:val="22"/>
        </w:rPr>
      </w:pPr>
      <w:r>
        <w:rPr>
          <w:sz w:val="22"/>
        </w:rPr>
        <w:t>časté: opuch rúk alebo nôh</w:t>
      </w:r>
    </w:p>
    <w:p w14:paraId="36472313" w14:textId="77777777" w:rsidR="005853A7" w:rsidRPr="005853A7" w:rsidRDefault="005853A7" w:rsidP="005853A7">
      <w:pPr>
        <w:spacing w:line="241" w:lineRule="exact"/>
        <w:rPr>
          <w:sz w:val="22"/>
          <w:szCs w:val="22"/>
        </w:rPr>
      </w:pPr>
    </w:p>
    <w:p w14:paraId="62195FD9" w14:textId="77777777" w:rsidR="005853A7" w:rsidRPr="005853A7" w:rsidRDefault="005853A7" w:rsidP="005853A7">
      <w:pPr>
        <w:ind w:left="2" w:right="565"/>
        <w:rPr>
          <w:sz w:val="22"/>
        </w:rPr>
      </w:pPr>
      <w:r>
        <w:rPr>
          <w:sz w:val="22"/>
        </w:rPr>
        <w:t>U niektorých pacientov sa pri užívaní tohto lieku v kombinácii s inzulínom vyskytli nasledujúce vedľajšie účinky:</w:t>
      </w:r>
    </w:p>
    <w:p w14:paraId="027F00C5" w14:textId="77777777" w:rsidR="005853A7" w:rsidRPr="005853A7" w:rsidRDefault="005853A7" w:rsidP="005853A7">
      <w:pPr>
        <w:ind w:left="2"/>
        <w:rPr>
          <w:sz w:val="22"/>
        </w:rPr>
      </w:pPr>
      <w:r>
        <w:rPr>
          <w:sz w:val="22"/>
        </w:rPr>
        <w:t>veľmi časté: nízka hladina cukru v krvi</w:t>
      </w:r>
    </w:p>
    <w:p w14:paraId="5D4D3F7C" w14:textId="77777777" w:rsidR="005853A7" w:rsidRDefault="005853A7" w:rsidP="005853A7">
      <w:pPr>
        <w:ind w:left="2"/>
        <w:rPr>
          <w:sz w:val="22"/>
        </w:rPr>
      </w:pPr>
      <w:r>
        <w:rPr>
          <w:sz w:val="22"/>
        </w:rPr>
        <w:t>menej časté: sucho v ústach, bolesť hlavy</w:t>
      </w:r>
    </w:p>
    <w:p w14:paraId="7789618C" w14:textId="77777777" w:rsidR="005853A7" w:rsidRDefault="005853A7" w:rsidP="005853A7">
      <w:pPr>
        <w:ind w:left="2"/>
        <w:rPr>
          <w:sz w:val="22"/>
        </w:rPr>
      </w:pPr>
    </w:p>
    <w:p w14:paraId="6C701F1C" w14:textId="77777777" w:rsidR="005853A7" w:rsidRPr="005853A7" w:rsidRDefault="005853A7" w:rsidP="005853A7">
      <w:pPr>
        <w:ind w:left="2" w:right="60"/>
        <w:rPr>
          <w:sz w:val="22"/>
        </w:rPr>
      </w:pPr>
      <w:r>
        <w:rPr>
          <w:sz w:val="22"/>
        </w:rPr>
        <w:t>U niektorých pacientov sa počas klinických štúdií pri užívaní samotného sitagliptínu (jedného z liečiv lieku Metsigletic) alebo po uvedení na trh počas užívania lieku Metsigletic, či samotného sitagliptínu alebo sitagliptínu s inými liekmi na cukrovku, vyskytli nasledovné vedľajšie účinky:</w:t>
      </w:r>
    </w:p>
    <w:p w14:paraId="24665AB4" w14:textId="77777777" w:rsidR="005853A7" w:rsidRDefault="005853A7" w:rsidP="005853A7">
      <w:pPr>
        <w:ind w:left="2"/>
        <w:rPr>
          <w:sz w:val="22"/>
        </w:rPr>
      </w:pPr>
      <w:r>
        <w:rPr>
          <w:sz w:val="22"/>
        </w:rPr>
        <w:t xml:space="preserve">časté: nízka hladina cukru v krvi, bolesť hlavy, infekcia horných dýchacích ciest, plný nos alebo výtok z nosa a bolesť hrdla, osteoartróza, bolesť ramena alebo nohy </w:t>
      </w:r>
    </w:p>
    <w:p w14:paraId="05B263AA" w14:textId="77777777" w:rsidR="005853A7" w:rsidRPr="005853A7" w:rsidRDefault="005853A7" w:rsidP="005853A7">
      <w:pPr>
        <w:ind w:left="2"/>
        <w:rPr>
          <w:sz w:val="22"/>
        </w:rPr>
      </w:pPr>
      <w:r>
        <w:rPr>
          <w:sz w:val="22"/>
        </w:rPr>
        <w:lastRenderedPageBreak/>
        <w:t>menej časté: závrat, zápcha, svrbenie</w:t>
      </w:r>
    </w:p>
    <w:p w14:paraId="27A6340C" w14:textId="77777777" w:rsidR="005853A7" w:rsidRPr="005853A7" w:rsidRDefault="005853A7" w:rsidP="005853A7">
      <w:pPr>
        <w:ind w:left="2"/>
        <w:rPr>
          <w:sz w:val="22"/>
        </w:rPr>
      </w:pPr>
      <w:r>
        <w:rPr>
          <w:sz w:val="22"/>
        </w:rPr>
        <w:t>zriedkavé: znížený počet krvných doštičiek</w:t>
      </w:r>
    </w:p>
    <w:p w14:paraId="2E27682F" w14:textId="77777777" w:rsidR="005853A7" w:rsidRDefault="005853A7" w:rsidP="005853A7">
      <w:pPr>
        <w:ind w:left="2" w:right="120"/>
        <w:rPr>
          <w:sz w:val="22"/>
        </w:rPr>
      </w:pPr>
      <w:r>
        <w:rPr>
          <w:sz w:val="22"/>
        </w:rPr>
        <w:t>frekvencia neznáma: problémy s obličkami (niekedy vyžadujúce dialýzu), vracanie, bolesť kĺbov, bolesť svalov, bolesť chrbta, intersticiálna choroba pľúc, bulózny pemfigoid (typ kožného pľuzgieru)</w:t>
      </w:r>
    </w:p>
    <w:p w14:paraId="38D492EA" w14:textId="77777777" w:rsidR="005853A7" w:rsidRDefault="005853A7" w:rsidP="005853A7">
      <w:pPr>
        <w:spacing w:line="216" w:lineRule="exact"/>
      </w:pPr>
    </w:p>
    <w:p w14:paraId="4E14EB8E" w14:textId="77777777" w:rsidR="003421B0" w:rsidRDefault="005853A7" w:rsidP="005853A7">
      <w:pPr>
        <w:ind w:left="2" w:right="240"/>
        <w:rPr>
          <w:sz w:val="22"/>
        </w:rPr>
      </w:pPr>
      <w:r>
        <w:rPr>
          <w:sz w:val="22"/>
        </w:rPr>
        <w:t xml:space="preserve">U niektorých pacientov sa pri užívaní samotného metformínu vyskytli nasledovné vedľajšie účinky: </w:t>
      </w:r>
    </w:p>
    <w:p w14:paraId="139D8A8B" w14:textId="587C61D8" w:rsidR="005853A7" w:rsidRDefault="005853A7" w:rsidP="005853A7">
      <w:pPr>
        <w:ind w:left="2" w:right="240"/>
        <w:rPr>
          <w:sz w:val="22"/>
        </w:rPr>
      </w:pPr>
      <w:r w:rsidRPr="002E3B5B">
        <w:rPr>
          <w:sz w:val="22"/>
        </w:rPr>
        <w:t xml:space="preserve">veľmi časté: </w:t>
      </w:r>
      <w:r w:rsidR="00441601" w:rsidRPr="0096271E">
        <w:rPr>
          <w:sz w:val="22"/>
        </w:rPr>
        <w:t>nevoľnosť</w:t>
      </w:r>
      <w:r w:rsidRPr="002E3B5B">
        <w:rPr>
          <w:sz w:val="22"/>
        </w:rPr>
        <w:t>, vracanie, hnačka, bolesť žalúdka a strata chuti do jedla. Tieto</w:t>
      </w:r>
      <w:r>
        <w:rPr>
          <w:sz w:val="22"/>
        </w:rPr>
        <w:t xml:space="preserve"> príznaky sa môžu objaviť, keď začínate užívať metformín a zvyčajne vymiznú. </w:t>
      </w:r>
    </w:p>
    <w:p w14:paraId="1DD8B5D0" w14:textId="77777777" w:rsidR="005853A7" w:rsidRPr="005853A7" w:rsidRDefault="005853A7" w:rsidP="005853A7">
      <w:pPr>
        <w:ind w:left="2" w:right="240"/>
        <w:rPr>
          <w:sz w:val="22"/>
        </w:rPr>
      </w:pPr>
      <w:r>
        <w:rPr>
          <w:sz w:val="22"/>
        </w:rPr>
        <w:t>časté: kovová pachuť</w:t>
      </w:r>
    </w:p>
    <w:p w14:paraId="1DC3B2B3" w14:textId="77777777" w:rsidR="005853A7" w:rsidRDefault="005853A7" w:rsidP="005853A7">
      <w:pPr>
        <w:ind w:left="2" w:right="1180"/>
        <w:rPr>
          <w:sz w:val="22"/>
        </w:rPr>
      </w:pPr>
      <w:r>
        <w:rPr>
          <w:sz w:val="22"/>
        </w:rPr>
        <w:t>veľmi zriedkavé: znížené hladiny vitamínu B12, hepatitída (ochorenie pečene), žihľavka, začervenanie kože (vyrážka) alebo svrbenie</w:t>
      </w:r>
    </w:p>
    <w:p w14:paraId="77AB3119" w14:textId="77777777" w:rsidR="00A87C1C" w:rsidRPr="00955137" w:rsidRDefault="00A87C1C" w:rsidP="005C5AB1">
      <w:pPr>
        <w:widowControl w:val="0"/>
        <w:numPr>
          <w:ilvl w:val="12"/>
          <w:numId w:val="0"/>
        </w:numPr>
        <w:rPr>
          <w:noProof/>
          <w:sz w:val="22"/>
          <w:szCs w:val="22"/>
          <w:lang w:eastAsia="en-US"/>
        </w:rPr>
      </w:pPr>
    </w:p>
    <w:p w14:paraId="7D87957F" w14:textId="77777777" w:rsidR="00A87C1C" w:rsidRPr="0001478F" w:rsidRDefault="00A87C1C" w:rsidP="005C5AB1">
      <w:pPr>
        <w:widowControl w:val="0"/>
        <w:numPr>
          <w:ilvl w:val="12"/>
          <w:numId w:val="0"/>
        </w:numPr>
        <w:rPr>
          <w:b/>
          <w:sz w:val="22"/>
          <w:szCs w:val="22"/>
        </w:rPr>
      </w:pPr>
      <w:r w:rsidRPr="0001478F">
        <w:rPr>
          <w:b/>
          <w:sz w:val="22"/>
          <w:szCs w:val="22"/>
        </w:rPr>
        <w:t xml:space="preserve">Hlásenie vedľajších účinkov </w:t>
      </w:r>
    </w:p>
    <w:p w14:paraId="557F2E6F" w14:textId="77777777" w:rsidR="00A87C1C" w:rsidRPr="00955137" w:rsidRDefault="00A87C1C" w:rsidP="005C5AB1">
      <w:pPr>
        <w:widowControl w:val="0"/>
        <w:numPr>
          <w:ilvl w:val="12"/>
          <w:numId w:val="0"/>
        </w:numPr>
        <w:rPr>
          <w:noProof/>
          <w:sz w:val="22"/>
          <w:szCs w:val="22"/>
          <w:lang w:eastAsia="en-US"/>
        </w:rPr>
      </w:pPr>
      <w:r w:rsidRPr="0001478F">
        <w:rPr>
          <w:sz w:val="22"/>
          <w:szCs w:val="22"/>
        </w:rPr>
        <w:t xml:space="preserve">Ak sa u vás vyskytne akýkoľvek vedľajší účinok, obráťte sa na svojho lekára, lekárnika alebo zdravotnú sestru. To sa týka aj akýchkoľvek vedľajších účinkov, ktoré nie sú uvedené v tejto písomnej informácii. Vedľajšie účinky môžete hlásiť aj priamo na </w:t>
      </w:r>
      <w:r w:rsidRPr="0001478F">
        <w:rPr>
          <w:sz w:val="22"/>
          <w:szCs w:val="22"/>
          <w:highlight w:val="lightGray"/>
        </w:rPr>
        <w:t xml:space="preserve">národné centrum hlásenia uvedené v </w:t>
      </w:r>
      <w:hyperlink r:id="rId11" w:history="1">
        <w:r w:rsidRPr="00955137">
          <w:rPr>
            <w:color w:val="0000CC"/>
            <w:sz w:val="22"/>
            <w:szCs w:val="22"/>
            <w:highlight w:val="lightGray"/>
            <w:u w:val="single"/>
          </w:rPr>
          <w:t>Prílohe V</w:t>
        </w:r>
      </w:hyperlink>
      <w:r w:rsidRPr="0001478F">
        <w:rPr>
          <w:sz w:val="22"/>
          <w:szCs w:val="22"/>
        </w:rPr>
        <w:t>. Hlásením vedľajších účinkov môžete prispieť k získaniu ďalších informácií o bezpečnosti tohto lieku.</w:t>
      </w:r>
    </w:p>
    <w:p w14:paraId="0B253790" w14:textId="77777777" w:rsidR="00A87C1C" w:rsidRPr="00955137" w:rsidRDefault="00A87C1C" w:rsidP="005C5AB1">
      <w:pPr>
        <w:widowControl w:val="0"/>
        <w:numPr>
          <w:ilvl w:val="12"/>
          <w:numId w:val="0"/>
        </w:numPr>
        <w:rPr>
          <w:noProof/>
          <w:sz w:val="22"/>
          <w:szCs w:val="22"/>
          <w:lang w:eastAsia="en-US"/>
        </w:rPr>
      </w:pPr>
    </w:p>
    <w:p w14:paraId="2DD13D9F" w14:textId="77777777" w:rsidR="005C5AB1" w:rsidRPr="00955137" w:rsidRDefault="005C5AB1" w:rsidP="005C5AB1">
      <w:pPr>
        <w:widowControl w:val="0"/>
        <w:numPr>
          <w:ilvl w:val="12"/>
          <w:numId w:val="0"/>
        </w:numPr>
        <w:ind w:right="-2"/>
        <w:rPr>
          <w:noProof/>
          <w:sz w:val="22"/>
          <w:szCs w:val="22"/>
          <w:lang w:eastAsia="en-US"/>
        </w:rPr>
      </w:pPr>
    </w:p>
    <w:p w14:paraId="4F35B9FA" w14:textId="77777777" w:rsidR="005C5AB1" w:rsidRPr="00955137" w:rsidRDefault="00A87C1C" w:rsidP="005C5AB1">
      <w:pPr>
        <w:widowControl w:val="0"/>
        <w:numPr>
          <w:ilvl w:val="12"/>
          <w:numId w:val="0"/>
        </w:numPr>
        <w:tabs>
          <w:tab w:val="left" w:pos="567"/>
        </w:tabs>
        <w:rPr>
          <w:noProof/>
          <w:sz w:val="22"/>
          <w:szCs w:val="22"/>
          <w:lang w:eastAsia="en-US"/>
        </w:rPr>
      </w:pPr>
      <w:r w:rsidRPr="00955137">
        <w:rPr>
          <w:b/>
          <w:noProof/>
          <w:sz w:val="22"/>
          <w:szCs w:val="22"/>
          <w:lang w:eastAsia="en-US"/>
        </w:rPr>
        <w:t>5.</w:t>
      </w:r>
      <w:r w:rsidRPr="00955137">
        <w:rPr>
          <w:b/>
          <w:noProof/>
          <w:sz w:val="22"/>
          <w:szCs w:val="22"/>
          <w:lang w:eastAsia="en-US"/>
        </w:rPr>
        <w:tab/>
        <w:t xml:space="preserve">Ako uchovávať </w:t>
      </w:r>
      <w:r w:rsidR="005853A7">
        <w:rPr>
          <w:b/>
          <w:sz w:val="22"/>
          <w:szCs w:val="22"/>
        </w:rPr>
        <w:t>Mets</w:t>
      </w:r>
      <w:r w:rsidR="00331979">
        <w:rPr>
          <w:b/>
          <w:sz w:val="22"/>
          <w:szCs w:val="22"/>
        </w:rPr>
        <w:t>i</w:t>
      </w:r>
      <w:r w:rsidR="0069074D">
        <w:rPr>
          <w:b/>
          <w:sz w:val="22"/>
          <w:szCs w:val="22"/>
        </w:rPr>
        <w:t>gletic</w:t>
      </w:r>
    </w:p>
    <w:p w14:paraId="5B2C9505" w14:textId="77777777" w:rsidR="00FC44E7" w:rsidRPr="0001478F" w:rsidRDefault="00FC44E7" w:rsidP="00FC44E7">
      <w:pPr>
        <w:widowControl w:val="0"/>
        <w:numPr>
          <w:ilvl w:val="12"/>
          <w:numId w:val="0"/>
        </w:numPr>
        <w:tabs>
          <w:tab w:val="left" w:pos="567"/>
        </w:tabs>
        <w:ind w:right="-2"/>
        <w:rPr>
          <w:sz w:val="22"/>
          <w:szCs w:val="22"/>
        </w:rPr>
      </w:pPr>
    </w:p>
    <w:p w14:paraId="585DBB8E" w14:textId="77777777" w:rsidR="005C5AB1" w:rsidRPr="0001478F" w:rsidRDefault="00A87C1C" w:rsidP="005C5AB1">
      <w:pPr>
        <w:widowControl w:val="0"/>
        <w:numPr>
          <w:ilvl w:val="12"/>
          <w:numId w:val="0"/>
        </w:numPr>
        <w:tabs>
          <w:tab w:val="left" w:pos="567"/>
        </w:tabs>
        <w:ind w:right="-2"/>
        <w:rPr>
          <w:sz w:val="22"/>
          <w:szCs w:val="22"/>
        </w:rPr>
      </w:pPr>
      <w:r w:rsidRPr="0001478F">
        <w:rPr>
          <w:sz w:val="22"/>
          <w:szCs w:val="22"/>
        </w:rPr>
        <w:t>Tento liek uchovávajte mimo dohľadu a dosahu detí.</w:t>
      </w:r>
    </w:p>
    <w:p w14:paraId="1EF10F27" w14:textId="77777777" w:rsidR="00A87C1C" w:rsidRPr="0001478F" w:rsidRDefault="00A87C1C" w:rsidP="005C5AB1">
      <w:pPr>
        <w:widowControl w:val="0"/>
        <w:numPr>
          <w:ilvl w:val="12"/>
          <w:numId w:val="0"/>
        </w:numPr>
        <w:tabs>
          <w:tab w:val="left" w:pos="567"/>
        </w:tabs>
        <w:ind w:right="-2"/>
        <w:rPr>
          <w:sz w:val="22"/>
          <w:szCs w:val="22"/>
        </w:rPr>
      </w:pPr>
    </w:p>
    <w:p w14:paraId="20DF1978" w14:textId="4167E1C9" w:rsidR="00A87C1C" w:rsidRPr="0001478F" w:rsidRDefault="00D35172" w:rsidP="005C5AB1">
      <w:pPr>
        <w:widowControl w:val="0"/>
        <w:numPr>
          <w:ilvl w:val="12"/>
          <w:numId w:val="0"/>
        </w:numPr>
        <w:tabs>
          <w:tab w:val="left" w:pos="567"/>
        </w:tabs>
        <w:ind w:right="-2"/>
        <w:rPr>
          <w:sz w:val="22"/>
          <w:szCs w:val="22"/>
        </w:rPr>
      </w:pPr>
      <w:r w:rsidRPr="0096271E">
        <w:rPr>
          <w:sz w:val="22"/>
          <w:szCs w:val="22"/>
        </w:rPr>
        <w:t>Neužívajte tento liek po dátume exspirácie, ktorý je uvede</w:t>
      </w:r>
      <w:r w:rsidR="00FC44E7" w:rsidRPr="0096271E">
        <w:rPr>
          <w:sz w:val="22"/>
          <w:szCs w:val="22"/>
        </w:rPr>
        <w:t>ný na blistri a škatuli</w:t>
      </w:r>
      <w:r w:rsidR="005853A7" w:rsidRPr="0096271E">
        <w:rPr>
          <w:sz w:val="22"/>
          <w:szCs w:val="22"/>
        </w:rPr>
        <w:t xml:space="preserve"> po EXP</w:t>
      </w:r>
      <w:r w:rsidRPr="0096271E">
        <w:rPr>
          <w:sz w:val="22"/>
          <w:szCs w:val="22"/>
        </w:rPr>
        <w:t>. Dátum exspirácie</w:t>
      </w:r>
      <w:r w:rsidRPr="0001478F">
        <w:rPr>
          <w:sz w:val="22"/>
          <w:szCs w:val="22"/>
        </w:rPr>
        <w:t xml:space="preserve"> sa vzťahuje na posledný deň v danom mesiaci.</w:t>
      </w:r>
    </w:p>
    <w:p w14:paraId="29E0E351" w14:textId="77777777" w:rsidR="00D35172" w:rsidRDefault="00D35172" w:rsidP="005C5AB1">
      <w:pPr>
        <w:widowControl w:val="0"/>
        <w:numPr>
          <w:ilvl w:val="12"/>
          <w:numId w:val="0"/>
        </w:numPr>
        <w:tabs>
          <w:tab w:val="left" w:pos="567"/>
        </w:tabs>
        <w:ind w:right="-2"/>
        <w:rPr>
          <w:sz w:val="22"/>
          <w:szCs w:val="22"/>
        </w:rPr>
      </w:pPr>
    </w:p>
    <w:p w14:paraId="337D6248" w14:textId="77777777" w:rsidR="005853A7" w:rsidRDefault="005853A7" w:rsidP="005853A7">
      <w:pPr>
        <w:spacing w:line="0" w:lineRule="atLeast"/>
        <w:ind w:left="2"/>
        <w:rPr>
          <w:sz w:val="22"/>
        </w:rPr>
      </w:pPr>
      <w:r>
        <w:rPr>
          <w:sz w:val="22"/>
        </w:rPr>
        <w:t>Uchovávajte pri teplote neprevyšujúcej 25 °C.</w:t>
      </w:r>
    </w:p>
    <w:p w14:paraId="6C304569" w14:textId="77777777" w:rsidR="005853A7" w:rsidRPr="0001478F" w:rsidRDefault="005853A7" w:rsidP="005C5AB1">
      <w:pPr>
        <w:widowControl w:val="0"/>
        <w:numPr>
          <w:ilvl w:val="12"/>
          <w:numId w:val="0"/>
        </w:numPr>
        <w:tabs>
          <w:tab w:val="left" w:pos="567"/>
        </w:tabs>
        <w:ind w:right="-2"/>
        <w:rPr>
          <w:sz w:val="22"/>
          <w:szCs w:val="22"/>
        </w:rPr>
      </w:pPr>
    </w:p>
    <w:p w14:paraId="12E3C482" w14:textId="77777777" w:rsidR="00D35172" w:rsidRPr="0001478F" w:rsidRDefault="00D35172" w:rsidP="005C5AB1">
      <w:pPr>
        <w:widowControl w:val="0"/>
        <w:numPr>
          <w:ilvl w:val="12"/>
          <w:numId w:val="0"/>
        </w:numPr>
        <w:tabs>
          <w:tab w:val="left" w:pos="567"/>
        </w:tabs>
        <w:ind w:right="-2"/>
        <w:rPr>
          <w:sz w:val="22"/>
          <w:szCs w:val="22"/>
        </w:rPr>
      </w:pPr>
      <w:r w:rsidRPr="0001478F">
        <w:rPr>
          <w:sz w:val="22"/>
          <w:szCs w:val="22"/>
        </w:rPr>
        <w:t>Nelikvidujte lieky odpadovou vodou alebo domovým odpadom. Nepoužitý liek vráťte do lekárne. Tieto opatrenia pomôžu chrániť životné prostredie.</w:t>
      </w:r>
    </w:p>
    <w:p w14:paraId="46F67057" w14:textId="77777777" w:rsidR="005C5AB1" w:rsidRPr="00955137" w:rsidRDefault="005C5AB1" w:rsidP="005C5AB1">
      <w:pPr>
        <w:widowControl w:val="0"/>
        <w:numPr>
          <w:ilvl w:val="12"/>
          <w:numId w:val="0"/>
        </w:numPr>
        <w:ind w:right="-2"/>
        <w:rPr>
          <w:noProof/>
          <w:sz w:val="22"/>
          <w:szCs w:val="22"/>
          <w:lang w:eastAsia="en-US"/>
        </w:rPr>
      </w:pPr>
    </w:p>
    <w:p w14:paraId="77408D86" w14:textId="77777777" w:rsidR="005C5AB1" w:rsidRPr="00955137" w:rsidRDefault="005C5AB1" w:rsidP="005C5AB1">
      <w:pPr>
        <w:widowControl w:val="0"/>
        <w:numPr>
          <w:ilvl w:val="12"/>
          <w:numId w:val="0"/>
        </w:numPr>
        <w:ind w:right="-2"/>
        <w:rPr>
          <w:noProof/>
          <w:sz w:val="22"/>
          <w:szCs w:val="22"/>
          <w:lang w:eastAsia="en-US"/>
        </w:rPr>
      </w:pPr>
    </w:p>
    <w:p w14:paraId="0282384F" w14:textId="77777777" w:rsidR="005C5AB1" w:rsidRPr="00955137" w:rsidRDefault="00D35172" w:rsidP="005C5AB1">
      <w:pPr>
        <w:widowControl w:val="0"/>
        <w:numPr>
          <w:ilvl w:val="12"/>
          <w:numId w:val="0"/>
        </w:numPr>
        <w:tabs>
          <w:tab w:val="left" w:pos="567"/>
        </w:tabs>
        <w:rPr>
          <w:b/>
          <w:noProof/>
          <w:sz w:val="22"/>
          <w:szCs w:val="22"/>
          <w:lang w:eastAsia="en-US"/>
        </w:rPr>
      </w:pPr>
      <w:r w:rsidRPr="00955137">
        <w:rPr>
          <w:b/>
          <w:noProof/>
          <w:sz w:val="22"/>
          <w:szCs w:val="22"/>
          <w:lang w:eastAsia="en-US"/>
        </w:rPr>
        <w:t>6.</w:t>
      </w:r>
      <w:r w:rsidRPr="00955137">
        <w:rPr>
          <w:b/>
          <w:noProof/>
          <w:sz w:val="22"/>
          <w:szCs w:val="22"/>
          <w:lang w:eastAsia="en-US"/>
        </w:rPr>
        <w:tab/>
        <w:t>Obsah balenia a ďalšie informácie</w:t>
      </w:r>
    </w:p>
    <w:p w14:paraId="58B6CE18" w14:textId="77777777" w:rsidR="005C5AB1" w:rsidRPr="00955137" w:rsidRDefault="005C5AB1" w:rsidP="005C5AB1">
      <w:pPr>
        <w:widowControl w:val="0"/>
        <w:numPr>
          <w:ilvl w:val="12"/>
          <w:numId w:val="0"/>
        </w:numPr>
        <w:ind w:right="-2"/>
        <w:rPr>
          <w:noProof/>
          <w:sz w:val="22"/>
          <w:szCs w:val="22"/>
          <w:lang w:eastAsia="en-US"/>
        </w:rPr>
      </w:pPr>
    </w:p>
    <w:p w14:paraId="780D4CAE" w14:textId="77777777" w:rsidR="005C5AB1" w:rsidRPr="000F109D" w:rsidRDefault="00D35172" w:rsidP="005C5AB1">
      <w:pPr>
        <w:widowControl w:val="0"/>
        <w:numPr>
          <w:ilvl w:val="12"/>
          <w:numId w:val="0"/>
        </w:numPr>
        <w:ind w:right="-2"/>
        <w:rPr>
          <w:b/>
          <w:bCs/>
          <w:noProof/>
          <w:sz w:val="22"/>
          <w:szCs w:val="22"/>
          <w:lang w:val="en-GB" w:eastAsia="en-US"/>
        </w:rPr>
      </w:pPr>
      <w:r w:rsidRPr="000F109D">
        <w:rPr>
          <w:b/>
          <w:bCs/>
          <w:noProof/>
          <w:sz w:val="22"/>
          <w:szCs w:val="22"/>
          <w:lang w:val="en-GB" w:eastAsia="en-US"/>
        </w:rPr>
        <w:t xml:space="preserve">Čo </w:t>
      </w:r>
      <w:r w:rsidR="005853A7">
        <w:rPr>
          <w:b/>
          <w:sz w:val="22"/>
          <w:szCs w:val="22"/>
        </w:rPr>
        <w:t>Mets</w:t>
      </w:r>
      <w:r w:rsidR="00FC44E7">
        <w:rPr>
          <w:b/>
          <w:sz w:val="22"/>
          <w:szCs w:val="22"/>
        </w:rPr>
        <w:t>igletic</w:t>
      </w:r>
      <w:r w:rsidRPr="000F109D">
        <w:rPr>
          <w:b/>
          <w:bCs/>
          <w:noProof/>
          <w:sz w:val="22"/>
          <w:szCs w:val="22"/>
          <w:lang w:val="en-GB" w:eastAsia="en-US"/>
        </w:rPr>
        <w:t xml:space="preserve"> obsahuje</w:t>
      </w:r>
    </w:p>
    <w:p w14:paraId="31439783" w14:textId="77777777" w:rsidR="005C79A1" w:rsidRPr="005C79A1" w:rsidRDefault="005C79A1" w:rsidP="005C79A1">
      <w:pPr>
        <w:widowControl w:val="0"/>
        <w:tabs>
          <w:tab w:val="left" w:pos="567"/>
        </w:tabs>
        <w:rPr>
          <w:sz w:val="22"/>
          <w:szCs w:val="22"/>
          <w:u w:val="single"/>
          <w:lang w:eastAsia="en-US"/>
        </w:rPr>
      </w:pPr>
      <w:r w:rsidRPr="005C79A1">
        <w:rPr>
          <w:sz w:val="22"/>
          <w:szCs w:val="22"/>
          <w:u w:val="single"/>
          <w:lang w:eastAsia="en-US"/>
        </w:rPr>
        <w:t>Metsigletic 50 mg/850 mg filmom obalené tablety</w:t>
      </w:r>
    </w:p>
    <w:p w14:paraId="09185070" w14:textId="77777777" w:rsidR="005C79A1" w:rsidRDefault="005C79A1" w:rsidP="005C79A1">
      <w:pPr>
        <w:widowControl w:val="0"/>
        <w:autoSpaceDE w:val="0"/>
        <w:autoSpaceDN w:val="0"/>
        <w:adjustRightInd w:val="0"/>
        <w:ind w:left="720" w:hanging="720"/>
        <w:rPr>
          <w:sz w:val="22"/>
          <w:szCs w:val="22"/>
          <w:lang w:eastAsia="en-US"/>
        </w:rPr>
      </w:pPr>
      <w:r>
        <w:rPr>
          <w:sz w:val="22"/>
          <w:szCs w:val="22"/>
          <w:lang w:eastAsia="en-US"/>
        </w:rPr>
        <w:t>-</w:t>
      </w:r>
      <w:r>
        <w:rPr>
          <w:sz w:val="22"/>
          <w:szCs w:val="22"/>
          <w:lang w:eastAsia="en-US"/>
        </w:rPr>
        <w:tab/>
        <w:t>Liečivá sú sitagliptín a metformínium</w:t>
      </w:r>
      <w:r w:rsidR="003421B0">
        <w:rPr>
          <w:sz w:val="22"/>
          <w:szCs w:val="22"/>
          <w:lang w:eastAsia="en-US"/>
        </w:rPr>
        <w:t>-</w:t>
      </w:r>
      <w:r>
        <w:rPr>
          <w:sz w:val="22"/>
          <w:szCs w:val="22"/>
          <w:lang w:eastAsia="en-US"/>
        </w:rPr>
        <w:t xml:space="preserve">chlorid. </w:t>
      </w:r>
      <w:r w:rsidRPr="00E314F3">
        <w:rPr>
          <w:sz w:val="22"/>
          <w:szCs w:val="22"/>
          <w:lang w:eastAsia="en-US"/>
        </w:rPr>
        <w:t>Každá filmom obalená tableta obsahuje monohydrát sitagliptínium</w:t>
      </w:r>
      <w:r w:rsidR="003421B0">
        <w:rPr>
          <w:sz w:val="22"/>
          <w:szCs w:val="22"/>
          <w:lang w:eastAsia="en-US"/>
        </w:rPr>
        <w:t>-</w:t>
      </w:r>
      <w:r w:rsidRPr="00E314F3">
        <w:rPr>
          <w:sz w:val="22"/>
          <w:szCs w:val="22"/>
          <w:lang w:eastAsia="en-US"/>
        </w:rPr>
        <w:t>chloridu, ekvivalentné 50 mg sitagliptínu a 850 mg metformínium</w:t>
      </w:r>
      <w:r w:rsidR="003421B0">
        <w:rPr>
          <w:sz w:val="22"/>
          <w:szCs w:val="22"/>
          <w:lang w:eastAsia="en-US"/>
        </w:rPr>
        <w:t>-</w:t>
      </w:r>
      <w:r w:rsidRPr="00E314F3">
        <w:rPr>
          <w:sz w:val="22"/>
          <w:szCs w:val="22"/>
          <w:lang w:eastAsia="en-US"/>
        </w:rPr>
        <w:t>chloridu.</w:t>
      </w:r>
    </w:p>
    <w:p w14:paraId="04D295FC" w14:textId="5FA1EC45" w:rsidR="005C79A1" w:rsidRDefault="005C79A1" w:rsidP="005C79A1">
      <w:pPr>
        <w:spacing w:line="0" w:lineRule="atLeast"/>
        <w:ind w:left="720" w:hanging="718"/>
        <w:rPr>
          <w:sz w:val="22"/>
        </w:rPr>
      </w:pPr>
      <w:r>
        <w:rPr>
          <w:sz w:val="22"/>
          <w:szCs w:val="22"/>
          <w:lang w:eastAsia="en-US"/>
        </w:rPr>
        <w:t>-</w:t>
      </w:r>
      <w:r>
        <w:rPr>
          <w:sz w:val="22"/>
          <w:szCs w:val="22"/>
          <w:lang w:eastAsia="en-US"/>
        </w:rPr>
        <w:tab/>
        <w:t xml:space="preserve">Ďalšie zložky sú: v jadre tablety: </w:t>
      </w:r>
      <w:r>
        <w:rPr>
          <w:sz w:val="22"/>
        </w:rPr>
        <w:t xml:space="preserve">mikrokryštalická celulóza, povidón, </w:t>
      </w:r>
      <w:r w:rsidR="003421B0">
        <w:rPr>
          <w:sz w:val="22"/>
        </w:rPr>
        <w:t>laurylsíran sodný</w:t>
      </w:r>
      <w:r>
        <w:rPr>
          <w:sz w:val="22"/>
        </w:rPr>
        <w:t>, stearyl</w:t>
      </w:r>
      <w:r w:rsidR="003421B0">
        <w:rPr>
          <w:sz w:val="22"/>
        </w:rPr>
        <w:t>-</w:t>
      </w:r>
      <w:r>
        <w:rPr>
          <w:sz w:val="22"/>
        </w:rPr>
        <w:t>fumarát sodný.</w:t>
      </w:r>
    </w:p>
    <w:p w14:paraId="1DD087FE" w14:textId="77777777" w:rsidR="005C79A1" w:rsidRPr="005C79A1" w:rsidRDefault="005C79A1" w:rsidP="00E503A3">
      <w:pPr>
        <w:spacing w:line="256" w:lineRule="auto"/>
        <w:ind w:left="709" w:right="100"/>
        <w:rPr>
          <w:sz w:val="22"/>
        </w:rPr>
      </w:pPr>
      <w:r>
        <w:rPr>
          <w:sz w:val="22"/>
        </w:rPr>
        <w:t>Okrem toho, filmový obal tablety obsahuje: polyvinylalkohol, makrogol 3350, mastenec, oxid titaničitý (E171), čierny oxid železitý (E172) a červený</w:t>
      </w:r>
      <w:r w:rsidRPr="005C79A1">
        <w:rPr>
          <w:sz w:val="22"/>
        </w:rPr>
        <w:t xml:space="preserve"> oxid železitý (E172).</w:t>
      </w:r>
    </w:p>
    <w:p w14:paraId="63FDCB87" w14:textId="77777777" w:rsidR="005C79A1" w:rsidRPr="00E314F3" w:rsidRDefault="005C79A1" w:rsidP="005C79A1">
      <w:pPr>
        <w:widowControl w:val="0"/>
        <w:tabs>
          <w:tab w:val="left" w:pos="567"/>
        </w:tabs>
        <w:rPr>
          <w:iCs/>
          <w:sz w:val="22"/>
          <w:szCs w:val="22"/>
          <w:lang w:eastAsia="en-US"/>
        </w:rPr>
      </w:pPr>
    </w:p>
    <w:p w14:paraId="1A75D2FC" w14:textId="77777777" w:rsidR="005C79A1" w:rsidRPr="005C79A1" w:rsidRDefault="005C79A1" w:rsidP="005C79A1">
      <w:pPr>
        <w:widowControl w:val="0"/>
        <w:tabs>
          <w:tab w:val="left" w:pos="567"/>
        </w:tabs>
        <w:rPr>
          <w:iCs/>
          <w:sz w:val="22"/>
          <w:szCs w:val="22"/>
          <w:u w:val="single"/>
          <w:lang w:eastAsia="en-US"/>
        </w:rPr>
      </w:pPr>
      <w:r w:rsidRPr="005C79A1">
        <w:rPr>
          <w:sz w:val="22"/>
          <w:szCs w:val="22"/>
          <w:u w:val="single"/>
          <w:lang w:eastAsia="en-US"/>
        </w:rPr>
        <w:t>Metsigletic 50 mg/1000 mg filmom obalené tablety</w:t>
      </w:r>
    </w:p>
    <w:p w14:paraId="352BD854" w14:textId="77777777" w:rsidR="005C79A1" w:rsidRDefault="005C79A1" w:rsidP="005C79A1">
      <w:pPr>
        <w:widowControl w:val="0"/>
        <w:autoSpaceDE w:val="0"/>
        <w:autoSpaceDN w:val="0"/>
        <w:adjustRightInd w:val="0"/>
        <w:ind w:left="720" w:hanging="720"/>
        <w:rPr>
          <w:sz w:val="22"/>
          <w:szCs w:val="22"/>
          <w:lang w:eastAsia="en-US"/>
        </w:rPr>
      </w:pPr>
      <w:r>
        <w:rPr>
          <w:sz w:val="22"/>
          <w:szCs w:val="22"/>
          <w:lang w:eastAsia="en-US"/>
        </w:rPr>
        <w:t>Liečivá sú sitagliptín a metformínium</w:t>
      </w:r>
      <w:r w:rsidR="003421B0">
        <w:rPr>
          <w:sz w:val="22"/>
          <w:szCs w:val="22"/>
          <w:lang w:eastAsia="en-US"/>
        </w:rPr>
        <w:t>-</w:t>
      </w:r>
      <w:r>
        <w:rPr>
          <w:sz w:val="22"/>
          <w:szCs w:val="22"/>
          <w:lang w:eastAsia="en-US"/>
        </w:rPr>
        <w:t xml:space="preserve">chlorid. </w:t>
      </w:r>
      <w:r w:rsidRPr="00E314F3">
        <w:rPr>
          <w:sz w:val="22"/>
          <w:szCs w:val="22"/>
          <w:lang w:eastAsia="en-US"/>
        </w:rPr>
        <w:t>Každá filmom obalená tableta obsahuje monohydrát sitagliptínium</w:t>
      </w:r>
      <w:r w:rsidR="003421B0">
        <w:rPr>
          <w:sz w:val="22"/>
          <w:szCs w:val="22"/>
          <w:lang w:eastAsia="en-US"/>
        </w:rPr>
        <w:t>-</w:t>
      </w:r>
      <w:r w:rsidRPr="00E314F3">
        <w:rPr>
          <w:sz w:val="22"/>
          <w:szCs w:val="22"/>
          <w:lang w:eastAsia="en-US"/>
        </w:rPr>
        <w:t>chloridu, ekvivalentné 50 mg sitagliptínu</w:t>
      </w:r>
      <w:r>
        <w:rPr>
          <w:sz w:val="22"/>
          <w:szCs w:val="22"/>
          <w:lang w:eastAsia="en-US"/>
        </w:rPr>
        <w:t xml:space="preserve"> a 100</w:t>
      </w:r>
      <w:r w:rsidRPr="00E314F3">
        <w:rPr>
          <w:sz w:val="22"/>
          <w:szCs w:val="22"/>
          <w:lang w:eastAsia="en-US"/>
        </w:rPr>
        <w:t>0 mg metformínium</w:t>
      </w:r>
      <w:r w:rsidR="003421B0">
        <w:rPr>
          <w:sz w:val="22"/>
          <w:szCs w:val="22"/>
          <w:lang w:eastAsia="en-US"/>
        </w:rPr>
        <w:t>-</w:t>
      </w:r>
      <w:r w:rsidRPr="00E314F3">
        <w:rPr>
          <w:sz w:val="22"/>
          <w:szCs w:val="22"/>
          <w:lang w:eastAsia="en-US"/>
        </w:rPr>
        <w:t>chloridu.</w:t>
      </w:r>
    </w:p>
    <w:p w14:paraId="6E16CCA1" w14:textId="61F20C4C" w:rsidR="005C79A1" w:rsidRDefault="005C79A1" w:rsidP="005C79A1">
      <w:pPr>
        <w:spacing w:line="0" w:lineRule="atLeast"/>
        <w:ind w:left="720" w:hanging="718"/>
        <w:rPr>
          <w:sz w:val="22"/>
        </w:rPr>
      </w:pPr>
      <w:r>
        <w:rPr>
          <w:sz w:val="22"/>
          <w:szCs w:val="22"/>
          <w:lang w:eastAsia="en-US"/>
        </w:rPr>
        <w:t>-</w:t>
      </w:r>
      <w:r>
        <w:rPr>
          <w:sz w:val="22"/>
          <w:szCs w:val="22"/>
          <w:lang w:eastAsia="en-US"/>
        </w:rPr>
        <w:tab/>
        <w:t xml:space="preserve">Ďalšie zložky sú: v jadre tablety: </w:t>
      </w:r>
      <w:r>
        <w:rPr>
          <w:sz w:val="22"/>
        </w:rPr>
        <w:t xml:space="preserve">mikrokryštalická celulóza, povidón, </w:t>
      </w:r>
      <w:r w:rsidR="00AA081A">
        <w:rPr>
          <w:sz w:val="22"/>
        </w:rPr>
        <w:t>laurylsíran sodný</w:t>
      </w:r>
      <w:r>
        <w:rPr>
          <w:sz w:val="22"/>
        </w:rPr>
        <w:t>, stearyl</w:t>
      </w:r>
      <w:r w:rsidR="00AA081A" w:rsidRPr="002F19E3">
        <w:rPr>
          <w:sz w:val="22"/>
        </w:rPr>
        <w:t>-</w:t>
      </w:r>
      <w:r>
        <w:rPr>
          <w:sz w:val="22"/>
        </w:rPr>
        <w:t>fumarát sodný.</w:t>
      </w:r>
    </w:p>
    <w:p w14:paraId="7BB52C94" w14:textId="77777777" w:rsidR="005C79A1" w:rsidRPr="005C79A1" w:rsidRDefault="005C79A1" w:rsidP="00E503A3">
      <w:pPr>
        <w:tabs>
          <w:tab w:val="left" w:pos="562"/>
        </w:tabs>
        <w:spacing w:line="256" w:lineRule="auto"/>
        <w:ind w:left="709" w:right="100"/>
        <w:rPr>
          <w:sz w:val="22"/>
        </w:rPr>
      </w:pPr>
      <w:r>
        <w:rPr>
          <w:sz w:val="22"/>
        </w:rPr>
        <w:t>Okrem toho, filmový obal tablety obsahuje: polyvinylalkohol, makrogol 3350, mastenec, oxid titaničitý (E171), čierny oxid železitý (E172) a červený</w:t>
      </w:r>
      <w:r w:rsidRPr="005C79A1">
        <w:rPr>
          <w:sz w:val="22"/>
        </w:rPr>
        <w:t xml:space="preserve"> oxid železitý (E172).</w:t>
      </w:r>
    </w:p>
    <w:p w14:paraId="707C1FC6" w14:textId="77777777" w:rsidR="00E8667B" w:rsidRPr="00955137" w:rsidRDefault="00E8667B" w:rsidP="00E8667B">
      <w:pPr>
        <w:widowControl w:val="0"/>
        <w:tabs>
          <w:tab w:val="left" w:pos="567"/>
        </w:tabs>
        <w:autoSpaceDE w:val="0"/>
        <w:autoSpaceDN w:val="0"/>
        <w:adjustRightInd w:val="0"/>
        <w:spacing w:line="260" w:lineRule="exact"/>
        <w:rPr>
          <w:noProof/>
          <w:sz w:val="22"/>
          <w:szCs w:val="22"/>
          <w:lang w:eastAsia="en-US"/>
        </w:rPr>
      </w:pPr>
    </w:p>
    <w:p w14:paraId="64DBF26D" w14:textId="77777777" w:rsidR="005C5AB1" w:rsidRPr="00955137" w:rsidRDefault="009856EA" w:rsidP="005C5AB1">
      <w:pPr>
        <w:widowControl w:val="0"/>
        <w:numPr>
          <w:ilvl w:val="12"/>
          <w:numId w:val="0"/>
        </w:numPr>
        <w:ind w:right="-2"/>
        <w:rPr>
          <w:b/>
          <w:bCs/>
          <w:noProof/>
          <w:sz w:val="22"/>
          <w:szCs w:val="22"/>
          <w:lang w:eastAsia="en-US"/>
        </w:rPr>
      </w:pPr>
      <w:r w:rsidRPr="00955137">
        <w:rPr>
          <w:b/>
          <w:bCs/>
          <w:noProof/>
          <w:sz w:val="22"/>
          <w:szCs w:val="22"/>
          <w:lang w:eastAsia="en-US"/>
        </w:rPr>
        <w:t>Ako vyzerá</w:t>
      </w:r>
      <w:r w:rsidR="005C5AB1" w:rsidRPr="00955137">
        <w:rPr>
          <w:b/>
          <w:bCs/>
          <w:noProof/>
          <w:sz w:val="22"/>
          <w:szCs w:val="22"/>
          <w:lang w:eastAsia="en-US"/>
        </w:rPr>
        <w:t xml:space="preserve"> </w:t>
      </w:r>
      <w:r w:rsidR="005C79A1">
        <w:rPr>
          <w:b/>
          <w:sz w:val="22"/>
          <w:szCs w:val="22"/>
        </w:rPr>
        <w:t>Mets</w:t>
      </w:r>
      <w:r w:rsidR="00087BF8">
        <w:rPr>
          <w:b/>
          <w:sz w:val="22"/>
          <w:szCs w:val="22"/>
        </w:rPr>
        <w:t>igletic</w:t>
      </w:r>
      <w:r w:rsidRPr="00955137">
        <w:rPr>
          <w:b/>
          <w:bCs/>
          <w:noProof/>
          <w:sz w:val="22"/>
          <w:szCs w:val="22"/>
          <w:lang w:eastAsia="en-US"/>
        </w:rPr>
        <w:t xml:space="preserve"> a obsah balenia</w:t>
      </w:r>
    </w:p>
    <w:p w14:paraId="64F03768" w14:textId="77777777" w:rsidR="005C79A1" w:rsidRPr="005C79A1" w:rsidRDefault="005C79A1" w:rsidP="005C79A1">
      <w:pPr>
        <w:widowControl w:val="0"/>
        <w:tabs>
          <w:tab w:val="left" w:pos="567"/>
        </w:tabs>
        <w:rPr>
          <w:sz w:val="22"/>
          <w:szCs w:val="22"/>
          <w:lang w:eastAsia="en-US"/>
        </w:rPr>
      </w:pPr>
      <w:r w:rsidRPr="00E314F3">
        <w:rPr>
          <w:sz w:val="22"/>
          <w:szCs w:val="22"/>
          <w:lang w:eastAsia="en-US"/>
        </w:rPr>
        <w:t>Metsigletic 50 mg</w:t>
      </w:r>
      <w:r>
        <w:rPr>
          <w:sz w:val="22"/>
          <w:szCs w:val="22"/>
          <w:lang w:eastAsia="en-US"/>
        </w:rPr>
        <w:t>/850 mg filmom obalené tablety: o</w:t>
      </w:r>
      <w:r w:rsidRPr="00E314F3">
        <w:rPr>
          <w:sz w:val="22"/>
          <w:szCs w:val="22"/>
          <w:lang w:eastAsia="en-US"/>
        </w:rPr>
        <w:t>válne bikonvexné ružové filmom obalené tablety s vyrazeným „850“ na jednej strane.</w:t>
      </w:r>
      <w:r>
        <w:rPr>
          <w:sz w:val="22"/>
          <w:szCs w:val="22"/>
          <w:lang w:eastAsia="en-US"/>
        </w:rPr>
        <w:t xml:space="preserve"> </w:t>
      </w:r>
      <w:r w:rsidRPr="00E314F3">
        <w:rPr>
          <w:sz w:val="22"/>
          <w:szCs w:val="22"/>
          <w:lang w:eastAsia="en-US"/>
        </w:rPr>
        <w:t>Dĺžka tablety je 19,9-20,4 mm a šírka je 9,7-10,2 mm.</w:t>
      </w:r>
    </w:p>
    <w:p w14:paraId="6E8A7BA0" w14:textId="77777777" w:rsidR="005C79A1" w:rsidRPr="00E314F3" w:rsidRDefault="005C79A1" w:rsidP="005C79A1">
      <w:pPr>
        <w:widowControl w:val="0"/>
        <w:tabs>
          <w:tab w:val="left" w:pos="567"/>
        </w:tabs>
        <w:rPr>
          <w:sz w:val="22"/>
          <w:szCs w:val="22"/>
          <w:lang w:eastAsia="en-US"/>
        </w:rPr>
      </w:pPr>
    </w:p>
    <w:p w14:paraId="51B5AA13" w14:textId="77777777" w:rsidR="005C79A1" w:rsidRPr="005C79A1" w:rsidRDefault="005C79A1" w:rsidP="005C79A1">
      <w:pPr>
        <w:widowControl w:val="0"/>
        <w:tabs>
          <w:tab w:val="left" w:pos="567"/>
        </w:tabs>
        <w:rPr>
          <w:sz w:val="22"/>
          <w:szCs w:val="22"/>
          <w:lang w:eastAsia="en-US"/>
        </w:rPr>
      </w:pPr>
      <w:r w:rsidRPr="00E314F3">
        <w:rPr>
          <w:sz w:val="22"/>
          <w:szCs w:val="22"/>
          <w:lang w:eastAsia="en-US"/>
        </w:rPr>
        <w:lastRenderedPageBreak/>
        <w:t>Metsigletic 50 mg/</w:t>
      </w:r>
      <w:r>
        <w:rPr>
          <w:sz w:val="22"/>
          <w:szCs w:val="22"/>
          <w:lang w:eastAsia="en-US"/>
        </w:rPr>
        <w:t>1000 mg filmom obalené tablety: o</w:t>
      </w:r>
      <w:r w:rsidRPr="00E314F3">
        <w:rPr>
          <w:sz w:val="22"/>
          <w:szCs w:val="22"/>
          <w:lang w:eastAsia="en-US"/>
        </w:rPr>
        <w:t>válne bikonvexné červené filmom obalené tablety s vyrazeným „1000“ na jednej strane.</w:t>
      </w:r>
      <w:r>
        <w:rPr>
          <w:sz w:val="22"/>
          <w:szCs w:val="22"/>
          <w:lang w:eastAsia="en-US"/>
        </w:rPr>
        <w:t xml:space="preserve"> </w:t>
      </w:r>
      <w:r w:rsidRPr="00E314F3">
        <w:rPr>
          <w:sz w:val="22"/>
          <w:szCs w:val="22"/>
          <w:lang w:eastAsia="en-US"/>
        </w:rPr>
        <w:t>Dĺžka tablety je 21,1-21,6 mm a šírka je 10,3-10,8 mm.</w:t>
      </w:r>
    </w:p>
    <w:p w14:paraId="414A8BF8" w14:textId="77777777" w:rsidR="005C79A1" w:rsidRDefault="005C79A1" w:rsidP="005C79A1">
      <w:pPr>
        <w:widowControl w:val="0"/>
        <w:tabs>
          <w:tab w:val="left" w:pos="567"/>
        </w:tabs>
        <w:rPr>
          <w:sz w:val="22"/>
          <w:szCs w:val="22"/>
          <w:lang w:eastAsia="en-US"/>
        </w:rPr>
      </w:pPr>
    </w:p>
    <w:p w14:paraId="63E8869A" w14:textId="77777777" w:rsidR="005C79A1" w:rsidRPr="002E3B5B" w:rsidRDefault="005C79A1" w:rsidP="005C79A1">
      <w:pPr>
        <w:widowControl w:val="0"/>
        <w:tabs>
          <w:tab w:val="left" w:pos="567"/>
        </w:tabs>
        <w:rPr>
          <w:sz w:val="22"/>
          <w:szCs w:val="22"/>
          <w:lang w:eastAsia="en-US"/>
        </w:rPr>
      </w:pPr>
      <w:r w:rsidRPr="002E3B5B">
        <w:rPr>
          <w:sz w:val="22"/>
          <w:szCs w:val="22"/>
          <w:lang w:eastAsia="en-US"/>
        </w:rPr>
        <w:t>Blistre Al/PVC/PVDC vo vonkajšom obale.</w:t>
      </w:r>
    </w:p>
    <w:p w14:paraId="66D9122B" w14:textId="215E2996" w:rsidR="005C79A1" w:rsidRPr="00E314F3" w:rsidRDefault="005C79A1" w:rsidP="005C79A1">
      <w:pPr>
        <w:widowControl w:val="0"/>
        <w:tabs>
          <w:tab w:val="left" w:pos="567"/>
        </w:tabs>
        <w:rPr>
          <w:sz w:val="22"/>
          <w:szCs w:val="22"/>
        </w:rPr>
      </w:pPr>
      <w:r w:rsidRPr="002E3B5B">
        <w:rPr>
          <w:sz w:val="22"/>
          <w:szCs w:val="22"/>
        </w:rPr>
        <w:t xml:space="preserve">Balenie po 14, 28, 30, 56, 60, 90, 112, 168, </w:t>
      </w:r>
      <w:r w:rsidR="00A854BC" w:rsidRPr="002E3B5B">
        <w:rPr>
          <w:sz w:val="22"/>
          <w:szCs w:val="22"/>
        </w:rPr>
        <w:t xml:space="preserve">180, </w:t>
      </w:r>
      <w:r w:rsidRPr="002E3B5B">
        <w:rPr>
          <w:sz w:val="22"/>
          <w:szCs w:val="22"/>
        </w:rPr>
        <w:t>196 filmom obalených tabliet, multibalenie obsahuje 196 (2 balenia po 98) a 168 (2 balenia po 84) filmom obalených tabliet.</w:t>
      </w:r>
      <w:r w:rsidR="00A854BC" w:rsidRPr="002E3B5B">
        <w:rPr>
          <w:sz w:val="22"/>
          <w:szCs w:val="22"/>
        </w:rPr>
        <w:t xml:space="preserve"> Balenie 50x1 filmom obalených tabliet v</w:t>
      </w:r>
      <w:r w:rsidR="002E3B5B">
        <w:rPr>
          <w:sz w:val="22"/>
          <w:szCs w:val="22"/>
        </w:rPr>
        <w:t> </w:t>
      </w:r>
      <w:r w:rsidR="00A854BC" w:rsidRPr="002E3B5B">
        <w:rPr>
          <w:sz w:val="22"/>
          <w:szCs w:val="22"/>
        </w:rPr>
        <w:t>perforovaných blistroch s jednot</w:t>
      </w:r>
      <w:r w:rsidR="00441601" w:rsidRPr="0096271E">
        <w:rPr>
          <w:sz w:val="22"/>
          <w:szCs w:val="22"/>
        </w:rPr>
        <w:t>livou</w:t>
      </w:r>
      <w:r w:rsidR="00A854BC" w:rsidRPr="002E3B5B">
        <w:rPr>
          <w:sz w:val="22"/>
          <w:szCs w:val="22"/>
        </w:rPr>
        <w:t xml:space="preserve"> dávkou.</w:t>
      </w:r>
    </w:p>
    <w:p w14:paraId="309ADC34" w14:textId="77777777" w:rsidR="005C79A1" w:rsidRPr="00E314F3" w:rsidRDefault="005C79A1" w:rsidP="005C79A1">
      <w:pPr>
        <w:widowControl w:val="0"/>
        <w:tabs>
          <w:tab w:val="left" w:pos="567"/>
        </w:tabs>
        <w:rPr>
          <w:sz w:val="22"/>
          <w:szCs w:val="22"/>
          <w:lang w:eastAsia="en-US"/>
        </w:rPr>
      </w:pPr>
    </w:p>
    <w:p w14:paraId="3FFE95E6" w14:textId="77777777" w:rsidR="005C79A1" w:rsidRPr="00E314F3" w:rsidRDefault="005C79A1" w:rsidP="005C79A1">
      <w:pPr>
        <w:widowControl w:val="0"/>
        <w:tabs>
          <w:tab w:val="left" w:pos="567"/>
        </w:tabs>
        <w:rPr>
          <w:sz w:val="22"/>
          <w:szCs w:val="22"/>
          <w:lang w:eastAsia="en-US"/>
        </w:rPr>
      </w:pPr>
      <w:r w:rsidRPr="00E314F3">
        <w:rPr>
          <w:sz w:val="22"/>
          <w:szCs w:val="22"/>
          <w:lang w:eastAsia="en-US"/>
        </w:rPr>
        <w:t>Na trh nemusia byť uvedené všetky veľkosti balenia.</w:t>
      </w:r>
    </w:p>
    <w:p w14:paraId="24C97EAF" w14:textId="77777777" w:rsidR="00087BF8" w:rsidRDefault="00087BF8" w:rsidP="00E77091">
      <w:pPr>
        <w:widowControl w:val="0"/>
        <w:numPr>
          <w:ilvl w:val="12"/>
          <w:numId w:val="0"/>
        </w:numPr>
        <w:ind w:right="-2"/>
        <w:rPr>
          <w:noProof/>
          <w:sz w:val="22"/>
          <w:szCs w:val="22"/>
          <w:lang w:eastAsia="en-US"/>
        </w:rPr>
      </w:pPr>
    </w:p>
    <w:p w14:paraId="610DC927" w14:textId="77777777" w:rsidR="005C5AB1" w:rsidRPr="00955137" w:rsidRDefault="009856EA" w:rsidP="005C5AB1">
      <w:pPr>
        <w:widowControl w:val="0"/>
        <w:numPr>
          <w:ilvl w:val="12"/>
          <w:numId w:val="0"/>
        </w:numPr>
        <w:ind w:right="-2"/>
        <w:rPr>
          <w:b/>
          <w:bCs/>
          <w:noProof/>
          <w:sz w:val="22"/>
          <w:szCs w:val="22"/>
          <w:lang w:eastAsia="en-US"/>
        </w:rPr>
      </w:pPr>
      <w:r w:rsidRPr="00955137">
        <w:rPr>
          <w:b/>
          <w:bCs/>
          <w:noProof/>
          <w:sz w:val="22"/>
          <w:szCs w:val="22"/>
          <w:lang w:eastAsia="en-US"/>
        </w:rPr>
        <w:t>Držiteľ rozhodnutia o registrácii</w:t>
      </w:r>
    </w:p>
    <w:p w14:paraId="68EAC53E" w14:textId="77777777" w:rsidR="00A854BC" w:rsidRPr="00E503A3" w:rsidRDefault="00A854BC" w:rsidP="00A854BC">
      <w:pPr>
        <w:rPr>
          <w:color w:val="000000"/>
          <w:sz w:val="22"/>
          <w:szCs w:val="22"/>
        </w:rPr>
      </w:pPr>
      <w:r w:rsidRPr="00E503A3">
        <w:rPr>
          <w:color w:val="000000"/>
          <w:sz w:val="22"/>
          <w:szCs w:val="22"/>
        </w:rPr>
        <w:t>Zak</w:t>
      </w:r>
      <w:r w:rsidR="00E503A3" w:rsidRPr="00E503A3">
        <w:rPr>
          <w:color w:val="000000"/>
          <w:sz w:val="22"/>
          <w:szCs w:val="22"/>
        </w:rPr>
        <w:t>ł</w:t>
      </w:r>
      <w:r w:rsidRPr="00E503A3">
        <w:rPr>
          <w:color w:val="000000"/>
          <w:sz w:val="22"/>
          <w:szCs w:val="22"/>
        </w:rPr>
        <w:t xml:space="preserve">ady Farmaceutyczne </w:t>
      </w:r>
      <w:r w:rsidR="00E503A3" w:rsidRPr="00E503A3">
        <w:rPr>
          <w:color w:val="000000"/>
          <w:sz w:val="22"/>
          <w:szCs w:val="22"/>
        </w:rPr>
        <w:t>POLPHARMA</w:t>
      </w:r>
      <w:r w:rsidRPr="00E503A3">
        <w:rPr>
          <w:color w:val="000000"/>
          <w:sz w:val="22"/>
          <w:szCs w:val="22"/>
        </w:rPr>
        <w:t xml:space="preserve"> S.A.</w:t>
      </w:r>
    </w:p>
    <w:p w14:paraId="119DC0D4" w14:textId="77777777" w:rsidR="00A854BC" w:rsidRPr="00E503A3" w:rsidRDefault="00A854BC" w:rsidP="00A854BC">
      <w:pPr>
        <w:rPr>
          <w:color w:val="000000"/>
          <w:sz w:val="22"/>
          <w:szCs w:val="22"/>
        </w:rPr>
      </w:pPr>
      <w:r w:rsidRPr="00E503A3">
        <w:rPr>
          <w:color w:val="000000"/>
          <w:sz w:val="22"/>
          <w:szCs w:val="22"/>
        </w:rPr>
        <w:t>ul. Pelpli</w:t>
      </w:r>
      <w:r w:rsidR="00E503A3">
        <w:rPr>
          <w:color w:val="000000"/>
          <w:sz w:val="22"/>
          <w:szCs w:val="22"/>
        </w:rPr>
        <w:t>ń</w:t>
      </w:r>
      <w:r w:rsidRPr="00E503A3">
        <w:rPr>
          <w:color w:val="000000"/>
          <w:sz w:val="22"/>
          <w:szCs w:val="22"/>
        </w:rPr>
        <w:t>ska 19</w:t>
      </w:r>
      <w:r w:rsidR="00E503A3" w:rsidRPr="00E503A3">
        <w:rPr>
          <w:color w:val="000000"/>
          <w:sz w:val="22"/>
          <w:szCs w:val="22"/>
        </w:rPr>
        <w:t xml:space="preserve">, </w:t>
      </w:r>
      <w:r w:rsidRPr="00E503A3">
        <w:rPr>
          <w:color w:val="000000"/>
          <w:sz w:val="22"/>
          <w:szCs w:val="22"/>
        </w:rPr>
        <w:t>83-200 Starogard Gda</w:t>
      </w:r>
      <w:r w:rsidR="00E503A3" w:rsidRPr="00E503A3">
        <w:rPr>
          <w:color w:val="000000"/>
          <w:sz w:val="22"/>
          <w:szCs w:val="22"/>
        </w:rPr>
        <w:t>ń</w:t>
      </w:r>
      <w:r w:rsidRPr="00E503A3">
        <w:rPr>
          <w:color w:val="000000"/>
          <w:sz w:val="22"/>
          <w:szCs w:val="22"/>
        </w:rPr>
        <w:t>ski</w:t>
      </w:r>
    </w:p>
    <w:p w14:paraId="6BFB4EAB" w14:textId="77777777" w:rsidR="00A854BC" w:rsidRPr="00E503A3" w:rsidRDefault="00A854BC" w:rsidP="00A854BC">
      <w:pPr>
        <w:rPr>
          <w:color w:val="000000"/>
          <w:sz w:val="22"/>
          <w:szCs w:val="22"/>
        </w:rPr>
      </w:pPr>
      <w:r w:rsidRPr="00E503A3">
        <w:rPr>
          <w:color w:val="000000"/>
          <w:sz w:val="22"/>
          <w:szCs w:val="22"/>
        </w:rPr>
        <w:t>Poľsko</w:t>
      </w:r>
    </w:p>
    <w:p w14:paraId="2305E52B" w14:textId="77777777" w:rsidR="009856EA" w:rsidRPr="00955137" w:rsidRDefault="009856EA" w:rsidP="005C5AB1">
      <w:pPr>
        <w:widowControl w:val="0"/>
        <w:tabs>
          <w:tab w:val="left" w:pos="567"/>
        </w:tabs>
        <w:rPr>
          <w:sz w:val="22"/>
          <w:szCs w:val="22"/>
          <w:lang w:eastAsia="en-US"/>
        </w:rPr>
      </w:pPr>
    </w:p>
    <w:p w14:paraId="34355D97" w14:textId="77777777" w:rsidR="009856EA" w:rsidRPr="00955137" w:rsidRDefault="00087BF8" w:rsidP="005C5AB1">
      <w:pPr>
        <w:widowControl w:val="0"/>
        <w:tabs>
          <w:tab w:val="left" w:pos="567"/>
        </w:tabs>
        <w:rPr>
          <w:b/>
          <w:iCs/>
          <w:sz w:val="22"/>
          <w:szCs w:val="22"/>
          <w:lang w:eastAsia="en-US"/>
        </w:rPr>
      </w:pPr>
      <w:r>
        <w:rPr>
          <w:b/>
          <w:sz w:val="22"/>
          <w:szCs w:val="22"/>
          <w:lang w:eastAsia="en-US"/>
        </w:rPr>
        <w:t>Výrobca</w:t>
      </w:r>
    </w:p>
    <w:p w14:paraId="7E5441D1" w14:textId="77777777" w:rsidR="00E503A3" w:rsidRPr="00E503A3" w:rsidRDefault="00E503A3" w:rsidP="00E503A3">
      <w:pPr>
        <w:rPr>
          <w:color w:val="000000"/>
          <w:sz w:val="22"/>
          <w:szCs w:val="22"/>
        </w:rPr>
      </w:pPr>
      <w:r w:rsidRPr="002F19E3">
        <w:rPr>
          <w:color w:val="000000"/>
          <w:sz w:val="22"/>
          <w:szCs w:val="22"/>
        </w:rPr>
        <w:t>Zakłady Farmaceutyczne POLPHARMA S.A.</w:t>
      </w:r>
    </w:p>
    <w:p w14:paraId="016DF893" w14:textId="77777777" w:rsidR="00E503A3" w:rsidRPr="00E503A3" w:rsidRDefault="00E503A3" w:rsidP="00E503A3">
      <w:pPr>
        <w:rPr>
          <w:color w:val="000000"/>
          <w:sz w:val="22"/>
          <w:szCs w:val="22"/>
        </w:rPr>
      </w:pPr>
      <w:r w:rsidRPr="00E503A3">
        <w:rPr>
          <w:color w:val="000000"/>
          <w:sz w:val="22"/>
          <w:szCs w:val="22"/>
        </w:rPr>
        <w:t>ul. Pelpli</w:t>
      </w:r>
      <w:r>
        <w:rPr>
          <w:color w:val="000000"/>
          <w:sz w:val="22"/>
          <w:szCs w:val="22"/>
        </w:rPr>
        <w:t>ń</w:t>
      </w:r>
      <w:r w:rsidRPr="00E503A3">
        <w:rPr>
          <w:color w:val="000000"/>
          <w:sz w:val="22"/>
          <w:szCs w:val="22"/>
        </w:rPr>
        <w:t>ska 19, 83-200 Starogard Gdański</w:t>
      </w:r>
    </w:p>
    <w:p w14:paraId="72E5C670" w14:textId="77777777" w:rsidR="00E503A3" w:rsidRPr="00E503A3" w:rsidRDefault="00E503A3" w:rsidP="00E503A3">
      <w:pPr>
        <w:rPr>
          <w:color w:val="000000"/>
          <w:sz w:val="22"/>
          <w:szCs w:val="22"/>
        </w:rPr>
      </w:pPr>
      <w:r w:rsidRPr="00E503A3">
        <w:rPr>
          <w:color w:val="000000"/>
          <w:sz w:val="22"/>
          <w:szCs w:val="22"/>
        </w:rPr>
        <w:t>Poľsko</w:t>
      </w:r>
    </w:p>
    <w:p w14:paraId="73FAA8E0" w14:textId="77777777" w:rsidR="005C5AB1" w:rsidRDefault="005C5AB1" w:rsidP="005C5AB1">
      <w:pPr>
        <w:widowControl w:val="0"/>
        <w:tabs>
          <w:tab w:val="left" w:pos="567"/>
        </w:tabs>
        <w:rPr>
          <w:sz w:val="22"/>
          <w:szCs w:val="22"/>
          <w:lang w:val="de-DE" w:eastAsia="en-US"/>
        </w:rPr>
      </w:pPr>
    </w:p>
    <w:p w14:paraId="722D9E38" w14:textId="77777777" w:rsidR="009856EA" w:rsidRPr="00E503A3" w:rsidRDefault="009856EA" w:rsidP="009856EA">
      <w:pPr>
        <w:widowControl w:val="0"/>
        <w:rPr>
          <w:b/>
          <w:bCs/>
          <w:sz w:val="22"/>
          <w:szCs w:val="22"/>
          <w:lang w:val="sk-SK" w:eastAsia="en-US"/>
        </w:rPr>
      </w:pPr>
      <w:r w:rsidRPr="00E503A3">
        <w:rPr>
          <w:b/>
          <w:bCs/>
          <w:sz w:val="22"/>
          <w:szCs w:val="22"/>
          <w:lang w:val="sk-SK" w:eastAsia="en-US"/>
        </w:rPr>
        <w:t>Liek je schválený v členských štátoch Európskeho hospodárskeho priestoru (EHP) pod nasledovnými názvami:</w:t>
      </w:r>
    </w:p>
    <w:p w14:paraId="5B1BCC7E" w14:textId="77777777" w:rsidR="00A854BC" w:rsidRPr="00E503A3" w:rsidRDefault="00A854BC" w:rsidP="00A854BC">
      <w:pPr>
        <w:pStyle w:val="Default"/>
        <w:rPr>
          <w:sz w:val="22"/>
          <w:szCs w:val="22"/>
        </w:rPr>
      </w:pPr>
      <w:r w:rsidRPr="00E503A3">
        <w:rPr>
          <w:sz w:val="22"/>
          <w:szCs w:val="22"/>
        </w:rPr>
        <w:t>Bulharsko:</w:t>
      </w:r>
    </w:p>
    <w:p w14:paraId="5480EB3E" w14:textId="77777777" w:rsidR="00E503A3" w:rsidRPr="00E503A3" w:rsidRDefault="00A854BC" w:rsidP="00A854BC">
      <w:pPr>
        <w:pStyle w:val="Default"/>
        <w:rPr>
          <w:sz w:val="22"/>
          <w:szCs w:val="22"/>
        </w:rPr>
      </w:pPr>
      <w:r w:rsidRPr="00E503A3">
        <w:rPr>
          <w:sz w:val="22"/>
          <w:szCs w:val="22"/>
        </w:rPr>
        <w:t>Метсиглетик 50/850 mg филмирани таблетки</w:t>
      </w:r>
    </w:p>
    <w:p w14:paraId="70CD91D2" w14:textId="77777777" w:rsidR="00AC437D" w:rsidRPr="00E503A3" w:rsidRDefault="00A854BC" w:rsidP="00A854BC">
      <w:pPr>
        <w:pStyle w:val="Default"/>
        <w:rPr>
          <w:sz w:val="22"/>
          <w:szCs w:val="22"/>
        </w:rPr>
      </w:pPr>
      <w:r w:rsidRPr="00E503A3">
        <w:rPr>
          <w:sz w:val="22"/>
          <w:szCs w:val="22"/>
        </w:rPr>
        <w:t>Метсиглетик 50/1000 mg филмирани таблетки</w:t>
      </w:r>
    </w:p>
    <w:p w14:paraId="19601F80" w14:textId="77777777" w:rsidR="00E503A3" w:rsidRDefault="00E503A3" w:rsidP="00A854BC">
      <w:pPr>
        <w:pStyle w:val="Default"/>
        <w:rPr>
          <w:sz w:val="22"/>
          <w:szCs w:val="22"/>
        </w:rPr>
      </w:pPr>
    </w:p>
    <w:p w14:paraId="17A52EDE" w14:textId="77777777" w:rsidR="00A854BC" w:rsidRPr="00E503A3" w:rsidRDefault="00A854BC" w:rsidP="00A854BC">
      <w:pPr>
        <w:pStyle w:val="Default"/>
        <w:rPr>
          <w:sz w:val="22"/>
          <w:szCs w:val="22"/>
        </w:rPr>
      </w:pPr>
      <w:r w:rsidRPr="00E503A3">
        <w:rPr>
          <w:sz w:val="22"/>
          <w:szCs w:val="22"/>
        </w:rPr>
        <w:t>Česká republika: Metsigletic</w:t>
      </w:r>
    </w:p>
    <w:p w14:paraId="3703CB6C" w14:textId="77777777" w:rsidR="00E503A3" w:rsidRDefault="00E503A3" w:rsidP="00A854BC">
      <w:pPr>
        <w:pStyle w:val="Default"/>
        <w:rPr>
          <w:sz w:val="22"/>
          <w:szCs w:val="22"/>
        </w:rPr>
      </w:pPr>
    </w:p>
    <w:p w14:paraId="279FC0BB" w14:textId="77777777" w:rsidR="00A854BC" w:rsidRDefault="00A854BC" w:rsidP="00A854BC">
      <w:pPr>
        <w:pStyle w:val="Default"/>
        <w:rPr>
          <w:sz w:val="22"/>
          <w:szCs w:val="22"/>
        </w:rPr>
      </w:pPr>
      <w:r w:rsidRPr="00E503A3">
        <w:rPr>
          <w:sz w:val="22"/>
          <w:szCs w:val="22"/>
        </w:rPr>
        <w:t>Poľsko: Metsigletic</w:t>
      </w:r>
    </w:p>
    <w:p w14:paraId="6080389D" w14:textId="77777777" w:rsidR="002E3B5B" w:rsidRDefault="002E3B5B" w:rsidP="00A854BC">
      <w:pPr>
        <w:pStyle w:val="Default"/>
        <w:rPr>
          <w:sz w:val="22"/>
          <w:szCs w:val="22"/>
        </w:rPr>
      </w:pPr>
    </w:p>
    <w:p w14:paraId="51B135E0" w14:textId="77777777" w:rsidR="0002614E" w:rsidRDefault="00E3639E" w:rsidP="00A854BC">
      <w:pPr>
        <w:pStyle w:val="Default"/>
        <w:rPr>
          <w:sz w:val="22"/>
          <w:szCs w:val="22"/>
        </w:rPr>
      </w:pPr>
      <w:r>
        <w:rPr>
          <w:sz w:val="22"/>
          <w:szCs w:val="22"/>
        </w:rPr>
        <w:t>Slovensko:</w:t>
      </w:r>
    </w:p>
    <w:p w14:paraId="51AE57B5" w14:textId="346E2B9F" w:rsidR="00E3639E" w:rsidRDefault="00E3639E" w:rsidP="00A854BC">
      <w:pPr>
        <w:pStyle w:val="Default"/>
        <w:rPr>
          <w:sz w:val="22"/>
          <w:szCs w:val="22"/>
        </w:rPr>
      </w:pPr>
      <w:r>
        <w:rPr>
          <w:sz w:val="22"/>
          <w:szCs w:val="22"/>
        </w:rPr>
        <w:t>Metsigletic 50 mg/850 mg filmom obalené tablety</w:t>
      </w:r>
    </w:p>
    <w:p w14:paraId="5A38EF0C" w14:textId="018C3B39" w:rsidR="00E3639E" w:rsidRPr="00E503A3" w:rsidRDefault="00E3639E" w:rsidP="00A854BC">
      <w:pPr>
        <w:pStyle w:val="Default"/>
        <w:rPr>
          <w:sz w:val="22"/>
          <w:szCs w:val="22"/>
        </w:rPr>
      </w:pPr>
      <w:r>
        <w:rPr>
          <w:sz w:val="22"/>
          <w:szCs w:val="22"/>
        </w:rPr>
        <w:t xml:space="preserve">Metsigletic </w:t>
      </w:r>
      <w:r w:rsidR="00A97808">
        <w:rPr>
          <w:sz w:val="22"/>
          <w:szCs w:val="22"/>
        </w:rPr>
        <w:t>50 mg/1000 mg filmom obalené tablety</w:t>
      </w:r>
    </w:p>
    <w:p w14:paraId="36B19F40" w14:textId="77777777" w:rsidR="00E503A3" w:rsidRDefault="00E503A3" w:rsidP="00A854BC">
      <w:pPr>
        <w:pStyle w:val="Default"/>
        <w:rPr>
          <w:sz w:val="22"/>
          <w:szCs w:val="22"/>
        </w:rPr>
      </w:pPr>
    </w:p>
    <w:p w14:paraId="57372181" w14:textId="0C3568A7" w:rsidR="005C5AB1" w:rsidRPr="0096271E" w:rsidRDefault="009856EA" w:rsidP="005C5AB1">
      <w:pPr>
        <w:widowControl w:val="0"/>
        <w:numPr>
          <w:ilvl w:val="12"/>
          <w:numId w:val="0"/>
        </w:numPr>
        <w:ind w:right="-2"/>
        <w:outlineLvl w:val="0"/>
        <w:rPr>
          <w:noProof/>
          <w:sz w:val="22"/>
          <w:szCs w:val="22"/>
          <w:lang w:eastAsia="en-US"/>
        </w:rPr>
      </w:pPr>
      <w:r w:rsidRPr="00E503A3">
        <w:rPr>
          <w:b/>
          <w:sz w:val="22"/>
          <w:szCs w:val="22"/>
          <w:lang w:val="sk-SK"/>
        </w:rPr>
        <w:t>Táto písomná informácia bola naposledy aktualizovaná v</w:t>
      </w:r>
      <w:r w:rsidR="00455DC5">
        <w:rPr>
          <w:b/>
          <w:sz w:val="22"/>
          <w:szCs w:val="22"/>
          <w:lang w:val="sk-SK"/>
        </w:rPr>
        <w:t>o februári 2021.</w:t>
      </w:r>
    </w:p>
    <w:sectPr w:rsidR="005C5AB1" w:rsidRPr="0096271E" w:rsidSect="00955137">
      <w:headerReference w:type="default" r:id="rId12"/>
      <w:footerReference w:type="even" r:id="rId13"/>
      <w:footerReference w:type="default" r:id="rId14"/>
      <w:type w:val="continuous"/>
      <w:pgSz w:w="11907" w:h="16840" w:code="9"/>
      <w:pgMar w:top="1418" w:right="1134" w:bottom="1418" w:left="1134" w:header="737" w:footer="73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EC0FB" w14:textId="77777777" w:rsidR="006B1138" w:rsidRDefault="006B1138">
      <w:r>
        <w:separator/>
      </w:r>
    </w:p>
  </w:endnote>
  <w:endnote w:type="continuationSeparator" w:id="0">
    <w:p w14:paraId="759DC9AB" w14:textId="77777777" w:rsidR="006B1138" w:rsidRDefault="006B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82E06" w14:textId="77777777" w:rsidR="00810550" w:rsidRDefault="00810550" w:rsidP="001575C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35A5DE4" w14:textId="77777777" w:rsidR="00810550" w:rsidRDefault="00810550" w:rsidP="00AE4202">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6B703" w14:textId="05FAA8A9" w:rsidR="00100F63" w:rsidRPr="00955137" w:rsidRDefault="0002614E">
    <w:pPr>
      <w:pStyle w:val="Pta"/>
      <w:jc w:val="center"/>
      <w:rPr>
        <w:sz w:val="18"/>
        <w:szCs w:val="18"/>
      </w:rPr>
    </w:pPr>
    <w:r>
      <w:rPr>
        <w:noProof/>
        <w:sz w:val="18"/>
        <w:szCs w:val="18"/>
        <w:lang w:val="sk-SK" w:eastAsia="sk-SK"/>
      </w:rPr>
      <mc:AlternateContent>
        <mc:Choice Requires="wps">
          <w:drawing>
            <wp:anchor distT="0" distB="0" distL="114300" distR="114300" simplePos="0" relativeHeight="251659264" behindDoc="0" locked="0" layoutInCell="0" allowOverlap="1" wp14:anchorId="7C2500EE" wp14:editId="354120D6">
              <wp:simplePos x="0" y="0"/>
              <wp:positionH relativeFrom="page">
                <wp:posOffset>0</wp:posOffset>
              </wp:positionH>
              <wp:positionV relativeFrom="page">
                <wp:posOffset>9955530</wp:posOffset>
              </wp:positionV>
              <wp:extent cx="7560945" cy="546735"/>
              <wp:effectExtent l="0" t="0" r="0" b="5715"/>
              <wp:wrapNone/>
              <wp:docPr id="1" name="MSIPCM39d748dc9291474168afe705" descr="{&quot;HashCode&quot;:-127615602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14B146" w14:textId="75BB11B2" w:rsidR="0002614E" w:rsidRPr="0002614E" w:rsidRDefault="0002614E" w:rsidP="0002614E">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2500EE" id="_x0000_t202" coordsize="21600,21600" o:spt="202" path="m,l,21600r21600,l21600,xe">
              <v:stroke joinstyle="miter"/>
              <v:path gradientshapeok="t" o:connecttype="rect"/>
            </v:shapetype>
            <v:shape id="MSIPCM39d748dc9291474168afe705" o:spid="_x0000_s1026" type="#_x0000_t202" alt="{&quot;HashCode&quot;:-1276156026,&quot;Height&quot;:842.0,&quot;Width&quot;:595.0,&quot;Placement&quot;:&quot;Footer&quot;,&quot;Index&quot;:&quot;Primary&quot;,&quot;Section&quot;:1,&quot;Top&quot;:0.0,&quot;Left&quot;:0.0}" style="position:absolute;left:0;text-align:left;margin-left:0;margin-top:783.9pt;width:595.35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" o:allowincell="f" filled="f" stroked="f" strokeweight=".5pt">
              <v:textbox inset="20pt,0,,0">
                <w:txbxContent>
                  <w:p w14:paraId="4614B146" w14:textId="75BB11B2" w:rsidR="0002614E" w:rsidRPr="0002614E" w:rsidRDefault="0002614E" w:rsidP="0002614E">
                    <w:pPr>
                      <w:rPr>
                        <w:rFonts w:ascii="Calibri" w:hAnsi="Calibri" w:cs="Calibri"/>
                        <w:color w:val="000000"/>
                        <w:sz w:val="16"/>
                      </w:rPr>
                    </w:pPr>
                  </w:p>
                </w:txbxContent>
              </v:textbox>
              <w10:wrap anchorx="page" anchory="page"/>
            </v:shape>
          </w:pict>
        </mc:Fallback>
      </mc:AlternateContent>
    </w:r>
    <w:r w:rsidR="00100F63" w:rsidRPr="00955137">
      <w:rPr>
        <w:sz w:val="18"/>
        <w:szCs w:val="18"/>
      </w:rPr>
      <w:fldChar w:fldCharType="begin"/>
    </w:r>
    <w:r w:rsidR="00100F63" w:rsidRPr="00955137">
      <w:rPr>
        <w:sz w:val="18"/>
        <w:szCs w:val="18"/>
      </w:rPr>
      <w:instrText>PAGE   \* MERGEFORMAT</w:instrText>
    </w:r>
    <w:r w:rsidR="00100F63" w:rsidRPr="00955137">
      <w:rPr>
        <w:sz w:val="18"/>
        <w:szCs w:val="18"/>
      </w:rPr>
      <w:fldChar w:fldCharType="separate"/>
    </w:r>
    <w:r w:rsidR="000F71FF" w:rsidRPr="000F71FF">
      <w:rPr>
        <w:noProof/>
        <w:sz w:val="18"/>
        <w:szCs w:val="18"/>
        <w:lang w:val="sk-SK"/>
      </w:rPr>
      <w:t>7</w:t>
    </w:r>
    <w:r w:rsidR="00100F63" w:rsidRPr="00955137">
      <w:rPr>
        <w:sz w:val="18"/>
        <w:szCs w:val="18"/>
      </w:rPr>
      <w:fldChar w:fldCharType="end"/>
    </w:r>
  </w:p>
  <w:p w14:paraId="7F479067" w14:textId="77777777" w:rsidR="00100F63" w:rsidRDefault="00100F6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25060" w14:textId="77777777" w:rsidR="006B1138" w:rsidRDefault="006B1138">
      <w:r>
        <w:separator/>
      </w:r>
    </w:p>
  </w:footnote>
  <w:footnote w:type="continuationSeparator" w:id="0">
    <w:p w14:paraId="4D9C6724" w14:textId="77777777" w:rsidR="006B1138" w:rsidRDefault="006B1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A7246" w14:textId="77777777" w:rsidR="00E3639E" w:rsidRDefault="00E3639E" w:rsidP="00E3639E">
    <w:pPr>
      <w:pStyle w:val="Hlavika"/>
      <w:rPr>
        <w:sz w:val="18"/>
        <w:szCs w:val="18"/>
      </w:rPr>
    </w:pPr>
    <w:bookmarkStart w:id="1" w:name="TableTag1"/>
    <w:bookmarkEnd w:id="1"/>
    <w:r w:rsidRPr="00B005C4">
      <w:rPr>
        <w:sz w:val="18"/>
        <w:szCs w:val="18"/>
      </w:rPr>
      <w:t xml:space="preserve">Schválený text k rozhodnutiu o registrácii, </w:t>
    </w:r>
    <w:r>
      <w:rPr>
        <w:sz w:val="18"/>
        <w:szCs w:val="18"/>
      </w:rPr>
      <w:t>ev.č.: 2018/05620-REG; 2018/05621-REG</w:t>
    </w:r>
  </w:p>
  <w:p w14:paraId="5660EAD4" w14:textId="77777777" w:rsidR="00810550" w:rsidRPr="00A85899" w:rsidRDefault="00810550" w:rsidP="00A8589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2"/>
    <w:multiLevelType w:val="hybridMultilevel"/>
    <w:tmpl w:val="19E21B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75"/>
    <w:multiLevelType w:val="hybridMultilevel"/>
    <w:tmpl w:val="5399C6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7"/>
    <w:multiLevelType w:val="hybridMultilevel"/>
    <w:tmpl w:val="44270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78"/>
    <w:multiLevelType w:val="hybridMultilevel"/>
    <w:tmpl w:val="0B37E8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9"/>
    <w:multiLevelType w:val="hybridMultilevel"/>
    <w:tmpl w:val="2157F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7B"/>
    <w:multiLevelType w:val="hybridMultilevel"/>
    <w:tmpl w:val="57D2F1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45E46BE1"/>
    <w:multiLevelType w:val="hybridMultilevel"/>
    <w:tmpl w:val="4412E6EC"/>
    <w:lvl w:ilvl="0" w:tplc="61D6DA8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B515E3"/>
    <w:multiLevelType w:val="hybridMultilevel"/>
    <w:tmpl w:val="C494FE62"/>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2B"/>
    <w:rsid w:val="000002A5"/>
    <w:rsid w:val="00003050"/>
    <w:rsid w:val="000037A9"/>
    <w:rsid w:val="00004A4A"/>
    <w:rsid w:val="000065B2"/>
    <w:rsid w:val="000069BB"/>
    <w:rsid w:val="00012875"/>
    <w:rsid w:val="0001478F"/>
    <w:rsid w:val="0001654D"/>
    <w:rsid w:val="00020B8C"/>
    <w:rsid w:val="00022B84"/>
    <w:rsid w:val="0002614E"/>
    <w:rsid w:val="000262D7"/>
    <w:rsid w:val="00027D99"/>
    <w:rsid w:val="0003157A"/>
    <w:rsid w:val="00032413"/>
    <w:rsid w:val="00032598"/>
    <w:rsid w:val="000345A9"/>
    <w:rsid w:val="0003563A"/>
    <w:rsid w:val="00037109"/>
    <w:rsid w:val="00041BA0"/>
    <w:rsid w:val="000433F2"/>
    <w:rsid w:val="000436BA"/>
    <w:rsid w:val="0004740A"/>
    <w:rsid w:val="0005231F"/>
    <w:rsid w:val="00054794"/>
    <w:rsid w:val="00055BD7"/>
    <w:rsid w:val="0005711B"/>
    <w:rsid w:val="00062F3D"/>
    <w:rsid w:val="0006377F"/>
    <w:rsid w:val="00064D45"/>
    <w:rsid w:val="00065D64"/>
    <w:rsid w:val="00067720"/>
    <w:rsid w:val="000735C1"/>
    <w:rsid w:val="00073CBA"/>
    <w:rsid w:val="000758E6"/>
    <w:rsid w:val="000808D7"/>
    <w:rsid w:val="00081F1F"/>
    <w:rsid w:val="0008254F"/>
    <w:rsid w:val="00082F94"/>
    <w:rsid w:val="00086A28"/>
    <w:rsid w:val="00087BF8"/>
    <w:rsid w:val="00087D40"/>
    <w:rsid w:val="00087DBE"/>
    <w:rsid w:val="00090ECA"/>
    <w:rsid w:val="00091386"/>
    <w:rsid w:val="00092288"/>
    <w:rsid w:val="0009293E"/>
    <w:rsid w:val="00092B60"/>
    <w:rsid w:val="00092DCA"/>
    <w:rsid w:val="00094E07"/>
    <w:rsid w:val="000955ED"/>
    <w:rsid w:val="000963FA"/>
    <w:rsid w:val="000968CE"/>
    <w:rsid w:val="0009785F"/>
    <w:rsid w:val="000A0ECE"/>
    <w:rsid w:val="000A1EAD"/>
    <w:rsid w:val="000A3E8C"/>
    <w:rsid w:val="000A58EF"/>
    <w:rsid w:val="000A6669"/>
    <w:rsid w:val="000B0500"/>
    <w:rsid w:val="000B09CA"/>
    <w:rsid w:val="000B3484"/>
    <w:rsid w:val="000B3B0B"/>
    <w:rsid w:val="000B502D"/>
    <w:rsid w:val="000B6A2C"/>
    <w:rsid w:val="000B772C"/>
    <w:rsid w:val="000C422D"/>
    <w:rsid w:val="000C5F39"/>
    <w:rsid w:val="000C63D6"/>
    <w:rsid w:val="000D1522"/>
    <w:rsid w:val="000D48D5"/>
    <w:rsid w:val="000D4FCA"/>
    <w:rsid w:val="000D5D2B"/>
    <w:rsid w:val="000D6EB0"/>
    <w:rsid w:val="000E023D"/>
    <w:rsid w:val="000E0351"/>
    <w:rsid w:val="000E0D46"/>
    <w:rsid w:val="000E0E75"/>
    <w:rsid w:val="000E2D51"/>
    <w:rsid w:val="000E4BF4"/>
    <w:rsid w:val="000F0248"/>
    <w:rsid w:val="000F109D"/>
    <w:rsid w:val="000F5858"/>
    <w:rsid w:val="000F66F0"/>
    <w:rsid w:val="000F71FF"/>
    <w:rsid w:val="000F7FAD"/>
    <w:rsid w:val="001003D9"/>
    <w:rsid w:val="001009D8"/>
    <w:rsid w:val="00100F63"/>
    <w:rsid w:val="00100FCA"/>
    <w:rsid w:val="00101F26"/>
    <w:rsid w:val="001045E3"/>
    <w:rsid w:val="00105480"/>
    <w:rsid w:val="00105E48"/>
    <w:rsid w:val="00111B01"/>
    <w:rsid w:val="001172EC"/>
    <w:rsid w:val="001235ED"/>
    <w:rsid w:val="001237F3"/>
    <w:rsid w:val="00123891"/>
    <w:rsid w:val="00126C75"/>
    <w:rsid w:val="00130041"/>
    <w:rsid w:val="00131322"/>
    <w:rsid w:val="00131BC3"/>
    <w:rsid w:val="00132751"/>
    <w:rsid w:val="001327E3"/>
    <w:rsid w:val="001360F9"/>
    <w:rsid w:val="00140596"/>
    <w:rsid w:val="00140C1E"/>
    <w:rsid w:val="00141C3C"/>
    <w:rsid w:val="00141F3F"/>
    <w:rsid w:val="001454F6"/>
    <w:rsid w:val="00146801"/>
    <w:rsid w:val="001479E2"/>
    <w:rsid w:val="00147B3A"/>
    <w:rsid w:val="00154499"/>
    <w:rsid w:val="001575C1"/>
    <w:rsid w:val="00157C87"/>
    <w:rsid w:val="00157CE5"/>
    <w:rsid w:val="001607F6"/>
    <w:rsid w:val="001627E0"/>
    <w:rsid w:val="00165612"/>
    <w:rsid w:val="0016590E"/>
    <w:rsid w:val="00171075"/>
    <w:rsid w:val="0017188D"/>
    <w:rsid w:val="0017255E"/>
    <w:rsid w:val="00173E2B"/>
    <w:rsid w:val="001744D9"/>
    <w:rsid w:val="0017737F"/>
    <w:rsid w:val="00180F5E"/>
    <w:rsid w:val="00182036"/>
    <w:rsid w:val="00182F10"/>
    <w:rsid w:val="001840B2"/>
    <w:rsid w:val="00185695"/>
    <w:rsid w:val="00185902"/>
    <w:rsid w:val="001875E9"/>
    <w:rsid w:val="0019063F"/>
    <w:rsid w:val="001919EB"/>
    <w:rsid w:val="0019300C"/>
    <w:rsid w:val="0019363E"/>
    <w:rsid w:val="00193CBB"/>
    <w:rsid w:val="00195CA5"/>
    <w:rsid w:val="001A1004"/>
    <w:rsid w:val="001A1E92"/>
    <w:rsid w:val="001A5066"/>
    <w:rsid w:val="001A5935"/>
    <w:rsid w:val="001A5EAA"/>
    <w:rsid w:val="001A6014"/>
    <w:rsid w:val="001B01B6"/>
    <w:rsid w:val="001B23A7"/>
    <w:rsid w:val="001B2EBC"/>
    <w:rsid w:val="001B38B4"/>
    <w:rsid w:val="001B4954"/>
    <w:rsid w:val="001B4959"/>
    <w:rsid w:val="001B4EA7"/>
    <w:rsid w:val="001B5073"/>
    <w:rsid w:val="001B5C35"/>
    <w:rsid w:val="001C0BAD"/>
    <w:rsid w:val="001C40FB"/>
    <w:rsid w:val="001C5296"/>
    <w:rsid w:val="001C7614"/>
    <w:rsid w:val="001C7824"/>
    <w:rsid w:val="001C79DF"/>
    <w:rsid w:val="001D1E7E"/>
    <w:rsid w:val="001D5672"/>
    <w:rsid w:val="001D61A4"/>
    <w:rsid w:val="001D6895"/>
    <w:rsid w:val="001D7818"/>
    <w:rsid w:val="001D7B36"/>
    <w:rsid w:val="001E0E10"/>
    <w:rsid w:val="001E22DB"/>
    <w:rsid w:val="001E27A0"/>
    <w:rsid w:val="001E713E"/>
    <w:rsid w:val="001E75CB"/>
    <w:rsid w:val="001E7E3C"/>
    <w:rsid w:val="001E7F4C"/>
    <w:rsid w:val="001F0B0E"/>
    <w:rsid w:val="001F1FE4"/>
    <w:rsid w:val="001F2D60"/>
    <w:rsid w:val="001F2F01"/>
    <w:rsid w:val="001F4261"/>
    <w:rsid w:val="001F6153"/>
    <w:rsid w:val="00200C99"/>
    <w:rsid w:val="00200E8B"/>
    <w:rsid w:val="002031D1"/>
    <w:rsid w:val="00206C8C"/>
    <w:rsid w:val="00207B2D"/>
    <w:rsid w:val="00211CE5"/>
    <w:rsid w:val="00211E4A"/>
    <w:rsid w:val="00212514"/>
    <w:rsid w:val="00214995"/>
    <w:rsid w:val="00215346"/>
    <w:rsid w:val="00215516"/>
    <w:rsid w:val="002234BC"/>
    <w:rsid w:val="00230753"/>
    <w:rsid w:val="00230D20"/>
    <w:rsid w:val="00231490"/>
    <w:rsid w:val="00231CD8"/>
    <w:rsid w:val="00236730"/>
    <w:rsid w:val="00237978"/>
    <w:rsid w:val="00240FE0"/>
    <w:rsid w:val="00241DAB"/>
    <w:rsid w:val="00243D82"/>
    <w:rsid w:val="00244198"/>
    <w:rsid w:val="00245E5D"/>
    <w:rsid w:val="002503B8"/>
    <w:rsid w:val="002504A7"/>
    <w:rsid w:val="00251061"/>
    <w:rsid w:val="00251D12"/>
    <w:rsid w:val="002526B4"/>
    <w:rsid w:val="00252B93"/>
    <w:rsid w:val="00252D2F"/>
    <w:rsid w:val="0025386C"/>
    <w:rsid w:val="0025476A"/>
    <w:rsid w:val="00254D35"/>
    <w:rsid w:val="0025679A"/>
    <w:rsid w:val="00257ABE"/>
    <w:rsid w:val="0026149B"/>
    <w:rsid w:val="002616D3"/>
    <w:rsid w:val="002623A3"/>
    <w:rsid w:val="002631C4"/>
    <w:rsid w:val="00264652"/>
    <w:rsid w:val="00264E3D"/>
    <w:rsid w:val="00267359"/>
    <w:rsid w:val="00272057"/>
    <w:rsid w:val="00272D62"/>
    <w:rsid w:val="00273B8D"/>
    <w:rsid w:val="00273E33"/>
    <w:rsid w:val="00276625"/>
    <w:rsid w:val="002769AA"/>
    <w:rsid w:val="00277DF0"/>
    <w:rsid w:val="00277EB1"/>
    <w:rsid w:val="00281883"/>
    <w:rsid w:val="00281B6A"/>
    <w:rsid w:val="002830B7"/>
    <w:rsid w:val="00285EC9"/>
    <w:rsid w:val="00285F74"/>
    <w:rsid w:val="00291EF3"/>
    <w:rsid w:val="002943DD"/>
    <w:rsid w:val="002A297E"/>
    <w:rsid w:val="002A2F9D"/>
    <w:rsid w:val="002B3323"/>
    <w:rsid w:val="002B4997"/>
    <w:rsid w:val="002B535F"/>
    <w:rsid w:val="002B678E"/>
    <w:rsid w:val="002C090F"/>
    <w:rsid w:val="002C1127"/>
    <w:rsid w:val="002C1827"/>
    <w:rsid w:val="002C2039"/>
    <w:rsid w:val="002C222A"/>
    <w:rsid w:val="002C2548"/>
    <w:rsid w:val="002C40E1"/>
    <w:rsid w:val="002C4761"/>
    <w:rsid w:val="002C50A7"/>
    <w:rsid w:val="002C6049"/>
    <w:rsid w:val="002C62E6"/>
    <w:rsid w:val="002C761C"/>
    <w:rsid w:val="002C7D24"/>
    <w:rsid w:val="002D0020"/>
    <w:rsid w:val="002D0378"/>
    <w:rsid w:val="002D1AF7"/>
    <w:rsid w:val="002D243E"/>
    <w:rsid w:val="002D7B72"/>
    <w:rsid w:val="002E0149"/>
    <w:rsid w:val="002E03DD"/>
    <w:rsid w:val="002E06B6"/>
    <w:rsid w:val="002E0CA3"/>
    <w:rsid w:val="002E0CE2"/>
    <w:rsid w:val="002E28DB"/>
    <w:rsid w:val="002E3B5B"/>
    <w:rsid w:val="002E3BE2"/>
    <w:rsid w:val="002E402E"/>
    <w:rsid w:val="002E433B"/>
    <w:rsid w:val="002E5D92"/>
    <w:rsid w:val="002E655B"/>
    <w:rsid w:val="002E6597"/>
    <w:rsid w:val="002E6C19"/>
    <w:rsid w:val="002E7494"/>
    <w:rsid w:val="002F19E3"/>
    <w:rsid w:val="002F60DC"/>
    <w:rsid w:val="00300865"/>
    <w:rsid w:val="00301706"/>
    <w:rsid w:val="00304273"/>
    <w:rsid w:val="00304467"/>
    <w:rsid w:val="00305B69"/>
    <w:rsid w:val="0030610E"/>
    <w:rsid w:val="00306715"/>
    <w:rsid w:val="00307830"/>
    <w:rsid w:val="00310E5E"/>
    <w:rsid w:val="00312DF2"/>
    <w:rsid w:val="00313506"/>
    <w:rsid w:val="00313777"/>
    <w:rsid w:val="00322C51"/>
    <w:rsid w:val="00323472"/>
    <w:rsid w:val="003246F1"/>
    <w:rsid w:val="00325207"/>
    <w:rsid w:val="00325769"/>
    <w:rsid w:val="0032751C"/>
    <w:rsid w:val="00330D36"/>
    <w:rsid w:val="00331877"/>
    <w:rsid w:val="00331979"/>
    <w:rsid w:val="00331EC5"/>
    <w:rsid w:val="0033383B"/>
    <w:rsid w:val="0033491C"/>
    <w:rsid w:val="00335646"/>
    <w:rsid w:val="003358D3"/>
    <w:rsid w:val="00336338"/>
    <w:rsid w:val="00341079"/>
    <w:rsid w:val="003421B0"/>
    <w:rsid w:val="0034737E"/>
    <w:rsid w:val="00347903"/>
    <w:rsid w:val="00351F1D"/>
    <w:rsid w:val="00353328"/>
    <w:rsid w:val="00353569"/>
    <w:rsid w:val="003544A8"/>
    <w:rsid w:val="0035503C"/>
    <w:rsid w:val="00355DEE"/>
    <w:rsid w:val="0035741D"/>
    <w:rsid w:val="00362663"/>
    <w:rsid w:val="00363366"/>
    <w:rsid w:val="00364C1D"/>
    <w:rsid w:val="00365FAE"/>
    <w:rsid w:val="003713CF"/>
    <w:rsid w:val="00371D79"/>
    <w:rsid w:val="0037206B"/>
    <w:rsid w:val="0037368C"/>
    <w:rsid w:val="003739B4"/>
    <w:rsid w:val="00374101"/>
    <w:rsid w:val="0037444F"/>
    <w:rsid w:val="003753C3"/>
    <w:rsid w:val="00375BE6"/>
    <w:rsid w:val="00380EDB"/>
    <w:rsid w:val="00381B56"/>
    <w:rsid w:val="00385520"/>
    <w:rsid w:val="003861A6"/>
    <w:rsid w:val="00386AB2"/>
    <w:rsid w:val="00386BDA"/>
    <w:rsid w:val="003870DE"/>
    <w:rsid w:val="00387F88"/>
    <w:rsid w:val="00393519"/>
    <w:rsid w:val="003940DB"/>
    <w:rsid w:val="00394A8A"/>
    <w:rsid w:val="00397426"/>
    <w:rsid w:val="003A4A45"/>
    <w:rsid w:val="003A5BA8"/>
    <w:rsid w:val="003B1021"/>
    <w:rsid w:val="003B241C"/>
    <w:rsid w:val="003B408E"/>
    <w:rsid w:val="003B4C65"/>
    <w:rsid w:val="003B7200"/>
    <w:rsid w:val="003C1D6A"/>
    <w:rsid w:val="003C24F4"/>
    <w:rsid w:val="003C2FF6"/>
    <w:rsid w:val="003C5562"/>
    <w:rsid w:val="003D0695"/>
    <w:rsid w:val="003D0748"/>
    <w:rsid w:val="003D17CE"/>
    <w:rsid w:val="003D27CA"/>
    <w:rsid w:val="003D3DDA"/>
    <w:rsid w:val="003D7F4E"/>
    <w:rsid w:val="003E1BD2"/>
    <w:rsid w:val="003E2A2D"/>
    <w:rsid w:val="003E3003"/>
    <w:rsid w:val="003E3D6E"/>
    <w:rsid w:val="003E3DCF"/>
    <w:rsid w:val="003E4C47"/>
    <w:rsid w:val="003E595D"/>
    <w:rsid w:val="003E7B96"/>
    <w:rsid w:val="003F15D4"/>
    <w:rsid w:val="003F160B"/>
    <w:rsid w:val="003F3AEC"/>
    <w:rsid w:val="003F4B1E"/>
    <w:rsid w:val="003F5167"/>
    <w:rsid w:val="003F64D8"/>
    <w:rsid w:val="003F6563"/>
    <w:rsid w:val="00400294"/>
    <w:rsid w:val="0040300C"/>
    <w:rsid w:val="00403CE9"/>
    <w:rsid w:val="00403D0F"/>
    <w:rsid w:val="00403DFF"/>
    <w:rsid w:val="00404D79"/>
    <w:rsid w:val="00404E13"/>
    <w:rsid w:val="00406516"/>
    <w:rsid w:val="00406A83"/>
    <w:rsid w:val="00407000"/>
    <w:rsid w:val="004117A2"/>
    <w:rsid w:val="00411DC5"/>
    <w:rsid w:val="0041262D"/>
    <w:rsid w:val="00413B7B"/>
    <w:rsid w:val="00413C23"/>
    <w:rsid w:val="00413CB6"/>
    <w:rsid w:val="00413F5C"/>
    <w:rsid w:val="0041487B"/>
    <w:rsid w:val="00416F48"/>
    <w:rsid w:val="00421EE9"/>
    <w:rsid w:val="0042483A"/>
    <w:rsid w:val="00425608"/>
    <w:rsid w:val="00426D94"/>
    <w:rsid w:val="00427A94"/>
    <w:rsid w:val="00431E79"/>
    <w:rsid w:val="00431F19"/>
    <w:rsid w:val="00434DF6"/>
    <w:rsid w:val="00435116"/>
    <w:rsid w:val="004361F9"/>
    <w:rsid w:val="004411D1"/>
    <w:rsid w:val="00441601"/>
    <w:rsid w:val="00442F9A"/>
    <w:rsid w:val="004461A9"/>
    <w:rsid w:val="004463B5"/>
    <w:rsid w:val="00446825"/>
    <w:rsid w:val="004476D3"/>
    <w:rsid w:val="004479A6"/>
    <w:rsid w:val="00455471"/>
    <w:rsid w:val="00455DC5"/>
    <w:rsid w:val="004601D7"/>
    <w:rsid w:val="0046113D"/>
    <w:rsid w:val="0046213B"/>
    <w:rsid w:val="00463CC7"/>
    <w:rsid w:val="004663C2"/>
    <w:rsid w:val="004670E2"/>
    <w:rsid w:val="0046759C"/>
    <w:rsid w:val="00467880"/>
    <w:rsid w:val="004678A3"/>
    <w:rsid w:val="004717C0"/>
    <w:rsid w:val="004742EA"/>
    <w:rsid w:val="00474343"/>
    <w:rsid w:val="0047537A"/>
    <w:rsid w:val="00475FDD"/>
    <w:rsid w:val="00480447"/>
    <w:rsid w:val="004829CB"/>
    <w:rsid w:val="00482A57"/>
    <w:rsid w:val="00483398"/>
    <w:rsid w:val="004837CC"/>
    <w:rsid w:val="00486273"/>
    <w:rsid w:val="0049196D"/>
    <w:rsid w:val="0049227E"/>
    <w:rsid w:val="00492531"/>
    <w:rsid w:val="00493236"/>
    <w:rsid w:val="00495866"/>
    <w:rsid w:val="00495E46"/>
    <w:rsid w:val="00496F54"/>
    <w:rsid w:val="004979C1"/>
    <w:rsid w:val="004A02D5"/>
    <w:rsid w:val="004A0777"/>
    <w:rsid w:val="004A51D8"/>
    <w:rsid w:val="004A5DFF"/>
    <w:rsid w:val="004A68C4"/>
    <w:rsid w:val="004A780A"/>
    <w:rsid w:val="004B0960"/>
    <w:rsid w:val="004B2472"/>
    <w:rsid w:val="004B4A87"/>
    <w:rsid w:val="004B4B54"/>
    <w:rsid w:val="004B5407"/>
    <w:rsid w:val="004B5B67"/>
    <w:rsid w:val="004B786A"/>
    <w:rsid w:val="004C225D"/>
    <w:rsid w:val="004C27F5"/>
    <w:rsid w:val="004C2B8A"/>
    <w:rsid w:val="004C30E9"/>
    <w:rsid w:val="004C4BD6"/>
    <w:rsid w:val="004C53C0"/>
    <w:rsid w:val="004D11BB"/>
    <w:rsid w:val="004D2479"/>
    <w:rsid w:val="004D2FF4"/>
    <w:rsid w:val="004D354A"/>
    <w:rsid w:val="004D460D"/>
    <w:rsid w:val="004E0B64"/>
    <w:rsid w:val="004E10CC"/>
    <w:rsid w:val="004E2538"/>
    <w:rsid w:val="004E363E"/>
    <w:rsid w:val="004E4066"/>
    <w:rsid w:val="004E5622"/>
    <w:rsid w:val="004E5B9C"/>
    <w:rsid w:val="004E613D"/>
    <w:rsid w:val="004E6C27"/>
    <w:rsid w:val="004E711D"/>
    <w:rsid w:val="004E77AD"/>
    <w:rsid w:val="004F0109"/>
    <w:rsid w:val="004F082B"/>
    <w:rsid w:val="004F1481"/>
    <w:rsid w:val="004F517B"/>
    <w:rsid w:val="004F77BC"/>
    <w:rsid w:val="004F7B22"/>
    <w:rsid w:val="00501327"/>
    <w:rsid w:val="0050295E"/>
    <w:rsid w:val="00505E1F"/>
    <w:rsid w:val="00506202"/>
    <w:rsid w:val="0050677B"/>
    <w:rsid w:val="005068AA"/>
    <w:rsid w:val="00507172"/>
    <w:rsid w:val="00507202"/>
    <w:rsid w:val="0051288A"/>
    <w:rsid w:val="005129FA"/>
    <w:rsid w:val="00515618"/>
    <w:rsid w:val="005166A7"/>
    <w:rsid w:val="00516C9E"/>
    <w:rsid w:val="0051762F"/>
    <w:rsid w:val="00517F6A"/>
    <w:rsid w:val="00520307"/>
    <w:rsid w:val="005206CC"/>
    <w:rsid w:val="005208EC"/>
    <w:rsid w:val="0052110D"/>
    <w:rsid w:val="00524057"/>
    <w:rsid w:val="005260C2"/>
    <w:rsid w:val="00526D57"/>
    <w:rsid w:val="00530AC7"/>
    <w:rsid w:val="00530F31"/>
    <w:rsid w:val="00531588"/>
    <w:rsid w:val="00535E5B"/>
    <w:rsid w:val="00536EBE"/>
    <w:rsid w:val="0053718B"/>
    <w:rsid w:val="005379A5"/>
    <w:rsid w:val="00541531"/>
    <w:rsid w:val="005423B9"/>
    <w:rsid w:val="00545A63"/>
    <w:rsid w:val="00545BA8"/>
    <w:rsid w:val="00546137"/>
    <w:rsid w:val="00547C4E"/>
    <w:rsid w:val="005506E2"/>
    <w:rsid w:val="00550D85"/>
    <w:rsid w:val="005513B8"/>
    <w:rsid w:val="00551851"/>
    <w:rsid w:val="00552FF0"/>
    <w:rsid w:val="005541F1"/>
    <w:rsid w:val="005545FA"/>
    <w:rsid w:val="005562DE"/>
    <w:rsid w:val="005569A9"/>
    <w:rsid w:val="005615AF"/>
    <w:rsid w:val="00562066"/>
    <w:rsid w:val="0056271E"/>
    <w:rsid w:val="00567E67"/>
    <w:rsid w:val="0057004F"/>
    <w:rsid w:val="00573C51"/>
    <w:rsid w:val="00576314"/>
    <w:rsid w:val="0057656A"/>
    <w:rsid w:val="00576DE4"/>
    <w:rsid w:val="00576EC6"/>
    <w:rsid w:val="00577C93"/>
    <w:rsid w:val="00577EF7"/>
    <w:rsid w:val="00580C69"/>
    <w:rsid w:val="005853A7"/>
    <w:rsid w:val="005862E9"/>
    <w:rsid w:val="0058752D"/>
    <w:rsid w:val="00587570"/>
    <w:rsid w:val="005912D1"/>
    <w:rsid w:val="0059331F"/>
    <w:rsid w:val="00593DD1"/>
    <w:rsid w:val="0059596B"/>
    <w:rsid w:val="00597983"/>
    <w:rsid w:val="005A130E"/>
    <w:rsid w:val="005A277B"/>
    <w:rsid w:val="005A53E3"/>
    <w:rsid w:val="005A55DA"/>
    <w:rsid w:val="005A5DB7"/>
    <w:rsid w:val="005B2732"/>
    <w:rsid w:val="005B2B34"/>
    <w:rsid w:val="005B2E4B"/>
    <w:rsid w:val="005B609D"/>
    <w:rsid w:val="005B6C36"/>
    <w:rsid w:val="005C1741"/>
    <w:rsid w:val="005C21DC"/>
    <w:rsid w:val="005C31A3"/>
    <w:rsid w:val="005C397B"/>
    <w:rsid w:val="005C3E2D"/>
    <w:rsid w:val="005C442B"/>
    <w:rsid w:val="005C5AB1"/>
    <w:rsid w:val="005C79A1"/>
    <w:rsid w:val="005C7D2B"/>
    <w:rsid w:val="005C7D45"/>
    <w:rsid w:val="005D31EE"/>
    <w:rsid w:val="005D60FB"/>
    <w:rsid w:val="005D68E1"/>
    <w:rsid w:val="005E2A68"/>
    <w:rsid w:val="005E4D7E"/>
    <w:rsid w:val="005E5C0F"/>
    <w:rsid w:val="005E7D4C"/>
    <w:rsid w:val="005F043E"/>
    <w:rsid w:val="005F2656"/>
    <w:rsid w:val="005F4C85"/>
    <w:rsid w:val="005F525D"/>
    <w:rsid w:val="00602455"/>
    <w:rsid w:val="00604D73"/>
    <w:rsid w:val="0060543C"/>
    <w:rsid w:val="00607523"/>
    <w:rsid w:val="006104C8"/>
    <w:rsid w:val="006112E5"/>
    <w:rsid w:val="00612002"/>
    <w:rsid w:val="006121A2"/>
    <w:rsid w:val="00613067"/>
    <w:rsid w:val="00621424"/>
    <w:rsid w:val="00621871"/>
    <w:rsid w:val="00630527"/>
    <w:rsid w:val="006321C2"/>
    <w:rsid w:val="006331D6"/>
    <w:rsid w:val="00633CB1"/>
    <w:rsid w:val="006352FE"/>
    <w:rsid w:val="0063601E"/>
    <w:rsid w:val="006375A5"/>
    <w:rsid w:val="00640040"/>
    <w:rsid w:val="006403A7"/>
    <w:rsid w:val="00640BDE"/>
    <w:rsid w:val="006418D5"/>
    <w:rsid w:val="00641E67"/>
    <w:rsid w:val="006423D1"/>
    <w:rsid w:val="00643730"/>
    <w:rsid w:val="006479DF"/>
    <w:rsid w:val="0065047A"/>
    <w:rsid w:val="006508F3"/>
    <w:rsid w:val="006527DA"/>
    <w:rsid w:val="00652A6F"/>
    <w:rsid w:val="00656621"/>
    <w:rsid w:val="00656E56"/>
    <w:rsid w:val="00660B27"/>
    <w:rsid w:val="006642B2"/>
    <w:rsid w:val="00665408"/>
    <w:rsid w:val="00665CB8"/>
    <w:rsid w:val="0066664E"/>
    <w:rsid w:val="00670A0E"/>
    <w:rsid w:val="006710D4"/>
    <w:rsid w:val="006734DB"/>
    <w:rsid w:val="0067371D"/>
    <w:rsid w:val="00674117"/>
    <w:rsid w:val="0067554A"/>
    <w:rsid w:val="006765BE"/>
    <w:rsid w:val="00680E4A"/>
    <w:rsid w:val="00681604"/>
    <w:rsid w:val="00682AF0"/>
    <w:rsid w:val="006839D2"/>
    <w:rsid w:val="00684C3C"/>
    <w:rsid w:val="00685404"/>
    <w:rsid w:val="00686714"/>
    <w:rsid w:val="0069074D"/>
    <w:rsid w:val="00690B75"/>
    <w:rsid w:val="0069111A"/>
    <w:rsid w:val="006915BE"/>
    <w:rsid w:val="00694695"/>
    <w:rsid w:val="006A0885"/>
    <w:rsid w:val="006A5924"/>
    <w:rsid w:val="006B1138"/>
    <w:rsid w:val="006B1652"/>
    <w:rsid w:val="006B1798"/>
    <w:rsid w:val="006B2578"/>
    <w:rsid w:val="006B5CA9"/>
    <w:rsid w:val="006B5D56"/>
    <w:rsid w:val="006B7FC9"/>
    <w:rsid w:val="006C01CB"/>
    <w:rsid w:val="006C1BCF"/>
    <w:rsid w:val="006C24E4"/>
    <w:rsid w:val="006C597A"/>
    <w:rsid w:val="006D1BCB"/>
    <w:rsid w:val="006D647A"/>
    <w:rsid w:val="006E1139"/>
    <w:rsid w:val="006E23DB"/>
    <w:rsid w:val="006E3815"/>
    <w:rsid w:val="006E40EC"/>
    <w:rsid w:val="006E4490"/>
    <w:rsid w:val="006E4BA3"/>
    <w:rsid w:val="006E537A"/>
    <w:rsid w:val="006E5BAE"/>
    <w:rsid w:val="006E633E"/>
    <w:rsid w:val="006E7784"/>
    <w:rsid w:val="006E7A2E"/>
    <w:rsid w:val="006F0B35"/>
    <w:rsid w:val="006F14A9"/>
    <w:rsid w:val="006F20BA"/>
    <w:rsid w:val="006F27C6"/>
    <w:rsid w:val="006F3BD8"/>
    <w:rsid w:val="006F5FCA"/>
    <w:rsid w:val="00700CE3"/>
    <w:rsid w:val="00702C7C"/>
    <w:rsid w:val="00702DB9"/>
    <w:rsid w:val="00704CCA"/>
    <w:rsid w:val="00706F7B"/>
    <w:rsid w:val="007078F1"/>
    <w:rsid w:val="00710387"/>
    <w:rsid w:val="007126B7"/>
    <w:rsid w:val="007127FA"/>
    <w:rsid w:val="007147B1"/>
    <w:rsid w:val="00715146"/>
    <w:rsid w:val="007172D1"/>
    <w:rsid w:val="007211E0"/>
    <w:rsid w:val="007251D8"/>
    <w:rsid w:val="00731040"/>
    <w:rsid w:val="00733D13"/>
    <w:rsid w:val="00734F29"/>
    <w:rsid w:val="0074154D"/>
    <w:rsid w:val="00746E78"/>
    <w:rsid w:val="00747B32"/>
    <w:rsid w:val="007557B0"/>
    <w:rsid w:val="007560BF"/>
    <w:rsid w:val="00760D49"/>
    <w:rsid w:val="00761975"/>
    <w:rsid w:val="0076324B"/>
    <w:rsid w:val="007655CC"/>
    <w:rsid w:val="00765D20"/>
    <w:rsid w:val="00767917"/>
    <w:rsid w:val="00770771"/>
    <w:rsid w:val="0077078C"/>
    <w:rsid w:val="007710C2"/>
    <w:rsid w:val="007717B3"/>
    <w:rsid w:val="007719AF"/>
    <w:rsid w:val="00771CBA"/>
    <w:rsid w:val="00771D72"/>
    <w:rsid w:val="00771E64"/>
    <w:rsid w:val="007720BD"/>
    <w:rsid w:val="007722F8"/>
    <w:rsid w:val="00773409"/>
    <w:rsid w:val="00774447"/>
    <w:rsid w:val="00774460"/>
    <w:rsid w:val="00775A96"/>
    <w:rsid w:val="00776A5E"/>
    <w:rsid w:val="00777F28"/>
    <w:rsid w:val="00781736"/>
    <w:rsid w:val="007841F9"/>
    <w:rsid w:val="007859A4"/>
    <w:rsid w:val="007914A4"/>
    <w:rsid w:val="00791B54"/>
    <w:rsid w:val="00792D6B"/>
    <w:rsid w:val="0079369A"/>
    <w:rsid w:val="00793B30"/>
    <w:rsid w:val="00794460"/>
    <w:rsid w:val="007A556F"/>
    <w:rsid w:val="007A5809"/>
    <w:rsid w:val="007A5ED5"/>
    <w:rsid w:val="007A6233"/>
    <w:rsid w:val="007A68A5"/>
    <w:rsid w:val="007A755E"/>
    <w:rsid w:val="007A75FE"/>
    <w:rsid w:val="007B02F0"/>
    <w:rsid w:val="007B11B8"/>
    <w:rsid w:val="007B2E8D"/>
    <w:rsid w:val="007B6703"/>
    <w:rsid w:val="007C05F3"/>
    <w:rsid w:val="007C3E54"/>
    <w:rsid w:val="007C5B55"/>
    <w:rsid w:val="007D11EA"/>
    <w:rsid w:val="007D1734"/>
    <w:rsid w:val="007D212F"/>
    <w:rsid w:val="007D2335"/>
    <w:rsid w:val="007D293C"/>
    <w:rsid w:val="007D2AFC"/>
    <w:rsid w:val="007D35B0"/>
    <w:rsid w:val="007D57EF"/>
    <w:rsid w:val="007D5D2F"/>
    <w:rsid w:val="007D6C18"/>
    <w:rsid w:val="007E03D9"/>
    <w:rsid w:val="007E1FF6"/>
    <w:rsid w:val="007E289F"/>
    <w:rsid w:val="007E72BA"/>
    <w:rsid w:val="007F02D3"/>
    <w:rsid w:val="007F0E76"/>
    <w:rsid w:val="007F10EC"/>
    <w:rsid w:val="007F1A2C"/>
    <w:rsid w:val="007F2F69"/>
    <w:rsid w:val="007F53E7"/>
    <w:rsid w:val="007F64C3"/>
    <w:rsid w:val="00801622"/>
    <w:rsid w:val="0080618F"/>
    <w:rsid w:val="00806F8A"/>
    <w:rsid w:val="008101B0"/>
    <w:rsid w:val="008103B8"/>
    <w:rsid w:val="00810550"/>
    <w:rsid w:val="0081093E"/>
    <w:rsid w:val="00811EC3"/>
    <w:rsid w:val="0081222D"/>
    <w:rsid w:val="00812A18"/>
    <w:rsid w:val="00812A2F"/>
    <w:rsid w:val="0081384B"/>
    <w:rsid w:val="00813A55"/>
    <w:rsid w:val="00816FEB"/>
    <w:rsid w:val="0081705B"/>
    <w:rsid w:val="00817107"/>
    <w:rsid w:val="00820F33"/>
    <w:rsid w:val="00823895"/>
    <w:rsid w:val="0082391B"/>
    <w:rsid w:val="008248D3"/>
    <w:rsid w:val="008256E7"/>
    <w:rsid w:val="00826504"/>
    <w:rsid w:val="00827613"/>
    <w:rsid w:val="00831EDE"/>
    <w:rsid w:val="008321E6"/>
    <w:rsid w:val="00834757"/>
    <w:rsid w:val="00834AFC"/>
    <w:rsid w:val="00835D9D"/>
    <w:rsid w:val="00836030"/>
    <w:rsid w:val="00836B56"/>
    <w:rsid w:val="0084123A"/>
    <w:rsid w:val="00842378"/>
    <w:rsid w:val="00844255"/>
    <w:rsid w:val="008462D3"/>
    <w:rsid w:val="00846680"/>
    <w:rsid w:val="00851853"/>
    <w:rsid w:val="00853731"/>
    <w:rsid w:val="00854A6F"/>
    <w:rsid w:val="00854B59"/>
    <w:rsid w:val="00856AB0"/>
    <w:rsid w:val="00857BD0"/>
    <w:rsid w:val="0086056F"/>
    <w:rsid w:val="008608C3"/>
    <w:rsid w:val="00861D75"/>
    <w:rsid w:val="0086546B"/>
    <w:rsid w:val="00865679"/>
    <w:rsid w:val="00866D2B"/>
    <w:rsid w:val="0086770C"/>
    <w:rsid w:val="0087241D"/>
    <w:rsid w:val="008727EB"/>
    <w:rsid w:val="00873C86"/>
    <w:rsid w:val="0087422D"/>
    <w:rsid w:val="008750DB"/>
    <w:rsid w:val="00881BE3"/>
    <w:rsid w:val="008833CC"/>
    <w:rsid w:val="008900FC"/>
    <w:rsid w:val="00894C6C"/>
    <w:rsid w:val="0089650B"/>
    <w:rsid w:val="008A069B"/>
    <w:rsid w:val="008A2F55"/>
    <w:rsid w:val="008A385D"/>
    <w:rsid w:val="008A3B6B"/>
    <w:rsid w:val="008A51C4"/>
    <w:rsid w:val="008A69A0"/>
    <w:rsid w:val="008A74C0"/>
    <w:rsid w:val="008A7BBC"/>
    <w:rsid w:val="008B0778"/>
    <w:rsid w:val="008B086E"/>
    <w:rsid w:val="008B0A99"/>
    <w:rsid w:val="008B14FC"/>
    <w:rsid w:val="008B3385"/>
    <w:rsid w:val="008B3809"/>
    <w:rsid w:val="008B606D"/>
    <w:rsid w:val="008C1207"/>
    <w:rsid w:val="008C3E29"/>
    <w:rsid w:val="008C44DA"/>
    <w:rsid w:val="008C6041"/>
    <w:rsid w:val="008C678C"/>
    <w:rsid w:val="008C6841"/>
    <w:rsid w:val="008C7944"/>
    <w:rsid w:val="008D2B1A"/>
    <w:rsid w:val="008D3C82"/>
    <w:rsid w:val="008D3E5B"/>
    <w:rsid w:val="008D52F8"/>
    <w:rsid w:val="008D5C12"/>
    <w:rsid w:val="008D6F0E"/>
    <w:rsid w:val="008E0C21"/>
    <w:rsid w:val="008E1A31"/>
    <w:rsid w:val="008E3365"/>
    <w:rsid w:val="008E3A42"/>
    <w:rsid w:val="008E5D57"/>
    <w:rsid w:val="008E668F"/>
    <w:rsid w:val="008E6ECE"/>
    <w:rsid w:val="008F07A6"/>
    <w:rsid w:val="008F0DC3"/>
    <w:rsid w:val="008F2B64"/>
    <w:rsid w:val="008F7413"/>
    <w:rsid w:val="0090091A"/>
    <w:rsid w:val="009015A1"/>
    <w:rsid w:val="00901C13"/>
    <w:rsid w:val="00903506"/>
    <w:rsid w:val="00906DA6"/>
    <w:rsid w:val="00906F5F"/>
    <w:rsid w:val="00910FCC"/>
    <w:rsid w:val="00913059"/>
    <w:rsid w:val="00914126"/>
    <w:rsid w:val="00914329"/>
    <w:rsid w:val="00917226"/>
    <w:rsid w:val="00920124"/>
    <w:rsid w:val="009222BE"/>
    <w:rsid w:val="00922B85"/>
    <w:rsid w:val="00924CC0"/>
    <w:rsid w:val="0093048D"/>
    <w:rsid w:val="00931BE6"/>
    <w:rsid w:val="00932A58"/>
    <w:rsid w:val="00932EB9"/>
    <w:rsid w:val="009345B1"/>
    <w:rsid w:val="0093776A"/>
    <w:rsid w:val="00937863"/>
    <w:rsid w:val="009379B6"/>
    <w:rsid w:val="00940A9F"/>
    <w:rsid w:val="00940CE8"/>
    <w:rsid w:val="009416D3"/>
    <w:rsid w:val="00942673"/>
    <w:rsid w:val="00942CBC"/>
    <w:rsid w:val="00943555"/>
    <w:rsid w:val="0094369D"/>
    <w:rsid w:val="00943815"/>
    <w:rsid w:val="00944600"/>
    <w:rsid w:val="00946039"/>
    <w:rsid w:val="009462B4"/>
    <w:rsid w:val="00953397"/>
    <w:rsid w:val="009535DB"/>
    <w:rsid w:val="00953B48"/>
    <w:rsid w:val="00953BFC"/>
    <w:rsid w:val="00955137"/>
    <w:rsid w:val="00955701"/>
    <w:rsid w:val="009561F6"/>
    <w:rsid w:val="0095641D"/>
    <w:rsid w:val="00960280"/>
    <w:rsid w:val="00961459"/>
    <w:rsid w:val="0096271E"/>
    <w:rsid w:val="009632B0"/>
    <w:rsid w:val="009732AC"/>
    <w:rsid w:val="00973A2D"/>
    <w:rsid w:val="00974429"/>
    <w:rsid w:val="00974CBB"/>
    <w:rsid w:val="0097582E"/>
    <w:rsid w:val="009767A1"/>
    <w:rsid w:val="00980EA0"/>
    <w:rsid w:val="00983EC9"/>
    <w:rsid w:val="00983F8F"/>
    <w:rsid w:val="009844A0"/>
    <w:rsid w:val="009856EA"/>
    <w:rsid w:val="0098603F"/>
    <w:rsid w:val="00986C20"/>
    <w:rsid w:val="00990268"/>
    <w:rsid w:val="009905A1"/>
    <w:rsid w:val="009914E3"/>
    <w:rsid w:val="00991744"/>
    <w:rsid w:val="0099766E"/>
    <w:rsid w:val="009A0EF7"/>
    <w:rsid w:val="009A1572"/>
    <w:rsid w:val="009A249A"/>
    <w:rsid w:val="009A5259"/>
    <w:rsid w:val="009A63E0"/>
    <w:rsid w:val="009A662F"/>
    <w:rsid w:val="009A6823"/>
    <w:rsid w:val="009B2F12"/>
    <w:rsid w:val="009B6BA4"/>
    <w:rsid w:val="009C108C"/>
    <w:rsid w:val="009C31B2"/>
    <w:rsid w:val="009C3528"/>
    <w:rsid w:val="009C47E8"/>
    <w:rsid w:val="009C4EAD"/>
    <w:rsid w:val="009C5796"/>
    <w:rsid w:val="009C66B2"/>
    <w:rsid w:val="009D03B5"/>
    <w:rsid w:val="009D2377"/>
    <w:rsid w:val="009D2517"/>
    <w:rsid w:val="009D2621"/>
    <w:rsid w:val="009D2D99"/>
    <w:rsid w:val="009D4223"/>
    <w:rsid w:val="009E016F"/>
    <w:rsid w:val="009E076B"/>
    <w:rsid w:val="009E1E49"/>
    <w:rsid w:val="009E3E08"/>
    <w:rsid w:val="009E4D57"/>
    <w:rsid w:val="009E58B6"/>
    <w:rsid w:val="009E67C1"/>
    <w:rsid w:val="009E6E68"/>
    <w:rsid w:val="009E751C"/>
    <w:rsid w:val="009F123A"/>
    <w:rsid w:val="009F2E45"/>
    <w:rsid w:val="009F3DED"/>
    <w:rsid w:val="009F5EC2"/>
    <w:rsid w:val="009F66DD"/>
    <w:rsid w:val="009F692D"/>
    <w:rsid w:val="00A000CF"/>
    <w:rsid w:val="00A008D1"/>
    <w:rsid w:val="00A03454"/>
    <w:rsid w:val="00A0374F"/>
    <w:rsid w:val="00A04990"/>
    <w:rsid w:val="00A10FB5"/>
    <w:rsid w:val="00A11EEA"/>
    <w:rsid w:val="00A122C5"/>
    <w:rsid w:val="00A2017C"/>
    <w:rsid w:val="00A21393"/>
    <w:rsid w:val="00A2172F"/>
    <w:rsid w:val="00A25D3D"/>
    <w:rsid w:val="00A262FD"/>
    <w:rsid w:val="00A31904"/>
    <w:rsid w:val="00A35D10"/>
    <w:rsid w:val="00A35D71"/>
    <w:rsid w:val="00A36F29"/>
    <w:rsid w:val="00A3744C"/>
    <w:rsid w:val="00A4496D"/>
    <w:rsid w:val="00A450FD"/>
    <w:rsid w:val="00A45E03"/>
    <w:rsid w:val="00A45E6B"/>
    <w:rsid w:val="00A5221C"/>
    <w:rsid w:val="00A526B2"/>
    <w:rsid w:val="00A5516F"/>
    <w:rsid w:val="00A55A76"/>
    <w:rsid w:val="00A565F3"/>
    <w:rsid w:val="00A571CA"/>
    <w:rsid w:val="00A605DE"/>
    <w:rsid w:val="00A631B8"/>
    <w:rsid w:val="00A63901"/>
    <w:rsid w:val="00A64BA7"/>
    <w:rsid w:val="00A666B7"/>
    <w:rsid w:val="00A66E9D"/>
    <w:rsid w:val="00A7694D"/>
    <w:rsid w:val="00A804D2"/>
    <w:rsid w:val="00A81C77"/>
    <w:rsid w:val="00A82E12"/>
    <w:rsid w:val="00A84555"/>
    <w:rsid w:val="00A84B99"/>
    <w:rsid w:val="00A85154"/>
    <w:rsid w:val="00A854BC"/>
    <w:rsid w:val="00A85899"/>
    <w:rsid w:val="00A8656D"/>
    <w:rsid w:val="00A87582"/>
    <w:rsid w:val="00A87C1C"/>
    <w:rsid w:val="00A909ED"/>
    <w:rsid w:val="00A92E86"/>
    <w:rsid w:val="00A931A4"/>
    <w:rsid w:val="00A934AB"/>
    <w:rsid w:val="00A93C6B"/>
    <w:rsid w:val="00A93F86"/>
    <w:rsid w:val="00A941B0"/>
    <w:rsid w:val="00A952B6"/>
    <w:rsid w:val="00A96269"/>
    <w:rsid w:val="00A97808"/>
    <w:rsid w:val="00A97D76"/>
    <w:rsid w:val="00AA0557"/>
    <w:rsid w:val="00AA081A"/>
    <w:rsid w:val="00AA1538"/>
    <w:rsid w:val="00AA1DD4"/>
    <w:rsid w:val="00AA2B2B"/>
    <w:rsid w:val="00AA333F"/>
    <w:rsid w:val="00AA592A"/>
    <w:rsid w:val="00AA5C58"/>
    <w:rsid w:val="00AA71A7"/>
    <w:rsid w:val="00AA7407"/>
    <w:rsid w:val="00AA76BD"/>
    <w:rsid w:val="00AB1DE7"/>
    <w:rsid w:val="00AB4C5E"/>
    <w:rsid w:val="00AB6173"/>
    <w:rsid w:val="00AB6AB8"/>
    <w:rsid w:val="00AC0C1D"/>
    <w:rsid w:val="00AC12CC"/>
    <w:rsid w:val="00AC13DE"/>
    <w:rsid w:val="00AC437D"/>
    <w:rsid w:val="00AC6970"/>
    <w:rsid w:val="00AD0D3C"/>
    <w:rsid w:val="00AD28EB"/>
    <w:rsid w:val="00AD4CFC"/>
    <w:rsid w:val="00AD544F"/>
    <w:rsid w:val="00AD5EFC"/>
    <w:rsid w:val="00AD6C7D"/>
    <w:rsid w:val="00AE0AF8"/>
    <w:rsid w:val="00AE0E4F"/>
    <w:rsid w:val="00AE2961"/>
    <w:rsid w:val="00AE2ECC"/>
    <w:rsid w:val="00AE4202"/>
    <w:rsid w:val="00AE51A2"/>
    <w:rsid w:val="00AE6EB6"/>
    <w:rsid w:val="00AE7B17"/>
    <w:rsid w:val="00AF07DB"/>
    <w:rsid w:val="00AF0BF7"/>
    <w:rsid w:val="00AF333A"/>
    <w:rsid w:val="00AF3A65"/>
    <w:rsid w:val="00AF6B76"/>
    <w:rsid w:val="00AF7674"/>
    <w:rsid w:val="00B006A3"/>
    <w:rsid w:val="00B02DB0"/>
    <w:rsid w:val="00B05979"/>
    <w:rsid w:val="00B0597A"/>
    <w:rsid w:val="00B05C2F"/>
    <w:rsid w:val="00B07CC9"/>
    <w:rsid w:val="00B11A31"/>
    <w:rsid w:val="00B1269B"/>
    <w:rsid w:val="00B12C14"/>
    <w:rsid w:val="00B23160"/>
    <w:rsid w:val="00B243EC"/>
    <w:rsid w:val="00B249E7"/>
    <w:rsid w:val="00B2703B"/>
    <w:rsid w:val="00B27630"/>
    <w:rsid w:val="00B27C73"/>
    <w:rsid w:val="00B311C7"/>
    <w:rsid w:val="00B3134D"/>
    <w:rsid w:val="00B31C89"/>
    <w:rsid w:val="00B368AE"/>
    <w:rsid w:val="00B375A0"/>
    <w:rsid w:val="00B3767F"/>
    <w:rsid w:val="00B40422"/>
    <w:rsid w:val="00B408F8"/>
    <w:rsid w:val="00B42819"/>
    <w:rsid w:val="00B42AEF"/>
    <w:rsid w:val="00B456A0"/>
    <w:rsid w:val="00B4615F"/>
    <w:rsid w:val="00B46958"/>
    <w:rsid w:val="00B50C90"/>
    <w:rsid w:val="00B52C62"/>
    <w:rsid w:val="00B52FDC"/>
    <w:rsid w:val="00B541DF"/>
    <w:rsid w:val="00B542D6"/>
    <w:rsid w:val="00B568E8"/>
    <w:rsid w:val="00B56CA9"/>
    <w:rsid w:val="00B57DDB"/>
    <w:rsid w:val="00B6001D"/>
    <w:rsid w:val="00B61427"/>
    <w:rsid w:val="00B6251D"/>
    <w:rsid w:val="00B638D3"/>
    <w:rsid w:val="00B6435A"/>
    <w:rsid w:val="00B64AA7"/>
    <w:rsid w:val="00B658C5"/>
    <w:rsid w:val="00B65C85"/>
    <w:rsid w:val="00B66392"/>
    <w:rsid w:val="00B67A77"/>
    <w:rsid w:val="00B67FF0"/>
    <w:rsid w:val="00B70986"/>
    <w:rsid w:val="00B719D9"/>
    <w:rsid w:val="00B71FF7"/>
    <w:rsid w:val="00B73DFF"/>
    <w:rsid w:val="00B756D0"/>
    <w:rsid w:val="00B76A4C"/>
    <w:rsid w:val="00B82E02"/>
    <w:rsid w:val="00B85B46"/>
    <w:rsid w:val="00B87518"/>
    <w:rsid w:val="00B902FF"/>
    <w:rsid w:val="00B90D36"/>
    <w:rsid w:val="00B91286"/>
    <w:rsid w:val="00B918B7"/>
    <w:rsid w:val="00B933CF"/>
    <w:rsid w:val="00B93479"/>
    <w:rsid w:val="00B964A6"/>
    <w:rsid w:val="00B97DA5"/>
    <w:rsid w:val="00BA001A"/>
    <w:rsid w:val="00BA0195"/>
    <w:rsid w:val="00BA0603"/>
    <w:rsid w:val="00BA1A24"/>
    <w:rsid w:val="00BA1DD3"/>
    <w:rsid w:val="00BA2285"/>
    <w:rsid w:val="00BA3331"/>
    <w:rsid w:val="00BA6DAE"/>
    <w:rsid w:val="00BB146D"/>
    <w:rsid w:val="00BB1D4A"/>
    <w:rsid w:val="00BB2FB3"/>
    <w:rsid w:val="00BB4846"/>
    <w:rsid w:val="00BB6489"/>
    <w:rsid w:val="00BB7AB9"/>
    <w:rsid w:val="00BB7B3A"/>
    <w:rsid w:val="00BC0D68"/>
    <w:rsid w:val="00BC0E04"/>
    <w:rsid w:val="00BC16CA"/>
    <w:rsid w:val="00BC3DA7"/>
    <w:rsid w:val="00BC5880"/>
    <w:rsid w:val="00BC5A9A"/>
    <w:rsid w:val="00BC744B"/>
    <w:rsid w:val="00BD584D"/>
    <w:rsid w:val="00BD6CE2"/>
    <w:rsid w:val="00BD7579"/>
    <w:rsid w:val="00BD7E85"/>
    <w:rsid w:val="00BE1763"/>
    <w:rsid w:val="00BE3FF0"/>
    <w:rsid w:val="00BE6339"/>
    <w:rsid w:val="00BF0C99"/>
    <w:rsid w:val="00BF12F1"/>
    <w:rsid w:val="00BF6C2F"/>
    <w:rsid w:val="00BF72B8"/>
    <w:rsid w:val="00C00C98"/>
    <w:rsid w:val="00C03407"/>
    <w:rsid w:val="00C054AA"/>
    <w:rsid w:val="00C05838"/>
    <w:rsid w:val="00C07312"/>
    <w:rsid w:val="00C075D6"/>
    <w:rsid w:val="00C07C82"/>
    <w:rsid w:val="00C108B8"/>
    <w:rsid w:val="00C11437"/>
    <w:rsid w:val="00C11720"/>
    <w:rsid w:val="00C11B59"/>
    <w:rsid w:val="00C12BE6"/>
    <w:rsid w:val="00C13D25"/>
    <w:rsid w:val="00C14709"/>
    <w:rsid w:val="00C14FE3"/>
    <w:rsid w:val="00C15BEF"/>
    <w:rsid w:val="00C15EC5"/>
    <w:rsid w:val="00C209C5"/>
    <w:rsid w:val="00C21170"/>
    <w:rsid w:val="00C25F31"/>
    <w:rsid w:val="00C270B4"/>
    <w:rsid w:val="00C2774E"/>
    <w:rsid w:val="00C304A1"/>
    <w:rsid w:val="00C35BF1"/>
    <w:rsid w:val="00C41BCC"/>
    <w:rsid w:val="00C44365"/>
    <w:rsid w:val="00C4486D"/>
    <w:rsid w:val="00C451BA"/>
    <w:rsid w:val="00C455F5"/>
    <w:rsid w:val="00C5100E"/>
    <w:rsid w:val="00C54ECA"/>
    <w:rsid w:val="00C574CD"/>
    <w:rsid w:val="00C5787E"/>
    <w:rsid w:val="00C57D1A"/>
    <w:rsid w:val="00C630AF"/>
    <w:rsid w:val="00C64DF6"/>
    <w:rsid w:val="00C66000"/>
    <w:rsid w:val="00C6771C"/>
    <w:rsid w:val="00C7016E"/>
    <w:rsid w:val="00C7071D"/>
    <w:rsid w:val="00C712F7"/>
    <w:rsid w:val="00C738E6"/>
    <w:rsid w:val="00C745BF"/>
    <w:rsid w:val="00C74830"/>
    <w:rsid w:val="00C75D79"/>
    <w:rsid w:val="00C75FBB"/>
    <w:rsid w:val="00C76454"/>
    <w:rsid w:val="00C7794F"/>
    <w:rsid w:val="00C81C87"/>
    <w:rsid w:val="00C82D71"/>
    <w:rsid w:val="00C84550"/>
    <w:rsid w:val="00C847CC"/>
    <w:rsid w:val="00C85821"/>
    <w:rsid w:val="00C86D25"/>
    <w:rsid w:val="00C87335"/>
    <w:rsid w:val="00C902EE"/>
    <w:rsid w:val="00C92F56"/>
    <w:rsid w:val="00C93942"/>
    <w:rsid w:val="00C945D6"/>
    <w:rsid w:val="00CA0C50"/>
    <w:rsid w:val="00CA1874"/>
    <w:rsid w:val="00CA2B69"/>
    <w:rsid w:val="00CA6CFB"/>
    <w:rsid w:val="00CA7E30"/>
    <w:rsid w:val="00CB2237"/>
    <w:rsid w:val="00CB4FE1"/>
    <w:rsid w:val="00CB5038"/>
    <w:rsid w:val="00CB565A"/>
    <w:rsid w:val="00CB580B"/>
    <w:rsid w:val="00CC03DF"/>
    <w:rsid w:val="00CC0981"/>
    <w:rsid w:val="00CC4EC9"/>
    <w:rsid w:val="00CC6D90"/>
    <w:rsid w:val="00CC6ED4"/>
    <w:rsid w:val="00CC6EEF"/>
    <w:rsid w:val="00CC70CA"/>
    <w:rsid w:val="00CC7444"/>
    <w:rsid w:val="00CD1873"/>
    <w:rsid w:val="00CD5543"/>
    <w:rsid w:val="00CD7C19"/>
    <w:rsid w:val="00CE03F5"/>
    <w:rsid w:val="00CE17A3"/>
    <w:rsid w:val="00CE1B92"/>
    <w:rsid w:val="00CE2CCF"/>
    <w:rsid w:val="00CE35D3"/>
    <w:rsid w:val="00CE3E1C"/>
    <w:rsid w:val="00CE7393"/>
    <w:rsid w:val="00CF089C"/>
    <w:rsid w:val="00CF2D02"/>
    <w:rsid w:val="00CF4363"/>
    <w:rsid w:val="00CF4711"/>
    <w:rsid w:val="00CF506D"/>
    <w:rsid w:val="00CF57AD"/>
    <w:rsid w:val="00CF6030"/>
    <w:rsid w:val="00CF6300"/>
    <w:rsid w:val="00CF6F4F"/>
    <w:rsid w:val="00CF71C6"/>
    <w:rsid w:val="00D0413F"/>
    <w:rsid w:val="00D04CDC"/>
    <w:rsid w:val="00D11559"/>
    <w:rsid w:val="00D1222C"/>
    <w:rsid w:val="00D129C1"/>
    <w:rsid w:val="00D13FBE"/>
    <w:rsid w:val="00D16412"/>
    <w:rsid w:val="00D2165C"/>
    <w:rsid w:val="00D233DB"/>
    <w:rsid w:val="00D2624F"/>
    <w:rsid w:val="00D27F0C"/>
    <w:rsid w:val="00D3038F"/>
    <w:rsid w:val="00D31162"/>
    <w:rsid w:val="00D32C2A"/>
    <w:rsid w:val="00D349EF"/>
    <w:rsid w:val="00D35172"/>
    <w:rsid w:val="00D3569B"/>
    <w:rsid w:val="00D35D06"/>
    <w:rsid w:val="00D36BE8"/>
    <w:rsid w:val="00D37511"/>
    <w:rsid w:val="00D37FF9"/>
    <w:rsid w:val="00D44E91"/>
    <w:rsid w:val="00D47D2E"/>
    <w:rsid w:val="00D50186"/>
    <w:rsid w:val="00D5191D"/>
    <w:rsid w:val="00D52F09"/>
    <w:rsid w:val="00D53C06"/>
    <w:rsid w:val="00D53D3D"/>
    <w:rsid w:val="00D54FF9"/>
    <w:rsid w:val="00D5629F"/>
    <w:rsid w:val="00D5730D"/>
    <w:rsid w:val="00D6081B"/>
    <w:rsid w:val="00D6215C"/>
    <w:rsid w:val="00D62C46"/>
    <w:rsid w:val="00D668C1"/>
    <w:rsid w:val="00D67ABF"/>
    <w:rsid w:val="00D70EBB"/>
    <w:rsid w:val="00D7194E"/>
    <w:rsid w:val="00D75C8A"/>
    <w:rsid w:val="00D76B47"/>
    <w:rsid w:val="00D775A6"/>
    <w:rsid w:val="00D81477"/>
    <w:rsid w:val="00D81638"/>
    <w:rsid w:val="00D81D0C"/>
    <w:rsid w:val="00D82027"/>
    <w:rsid w:val="00D85B06"/>
    <w:rsid w:val="00D85EE9"/>
    <w:rsid w:val="00D8603B"/>
    <w:rsid w:val="00D86EC5"/>
    <w:rsid w:val="00D87A8E"/>
    <w:rsid w:val="00D92EAC"/>
    <w:rsid w:val="00D942EA"/>
    <w:rsid w:val="00D9484D"/>
    <w:rsid w:val="00D95752"/>
    <w:rsid w:val="00D95D9E"/>
    <w:rsid w:val="00D96AF9"/>
    <w:rsid w:val="00D9791E"/>
    <w:rsid w:val="00D97C68"/>
    <w:rsid w:val="00DA031C"/>
    <w:rsid w:val="00DA1A3B"/>
    <w:rsid w:val="00DA318A"/>
    <w:rsid w:val="00DA3FE1"/>
    <w:rsid w:val="00DA4A1E"/>
    <w:rsid w:val="00DA56EB"/>
    <w:rsid w:val="00DA7379"/>
    <w:rsid w:val="00DA7DD0"/>
    <w:rsid w:val="00DB13EF"/>
    <w:rsid w:val="00DB1E5F"/>
    <w:rsid w:val="00DB214E"/>
    <w:rsid w:val="00DB642C"/>
    <w:rsid w:val="00DB76B8"/>
    <w:rsid w:val="00DB781C"/>
    <w:rsid w:val="00DB7962"/>
    <w:rsid w:val="00DB7FDF"/>
    <w:rsid w:val="00DC01D3"/>
    <w:rsid w:val="00DC1A6C"/>
    <w:rsid w:val="00DC238F"/>
    <w:rsid w:val="00DC3D29"/>
    <w:rsid w:val="00DC531A"/>
    <w:rsid w:val="00DC7610"/>
    <w:rsid w:val="00DD25CD"/>
    <w:rsid w:val="00DD2784"/>
    <w:rsid w:val="00DD4807"/>
    <w:rsid w:val="00DD6F8B"/>
    <w:rsid w:val="00DE1418"/>
    <w:rsid w:val="00DE3280"/>
    <w:rsid w:val="00DE5F6B"/>
    <w:rsid w:val="00DE62A3"/>
    <w:rsid w:val="00DE656E"/>
    <w:rsid w:val="00DE6B42"/>
    <w:rsid w:val="00DE79BB"/>
    <w:rsid w:val="00DE7B9A"/>
    <w:rsid w:val="00DF0081"/>
    <w:rsid w:val="00DF0B50"/>
    <w:rsid w:val="00DF13BF"/>
    <w:rsid w:val="00DF2FCF"/>
    <w:rsid w:val="00DF3B0A"/>
    <w:rsid w:val="00DF455B"/>
    <w:rsid w:val="00DF52C6"/>
    <w:rsid w:val="00E0118E"/>
    <w:rsid w:val="00E01E1A"/>
    <w:rsid w:val="00E02C64"/>
    <w:rsid w:val="00E0414A"/>
    <w:rsid w:val="00E10FBC"/>
    <w:rsid w:val="00E12702"/>
    <w:rsid w:val="00E1292F"/>
    <w:rsid w:val="00E1299B"/>
    <w:rsid w:val="00E13A32"/>
    <w:rsid w:val="00E13B93"/>
    <w:rsid w:val="00E14E11"/>
    <w:rsid w:val="00E17E42"/>
    <w:rsid w:val="00E21FB1"/>
    <w:rsid w:val="00E23385"/>
    <w:rsid w:val="00E263E8"/>
    <w:rsid w:val="00E26524"/>
    <w:rsid w:val="00E27C41"/>
    <w:rsid w:val="00E302BA"/>
    <w:rsid w:val="00E30524"/>
    <w:rsid w:val="00E307A9"/>
    <w:rsid w:val="00E320E2"/>
    <w:rsid w:val="00E3253B"/>
    <w:rsid w:val="00E32A86"/>
    <w:rsid w:val="00E33AA2"/>
    <w:rsid w:val="00E33ACE"/>
    <w:rsid w:val="00E342FD"/>
    <w:rsid w:val="00E347B6"/>
    <w:rsid w:val="00E3531A"/>
    <w:rsid w:val="00E35A28"/>
    <w:rsid w:val="00E3639E"/>
    <w:rsid w:val="00E43F38"/>
    <w:rsid w:val="00E4439C"/>
    <w:rsid w:val="00E4527B"/>
    <w:rsid w:val="00E503A3"/>
    <w:rsid w:val="00E52844"/>
    <w:rsid w:val="00E548F3"/>
    <w:rsid w:val="00E60949"/>
    <w:rsid w:val="00E62437"/>
    <w:rsid w:val="00E63E19"/>
    <w:rsid w:val="00E63F78"/>
    <w:rsid w:val="00E66A8B"/>
    <w:rsid w:val="00E70C40"/>
    <w:rsid w:val="00E711B2"/>
    <w:rsid w:val="00E73DCA"/>
    <w:rsid w:val="00E73DFD"/>
    <w:rsid w:val="00E76214"/>
    <w:rsid w:val="00E77091"/>
    <w:rsid w:val="00E81FE9"/>
    <w:rsid w:val="00E82880"/>
    <w:rsid w:val="00E858FE"/>
    <w:rsid w:val="00E8667B"/>
    <w:rsid w:val="00E90C93"/>
    <w:rsid w:val="00E91162"/>
    <w:rsid w:val="00E92E2E"/>
    <w:rsid w:val="00E95854"/>
    <w:rsid w:val="00E977C4"/>
    <w:rsid w:val="00E97B32"/>
    <w:rsid w:val="00EA15A6"/>
    <w:rsid w:val="00EA16D8"/>
    <w:rsid w:val="00EA1751"/>
    <w:rsid w:val="00EA3B00"/>
    <w:rsid w:val="00EA3F92"/>
    <w:rsid w:val="00EA540A"/>
    <w:rsid w:val="00EA777A"/>
    <w:rsid w:val="00EB09CA"/>
    <w:rsid w:val="00EB0C7B"/>
    <w:rsid w:val="00EB198F"/>
    <w:rsid w:val="00EB4064"/>
    <w:rsid w:val="00EB6698"/>
    <w:rsid w:val="00EC5C07"/>
    <w:rsid w:val="00EC5FAE"/>
    <w:rsid w:val="00EC62B1"/>
    <w:rsid w:val="00EC645C"/>
    <w:rsid w:val="00EC734F"/>
    <w:rsid w:val="00ED01BE"/>
    <w:rsid w:val="00ED1BB3"/>
    <w:rsid w:val="00ED2A1B"/>
    <w:rsid w:val="00ED519A"/>
    <w:rsid w:val="00ED5296"/>
    <w:rsid w:val="00ED5601"/>
    <w:rsid w:val="00EE15C5"/>
    <w:rsid w:val="00EE31C4"/>
    <w:rsid w:val="00EE67B2"/>
    <w:rsid w:val="00EE7C43"/>
    <w:rsid w:val="00EF1D64"/>
    <w:rsid w:val="00EF35BF"/>
    <w:rsid w:val="00EF3958"/>
    <w:rsid w:val="00EF636B"/>
    <w:rsid w:val="00EF6A72"/>
    <w:rsid w:val="00EF6CF9"/>
    <w:rsid w:val="00EF7B76"/>
    <w:rsid w:val="00F007B6"/>
    <w:rsid w:val="00F009EA"/>
    <w:rsid w:val="00F01A84"/>
    <w:rsid w:val="00F01AC9"/>
    <w:rsid w:val="00F0234B"/>
    <w:rsid w:val="00F02707"/>
    <w:rsid w:val="00F04BBA"/>
    <w:rsid w:val="00F05AF5"/>
    <w:rsid w:val="00F05C0A"/>
    <w:rsid w:val="00F0693D"/>
    <w:rsid w:val="00F06A82"/>
    <w:rsid w:val="00F136B2"/>
    <w:rsid w:val="00F13A91"/>
    <w:rsid w:val="00F13BC8"/>
    <w:rsid w:val="00F15300"/>
    <w:rsid w:val="00F16D3B"/>
    <w:rsid w:val="00F17152"/>
    <w:rsid w:val="00F172FF"/>
    <w:rsid w:val="00F2127A"/>
    <w:rsid w:val="00F22BAD"/>
    <w:rsid w:val="00F238C4"/>
    <w:rsid w:val="00F23D27"/>
    <w:rsid w:val="00F256D5"/>
    <w:rsid w:val="00F25ACA"/>
    <w:rsid w:val="00F25C8F"/>
    <w:rsid w:val="00F31870"/>
    <w:rsid w:val="00F31AAD"/>
    <w:rsid w:val="00F31F30"/>
    <w:rsid w:val="00F32BBA"/>
    <w:rsid w:val="00F33B81"/>
    <w:rsid w:val="00F3474C"/>
    <w:rsid w:val="00F368B3"/>
    <w:rsid w:val="00F37C39"/>
    <w:rsid w:val="00F40E10"/>
    <w:rsid w:val="00F411EB"/>
    <w:rsid w:val="00F465DA"/>
    <w:rsid w:val="00F46BEE"/>
    <w:rsid w:val="00F513CA"/>
    <w:rsid w:val="00F51A1E"/>
    <w:rsid w:val="00F53BC2"/>
    <w:rsid w:val="00F60895"/>
    <w:rsid w:val="00F64B1A"/>
    <w:rsid w:val="00F67872"/>
    <w:rsid w:val="00F7287E"/>
    <w:rsid w:val="00F7501F"/>
    <w:rsid w:val="00F775B8"/>
    <w:rsid w:val="00F776E5"/>
    <w:rsid w:val="00F77CEB"/>
    <w:rsid w:val="00F80BD4"/>
    <w:rsid w:val="00F80D26"/>
    <w:rsid w:val="00F81E00"/>
    <w:rsid w:val="00F82F64"/>
    <w:rsid w:val="00F83AA2"/>
    <w:rsid w:val="00F83C4B"/>
    <w:rsid w:val="00F84E65"/>
    <w:rsid w:val="00F904D1"/>
    <w:rsid w:val="00F914B8"/>
    <w:rsid w:val="00F92ED7"/>
    <w:rsid w:val="00F934A1"/>
    <w:rsid w:val="00F97AE0"/>
    <w:rsid w:val="00FA02F0"/>
    <w:rsid w:val="00FA43BF"/>
    <w:rsid w:val="00FA697E"/>
    <w:rsid w:val="00FA6DC7"/>
    <w:rsid w:val="00FB04E1"/>
    <w:rsid w:val="00FB2594"/>
    <w:rsid w:val="00FB2716"/>
    <w:rsid w:val="00FB2CF1"/>
    <w:rsid w:val="00FB6A80"/>
    <w:rsid w:val="00FB6D48"/>
    <w:rsid w:val="00FC2C6C"/>
    <w:rsid w:val="00FC3CDF"/>
    <w:rsid w:val="00FC438D"/>
    <w:rsid w:val="00FC44E7"/>
    <w:rsid w:val="00FC46E3"/>
    <w:rsid w:val="00FC6ED2"/>
    <w:rsid w:val="00FD2030"/>
    <w:rsid w:val="00FD3FFC"/>
    <w:rsid w:val="00FD5777"/>
    <w:rsid w:val="00FD5E46"/>
    <w:rsid w:val="00FD6F96"/>
    <w:rsid w:val="00FD7AAC"/>
    <w:rsid w:val="00FD7B39"/>
    <w:rsid w:val="00FE0D34"/>
    <w:rsid w:val="00FE2E74"/>
    <w:rsid w:val="00FE37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03C1E2"/>
  <w15:docId w15:val="{12C94686-7689-41D3-926B-0F0061FA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262D"/>
    <w:rPr>
      <w:sz w:val="24"/>
      <w:lang w:val="sl-SI" w:eastAsia="sl-SI"/>
    </w:rPr>
  </w:style>
  <w:style w:type="paragraph" w:styleId="Nadpis1">
    <w:name w:val="heading 1"/>
    <w:basedOn w:val="Normlny"/>
    <w:next w:val="Normlny"/>
    <w:qFormat/>
    <w:rsid w:val="00325207"/>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5562DE"/>
    <w:pPr>
      <w:keepNext/>
      <w:tabs>
        <w:tab w:val="left" w:pos="4300"/>
        <w:tab w:val="left" w:pos="5940"/>
        <w:tab w:val="left" w:pos="8180"/>
      </w:tabs>
      <w:spacing w:line="360" w:lineRule="atLeast"/>
      <w:outlineLvl w:val="1"/>
    </w:pPr>
    <w:rPr>
      <w:b/>
      <w:u w:val="single"/>
      <w:lang w:val="en-US"/>
    </w:rPr>
  </w:style>
  <w:style w:type="paragraph" w:styleId="Nadpis3">
    <w:name w:val="heading 3"/>
    <w:basedOn w:val="Normlny"/>
    <w:next w:val="Normlny"/>
    <w:qFormat/>
    <w:rsid w:val="005562DE"/>
    <w:pPr>
      <w:keepNext/>
      <w:tabs>
        <w:tab w:val="decimal" w:pos="6760"/>
      </w:tabs>
      <w:spacing w:line="480" w:lineRule="atLeast"/>
      <w:outlineLvl w:val="2"/>
    </w:pPr>
    <w:rPr>
      <w:b/>
      <w:lang w:val="en-US"/>
    </w:rPr>
  </w:style>
  <w:style w:type="paragraph" w:styleId="Nadpis4">
    <w:name w:val="heading 4"/>
    <w:basedOn w:val="Normlny"/>
    <w:next w:val="Normlny"/>
    <w:qFormat/>
    <w:rsid w:val="00526D57"/>
    <w:pPr>
      <w:keepNext/>
      <w:spacing w:before="240" w:after="60"/>
      <w:outlineLvl w:val="3"/>
    </w:pPr>
    <w:rPr>
      <w:b/>
      <w:bCs/>
      <w:sz w:val="28"/>
      <w:szCs w:val="28"/>
    </w:rPr>
  </w:style>
  <w:style w:type="paragraph" w:styleId="Nadpis6">
    <w:name w:val="heading 6"/>
    <w:basedOn w:val="Normlny"/>
    <w:next w:val="Normlny"/>
    <w:qFormat/>
    <w:rsid w:val="005562DE"/>
    <w:pPr>
      <w:keepNext/>
      <w:keepLines/>
      <w:tabs>
        <w:tab w:val="right" w:pos="4536"/>
        <w:tab w:val="left" w:pos="5180"/>
        <w:tab w:val="left" w:pos="5380"/>
        <w:tab w:val="left" w:pos="8222"/>
      </w:tabs>
      <w:outlineLvl w:val="5"/>
    </w:pPr>
    <w:rPr>
      <w:b/>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173E2B"/>
    <w:pPr>
      <w:tabs>
        <w:tab w:val="center" w:pos="4320"/>
        <w:tab w:val="right" w:pos="8640"/>
      </w:tabs>
    </w:pPr>
  </w:style>
  <w:style w:type="paragraph" w:styleId="Pta">
    <w:name w:val="footer"/>
    <w:basedOn w:val="Normlny"/>
    <w:link w:val="PtaChar"/>
    <w:uiPriority w:val="99"/>
    <w:rsid w:val="00173E2B"/>
    <w:pPr>
      <w:tabs>
        <w:tab w:val="center" w:pos="4320"/>
        <w:tab w:val="right" w:pos="8640"/>
      </w:tabs>
    </w:pPr>
  </w:style>
  <w:style w:type="table" w:styleId="Mriekatabuky">
    <w:name w:val="Table Grid"/>
    <w:basedOn w:val="Normlnatabuka"/>
    <w:rsid w:val="0017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AE4202"/>
  </w:style>
  <w:style w:type="character" w:styleId="Hypertextovprepojenie">
    <w:name w:val="Hyperlink"/>
    <w:rsid w:val="00C745BF"/>
    <w:rPr>
      <w:rFonts w:ascii="Times New Roman" w:hAnsi="Times New Roman"/>
      <w:color w:val="auto"/>
      <w:sz w:val="24"/>
      <w:szCs w:val="24"/>
      <w:u w:val="single"/>
      <w:lang w:val="en-US"/>
    </w:rPr>
  </w:style>
  <w:style w:type="character" w:styleId="PouitHypertextovPrepojenie">
    <w:name w:val="FollowedHyperlink"/>
    <w:rsid w:val="00C745BF"/>
    <w:rPr>
      <w:color w:val="800080"/>
      <w:u w:val="single"/>
    </w:rPr>
  </w:style>
  <w:style w:type="paragraph" w:styleId="Obyajntext">
    <w:name w:val="Plain Text"/>
    <w:basedOn w:val="Normlny"/>
    <w:rsid w:val="00660B27"/>
    <w:rPr>
      <w:rFonts w:ascii="Courier New" w:hAnsi="Courier New"/>
      <w:sz w:val="20"/>
      <w:lang w:val="en-GB"/>
    </w:rPr>
  </w:style>
  <w:style w:type="paragraph" w:styleId="Popis">
    <w:name w:val="caption"/>
    <w:basedOn w:val="Normlny"/>
    <w:next w:val="Normlny"/>
    <w:qFormat/>
    <w:rsid w:val="00660B27"/>
    <w:pPr>
      <w:jc w:val="both"/>
    </w:pPr>
    <w:rPr>
      <w:lang w:val="en-GB"/>
    </w:rPr>
  </w:style>
  <w:style w:type="paragraph" w:customStyle="1" w:styleId="Naslov1">
    <w:name w:val="Naslov1"/>
    <w:basedOn w:val="Nadpis1"/>
    <w:rsid w:val="00325207"/>
    <w:pPr>
      <w:spacing w:before="0" w:after="0"/>
    </w:pPr>
    <w:rPr>
      <w:rFonts w:ascii="Times New Roman" w:hAnsi="Times New Roman" w:cs="Times New Roman"/>
      <w:bCs w:val="0"/>
      <w:kern w:val="0"/>
      <w:sz w:val="22"/>
      <w:szCs w:val="20"/>
      <w:u w:val="single"/>
    </w:rPr>
  </w:style>
  <w:style w:type="paragraph" w:styleId="Obsah1">
    <w:name w:val="toc 1"/>
    <w:basedOn w:val="Normlny"/>
    <w:next w:val="Normlny"/>
    <w:autoRedefine/>
    <w:semiHidden/>
    <w:rsid w:val="00576EC6"/>
    <w:pPr>
      <w:spacing w:before="120"/>
    </w:pPr>
    <w:rPr>
      <w:b/>
      <w:bCs/>
      <w:i/>
      <w:iCs/>
      <w:szCs w:val="28"/>
    </w:rPr>
  </w:style>
  <w:style w:type="paragraph" w:styleId="Zkladntext">
    <w:name w:val="Body Text"/>
    <w:basedOn w:val="Normlny"/>
    <w:rsid w:val="00526D57"/>
    <w:pPr>
      <w:numPr>
        <w:ilvl w:val="12"/>
      </w:numPr>
      <w:tabs>
        <w:tab w:val="left" w:pos="8505"/>
      </w:tabs>
      <w:ind w:right="-2"/>
    </w:pPr>
    <w:rPr>
      <w:sz w:val="22"/>
    </w:rPr>
  </w:style>
  <w:style w:type="paragraph" w:styleId="Zkladntext2">
    <w:name w:val="Body Text 2"/>
    <w:basedOn w:val="Normlny"/>
    <w:rsid w:val="00AA1538"/>
    <w:pPr>
      <w:spacing w:after="120" w:line="480" w:lineRule="auto"/>
    </w:pPr>
  </w:style>
  <w:style w:type="paragraph" w:customStyle="1" w:styleId="EMEAEnBodyText">
    <w:name w:val="EMEA En Body Text"/>
    <w:basedOn w:val="Normlny"/>
    <w:rsid w:val="00C7794F"/>
    <w:pPr>
      <w:spacing w:before="120" w:after="120"/>
      <w:jc w:val="both"/>
    </w:pPr>
    <w:rPr>
      <w:sz w:val="22"/>
      <w:lang w:val="en-US" w:eastAsia="en-US"/>
    </w:rPr>
  </w:style>
  <w:style w:type="paragraph" w:customStyle="1" w:styleId="Default">
    <w:name w:val="Default"/>
    <w:rsid w:val="00C7794F"/>
    <w:pPr>
      <w:autoSpaceDE w:val="0"/>
      <w:autoSpaceDN w:val="0"/>
      <w:adjustRightInd w:val="0"/>
    </w:pPr>
    <w:rPr>
      <w:color w:val="000000"/>
      <w:sz w:val="24"/>
      <w:szCs w:val="24"/>
      <w:lang w:val="sl-SI" w:eastAsia="sl-SI"/>
    </w:rPr>
  </w:style>
  <w:style w:type="numbering" w:customStyle="1" w:styleId="Brezseznama1">
    <w:name w:val="Brez seznama1"/>
    <w:next w:val="Bezzoznamu"/>
    <w:semiHidden/>
    <w:rsid w:val="00C74830"/>
  </w:style>
  <w:style w:type="paragraph" w:styleId="Textvysvetlivky">
    <w:name w:val="endnote text"/>
    <w:basedOn w:val="Normlny"/>
    <w:semiHidden/>
    <w:rsid w:val="00C74830"/>
    <w:pPr>
      <w:tabs>
        <w:tab w:val="left" w:pos="567"/>
      </w:tabs>
    </w:pPr>
    <w:rPr>
      <w:sz w:val="22"/>
      <w:lang w:val="en-GB" w:eastAsia="en-US"/>
    </w:rPr>
  </w:style>
  <w:style w:type="numbering" w:customStyle="1" w:styleId="Brezseznama2">
    <w:name w:val="Brez seznama2"/>
    <w:next w:val="Bezzoznamu"/>
    <w:semiHidden/>
    <w:rsid w:val="00081F1F"/>
  </w:style>
  <w:style w:type="numbering" w:customStyle="1" w:styleId="Brezseznama3">
    <w:name w:val="Brez seznama3"/>
    <w:next w:val="Bezzoznamu"/>
    <w:semiHidden/>
    <w:rsid w:val="007D5D2F"/>
  </w:style>
  <w:style w:type="paragraph" w:styleId="Nzov">
    <w:name w:val="Title"/>
    <w:basedOn w:val="Normlny"/>
    <w:qFormat/>
    <w:rsid w:val="007D5D2F"/>
    <w:pPr>
      <w:jc w:val="center"/>
    </w:pPr>
    <w:rPr>
      <w:b/>
      <w:sz w:val="22"/>
      <w:lang w:val="en-GB" w:eastAsia="en-US"/>
    </w:rPr>
  </w:style>
  <w:style w:type="numbering" w:customStyle="1" w:styleId="Brezseznama4">
    <w:name w:val="Brez seznama4"/>
    <w:next w:val="Bezzoznamu"/>
    <w:semiHidden/>
    <w:rsid w:val="00F0234B"/>
  </w:style>
  <w:style w:type="numbering" w:customStyle="1" w:styleId="Brezseznama5">
    <w:name w:val="Brez seznama5"/>
    <w:next w:val="Bezzoznamu"/>
    <w:uiPriority w:val="99"/>
    <w:semiHidden/>
    <w:unhideWhenUsed/>
    <w:rsid w:val="003F6563"/>
  </w:style>
  <w:style w:type="character" w:customStyle="1" w:styleId="HlavikaChar">
    <w:name w:val="Hlavička Char"/>
    <w:link w:val="Hlavika"/>
    <w:rsid w:val="008462D3"/>
    <w:rPr>
      <w:sz w:val="24"/>
    </w:rPr>
  </w:style>
  <w:style w:type="paragraph" w:customStyle="1" w:styleId="TitleB">
    <w:name w:val="Title B"/>
    <w:basedOn w:val="Normlny"/>
    <w:qFormat/>
    <w:pPr>
      <w:widowControl w:val="0"/>
      <w:tabs>
        <w:tab w:val="left" w:pos="567"/>
      </w:tabs>
      <w:ind w:left="567" w:hanging="567"/>
    </w:pPr>
    <w:rPr>
      <w:b/>
      <w:bCs/>
      <w:noProof/>
      <w:sz w:val="22"/>
      <w:szCs w:val="22"/>
      <w:lang w:val="en-US" w:eastAsia="en-US"/>
    </w:rPr>
  </w:style>
  <w:style w:type="paragraph" w:customStyle="1" w:styleId="TitleA">
    <w:name w:val="Title A"/>
    <w:basedOn w:val="Normlny"/>
    <w:qFormat/>
    <w:pPr>
      <w:widowControl w:val="0"/>
      <w:jc w:val="center"/>
      <w:outlineLvl w:val="0"/>
    </w:pPr>
    <w:rPr>
      <w:b/>
      <w:noProof/>
      <w:sz w:val="22"/>
      <w:szCs w:val="22"/>
      <w:lang w:val="en-GB" w:eastAsia="en-US"/>
    </w:rPr>
  </w:style>
  <w:style w:type="paragraph" w:styleId="Revzia">
    <w:name w:val="Revision"/>
    <w:hidden/>
    <w:uiPriority w:val="99"/>
    <w:semiHidden/>
    <w:rsid w:val="00495E46"/>
    <w:rPr>
      <w:sz w:val="24"/>
      <w:lang w:val="sl-SI" w:eastAsia="sl-SI"/>
    </w:rPr>
  </w:style>
  <w:style w:type="paragraph" w:styleId="Textbubliny">
    <w:name w:val="Balloon Text"/>
    <w:basedOn w:val="Normlny"/>
    <w:link w:val="TextbublinyChar"/>
    <w:rsid w:val="00495E46"/>
    <w:rPr>
      <w:rFonts w:ascii="Tahoma" w:hAnsi="Tahoma" w:cs="Tahoma"/>
      <w:sz w:val="16"/>
      <w:szCs w:val="16"/>
    </w:rPr>
  </w:style>
  <w:style w:type="character" w:customStyle="1" w:styleId="TextbublinyChar">
    <w:name w:val="Text bubliny Char"/>
    <w:link w:val="Textbubliny"/>
    <w:rsid w:val="00495E46"/>
    <w:rPr>
      <w:rFonts w:ascii="Tahoma" w:hAnsi="Tahoma" w:cs="Tahoma"/>
      <w:sz w:val="16"/>
      <w:szCs w:val="16"/>
    </w:rPr>
  </w:style>
  <w:style w:type="numbering" w:customStyle="1" w:styleId="Brezseznama6">
    <w:name w:val="Brez seznama6"/>
    <w:next w:val="Bezzoznamu"/>
    <w:uiPriority w:val="99"/>
    <w:semiHidden/>
    <w:unhideWhenUsed/>
    <w:rsid w:val="005C5AB1"/>
  </w:style>
  <w:style w:type="paragraph" w:customStyle="1" w:styleId="BodytextAgency">
    <w:name w:val="Body text (Agency)"/>
    <w:basedOn w:val="Normlny"/>
    <w:link w:val="BodytextAgencyChar"/>
    <w:rsid w:val="005C5AB1"/>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5C5AB1"/>
    <w:rPr>
      <w:rFonts w:ascii="Verdana" w:eastAsia="Verdana" w:hAnsi="Verdana" w:cs="Verdana"/>
      <w:sz w:val="18"/>
      <w:szCs w:val="18"/>
      <w:lang w:val="en-GB" w:eastAsia="en-GB"/>
    </w:rPr>
  </w:style>
  <w:style w:type="character" w:styleId="Odkaznakomentr">
    <w:name w:val="annotation reference"/>
    <w:rsid w:val="00F934A1"/>
    <w:rPr>
      <w:sz w:val="16"/>
      <w:szCs w:val="16"/>
    </w:rPr>
  </w:style>
  <w:style w:type="paragraph" w:styleId="Textkomentra">
    <w:name w:val="annotation text"/>
    <w:basedOn w:val="Normlny"/>
    <w:link w:val="TextkomentraChar"/>
    <w:rsid w:val="00F934A1"/>
    <w:rPr>
      <w:sz w:val="20"/>
    </w:rPr>
  </w:style>
  <w:style w:type="character" w:customStyle="1" w:styleId="TextkomentraChar">
    <w:name w:val="Text komentára Char"/>
    <w:basedOn w:val="Predvolenpsmoodseku"/>
    <w:link w:val="Textkomentra"/>
    <w:rsid w:val="00F934A1"/>
  </w:style>
  <w:style w:type="paragraph" w:styleId="Predmetkomentra">
    <w:name w:val="annotation subject"/>
    <w:basedOn w:val="Textkomentra"/>
    <w:next w:val="Textkomentra"/>
    <w:link w:val="PredmetkomentraChar"/>
    <w:rsid w:val="00F934A1"/>
    <w:rPr>
      <w:b/>
      <w:bCs/>
    </w:rPr>
  </w:style>
  <w:style w:type="character" w:customStyle="1" w:styleId="PredmetkomentraChar">
    <w:name w:val="Predmet komentára Char"/>
    <w:link w:val="Predmetkomentra"/>
    <w:rsid w:val="00F934A1"/>
    <w:rPr>
      <w:b/>
      <w:bCs/>
    </w:rPr>
  </w:style>
  <w:style w:type="paragraph" w:styleId="Odsekzoznamu">
    <w:name w:val="List Paragraph"/>
    <w:basedOn w:val="Normlny"/>
    <w:uiPriority w:val="34"/>
    <w:qFormat/>
    <w:rsid w:val="00906DA6"/>
    <w:pPr>
      <w:ind w:left="708"/>
    </w:pPr>
  </w:style>
  <w:style w:type="character" w:customStyle="1" w:styleId="PtaChar">
    <w:name w:val="Päta Char"/>
    <w:link w:val="Pta"/>
    <w:uiPriority w:val="99"/>
    <w:rsid w:val="00100F63"/>
    <w:rPr>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3802">
      <w:bodyDiv w:val="1"/>
      <w:marLeft w:val="0"/>
      <w:marRight w:val="0"/>
      <w:marTop w:val="0"/>
      <w:marBottom w:val="0"/>
      <w:divBdr>
        <w:top w:val="none" w:sz="0" w:space="0" w:color="auto"/>
        <w:left w:val="none" w:sz="0" w:space="0" w:color="auto"/>
        <w:bottom w:val="none" w:sz="0" w:space="0" w:color="auto"/>
        <w:right w:val="none" w:sz="0" w:space="0" w:color="auto"/>
      </w:divBdr>
    </w:div>
    <w:div w:id="96026956">
      <w:bodyDiv w:val="1"/>
      <w:marLeft w:val="0"/>
      <w:marRight w:val="0"/>
      <w:marTop w:val="0"/>
      <w:marBottom w:val="0"/>
      <w:divBdr>
        <w:top w:val="none" w:sz="0" w:space="0" w:color="auto"/>
        <w:left w:val="none" w:sz="0" w:space="0" w:color="auto"/>
        <w:bottom w:val="none" w:sz="0" w:space="0" w:color="auto"/>
        <w:right w:val="none" w:sz="0" w:space="0" w:color="auto"/>
      </w:divBdr>
    </w:div>
    <w:div w:id="101611091">
      <w:bodyDiv w:val="1"/>
      <w:marLeft w:val="0"/>
      <w:marRight w:val="0"/>
      <w:marTop w:val="0"/>
      <w:marBottom w:val="0"/>
      <w:divBdr>
        <w:top w:val="none" w:sz="0" w:space="0" w:color="auto"/>
        <w:left w:val="none" w:sz="0" w:space="0" w:color="auto"/>
        <w:bottom w:val="none" w:sz="0" w:space="0" w:color="auto"/>
        <w:right w:val="none" w:sz="0" w:space="0" w:color="auto"/>
      </w:divBdr>
    </w:div>
    <w:div w:id="170143708">
      <w:bodyDiv w:val="1"/>
      <w:marLeft w:val="0"/>
      <w:marRight w:val="0"/>
      <w:marTop w:val="0"/>
      <w:marBottom w:val="0"/>
      <w:divBdr>
        <w:top w:val="none" w:sz="0" w:space="0" w:color="auto"/>
        <w:left w:val="none" w:sz="0" w:space="0" w:color="auto"/>
        <w:bottom w:val="none" w:sz="0" w:space="0" w:color="auto"/>
        <w:right w:val="none" w:sz="0" w:space="0" w:color="auto"/>
      </w:divBdr>
    </w:div>
    <w:div w:id="614824782">
      <w:bodyDiv w:val="1"/>
      <w:marLeft w:val="0"/>
      <w:marRight w:val="0"/>
      <w:marTop w:val="0"/>
      <w:marBottom w:val="0"/>
      <w:divBdr>
        <w:top w:val="none" w:sz="0" w:space="0" w:color="auto"/>
        <w:left w:val="none" w:sz="0" w:space="0" w:color="auto"/>
        <w:bottom w:val="none" w:sz="0" w:space="0" w:color="auto"/>
        <w:right w:val="none" w:sz="0" w:space="0" w:color="auto"/>
      </w:divBdr>
    </w:div>
    <w:div w:id="640619203">
      <w:bodyDiv w:val="1"/>
      <w:marLeft w:val="0"/>
      <w:marRight w:val="0"/>
      <w:marTop w:val="0"/>
      <w:marBottom w:val="0"/>
      <w:divBdr>
        <w:top w:val="none" w:sz="0" w:space="0" w:color="auto"/>
        <w:left w:val="none" w:sz="0" w:space="0" w:color="auto"/>
        <w:bottom w:val="none" w:sz="0" w:space="0" w:color="auto"/>
        <w:right w:val="none" w:sz="0" w:space="0" w:color="auto"/>
      </w:divBdr>
    </w:div>
    <w:div w:id="715660468">
      <w:bodyDiv w:val="1"/>
      <w:marLeft w:val="0"/>
      <w:marRight w:val="0"/>
      <w:marTop w:val="0"/>
      <w:marBottom w:val="0"/>
      <w:divBdr>
        <w:top w:val="none" w:sz="0" w:space="0" w:color="auto"/>
        <w:left w:val="none" w:sz="0" w:space="0" w:color="auto"/>
        <w:bottom w:val="none" w:sz="0" w:space="0" w:color="auto"/>
        <w:right w:val="none" w:sz="0" w:space="0" w:color="auto"/>
      </w:divBdr>
    </w:div>
    <w:div w:id="798568876">
      <w:bodyDiv w:val="1"/>
      <w:marLeft w:val="0"/>
      <w:marRight w:val="0"/>
      <w:marTop w:val="0"/>
      <w:marBottom w:val="0"/>
      <w:divBdr>
        <w:top w:val="none" w:sz="0" w:space="0" w:color="auto"/>
        <w:left w:val="none" w:sz="0" w:space="0" w:color="auto"/>
        <w:bottom w:val="none" w:sz="0" w:space="0" w:color="auto"/>
        <w:right w:val="none" w:sz="0" w:space="0" w:color="auto"/>
      </w:divBdr>
    </w:div>
    <w:div w:id="1005086427">
      <w:bodyDiv w:val="1"/>
      <w:marLeft w:val="0"/>
      <w:marRight w:val="0"/>
      <w:marTop w:val="0"/>
      <w:marBottom w:val="0"/>
      <w:divBdr>
        <w:top w:val="none" w:sz="0" w:space="0" w:color="auto"/>
        <w:left w:val="none" w:sz="0" w:space="0" w:color="auto"/>
        <w:bottom w:val="none" w:sz="0" w:space="0" w:color="auto"/>
        <w:right w:val="none" w:sz="0" w:space="0" w:color="auto"/>
      </w:divBdr>
    </w:div>
    <w:div w:id="1059481408">
      <w:bodyDiv w:val="1"/>
      <w:marLeft w:val="0"/>
      <w:marRight w:val="0"/>
      <w:marTop w:val="0"/>
      <w:marBottom w:val="0"/>
      <w:divBdr>
        <w:top w:val="none" w:sz="0" w:space="0" w:color="auto"/>
        <w:left w:val="none" w:sz="0" w:space="0" w:color="auto"/>
        <w:bottom w:val="none" w:sz="0" w:space="0" w:color="auto"/>
        <w:right w:val="none" w:sz="0" w:space="0" w:color="auto"/>
      </w:divBdr>
    </w:div>
    <w:div w:id="1201354807">
      <w:bodyDiv w:val="1"/>
      <w:marLeft w:val="0"/>
      <w:marRight w:val="0"/>
      <w:marTop w:val="0"/>
      <w:marBottom w:val="0"/>
      <w:divBdr>
        <w:top w:val="none" w:sz="0" w:space="0" w:color="auto"/>
        <w:left w:val="none" w:sz="0" w:space="0" w:color="auto"/>
        <w:bottom w:val="none" w:sz="0" w:space="0" w:color="auto"/>
        <w:right w:val="none" w:sz="0" w:space="0" w:color="auto"/>
      </w:divBdr>
    </w:div>
    <w:div w:id="1262689684">
      <w:bodyDiv w:val="1"/>
      <w:marLeft w:val="0"/>
      <w:marRight w:val="0"/>
      <w:marTop w:val="0"/>
      <w:marBottom w:val="0"/>
      <w:divBdr>
        <w:top w:val="none" w:sz="0" w:space="0" w:color="auto"/>
        <w:left w:val="none" w:sz="0" w:space="0" w:color="auto"/>
        <w:bottom w:val="none" w:sz="0" w:space="0" w:color="auto"/>
        <w:right w:val="none" w:sz="0" w:space="0" w:color="auto"/>
      </w:divBdr>
    </w:div>
    <w:div w:id="1551303828">
      <w:bodyDiv w:val="1"/>
      <w:marLeft w:val="0"/>
      <w:marRight w:val="0"/>
      <w:marTop w:val="0"/>
      <w:marBottom w:val="0"/>
      <w:divBdr>
        <w:top w:val="none" w:sz="0" w:space="0" w:color="auto"/>
        <w:left w:val="none" w:sz="0" w:space="0" w:color="auto"/>
        <w:bottom w:val="none" w:sz="0" w:space="0" w:color="auto"/>
        <w:right w:val="none" w:sz="0" w:space="0" w:color="auto"/>
      </w:divBdr>
    </w:div>
    <w:div w:id="1643073128">
      <w:bodyDiv w:val="1"/>
      <w:marLeft w:val="0"/>
      <w:marRight w:val="0"/>
      <w:marTop w:val="0"/>
      <w:marBottom w:val="0"/>
      <w:divBdr>
        <w:top w:val="none" w:sz="0" w:space="0" w:color="auto"/>
        <w:left w:val="none" w:sz="0" w:space="0" w:color="auto"/>
        <w:bottom w:val="none" w:sz="0" w:space="0" w:color="auto"/>
        <w:right w:val="none" w:sz="0" w:space="0" w:color="auto"/>
      </w:divBdr>
    </w:div>
    <w:div w:id="2018069778">
      <w:bodyDiv w:val="1"/>
      <w:marLeft w:val="0"/>
      <w:marRight w:val="0"/>
      <w:marTop w:val="0"/>
      <w:marBottom w:val="0"/>
      <w:divBdr>
        <w:top w:val="none" w:sz="0" w:space="0" w:color="auto"/>
        <w:left w:val="none" w:sz="0" w:space="0" w:color="auto"/>
        <w:bottom w:val="none" w:sz="0" w:space="0" w:color="auto"/>
        <w:right w:val="none" w:sz="0" w:space="0" w:color="auto"/>
      </w:divBdr>
    </w:div>
    <w:div w:id="2076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rocedure_number xmlns="82db5bd2-3f09-4eff-b4f8-de6a53cd5a02" xsi:nil="true"/>
    <IconOverlay xmlns="http://schemas.microsoft.com/sharepoint/v4" xsi:nil="true"/>
    <Trade_x0020_name xmlns="82db5bd2-3f09-4eff-b4f8-de6a53cd5a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6161AA78E4354FBC4919F68D2AA10E" ma:contentTypeVersion="28" ma:contentTypeDescription="Create a new document." ma:contentTypeScope="" ma:versionID="f07d9413f6c2f1fd6f62c9c779925026">
  <xsd:schema xmlns:xsd="http://www.w3.org/2001/XMLSchema" xmlns:xs="http://www.w3.org/2001/XMLSchema" xmlns:p="http://schemas.microsoft.com/office/2006/metadata/properties" xmlns:ns2="http://schemas.microsoft.com/sharepoint/v4" xmlns:ns3="82db5bd2-3f09-4eff-b4f8-de6a53cd5a02" targetNamespace="http://schemas.microsoft.com/office/2006/metadata/properties" ma:root="true" ma:fieldsID="21c383961ba268f75156adb0319cd7aa" ns2:_="" ns3:_="">
    <xsd:import namespace="http://schemas.microsoft.com/sharepoint/v4"/>
    <xsd:import namespace="82db5bd2-3f09-4eff-b4f8-de6a53cd5a02"/>
    <xsd:element name="properties">
      <xsd:complexType>
        <xsd:sequence>
          <xsd:element name="documentManagement">
            <xsd:complexType>
              <xsd:all>
                <xsd:element ref="ns2:IconOverlay" minOccurs="0"/>
                <xsd:element ref="ns3:Procedure_number" minOccurs="0"/>
                <xsd:element ref="ns3:Trade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b5bd2-3f09-4eff-b4f8-de6a53cd5a02" elementFormDefault="qualified">
    <xsd:import namespace="http://schemas.microsoft.com/office/2006/documentManagement/types"/>
    <xsd:import namespace="http://schemas.microsoft.com/office/infopath/2007/PartnerControls"/>
    <xsd:element name="Procedure_number" ma:index="9" nillable="true" ma:displayName="Procedure number" ma:internalName="Procedure_number">
      <xsd:simpleType>
        <xsd:restriction base="dms:Text">
          <xsd:maxLength value="255"/>
        </xsd:restriction>
      </xsd:simpleType>
    </xsd:element>
    <xsd:element name="Trade_x0020_name" ma:index="10" nillable="true" ma:displayName="Trade name" ma:internalName="Trade_x0020_name" ma:readOnly="false">
      <xsd:simpleType>
        <xsd:restriction base="dms:Text">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D76B-AB14-487E-AE23-8C2D5A19D78D}">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82db5bd2-3f09-4eff-b4f8-de6a53cd5a02"/>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B01D90F-1CD3-4A2A-BD01-73294440E143}">
  <ds:schemaRefs>
    <ds:schemaRef ds:uri="http://schemas.microsoft.com/sharepoint/v3/contenttype/forms"/>
  </ds:schemaRefs>
</ds:datastoreItem>
</file>

<file path=customXml/itemProps3.xml><?xml version="1.0" encoding="utf-8"?>
<ds:datastoreItem xmlns:ds="http://schemas.openxmlformats.org/officeDocument/2006/customXml" ds:itemID="{3C28D812-C41B-42F8-82EA-464A02E4D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82db5bd2-3f09-4eff-b4f8-de6a53cd5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6A77C-6FAD-4146-860D-D98A90E9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2717</Words>
  <Characters>16281</Characters>
  <Application>Microsoft Office Word</Application>
  <DocSecurity>0</DocSecurity>
  <Lines>135</Lines>
  <Paragraphs>37</Paragraphs>
  <ScaleCrop>false</ScaleCrop>
  <HeadingPairs>
    <vt:vector size="8" baseType="variant">
      <vt:variant>
        <vt:lpstr>Názov</vt:lpstr>
      </vt:variant>
      <vt:variant>
        <vt:i4>1</vt:i4>
      </vt:variant>
      <vt:variant>
        <vt:lpstr>Tytuł</vt:lpstr>
      </vt:variant>
      <vt:variant>
        <vt:i4>1</vt:i4>
      </vt:variant>
      <vt:variant>
        <vt:lpstr>Naslov</vt:lpstr>
      </vt:variant>
      <vt:variant>
        <vt:i4>1</vt:i4>
      </vt:variant>
      <vt:variant>
        <vt:lpstr>Title</vt:lpstr>
      </vt:variant>
      <vt:variant>
        <vt:i4>1</vt:i4>
      </vt:variant>
    </vt:vector>
  </HeadingPairs>
  <TitlesOfParts>
    <vt:vector size="4" baseType="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vector>
  </TitlesOfParts>
  <Company/>
  <LinksUpToDate>false</LinksUpToDate>
  <CharactersWithSpaces>18961</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TO APPEAR ON &lt;THE OUTER PACKAGING&gt; &lt;AND&gt; &lt;THE IMMEDIATE PACKAGING&gt;</dc:title>
  <dc:creator>karmen</dc:creator>
  <cp:lastModifiedBy>user</cp:lastModifiedBy>
  <cp:revision>2</cp:revision>
  <dcterms:created xsi:type="dcterms:W3CDTF">2021-02-10T13:43:00Z</dcterms:created>
  <dcterms:modified xsi:type="dcterms:W3CDTF">2021-02-10T13:43:00Z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title">
    <vt:lpwstr>SPC, Labeling and Package Leaflet</vt:lpwstr>
  </property>
  <property fmtid="{D5CDD505-2E9C-101B-9397-08002B2CF9AE}" pid="3" name="ph_inn_name">
    <vt:lpwstr>Sitagliptin</vt:lpwstr>
  </property>
  <property fmtid="{D5CDD505-2E9C-101B-9397-08002B2CF9AE}" pid="4" name="ph_pharm_form">
    <vt:lpwstr>film-coated tablets, --, --</vt:lpwstr>
  </property>
  <property fmtid="{D5CDD505-2E9C-101B-9397-08002B2CF9AE}" pid="5" name="ph_unit_measure">
    <vt:lpwstr>mg, -, -</vt:lpwstr>
  </property>
  <property fmtid="{D5CDD505-2E9C-101B-9397-08002B2CF9AE}" pid="6" name="mp_first_effective_date">
    <vt:lpwstr>28.08.2019</vt:lpwstr>
  </property>
  <property fmtid="{D5CDD505-2E9C-101B-9397-08002B2CF9AE}" pid="7" name="mp_updated_effective_date">
    <vt:lpwstr>29.10.2019</vt:lpwstr>
  </property>
  <property fmtid="{D5CDD505-2E9C-101B-9397-08002B2CF9AE}" pid="8" name="object_name">
    <vt:lpwstr>SmPCPIL137651_2</vt:lpwstr>
  </property>
  <property fmtid="{D5CDD505-2E9C-101B-9397-08002B2CF9AE}" pid="9" name="ph_strength_custom">
    <vt:lpwstr>100, 25, 50</vt:lpwstr>
  </property>
  <property fmtid="{D5CDD505-2E9C-101B-9397-08002B2CF9AE}" pid="10" name="mp_document_code">
    <vt:lpwstr>1.3.1</vt:lpwstr>
  </property>
  <property fmtid="{D5CDD505-2E9C-101B-9397-08002B2CF9AE}" pid="11" name="drz1">
    <vt:lpwstr/>
  </property>
  <property fmtid="{D5CDD505-2E9C-101B-9397-08002B2CF9AE}" pid="12" name="drz2">
    <vt:lpwstr/>
  </property>
  <property fmtid="{D5CDD505-2E9C-101B-9397-08002B2CF9AE}" pid="13" name="drz3">
    <vt:lpwstr/>
  </property>
  <property fmtid="{D5CDD505-2E9C-101B-9397-08002B2CF9AE}" pid="14" name="drz4">
    <vt:lpwstr/>
  </property>
  <property fmtid="{D5CDD505-2E9C-101B-9397-08002B2CF9AE}" pid="15" name="drz5">
    <vt:lpwstr/>
  </property>
  <property fmtid="{D5CDD505-2E9C-101B-9397-08002B2CF9AE}" pid="16" name="drz6">
    <vt:lpwstr/>
  </property>
  <property fmtid="{D5CDD505-2E9C-101B-9397-08002B2CF9AE}" pid="17" name="drz7">
    <vt:lpwstr/>
  </property>
  <property fmtid="{D5CDD505-2E9C-101B-9397-08002B2CF9AE}" pid="18" name="drz8">
    <vt:lpwstr/>
  </property>
  <property fmtid="{D5CDD505-2E9C-101B-9397-08002B2CF9AE}" pid="19" name="drz9">
    <vt:lpwstr/>
  </property>
  <property fmtid="{D5CDD505-2E9C-101B-9397-08002B2CF9AE}" pid="20" name="drz10">
    <vt:lpwstr/>
  </property>
  <property fmtid="{D5CDD505-2E9C-101B-9397-08002B2CF9AE}" pid="21" name="RMS_drz1">
    <vt:lpwstr>SK</vt:lpwstr>
  </property>
  <property fmtid="{D5CDD505-2E9C-101B-9397-08002B2CF9AE}" pid="22" name="RMS_drz2">
    <vt:lpwstr/>
  </property>
  <property fmtid="{D5CDD505-2E9C-101B-9397-08002B2CF9AE}" pid="23" name="RMS_drz3">
    <vt:lpwstr/>
  </property>
  <property fmtid="{D5CDD505-2E9C-101B-9397-08002B2CF9AE}" pid="24" name="RMS_drz4">
    <vt:lpwstr/>
  </property>
  <property fmtid="{D5CDD505-2E9C-101B-9397-08002B2CF9AE}" pid="25" name="RMS_drz5">
    <vt:lpwstr/>
  </property>
  <property fmtid="{D5CDD505-2E9C-101B-9397-08002B2CF9AE}" pid="26" name="MSIP_Label_a218f8ef-edda-4200-92f6-f5bcb9ba49c8_Enabled">
    <vt:lpwstr>true</vt:lpwstr>
  </property>
  <property fmtid="{D5CDD505-2E9C-101B-9397-08002B2CF9AE}" pid="27" name="MSIP_Label_a218f8ef-edda-4200-92f6-f5bcb9ba49c8_SetDate">
    <vt:lpwstr>2021-02-05T07:51:51Z</vt:lpwstr>
  </property>
  <property fmtid="{D5CDD505-2E9C-101B-9397-08002B2CF9AE}" pid="28" name="MSIP_Label_a218f8ef-edda-4200-92f6-f5bcb9ba49c8_Method">
    <vt:lpwstr>Privileged</vt:lpwstr>
  </property>
  <property fmtid="{D5CDD505-2E9C-101B-9397-08002B2CF9AE}" pid="29" name="MSIP_Label_a218f8ef-edda-4200-92f6-f5bcb9ba49c8_Name">
    <vt:lpwstr>Wewnętrzne – Bez Oznaczeń</vt:lpwstr>
  </property>
  <property fmtid="{D5CDD505-2E9C-101B-9397-08002B2CF9AE}" pid="30" name="MSIP_Label_a218f8ef-edda-4200-92f6-f5bcb9ba49c8_SiteId">
    <vt:lpwstr>edf3cfc4-ee60-4b92-a2cb-da2c123fc895</vt:lpwstr>
  </property>
  <property fmtid="{D5CDD505-2E9C-101B-9397-08002B2CF9AE}" pid="31" name="MSIP_Label_a218f8ef-edda-4200-92f6-f5bcb9ba49c8_ActionId">
    <vt:lpwstr>7098413a-533a-4846-8839-f686e700161a</vt:lpwstr>
  </property>
  <property fmtid="{D5CDD505-2E9C-101B-9397-08002B2CF9AE}" pid="32" name="MSIP_Label_a218f8ef-edda-4200-92f6-f5bcb9ba49c8_ContentBits">
    <vt:lpwstr>0</vt:lpwstr>
  </property>
</Properties>
</file>