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A04CC" w14:textId="77777777" w:rsidR="004A1684" w:rsidRPr="00CD7657" w:rsidRDefault="008A75F3" w:rsidP="00CA1C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SÚHRN CHARAKTERISTICKÝCH VLASTNOSTÍ LIEKU</w:t>
      </w:r>
    </w:p>
    <w:p w14:paraId="7676EFE8" w14:textId="77777777" w:rsidR="004A1684" w:rsidRPr="00CD7657" w:rsidRDefault="004A1684" w:rsidP="00E90AC1">
      <w:pPr>
        <w:rPr>
          <w:b/>
          <w:sz w:val="22"/>
          <w:szCs w:val="22"/>
          <w:u w:val="single"/>
        </w:rPr>
      </w:pPr>
    </w:p>
    <w:p w14:paraId="4BDE8367" w14:textId="77777777" w:rsidR="004A1684" w:rsidRPr="00CD7657" w:rsidRDefault="004A1684" w:rsidP="00E90AC1">
      <w:pPr>
        <w:rPr>
          <w:b/>
          <w:sz w:val="22"/>
          <w:szCs w:val="22"/>
        </w:rPr>
      </w:pPr>
    </w:p>
    <w:p w14:paraId="3263E474" w14:textId="77777777" w:rsidR="004A1684" w:rsidRPr="0074461C" w:rsidRDefault="008A75F3" w:rsidP="00E90AC1">
      <w:pPr>
        <w:numPr>
          <w:ilvl w:val="0"/>
          <w:numId w:val="1"/>
        </w:numPr>
        <w:tabs>
          <w:tab w:val="clear" w:pos="855"/>
          <w:tab w:val="num" w:pos="0"/>
          <w:tab w:val="left" w:pos="567"/>
        </w:tabs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NÁZOV LIEKU</w:t>
      </w:r>
    </w:p>
    <w:p w14:paraId="3D400E68" w14:textId="77777777" w:rsidR="004A1684" w:rsidRPr="0074461C" w:rsidRDefault="004A1684" w:rsidP="00E90AC1">
      <w:pPr>
        <w:tabs>
          <w:tab w:val="num" w:pos="0"/>
          <w:tab w:val="left" w:pos="851"/>
        </w:tabs>
        <w:rPr>
          <w:b/>
          <w:sz w:val="22"/>
          <w:szCs w:val="22"/>
        </w:rPr>
      </w:pPr>
    </w:p>
    <w:p w14:paraId="5D758492" w14:textId="3973E091" w:rsidR="00E24A8C" w:rsidRPr="0074461C" w:rsidRDefault="008A75F3" w:rsidP="00E90AC1">
      <w:pPr>
        <w:pStyle w:val="Nadpis2"/>
        <w:tabs>
          <w:tab w:val="num" w:pos="0"/>
        </w:tabs>
        <w:rPr>
          <w:rFonts w:ascii="Times New Roman" w:hAnsi="Times New Roman"/>
          <w:b w:val="0"/>
          <w:sz w:val="22"/>
          <w:szCs w:val="22"/>
        </w:rPr>
      </w:pPr>
      <w:proofErr w:type="spellStart"/>
      <w:r>
        <w:rPr>
          <w:rFonts w:ascii="Times New Roman" w:hAnsi="Times New Roman"/>
          <w:b w:val="0"/>
          <w:sz w:val="22"/>
          <w:szCs w:val="22"/>
        </w:rPr>
        <w:t>Furosemid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B45224">
        <w:rPr>
          <w:rFonts w:ascii="Times New Roman" w:hAnsi="Times New Roman"/>
          <w:b w:val="0"/>
          <w:sz w:val="22"/>
          <w:szCs w:val="22"/>
        </w:rPr>
        <w:t>h</w:t>
      </w:r>
      <w:r>
        <w:rPr>
          <w:rFonts w:ascii="Times New Roman" w:hAnsi="Times New Roman"/>
          <w:b w:val="0"/>
          <w:sz w:val="22"/>
          <w:szCs w:val="22"/>
        </w:rPr>
        <w:t>ameln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10 mg/ml </w:t>
      </w:r>
      <w:r w:rsidR="00942939">
        <w:rPr>
          <w:rFonts w:ascii="Times New Roman" w:hAnsi="Times New Roman"/>
          <w:b w:val="0"/>
          <w:sz w:val="22"/>
          <w:szCs w:val="22"/>
        </w:rPr>
        <w:t xml:space="preserve">injekčný </w:t>
      </w:r>
      <w:r>
        <w:rPr>
          <w:rFonts w:ascii="Times New Roman" w:hAnsi="Times New Roman"/>
          <w:b w:val="0"/>
          <w:sz w:val="22"/>
          <w:szCs w:val="22"/>
        </w:rPr>
        <w:t>roztok</w:t>
      </w:r>
    </w:p>
    <w:p w14:paraId="006BB840" w14:textId="77777777" w:rsidR="004A1684" w:rsidRPr="0074461C" w:rsidRDefault="004A1684" w:rsidP="00E90AC1">
      <w:pPr>
        <w:tabs>
          <w:tab w:val="num" w:pos="0"/>
          <w:tab w:val="left" w:pos="851"/>
        </w:tabs>
        <w:rPr>
          <w:sz w:val="22"/>
          <w:szCs w:val="22"/>
        </w:rPr>
      </w:pPr>
    </w:p>
    <w:p w14:paraId="3F880F3F" w14:textId="77777777" w:rsidR="00B96D53" w:rsidRPr="0074461C" w:rsidRDefault="00B96D53" w:rsidP="00E90AC1">
      <w:pPr>
        <w:tabs>
          <w:tab w:val="num" w:pos="0"/>
          <w:tab w:val="left" w:pos="851"/>
        </w:tabs>
        <w:rPr>
          <w:sz w:val="22"/>
          <w:szCs w:val="22"/>
        </w:rPr>
      </w:pPr>
    </w:p>
    <w:p w14:paraId="61BDACDE" w14:textId="77777777" w:rsidR="004A1684" w:rsidRPr="00F75FFB" w:rsidRDefault="008A75F3" w:rsidP="00E90AC1">
      <w:pPr>
        <w:numPr>
          <w:ilvl w:val="0"/>
          <w:numId w:val="1"/>
        </w:numPr>
        <w:tabs>
          <w:tab w:val="clear" w:pos="855"/>
          <w:tab w:val="num" w:pos="0"/>
          <w:tab w:val="left" w:pos="567"/>
        </w:tabs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KVALITATÍVNE A KVANTITATÍVNE ZLOŽENIE</w:t>
      </w:r>
    </w:p>
    <w:p w14:paraId="449DA2CE" w14:textId="77777777" w:rsidR="00A42036" w:rsidRPr="00F75FFB" w:rsidRDefault="00A42036" w:rsidP="00E90AC1">
      <w:pPr>
        <w:pStyle w:val="Nadpis2"/>
        <w:tabs>
          <w:tab w:val="num" w:pos="567"/>
        </w:tabs>
        <w:rPr>
          <w:rFonts w:ascii="Times New Roman" w:hAnsi="Times New Roman"/>
          <w:b w:val="0"/>
          <w:sz w:val="22"/>
          <w:szCs w:val="22"/>
        </w:rPr>
      </w:pPr>
    </w:p>
    <w:p w14:paraId="6E7B90B9" w14:textId="77777777" w:rsidR="00E24A8C" w:rsidRPr="00DE507A" w:rsidRDefault="008A75F3" w:rsidP="00E90AC1">
      <w:pPr>
        <w:pStyle w:val="Nadpis2"/>
        <w:tabs>
          <w:tab w:val="num" w:pos="0"/>
        </w:tabs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Každý 1 ml roztoku obsahuje 10 mg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furosemidu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(10 mg/ml).</w:t>
      </w:r>
    </w:p>
    <w:p w14:paraId="156C0BE3" w14:textId="77777777" w:rsidR="00AC5D5E" w:rsidRPr="00DE507A" w:rsidRDefault="008A75F3" w:rsidP="00CA1CA3">
      <w:pPr>
        <w:rPr>
          <w:sz w:val="22"/>
          <w:szCs w:val="22"/>
        </w:rPr>
      </w:pPr>
      <w:r>
        <w:rPr>
          <w:sz w:val="22"/>
          <w:szCs w:val="22"/>
        </w:rPr>
        <w:t xml:space="preserve">Každé 2 ml roztoku obsahujú 20 mg </w:t>
      </w:r>
      <w:proofErr w:type="spellStart"/>
      <w:r>
        <w:rPr>
          <w:sz w:val="22"/>
          <w:szCs w:val="22"/>
        </w:rPr>
        <w:t>furosemidu</w:t>
      </w:r>
      <w:proofErr w:type="spellEnd"/>
      <w:r>
        <w:rPr>
          <w:sz w:val="22"/>
          <w:szCs w:val="22"/>
        </w:rPr>
        <w:t xml:space="preserve"> (10 mg/ml). </w:t>
      </w:r>
    </w:p>
    <w:p w14:paraId="50832350" w14:textId="3BDEF825" w:rsidR="00E62652" w:rsidRPr="00DE507A" w:rsidRDefault="00E62652" w:rsidP="00E62652">
      <w:pPr>
        <w:rPr>
          <w:sz w:val="22"/>
          <w:szCs w:val="22"/>
        </w:rPr>
      </w:pPr>
      <w:r>
        <w:rPr>
          <w:sz w:val="22"/>
          <w:szCs w:val="22"/>
        </w:rPr>
        <w:t xml:space="preserve">Každé 4 ml roztoku obsahujú 40 mg </w:t>
      </w:r>
      <w:proofErr w:type="spellStart"/>
      <w:r>
        <w:rPr>
          <w:sz w:val="22"/>
          <w:szCs w:val="22"/>
        </w:rPr>
        <w:t>furosemidu</w:t>
      </w:r>
      <w:proofErr w:type="spellEnd"/>
      <w:r>
        <w:rPr>
          <w:sz w:val="22"/>
          <w:szCs w:val="22"/>
        </w:rPr>
        <w:t xml:space="preserve"> (10 mg/ml). </w:t>
      </w:r>
    </w:p>
    <w:p w14:paraId="6D10AE8C" w14:textId="77777777" w:rsidR="00AC5D5E" w:rsidRPr="00DE507A" w:rsidRDefault="008A75F3" w:rsidP="00AC4242">
      <w:pPr>
        <w:rPr>
          <w:sz w:val="22"/>
          <w:szCs w:val="22"/>
        </w:rPr>
      </w:pPr>
      <w:r>
        <w:rPr>
          <w:sz w:val="22"/>
          <w:szCs w:val="22"/>
        </w:rPr>
        <w:t xml:space="preserve">Každých 5 ml roztoku obsahuje 50 mg </w:t>
      </w:r>
      <w:proofErr w:type="spellStart"/>
      <w:r>
        <w:rPr>
          <w:sz w:val="22"/>
          <w:szCs w:val="22"/>
        </w:rPr>
        <w:t>furosemidu</w:t>
      </w:r>
      <w:proofErr w:type="spellEnd"/>
      <w:r>
        <w:rPr>
          <w:sz w:val="22"/>
          <w:szCs w:val="22"/>
        </w:rPr>
        <w:t xml:space="preserve"> (10 mg/ml). </w:t>
      </w:r>
    </w:p>
    <w:p w14:paraId="34051BB5" w14:textId="77777777" w:rsidR="00AC5D5E" w:rsidRPr="00F75FFB" w:rsidRDefault="008A75F3" w:rsidP="00607EBE">
      <w:pPr>
        <w:rPr>
          <w:sz w:val="22"/>
          <w:szCs w:val="22"/>
        </w:rPr>
      </w:pPr>
      <w:r>
        <w:rPr>
          <w:sz w:val="22"/>
          <w:szCs w:val="22"/>
        </w:rPr>
        <w:t xml:space="preserve">Každých 25 ml roztoku obsahuje 250 mg </w:t>
      </w:r>
      <w:proofErr w:type="spellStart"/>
      <w:r>
        <w:rPr>
          <w:sz w:val="22"/>
          <w:szCs w:val="22"/>
        </w:rPr>
        <w:t>furosemidu</w:t>
      </w:r>
      <w:proofErr w:type="spellEnd"/>
      <w:r>
        <w:rPr>
          <w:sz w:val="22"/>
          <w:szCs w:val="22"/>
        </w:rPr>
        <w:t xml:space="preserve"> (10 mg/ml).</w:t>
      </w:r>
    </w:p>
    <w:p w14:paraId="4304C97E" w14:textId="77777777" w:rsidR="00AC5D5E" w:rsidRPr="00F75FFB" w:rsidRDefault="00AC5D5E" w:rsidP="00A87C9C">
      <w:pPr>
        <w:rPr>
          <w:sz w:val="22"/>
          <w:szCs w:val="22"/>
        </w:rPr>
      </w:pPr>
    </w:p>
    <w:p w14:paraId="29B2BF57" w14:textId="77777777" w:rsidR="00866EBC" w:rsidRPr="00DE507A" w:rsidRDefault="008A75F3" w:rsidP="00B43A9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Pomocná látka so známym účinkom</w:t>
      </w:r>
    </w:p>
    <w:p w14:paraId="49633AE8" w14:textId="77777777" w:rsidR="00003C5E" w:rsidRPr="00F75FFB" w:rsidRDefault="008A75F3" w:rsidP="002C592B">
      <w:pPr>
        <w:pStyle w:val="Pa3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Tento liek </w:t>
      </w:r>
      <w:r>
        <w:rPr>
          <w:rFonts w:ascii="Times New Roman" w:hAnsi="Times New Roman"/>
          <w:color w:val="000000"/>
          <w:sz w:val="22"/>
          <w:szCs w:val="22"/>
        </w:rPr>
        <w:t xml:space="preserve">obsahuje maximálne 4 mg sodíka na 1 ml roztoku. </w:t>
      </w:r>
    </w:p>
    <w:p w14:paraId="7ED7A900" w14:textId="77777777" w:rsidR="00014F8F" w:rsidRPr="00F75FFB" w:rsidRDefault="00014F8F" w:rsidP="00E90AC1">
      <w:pPr>
        <w:tabs>
          <w:tab w:val="left" w:pos="851"/>
        </w:tabs>
        <w:rPr>
          <w:sz w:val="22"/>
          <w:szCs w:val="22"/>
        </w:rPr>
      </w:pPr>
    </w:p>
    <w:p w14:paraId="327B5338" w14:textId="77777777" w:rsidR="00F63D6B" w:rsidRPr="00CD7657" w:rsidRDefault="008A75F3" w:rsidP="00E90AC1">
      <w:pPr>
        <w:tabs>
          <w:tab w:val="num" w:pos="0"/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Úplný zoznam pomocných látok, pozri časť 6.1.</w:t>
      </w:r>
    </w:p>
    <w:p w14:paraId="40346CAD" w14:textId="77777777" w:rsidR="00F63D6B" w:rsidRPr="00CD7657" w:rsidRDefault="00F63D6B" w:rsidP="00E90AC1">
      <w:pPr>
        <w:tabs>
          <w:tab w:val="num" w:pos="0"/>
          <w:tab w:val="left" w:pos="851"/>
        </w:tabs>
        <w:rPr>
          <w:sz w:val="22"/>
          <w:szCs w:val="22"/>
        </w:rPr>
      </w:pPr>
    </w:p>
    <w:p w14:paraId="363A00D0" w14:textId="77777777" w:rsidR="00B96D53" w:rsidRPr="00CD7657" w:rsidRDefault="00B96D53" w:rsidP="00E90AC1">
      <w:pPr>
        <w:tabs>
          <w:tab w:val="num" w:pos="0"/>
          <w:tab w:val="left" w:pos="851"/>
        </w:tabs>
        <w:rPr>
          <w:sz w:val="22"/>
          <w:szCs w:val="22"/>
        </w:rPr>
      </w:pPr>
    </w:p>
    <w:p w14:paraId="6A3E0ED7" w14:textId="77777777" w:rsidR="004A1684" w:rsidRPr="00CD7657" w:rsidRDefault="008A75F3" w:rsidP="00E90AC1">
      <w:pPr>
        <w:numPr>
          <w:ilvl w:val="0"/>
          <w:numId w:val="1"/>
        </w:numPr>
        <w:tabs>
          <w:tab w:val="clear" w:pos="855"/>
          <w:tab w:val="num" w:pos="0"/>
          <w:tab w:val="left" w:pos="567"/>
        </w:tabs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LIEKOVÁ FORMA</w:t>
      </w:r>
    </w:p>
    <w:p w14:paraId="69CC41CB" w14:textId="77777777" w:rsidR="004A1684" w:rsidRPr="00CD7657" w:rsidRDefault="004A1684" w:rsidP="00E90AC1">
      <w:pPr>
        <w:tabs>
          <w:tab w:val="num" w:pos="0"/>
          <w:tab w:val="left" w:pos="851"/>
        </w:tabs>
        <w:rPr>
          <w:b/>
          <w:sz w:val="22"/>
          <w:szCs w:val="22"/>
        </w:rPr>
      </w:pPr>
    </w:p>
    <w:p w14:paraId="5C04F3F8" w14:textId="77777777" w:rsidR="00E24A8C" w:rsidRPr="004B78FA" w:rsidRDefault="006D2A9E" w:rsidP="00E90AC1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>Injekčný roztok</w:t>
      </w:r>
    </w:p>
    <w:p w14:paraId="45104829" w14:textId="77777777" w:rsidR="004A1684" w:rsidRPr="004B78FA" w:rsidRDefault="004A1684" w:rsidP="00E90AC1">
      <w:pPr>
        <w:tabs>
          <w:tab w:val="num" w:pos="0"/>
          <w:tab w:val="left" w:pos="851"/>
        </w:tabs>
        <w:rPr>
          <w:sz w:val="22"/>
          <w:szCs w:val="22"/>
        </w:rPr>
      </w:pPr>
    </w:p>
    <w:p w14:paraId="1CAD2949" w14:textId="20A8DD16" w:rsidR="003511E2" w:rsidRPr="00416E5B" w:rsidRDefault="008A75F3" w:rsidP="00E90AC1">
      <w:pPr>
        <w:tabs>
          <w:tab w:val="num" w:pos="0"/>
          <w:tab w:val="left" w:pos="851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Furosemid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B45224">
        <w:rPr>
          <w:sz w:val="22"/>
          <w:szCs w:val="22"/>
        </w:rPr>
        <w:t>h</w:t>
      </w:r>
      <w:r>
        <w:rPr>
          <w:sz w:val="22"/>
          <w:szCs w:val="22"/>
        </w:rPr>
        <w:t>ameln</w:t>
      </w:r>
      <w:proofErr w:type="spellEnd"/>
      <w:r>
        <w:rPr>
          <w:sz w:val="22"/>
          <w:szCs w:val="22"/>
        </w:rPr>
        <w:t xml:space="preserve"> </w:t>
      </w:r>
      <w:r w:rsidR="004C57AE">
        <w:rPr>
          <w:sz w:val="22"/>
          <w:szCs w:val="22"/>
        </w:rPr>
        <w:t xml:space="preserve">10 mg/ml </w:t>
      </w:r>
      <w:r>
        <w:rPr>
          <w:sz w:val="22"/>
          <w:szCs w:val="22"/>
        </w:rPr>
        <w:t xml:space="preserve">je </w:t>
      </w:r>
      <w:r>
        <w:rPr>
          <w:color w:val="000000"/>
          <w:sz w:val="22"/>
          <w:szCs w:val="22"/>
        </w:rPr>
        <w:t>priehľadný bezfarebný</w:t>
      </w:r>
      <w:r w:rsidR="00CF01A5" w:rsidRPr="00CF01A5">
        <w:rPr>
          <w:color w:val="000000"/>
          <w:sz w:val="22"/>
          <w:szCs w:val="22"/>
        </w:rPr>
        <w:t xml:space="preserve"> až </w:t>
      </w:r>
      <w:r w:rsidR="00814B52">
        <w:rPr>
          <w:color w:val="000000"/>
          <w:sz w:val="22"/>
          <w:szCs w:val="22"/>
        </w:rPr>
        <w:t>slabo</w:t>
      </w:r>
      <w:r w:rsidR="00CF01A5" w:rsidRPr="00CF01A5">
        <w:rPr>
          <w:color w:val="000000"/>
          <w:sz w:val="22"/>
          <w:szCs w:val="22"/>
        </w:rPr>
        <w:t xml:space="preserve"> hnedožltý</w:t>
      </w:r>
      <w:r>
        <w:rPr>
          <w:color w:val="000000"/>
          <w:sz w:val="22"/>
          <w:szCs w:val="22"/>
        </w:rPr>
        <w:t xml:space="preserve"> roztok </w:t>
      </w:r>
      <w:r>
        <w:rPr>
          <w:sz w:val="22"/>
          <w:szCs w:val="22"/>
        </w:rPr>
        <w:t>bez viditeľných č</w:t>
      </w:r>
      <w:r w:rsidR="006D2A9E">
        <w:rPr>
          <w:sz w:val="22"/>
          <w:szCs w:val="22"/>
        </w:rPr>
        <w:t>astí</w:t>
      </w:r>
      <w:r w:rsidR="0092107B">
        <w:rPr>
          <w:sz w:val="22"/>
          <w:szCs w:val="22"/>
        </w:rPr>
        <w:t>c</w:t>
      </w:r>
      <w:r>
        <w:rPr>
          <w:color w:val="000000"/>
          <w:sz w:val="22"/>
          <w:szCs w:val="22"/>
        </w:rPr>
        <w:t>.</w:t>
      </w:r>
    </w:p>
    <w:p w14:paraId="3A158793" w14:textId="77777777" w:rsidR="00B96D53" w:rsidRDefault="008A75F3" w:rsidP="00E90AC1">
      <w:pPr>
        <w:tabs>
          <w:tab w:val="num" w:pos="0"/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>pH 8,0–9,3</w:t>
      </w:r>
    </w:p>
    <w:p w14:paraId="66FED2C4" w14:textId="77777777" w:rsidR="004B78FA" w:rsidRDefault="004B78FA" w:rsidP="00E90AC1">
      <w:pPr>
        <w:tabs>
          <w:tab w:val="num" w:pos="0"/>
          <w:tab w:val="left" w:pos="851"/>
        </w:tabs>
        <w:rPr>
          <w:sz w:val="22"/>
          <w:szCs w:val="22"/>
        </w:rPr>
      </w:pPr>
    </w:p>
    <w:p w14:paraId="58E8842A" w14:textId="77777777" w:rsidR="00E37B04" w:rsidRPr="004B78FA" w:rsidRDefault="00E37B04" w:rsidP="00E90AC1">
      <w:pPr>
        <w:tabs>
          <w:tab w:val="num" w:pos="0"/>
          <w:tab w:val="left" w:pos="851"/>
        </w:tabs>
        <w:rPr>
          <w:sz w:val="22"/>
          <w:szCs w:val="22"/>
        </w:rPr>
      </w:pPr>
    </w:p>
    <w:p w14:paraId="6B232CBA" w14:textId="77777777" w:rsidR="004A1684" w:rsidRPr="00CD7657" w:rsidRDefault="008A75F3" w:rsidP="00E90AC1">
      <w:pPr>
        <w:pStyle w:val="Nadpis2"/>
        <w:tabs>
          <w:tab w:val="num" w:pos="0"/>
          <w:tab w:val="left" w:pos="56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caps/>
          <w:sz w:val="22"/>
          <w:szCs w:val="22"/>
        </w:rPr>
        <w:t>Klinické údaje</w:t>
      </w:r>
    </w:p>
    <w:p w14:paraId="3F77C3DF" w14:textId="77777777" w:rsidR="004A1684" w:rsidRPr="00CD7657" w:rsidRDefault="004A1684" w:rsidP="00E90AC1">
      <w:pPr>
        <w:tabs>
          <w:tab w:val="num" w:pos="0"/>
          <w:tab w:val="left" w:pos="851"/>
        </w:tabs>
        <w:rPr>
          <w:b/>
          <w:sz w:val="22"/>
          <w:szCs w:val="22"/>
        </w:rPr>
      </w:pPr>
    </w:p>
    <w:p w14:paraId="70A215DB" w14:textId="77777777" w:rsidR="004A1684" w:rsidRPr="00CD7657" w:rsidRDefault="008A75F3" w:rsidP="00E90AC1">
      <w:pPr>
        <w:numPr>
          <w:ilvl w:val="1"/>
          <w:numId w:val="2"/>
        </w:numPr>
        <w:tabs>
          <w:tab w:val="clear" w:pos="855"/>
          <w:tab w:val="num" w:pos="0"/>
          <w:tab w:val="left" w:pos="567"/>
        </w:tabs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Terapeutické indikácie</w:t>
      </w:r>
    </w:p>
    <w:p w14:paraId="152D5637" w14:textId="77777777" w:rsidR="004A1684" w:rsidRPr="00CD7657" w:rsidRDefault="004A1684" w:rsidP="00E90AC1">
      <w:pPr>
        <w:tabs>
          <w:tab w:val="num" w:pos="0"/>
          <w:tab w:val="left" w:pos="851"/>
        </w:tabs>
        <w:rPr>
          <w:b/>
          <w:sz w:val="22"/>
          <w:szCs w:val="22"/>
        </w:rPr>
      </w:pPr>
    </w:p>
    <w:p w14:paraId="075145F0" w14:textId="60A18205" w:rsidR="00805BB5" w:rsidRPr="00121120" w:rsidRDefault="008A75F3" w:rsidP="00E90AC1">
      <w:pPr>
        <w:tabs>
          <w:tab w:val="num" w:pos="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Furosemid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B45224">
        <w:rPr>
          <w:sz w:val="22"/>
          <w:szCs w:val="22"/>
        </w:rPr>
        <w:t>h</w:t>
      </w:r>
      <w:r>
        <w:rPr>
          <w:sz w:val="22"/>
          <w:szCs w:val="22"/>
        </w:rPr>
        <w:t>ameln</w:t>
      </w:r>
      <w:proofErr w:type="spellEnd"/>
      <w:r>
        <w:rPr>
          <w:sz w:val="22"/>
          <w:szCs w:val="22"/>
        </w:rPr>
        <w:t xml:space="preserve"> </w:t>
      </w:r>
      <w:r w:rsidR="004C57AE">
        <w:rPr>
          <w:sz w:val="22"/>
          <w:szCs w:val="22"/>
        </w:rPr>
        <w:t xml:space="preserve">10 mg/ml </w:t>
      </w:r>
      <w:r>
        <w:rPr>
          <w:color w:val="000000"/>
          <w:sz w:val="22"/>
          <w:szCs w:val="22"/>
        </w:rPr>
        <w:t xml:space="preserve">je diuretikum indikované na použitie v prípadoch vyžadujúcich okamžitú a efektívnu </w:t>
      </w:r>
      <w:proofErr w:type="spellStart"/>
      <w:r>
        <w:rPr>
          <w:color w:val="000000"/>
          <w:sz w:val="22"/>
          <w:szCs w:val="22"/>
        </w:rPr>
        <w:t>diurézu</w:t>
      </w:r>
      <w:proofErr w:type="spellEnd"/>
      <w:r>
        <w:rPr>
          <w:color w:val="000000"/>
          <w:sz w:val="22"/>
          <w:szCs w:val="22"/>
        </w:rPr>
        <w:t xml:space="preserve">. Intravenózne zloženie je vhodné na použitie v akútnych prípadoch alebo za okolností neumožňujúcich perorálnu </w:t>
      </w:r>
      <w:r w:rsidR="0092107B">
        <w:rPr>
          <w:color w:val="000000"/>
          <w:sz w:val="22"/>
          <w:szCs w:val="22"/>
        </w:rPr>
        <w:t>liečbu</w:t>
      </w:r>
      <w:r>
        <w:rPr>
          <w:color w:val="000000"/>
          <w:sz w:val="22"/>
          <w:szCs w:val="22"/>
        </w:rPr>
        <w:t xml:space="preserve">. Indikácie zahŕňajú kardiálny, pulmonálny, hepatálny a </w:t>
      </w:r>
      <w:proofErr w:type="spellStart"/>
      <w:r>
        <w:rPr>
          <w:color w:val="000000"/>
          <w:sz w:val="22"/>
          <w:szCs w:val="22"/>
        </w:rPr>
        <w:t>renálny</w:t>
      </w:r>
      <w:proofErr w:type="spellEnd"/>
      <w:r>
        <w:rPr>
          <w:color w:val="000000"/>
          <w:sz w:val="22"/>
          <w:szCs w:val="22"/>
        </w:rPr>
        <w:t xml:space="preserve"> edém.</w:t>
      </w:r>
    </w:p>
    <w:p w14:paraId="53F4C661" w14:textId="77777777" w:rsidR="004A1684" w:rsidRPr="00EC0228" w:rsidRDefault="004A1684" w:rsidP="00E90AC1">
      <w:pPr>
        <w:tabs>
          <w:tab w:val="num" w:pos="0"/>
          <w:tab w:val="left" w:pos="851"/>
        </w:tabs>
        <w:rPr>
          <w:sz w:val="22"/>
          <w:szCs w:val="22"/>
        </w:rPr>
      </w:pPr>
    </w:p>
    <w:p w14:paraId="706B47EF" w14:textId="77777777" w:rsidR="004A1684" w:rsidRPr="00CD7657" w:rsidRDefault="008A75F3" w:rsidP="00E90AC1">
      <w:pPr>
        <w:numPr>
          <w:ilvl w:val="1"/>
          <w:numId w:val="2"/>
        </w:numPr>
        <w:tabs>
          <w:tab w:val="clear" w:pos="855"/>
          <w:tab w:val="num" w:pos="0"/>
          <w:tab w:val="left" w:pos="567"/>
        </w:tabs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Dávkovanie a spôsob podávania</w:t>
      </w:r>
    </w:p>
    <w:p w14:paraId="5EB38DB7" w14:textId="77777777" w:rsidR="00464D72" w:rsidRPr="00CD7657" w:rsidRDefault="00464D72" w:rsidP="00E90AC1">
      <w:pPr>
        <w:tabs>
          <w:tab w:val="num" w:pos="0"/>
        </w:tabs>
        <w:rPr>
          <w:b/>
          <w:sz w:val="22"/>
          <w:szCs w:val="22"/>
        </w:rPr>
      </w:pPr>
    </w:p>
    <w:p w14:paraId="295082EB" w14:textId="77777777" w:rsidR="00464D72" w:rsidRPr="00CD7657" w:rsidRDefault="008A75F3" w:rsidP="00E90AC1">
      <w:pPr>
        <w:tabs>
          <w:tab w:val="num" w:pos="0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Dávkovanie</w:t>
      </w:r>
    </w:p>
    <w:p w14:paraId="10BB3842" w14:textId="77777777" w:rsidR="009F64D4" w:rsidRPr="00CD7657" w:rsidRDefault="009F64D4" w:rsidP="00E90AC1">
      <w:pPr>
        <w:tabs>
          <w:tab w:val="num" w:pos="0"/>
          <w:tab w:val="left" w:pos="851"/>
        </w:tabs>
        <w:rPr>
          <w:sz w:val="22"/>
          <w:szCs w:val="22"/>
        </w:rPr>
      </w:pPr>
    </w:p>
    <w:p w14:paraId="7969E901" w14:textId="77777777" w:rsidR="005E37B1" w:rsidRPr="004B78FA" w:rsidRDefault="008A75F3" w:rsidP="00E90AC1">
      <w:pPr>
        <w:tabs>
          <w:tab w:val="num" w:pos="0"/>
          <w:tab w:val="left" w:pos="851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Dospelí</w:t>
      </w:r>
    </w:p>
    <w:p w14:paraId="6F1CD1EF" w14:textId="042A1119" w:rsidR="00DE0A3B" w:rsidRPr="00CD7657" w:rsidRDefault="008A75F3" w:rsidP="00E90AC1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Je možné použiť úvodné dávky 20 až 50 mg </w:t>
      </w:r>
      <w:proofErr w:type="spellStart"/>
      <w:r>
        <w:rPr>
          <w:sz w:val="22"/>
          <w:szCs w:val="22"/>
        </w:rPr>
        <w:t>intramuskulárne</w:t>
      </w:r>
      <w:proofErr w:type="spellEnd"/>
      <w:r>
        <w:rPr>
          <w:sz w:val="22"/>
          <w:szCs w:val="22"/>
        </w:rPr>
        <w:t xml:space="preserve"> alebo intravenózne. V prípade potreby vyšších dávok zvyšujte v krokoch po 20 mg, dávky nepodávajte častejšie </w:t>
      </w:r>
      <w:r w:rsidR="0092107B">
        <w:rPr>
          <w:sz w:val="22"/>
          <w:szCs w:val="22"/>
        </w:rPr>
        <w:t>ako</w:t>
      </w:r>
      <w:r>
        <w:rPr>
          <w:sz w:val="22"/>
          <w:szCs w:val="22"/>
        </w:rPr>
        <w:t xml:space="preserve"> raz za 2 hodiny. V prípade nutnosti dávok vyšších </w:t>
      </w:r>
      <w:r w:rsidR="0092107B">
        <w:rPr>
          <w:sz w:val="22"/>
          <w:szCs w:val="22"/>
        </w:rPr>
        <w:t>ako</w:t>
      </w:r>
      <w:r>
        <w:rPr>
          <w:sz w:val="22"/>
          <w:szCs w:val="22"/>
        </w:rPr>
        <w:t xml:space="preserve"> 50 mg </w:t>
      </w:r>
      <w:r w:rsidR="0092107B">
        <w:rPr>
          <w:sz w:val="22"/>
          <w:szCs w:val="22"/>
        </w:rPr>
        <w:t xml:space="preserve">sa </w:t>
      </w:r>
      <w:r>
        <w:rPr>
          <w:sz w:val="22"/>
          <w:szCs w:val="22"/>
        </w:rPr>
        <w:t>odporúča pod</w:t>
      </w:r>
      <w:r w:rsidR="0092107B">
        <w:rPr>
          <w:sz w:val="22"/>
          <w:szCs w:val="22"/>
        </w:rPr>
        <w:t>ávanie</w:t>
      </w:r>
      <w:r>
        <w:rPr>
          <w:sz w:val="22"/>
          <w:szCs w:val="22"/>
        </w:rPr>
        <w:t xml:space="preserve"> pomalou intravenóznou infúziou. Odporúčaná maximálna denná dávka </w:t>
      </w:r>
      <w:proofErr w:type="spellStart"/>
      <w:r>
        <w:rPr>
          <w:sz w:val="22"/>
          <w:szCs w:val="22"/>
        </w:rPr>
        <w:t>furosemidu</w:t>
      </w:r>
      <w:proofErr w:type="spellEnd"/>
      <w:r>
        <w:rPr>
          <w:sz w:val="22"/>
          <w:szCs w:val="22"/>
        </w:rPr>
        <w:t xml:space="preserve"> je 1 500 mg.</w:t>
      </w:r>
    </w:p>
    <w:p w14:paraId="3FAEA05B" w14:textId="77777777" w:rsidR="007F13A3" w:rsidRPr="00CD7657" w:rsidRDefault="007F13A3" w:rsidP="00E90AC1">
      <w:pPr>
        <w:tabs>
          <w:tab w:val="num" w:pos="0"/>
        </w:tabs>
        <w:rPr>
          <w:sz w:val="22"/>
          <w:szCs w:val="22"/>
        </w:rPr>
      </w:pPr>
    </w:p>
    <w:p w14:paraId="294A9781" w14:textId="77777777" w:rsidR="005E37B1" w:rsidRPr="004B78FA" w:rsidRDefault="008A75F3" w:rsidP="00E90AC1">
      <w:pPr>
        <w:tabs>
          <w:tab w:val="num" w:pos="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Staršie osoby</w:t>
      </w:r>
    </w:p>
    <w:p w14:paraId="2DA2FE8A" w14:textId="77777777" w:rsidR="00A022A2" w:rsidRPr="00CD7657" w:rsidRDefault="008A75F3" w:rsidP="00E90AC1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Platia odporúčania na dávkovanie pre dospelých, ale u starších osôb sa </w:t>
      </w:r>
      <w:proofErr w:type="spellStart"/>
      <w:r>
        <w:rPr>
          <w:sz w:val="22"/>
          <w:szCs w:val="22"/>
        </w:rPr>
        <w:t>furosemid</w:t>
      </w:r>
      <w:proofErr w:type="spellEnd"/>
      <w:r>
        <w:rPr>
          <w:sz w:val="22"/>
          <w:szCs w:val="22"/>
        </w:rPr>
        <w:t xml:space="preserve"> vo všeobecnosti eliminuje pomalšie. Dávku je nutné </w:t>
      </w:r>
      <w:proofErr w:type="spellStart"/>
      <w:r>
        <w:rPr>
          <w:sz w:val="22"/>
          <w:szCs w:val="22"/>
        </w:rPr>
        <w:t>titrovať</w:t>
      </w:r>
      <w:proofErr w:type="spellEnd"/>
      <w:r>
        <w:rPr>
          <w:sz w:val="22"/>
          <w:szCs w:val="22"/>
        </w:rPr>
        <w:t xml:space="preserve"> až do dosiahnutia požadovanej odpovede.</w:t>
      </w:r>
    </w:p>
    <w:p w14:paraId="610BC355" w14:textId="77777777" w:rsidR="005E37B1" w:rsidRPr="00CD7657" w:rsidRDefault="005E37B1" w:rsidP="00E90AC1">
      <w:pPr>
        <w:tabs>
          <w:tab w:val="num" w:pos="0"/>
        </w:tabs>
        <w:rPr>
          <w:sz w:val="22"/>
          <w:szCs w:val="22"/>
          <w:u w:val="single"/>
        </w:rPr>
      </w:pPr>
    </w:p>
    <w:p w14:paraId="1B516D7F" w14:textId="77777777" w:rsidR="00A816A9" w:rsidRPr="00CD7657" w:rsidRDefault="008A75F3" w:rsidP="00E90AC1">
      <w:pPr>
        <w:tabs>
          <w:tab w:val="num" w:pos="0"/>
        </w:tabs>
        <w:rPr>
          <w:sz w:val="22"/>
          <w:szCs w:val="22"/>
        </w:rPr>
      </w:pPr>
      <w:r>
        <w:rPr>
          <w:i/>
          <w:sz w:val="22"/>
          <w:szCs w:val="22"/>
        </w:rPr>
        <w:t>Pediatrická populácia</w:t>
      </w:r>
    </w:p>
    <w:p w14:paraId="1DE25DE8" w14:textId="77777777" w:rsidR="00A816A9" w:rsidRPr="00CD7657" w:rsidRDefault="008A75F3" w:rsidP="00E90AC1">
      <w:pPr>
        <w:tabs>
          <w:tab w:val="num" w:pos="0"/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>Parenterálne dávky u detí spadajú do rozsahu 0,5 až 1,5 mg/kg telesnej hmotnosti denne, s maximálnou celkovou dennou dávkou 20 mg.</w:t>
      </w:r>
    </w:p>
    <w:p w14:paraId="10394CAD" w14:textId="77777777" w:rsidR="00CF4603" w:rsidRPr="00CD7657" w:rsidRDefault="00CF4603" w:rsidP="00E90AC1">
      <w:pPr>
        <w:tabs>
          <w:tab w:val="num" w:pos="0"/>
        </w:tabs>
        <w:rPr>
          <w:sz w:val="22"/>
          <w:szCs w:val="22"/>
          <w:u w:val="single"/>
        </w:rPr>
      </w:pPr>
    </w:p>
    <w:p w14:paraId="013F2F97" w14:textId="77777777" w:rsidR="009F64D4" w:rsidRPr="00CD7657" w:rsidRDefault="008A75F3" w:rsidP="00E90AC1">
      <w:pPr>
        <w:tabs>
          <w:tab w:val="num" w:pos="0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Spôsob podávania </w:t>
      </w:r>
    </w:p>
    <w:p w14:paraId="701163CF" w14:textId="2F05EC3C" w:rsidR="009F64D4" w:rsidRPr="00CD7657" w:rsidRDefault="008A75F3" w:rsidP="00E90AC1">
      <w:pPr>
        <w:tabs>
          <w:tab w:val="num" w:pos="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Furosemid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B45224">
        <w:rPr>
          <w:sz w:val="22"/>
          <w:szCs w:val="22"/>
        </w:rPr>
        <w:t>h</w:t>
      </w:r>
      <w:r>
        <w:rPr>
          <w:sz w:val="22"/>
          <w:szCs w:val="22"/>
        </w:rPr>
        <w:t>ameln</w:t>
      </w:r>
      <w:proofErr w:type="spellEnd"/>
      <w:r>
        <w:rPr>
          <w:sz w:val="22"/>
          <w:szCs w:val="22"/>
        </w:rPr>
        <w:t xml:space="preserve"> </w:t>
      </w:r>
      <w:r w:rsidR="007335DC">
        <w:rPr>
          <w:sz w:val="22"/>
          <w:szCs w:val="22"/>
        </w:rPr>
        <w:t xml:space="preserve">10 mg/ml </w:t>
      </w:r>
      <w:r>
        <w:rPr>
          <w:sz w:val="22"/>
          <w:szCs w:val="22"/>
        </w:rPr>
        <w:t xml:space="preserve">sa podáva intravenózne alebo </w:t>
      </w:r>
      <w:proofErr w:type="spellStart"/>
      <w:r>
        <w:rPr>
          <w:sz w:val="22"/>
          <w:szCs w:val="22"/>
        </w:rPr>
        <w:t>intramuskulárne</w:t>
      </w:r>
      <w:proofErr w:type="spellEnd"/>
      <w:r>
        <w:rPr>
          <w:sz w:val="22"/>
          <w:szCs w:val="22"/>
        </w:rPr>
        <w:t>.</w:t>
      </w:r>
    </w:p>
    <w:p w14:paraId="662EDFA1" w14:textId="77777777" w:rsidR="00CF4603" w:rsidRPr="00CD7657" w:rsidRDefault="00CF4603" w:rsidP="00E90AC1">
      <w:pPr>
        <w:tabs>
          <w:tab w:val="num" w:pos="0"/>
        </w:tabs>
        <w:rPr>
          <w:sz w:val="22"/>
          <w:szCs w:val="22"/>
        </w:rPr>
      </w:pPr>
    </w:p>
    <w:p w14:paraId="2F460A5E" w14:textId="0B3A6FEC" w:rsidR="00CF4603" w:rsidRPr="00CD7657" w:rsidRDefault="008A75F3" w:rsidP="00E90AC1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>Intravenózn</w:t>
      </w:r>
      <w:r w:rsidR="00F22832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F22832">
        <w:rPr>
          <w:sz w:val="22"/>
          <w:szCs w:val="22"/>
        </w:rPr>
        <w:t xml:space="preserve">je nutné </w:t>
      </w:r>
      <w:proofErr w:type="spellStart"/>
      <w:r>
        <w:rPr>
          <w:sz w:val="22"/>
          <w:szCs w:val="22"/>
        </w:rPr>
        <w:t>furosemid</w:t>
      </w:r>
      <w:proofErr w:type="spellEnd"/>
      <w:r>
        <w:rPr>
          <w:sz w:val="22"/>
          <w:szCs w:val="22"/>
        </w:rPr>
        <w:t xml:space="preserve"> podať pomalou injekciou alebo infúziou, neprekračujte rýchlosť 4</w:t>
      </w:r>
      <w:r w:rsidR="00B45224">
        <w:rPr>
          <w:sz w:val="22"/>
          <w:szCs w:val="22"/>
        </w:rPr>
        <w:t> </w:t>
      </w:r>
      <w:r>
        <w:rPr>
          <w:sz w:val="22"/>
          <w:szCs w:val="22"/>
        </w:rPr>
        <w:t xml:space="preserve">mg za minútu. U pacientov so závažným poškodením </w:t>
      </w:r>
      <w:proofErr w:type="spellStart"/>
      <w:r>
        <w:rPr>
          <w:sz w:val="22"/>
          <w:szCs w:val="22"/>
        </w:rPr>
        <w:t>renálnych</w:t>
      </w:r>
      <w:proofErr w:type="spellEnd"/>
      <w:r>
        <w:rPr>
          <w:sz w:val="22"/>
          <w:szCs w:val="22"/>
        </w:rPr>
        <w:t xml:space="preserve"> funkcií (sérový kreatinín &gt;</w:t>
      </w:r>
      <w:r w:rsidR="00B45224">
        <w:rPr>
          <w:sz w:val="22"/>
          <w:szCs w:val="22"/>
        </w:rPr>
        <w:t> </w:t>
      </w:r>
      <w:r>
        <w:rPr>
          <w:sz w:val="22"/>
          <w:szCs w:val="22"/>
        </w:rPr>
        <w:t>5</w:t>
      </w:r>
      <w:r w:rsidR="00B45224">
        <w:rPr>
          <w:sz w:val="22"/>
          <w:szCs w:val="22"/>
        </w:rPr>
        <w:t> </w:t>
      </w:r>
      <w:r>
        <w:rPr>
          <w:sz w:val="22"/>
          <w:szCs w:val="22"/>
        </w:rPr>
        <w:t xml:space="preserve">mg/dl) </w:t>
      </w:r>
      <w:r w:rsidR="0092107B">
        <w:rPr>
          <w:sz w:val="22"/>
          <w:szCs w:val="22"/>
        </w:rPr>
        <w:t xml:space="preserve">sa </w:t>
      </w:r>
      <w:r>
        <w:rPr>
          <w:sz w:val="22"/>
          <w:szCs w:val="22"/>
        </w:rPr>
        <w:t xml:space="preserve">odporúča neprekračovať rýchlosť infúzie 2,5 mg za minútu. </w:t>
      </w:r>
    </w:p>
    <w:p w14:paraId="2D087AB0" w14:textId="77777777" w:rsidR="007F13A3" w:rsidRPr="00CD7657" w:rsidRDefault="007F13A3" w:rsidP="00E90AC1">
      <w:pPr>
        <w:tabs>
          <w:tab w:val="num" w:pos="0"/>
        </w:tabs>
        <w:rPr>
          <w:sz w:val="22"/>
          <w:szCs w:val="22"/>
        </w:rPr>
      </w:pPr>
    </w:p>
    <w:p w14:paraId="395770CE" w14:textId="7D43F673" w:rsidR="007F13A3" w:rsidRPr="00CD7657" w:rsidRDefault="008A75F3" w:rsidP="00E90AC1">
      <w:pPr>
        <w:tabs>
          <w:tab w:val="num" w:pos="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Intramuskulárn</w:t>
      </w:r>
      <w:r w:rsidR="0092107B"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r w:rsidR="0092107B">
        <w:rPr>
          <w:sz w:val="22"/>
          <w:szCs w:val="22"/>
        </w:rPr>
        <w:t>podanie</w:t>
      </w:r>
      <w:r>
        <w:rPr>
          <w:sz w:val="22"/>
          <w:szCs w:val="22"/>
        </w:rPr>
        <w:t xml:space="preserve"> je nutné obmedziť na výnimočné prípady, ke</w:t>
      </w:r>
      <w:r w:rsidR="0092107B">
        <w:rPr>
          <w:sz w:val="22"/>
          <w:szCs w:val="22"/>
        </w:rPr>
        <w:t>ď</w:t>
      </w:r>
      <w:r>
        <w:rPr>
          <w:sz w:val="22"/>
          <w:szCs w:val="22"/>
        </w:rPr>
        <w:t xml:space="preserve"> nie je možné perorálne ani intravenózne podanie. Je nutné podotknúť, že </w:t>
      </w:r>
      <w:proofErr w:type="spellStart"/>
      <w:r>
        <w:rPr>
          <w:sz w:val="22"/>
          <w:szCs w:val="22"/>
        </w:rPr>
        <w:t>intramuskulárna</w:t>
      </w:r>
      <w:proofErr w:type="spellEnd"/>
      <w:r>
        <w:rPr>
          <w:sz w:val="22"/>
          <w:szCs w:val="22"/>
        </w:rPr>
        <w:t xml:space="preserve"> injekcia nie je vhodná na liečbu akútnych stavov ako pľúcny edém.</w:t>
      </w:r>
    </w:p>
    <w:p w14:paraId="6A8F5185" w14:textId="77777777" w:rsidR="007F13A3" w:rsidRPr="00CD7657" w:rsidRDefault="007F13A3" w:rsidP="00E90AC1">
      <w:pPr>
        <w:tabs>
          <w:tab w:val="num" w:pos="0"/>
        </w:tabs>
        <w:rPr>
          <w:sz w:val="22"/>
          <w:szCs w:val="22"/>
        </w:rPr>
      </w:pPr>
    </w:p>
    <w:p w14:paraId="17374E7C" w14:textId="40CCA393" w:rsidR="007F13A3" w:rsidRPr="00CD7657" w:rsidRDefault="008A75F3" w:rsidP="00E90AC1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Vo všeobecnosti je vhodnejšia kontinuálna infúzia </w:t>
      </w:r>
      <w:proofErr w:type="spellStart"/>
      <w:r>
        <w:rPr>
          <w:sz w:val="22"/>
          <w:szCs w:val="22"/>
        </w:rPr>
        <w:t>furosemidu</w:t>
      </w:r>
      <w:proofErr w:type="spellEnd"/>
      <w:r>
        <w:rPr>
          <w:sz w:val="22"/>
          <w:szCs w:val="22"/>
        </w:rPr>
        <w:t xml:space="preserve"> </w:t>
      </w:r>
      <w:r w:rsidR="0092107B">
        <w:rPr>
          <w:sz w:val="22"/>
          <w:szCs w:val="22"/>
        </w:rPr>
        <w:t>ako</w:t>
      </w:r>
      <w:r>
        <w:rPr>
          <w:sz w:val="22"/>
          <w:szCs w:val="22"/>
        </w:rPr>
        <w:t xml:space="preserve"> opakované </w:t>
      </w:r>
      <w:proofErr w:type="spellStart"/>
      <w:r>
        <w:rPr>
          <w:sz w:val="22"/>
          <w:szCs w:val="22"/>
        </w:rPr>
        <w:t>bolusové</w:t>
      </w:r>
      <w:proofErr w:type="spellEnd"/>
      <w:r>
        <w:rPr>
          <w:sz w:val="22"/>
          <w:szCs w:val="22"/>
        </w:rPr>
        <w:t xml:space="preserve"> injekcie, aby bola dosiahnutá optimálna účin</w:t>
      </w:r>
      <w:r w:rsidRPr="00CA1CA3">
        <w:rPr>
          <w:sz w:val="22"/>
          <w:szCs w:val="22"/>
        </w:rPr>
        <w:t xml:space="preserve">nosť a potlačené regulačné mechanizmy pôsobiace proti </w:t>
      </w:r>
      <w:r w:rsidR="00CA1CA3" w:rsidRPr="00E90AC1">
        <w:rPr>
          <w:sz w:val="22"/>
          <w:szCs w:val="22"/>
        </w:rPr>
        <w:t xml:space="preserve">účinku </w:t>
      </w:r>
      <w:r w:rsidR="006D2A9E" w:rsidRPr="00CA1CA3">
        <w:rPr>
          <w:sz w:val="22"/>
          <w:szCs w:val="22"/>
        </w:rPr>
        <w:t>lie</w:t>
      </w:r>
      <w:r w:rsidR="00CA1CA3" w:rsidRPr="00E90AC1">
        <w:rPr>
          <w:sz w:val="22"/>
          <w:szCs w:val="22"/>
        </w:rPr>
        <w:t>čiva</w:t>
      </w:r>
      <w:r w:rsidRPr="00CA1CA3">
        <w:rPr>
          <w:sz w:val="22"/>
          <w:szCs w:val="22"/>
        </w:rPr>
        <w:t>.</w:t>
      </w:r>
      <w:r>
        <w:rPr>
          <w:sz w:val="22"/>
          <w:szCs w:val="22"/>
        </w:rPr>
        <w:t xml:space="preserve"> V situáciách, ke</w:t>
      </w:r>
      <w:r w:rsidR="000A1CC6">
        <w:rPr>
          <w:sz w:val="22"/>
          <w:szCs w:val="22"/>
        </w:rPr>
        <w:t>ď</w:t>
      </w:r>
      <w:r>
        <w:rPr>
          <w:sz w:val="22"/>
          <w:szCs w:val="22"/>
        </w:rPr>
        <w:t xml:space="preserve"> kontinuálna infúzia </w:t>
      </w:r>
      <w:proofErr w:type="spellStart"/>
      <w:r>
        <w:rPr>
          <w:sz w:val="22"/>
          <w:szCs w:val="22"/>
        </w:rPr>
        <w:t>furosemidu</w:t>
      </w:r>
      <w:proofErr w:type="spellEnd"/>
      <w:r>
        <w:rPr>
          <w:sz w:val="22"/>
          <w:szCs w:val="22"/>
        </w:rPr>
        <w:t xml:space="preserve"> nie je pre následnú liečbu po jednej alebo niekoľkých vysokých akútnych bolusoch </w:t>
      </w:r>
      <w:r w:rsidR="00182F0C">
        <w:rPr>
          <w:sz w:val="22"/>
          <w:szCs w:val="22"/>
        </w:rPr>
        <w:t xml:space="preserve">vhodná, </w:t>
      </w:r>
      <w:r>
        <w:rPr>
          <w:sz w:val="22"/>
          <w:szCs w:val="22"/>
        </w:rPr>
        <w:t xml:space="preserve">je preferovanou možnosťou následný režim s nízkymi dávkami podávanými v krátkych </w:t>
      </w:r>
      <w:r w:rsidRPr="005738CA">
        <w:rPr>
          <w:sz w:val="22"/>
          <w:szCs w:val="22"/>
        </w:rPr>
        <w:t>intervaloch (</w:t>
      </w:r>
      <w:r w:rsidR="005738CA">
        <w:rPr>
          <w:sz w:val="22"/>
          <w:szCs w:val="22"/>
        </w:rPr>
        <w:t>približne</w:t>
      </w:r>
      <w:r w:rsidRPr="005738CA">
        <w:rPr>
          <w:sz w:val="22"/>
          <w:szCs w:val="22"/>
        </w:rPr>
        <w:t xml:space="preserve"> 4 hodiny) </w:t>
      </w:r>
      <w:r w:rsidR="000A1CC6" w:rsidRPr="005738CA">
        <w:rPr>
          <w:sz w:val="22"/>
          <w:szCs w:val="22"/>
        </w:rPr>
        <w:t>ako</w:t>
      </w:r>
      <w:r>
        <w:rPr>
          <w:sz w:val="22"/>
          <w:szCs w:val="22"/>
        </w:rPr>
        <w:t xml:space="preserve"> vyššie bolusy v dlhších intervaloch.</w:t>
      </w:r>
    </w:p>
    <w:p w14:paraId="3FCAA57E" w14:textId="77777777" w:rsidR="00DE0A3B" w:rsidRDefault="00DE0A3B" w:rsidP="00E90AC1">
      <w:pPr>
        <w:tabs>
          <w:tab w:val="num" w:pos="0"/>
          <w:tab w:val="left" w:pos="851"/>
        </w:tabs>
        <w:rPr>
          <w:sz w:val="22"/>
          <w:szCs w:val="22"/>
        </w:rPr>
      </w:pPr>
    </w:p>
    <w:p w14:paraId="5C3BA053" w14:textId="77777777" w:rsidR="00CF4DFF" w:rsidRDefault="008A75F3" w:rsidP="00E90AC1">
      <w:pPr>
        <w:pStyle w:val="Zkladntex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Pokyny na riedenie li</w:t>
      </w:r>
      <w:r w:rsidR="007335DC">
        <w:rPr>
          <w:rFonts w:ascii="Times New Roman" w:hAnsi="Times New Roman"/>
          <w:b w:val="0"/>
          <w:sz w:val="22"/>
          <w:szCs w:val="22"/>
        </w:rPr>
        <w:t xml:space="preserve">eku </w:t>
      </w:r>
      <w:r>
        <w:rPr>
          <w:rFonts w:ascii="Times New Roman" w:hAnsi="Times New Roman"/>
          <w:b w:val="0"/>
          <w:sz w:val="22"/>
          <w:szCs w:val="22"/>
        </w:rPr>
        <w:t>pred pod</w:t>
      </w:r>
      <w:r w:rsidR="007335DC">
        <w:rPr>
          <w:rFonts w:ascii="Times New Roman" w:hAnsi="Times New Roman"/>
          <w:b w:val="0"/>
          <w:sz w:val="22"/>
          <w:szCs w:val="22"/>
        </w:rPr>
        <w:t>aním, pozri</w:t>
      </w:r>
      <w:r>
        <w:rPr>
          <w:rFonts w:ascii="Times New Roman" w:hAnsi="Times New Roman"/>
          <w:b w:val="0"/>
          <w:sz w:val="22"/>
          <w:szCs w:val="22"/>
        </w:rPr>
        <w:t xml:space="preserve"> čas</w:t>
      </w:r>
      <w:r w:rsidR="007335DC">
        <w:rPr>
          <w:rFonts w:ascii="Times New Roman" w:hAnsi="Times New Roman"/>
          <w:b w:val="0"/>
          <w:sz w:val="22"/>
          <w:szCs w:val="22"/>
        </w:rPr>
        <w:t>ť</w:t>
      </w:r>
      <w:r>
        <w:rPr>
          <w:rFonts w:ascii="Times New Roman" w:hAnsi="Times New Roman"/>
          <w:b w:val="0"/>
          <w:sz w:val="22"/>
          <w:szCs w:val="22"/>
        </w:rPr>
        <w:t xml:space="preserve"> 6.6.</w:t>
      </w:r>
    </w:p>
    <w:p w14:paraId="768269EA" w14:textId="77777777" w:rsidR="00CF4DFF" w:rsidRPr="00CD7657" w:rsidRDefault="00CF4DFF" w:rsidP="00E90AC1">
      <w:pPr>
        <w:tabs>
          <w:tab w:val="num" w:pos="0"/>
          <w:tab w:val="left" w:pos="851"/>
        </w:tabs>
        <w:rPr>
          <w:sz w:val="22"/>
          <w:szCs w:val="22"/>
        </w:rPr>
      </w:pPr>
    </w:p>
    <w:p w14:paraId="04262714" w14:textId="77777777" w:rsidR="004A1684" w:rsidRPr="00CD7657" w:rsidRDefault="008A75F3" w:rsidP="00E90AC1">
      <w:pPr>
        <w:numPr>
          <w:ilvl w:val="1"/>
          <w:numId w:val="2"/>
        </w:numPr>
        <w:tabs>
          <w:tab w:val="clear" w:pos="855"/>
          <w:tab w:val="num" w:pos="0"/>
          <w:tab w:val="left" w:pos="567"/>
        </w:tabs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Kontraindikácie</w:t>
      </w:r>
    </w:p>
    <w:p w14:paraId="46B5E17D" w14:textId="77777777" w:rsidR="00E24A8C" w:rsidRPr="00CD7657" w:rsidRDefault="00E24A8C" w:rsidP="00E90AC1">
      <w:pPr>
        <w:pStyle w:val="Zarkazkladnhotextu"/>
        <w:tabs>
          <w:tab w:val="num" w:pos="0"/>
        </w:tabs>
        <w:ind w:left="0"/>
        <w:rPr>
          <w:sz w:val="22"/>
          <w:szCs w:val="22"/>
        </w:rPr>
      </w:pPr>
    </w:p>
    <w:p w14:paraId="4A984D3B" w14:textId="77777777" w:rsidR="00A022A2" w:rsidRPr="00CD7657" w:rsidRDefault="008A75F3" w:rsidP="00E90AC1">
      <w:pPr>
        <w:pStyle w:val="Zarkazkladnhotextu"/>
        <w:numPr>
          <w:ilvl w:val="0"/>
          <w:numId w:val="6"/>
        </w:numPr>
        <w:tabs>
          <w:tab w:val="clear" w:pos="1215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Precitlivenosť na liečivo alebo na ktorúkoľvek z pomocných látok uvedených v časti 6.1. Pacienti alergickí na </w:t>
      </w:r>
      <w:proofErr w:type="spellStart"/>
      <w:r>
        <w:rPr>
          <w:sz w:val="22"/>
          <w:szCs w:val="22"/>
        </w:rPr>
        <w:t>sulfonamidy</w:t>
      </w:r>
      <w:proofErr w:type="spellEnd"/>
      <w:r>
        <w:rPr>
          <w:sz w:val="22"/>
          <w:szCs w:val="22"/>
        </w:rPr>
        <w:t xml:space="preserve"> alebo deriváty </w:t>
      </w:r>
      <w:proofErr w:type="spellStart"/>
      <w:r>
        <w:rPr>
          <w:sz w:val="22"/>
          <w:szCs w:val="22"/>
        </w:rPr>
        <w:t>sulfonamidov</w:t>
      </w:r>
      <w:proofErr w:type="spellEnd"/>
      <w:r>
        <w:rPr>
          <w:sz w:val="22"/>
          <w:szCs w:val="22"/>
        </w:rPr>
        <w:t xml:space="preserve"> môžu vykazovať skríženú citlivosť na </w:t>
      </w:r>
      <w:proofErr w:type="spellStart"/>
      <w:r>
        <w:rPr>
          <w:sz w:val="22"/>
          <w:szCs w:val="22"/>
        </w:rPr>
        <w:t>furosemid</w:t>
      </w:r>
      <w:proofErr w:type="spellEnd"/>
      <w:r>
        <w:rPr>
          <w:sz w:val="22"/>
          <w:szCs w:val="22"/>
        </w:rPr>
        <w:t xml:space="preserve">. Precitlivenosť na </w:t>
      </w:r>
      <w:proofErr w:type="spellStart"/>
      <w:r>
        <w:rPr>
          <w:sz w:val="22"/>
          <w:szCs w:val="22"/>
        </w:rPr>
        <w:t>amilorid</w:t>
      </w:r>
      <w:proofErr w:type="spellEnd"/>
      <w:r>
        <w:rPr>
          <w:sz w:val="22"/>
          <w:szCs w:val="22"/>
        </w:rPr>
        <w:t>.</w:t>
      </w:r>
    </w:p>
    <w:p w14:paraId="4FD79B96" w14:textId="77777777" w:rsidR="00A022A2" w:rsidRPr="00CD7657" w:rsidRDefault="008A75F3" w:rsidP="00E90AC1">
      <w:pPr>
        <w:pStyle w:val="Zarkazkladnhotextu"/>
        <w:numPr>
          <w:ilvl w:val="0"/>
          <w:numId w:val="6"/>
        </w:numPr>
        <w:tabs>
          <w:tab w:val="clear" w:pos="1215"/>
          <w:tab w:val="num" w:pos="0"/>
          <w:tab w:val="left" w:pos="567"/>
        </w:tabs>
        <w:ind w:left="0"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Hypovolémia</w:t>
      </w:r>
      <w:proofErr w:type="spellEnd"/>
      <w:r>
        <w:rPr>
          <w:sz w:val="22"/>
          <w:szCs w:val="22"/>
        </w:rPr>
        <w:t xml:space="preserve">, dehydratácia, </w:t>
      </w:r>
      <w:proofErr w:type="spellStart"/>
      <w:r>
        <w:rPr>
          <w:sz w:val="22"/>
          <w:szCs w:val="22"/>
        </w:rPr>
        <w:t>anúria</w:t>
      </w:r>
      <w:proofErr w:type="spellEnd"/>
      <w:r>
        <w:rPr>
          <w:sz w:val="22"/>
          <w:szCs w:val="22"/>
        </w:rPr>
        <w:t>.</w:t>
      </w:r>
    </w:p>
    <w:p w14:paraId="1D78AA74" w14:textId="1467C69E" w:rsidR="0067295D" w:rsidRPr="005738CA" w:rsidRDefault="008A75F3" w:rsidP="00E90AC1">
      <w:pPr>
        <w:pStyle w:val="Zarkazkladnhotextu"/>
        <w:numPr>
          <w:ilvl w:val="0"/>
          <w:numId w:val="6"/>
        </w:numPr>
        <w:tabs>
          <w:tab w:val="clear" w:pos="1215"/>
          <w:tab w:val="num" w:pos="0"/>
          <w:tab w:val="left" w:pos="567"/>
        </w:tabs>
        <w:ind w:left="0"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Renálne</w:t>
      </w:r>
      <w:proofErr w:type="spellEnd"/>
      <w:r>
        <w:rPr>
          <w:sz w:val="22"/>
          <w:szCs w:val="22"/>
        </w:rPr>
        <w:t xml:space="preserve"> </w:t>
      </w:r>
      <w:r w:rsidRPr="005738CA">
        <w:rPr>
          <w:sz w:val="22"/>
          <w:szCs w:val="22"/>
        </w:rPr>
        <w:t>zlyh</w:t>
      </w:r>
      <w:r w:rsidR="000A1CC6" w:rsidRPr="005738CA">
        <w:rPr>
          <w:sz w:val="22"/>
          <w:szCs w:val="22"/>
        </w:rPr>
        <w:t>ávanie</w:t>
      </w:r>
      <w:r w:rsidRPr="005738CA">
        <w:rPr>
          <w:sz w:val="22"/>
          <w:szCs w:val="22"/>
        </w:rPr>
        <w:t xml:space="preserve"> s </w:t>
      </w:r>
      <w:proofErr w:type="spellStart"/>
      <w:r w:rsidRPr="005738CA">
        <w:rPr>
          <w:sz w:val="22"/>
          <w:szCs w:val="22"/>
        </w:rPr>
        <w:t>anúriou</w:t>
      </w:r>
      <w:proofErr w:type="spellEnd"/>
      <w:r w:rsidRPr="005738CA">
        <w:rPr>
          <w:sz w:val="22"/>
          <w:szCs w:val="22"/>
        </w:rPr>
        <w:t xml:space="preserve"> </w:t>
      </w:r>
      <w:r w:rsidR="000A1CC6" w:rsidRPr="005738CA">
        <w:rPr>
          <w:sz w:val="22"/>
          <w:szCs w:val="22"/>
        </w:rPr>
        <w:t>ne</w:t>
      </w:r>
      <w:r w:rsidRPr="005738CA">
        <w:rPr>
          <w:sz w:val="22"/>
          <w:szCs w:val="22"/>
        </w:rPr>
        <w:t>odpoved</w:t>
      </w:r>
      <w:r w:rsidR="00CA1CA3" w:rsidRPr="00E90AC1">
        <w:rPr>
          <w:sz w:val="22"/>
          <w:szCs w:val="22"/>
        </w:rPr>
        <w:t>ajú</w:t>
      </w:r>
      <w:r w:rsidR="000A1CC6" w:rsidRPr="005738CA">
        <w:rPr>
          <w:sz w:val="22"/>
          <w:szCs w:val="22"/>
        </w:rPr>
        <w:t>ce</w:t>
      </w:r>
      <w:r w:rsidRPr="005738CA">
        <w:rPr>
          <w:sz w:val="22"/>
          <w:szCs w:val="22"/>
        </w:rPr>
        <w:t xml:space="preserve"> na </w:t>
      </w:r>
      <w:r w:rsidR="00CA1CA3" w:rsidRPr="00E90AC1">
        <w:rPr>
          <w:sz w:val="22"/>
          <w:szCs w:val="22"/>
        </w:rPr>
        <w:t xml:space="preserve">podanie </w:t>
      </w:r>
      <w:proofErr w:type="spellStart"/>
      <w:r w:rsidRPr="005738CA">
        <w:rPr>
          <w:sz w:val="22"/>
          <w:szCs w:val="22"/>
        </w:rPr>
        <w:t>furosemid</w:t>
      </w:r>
      <w:r w:rsidR="00CA1CA3" w:rsidRPr="00E90AC1">
        <w:rPr>
          <w:sz w:val="22"/>
          <w:szCs w:val="22"/>
        </w:rPr>
        <w:t>u</w:t>
      </w:r>
      <w:proofErr w:type="spellEnd"/>
      <w:r w:rsidRPr="005738CA">
        <w:rPr>
          <w:sz w:val="22"/>
          <w:szCs w:val="22"/>
        </w:rPr>
        <w:t>.</w:t>
      </w:r>
    </w:p>
    <w:p w14:paraId="392FD944" w14:textId="77777777" w:rsidR="00A022A2" w:rsidRPr="00CD7657" w:rsidRDefault="008A75F3" w:rsidP="00E90AC1">
      <w:pPr>
        <w:pStyle w:val="Zarkazkladnhotextu"/>
        <w:numPr>
          <w:ilvl w:val="0"/>
          <w:numId w:val="6"/>
        </w:numPr>
        <w:tabs>
          <w:tab w:val="clear" w:pos="1215"/>
          <w:tab w:val="num" w:pos="0"/>
          <w:tab w:val="left" w:pos="567"/>
        </w:tabs>
        <w:ind w:left="0" w:firstLine="0"/>
        <w:rPr>
          <w:sz w:val="22"/>
          <w:szCs w:val="22"/>
        </w:rPr>
      </w:pPr>
      <w:r w:rsidRPr="00A87C9C">
        <w:rPr>
          <w:sz w:val="22"/>
          <w:szCs w:val="22"/>
        </w:rPr>
        <w:t>Závažná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hypokal</w:t>
      </w:r>
      <w:r w:rsidR="000A1CC6">
        <w:rPr>
          <w:sz w:val="22"/>
          <w:szCs w:val="22"/>
        </w:rPr>
        <w:t>i</w:t>
      </w:r>
      <w:r>
        <w:rPr>
          <w:sz w:val="22"/>
          <w:szCs w:val="22"/>
        </w:rPr>
        <w:t>émia</w:t>
      </w:r>
      <w:proofErr w:type="spellEnd"/>
      <w:r>
        <w:rPr>
          <w:sz w:val="22"/>
          <w:szCs w:val="22"/>
        </w:rPr>
        <w:t xml:space="preserve"> </w:t>
      </w:r>
      <w:r w:rsidRPr="00CA1CA3">
        <w:rPr>
          <w:sz w:val="22"/>
          <w:szCs w:val="22"/>
        </w:rPr>
        <w:t xml:space="preserve">alebo </w:t>
      </w:r>
      <w:proofErr w:type="spellStart"/>
      <w:r w:rsidRPr="00CA1CA3">
        <w:rPr>
          <w:sz w:val="22"/>
          <w:szCs w:val="22"/>
        </w:rPr>
        <w:t>hyponatr</w:t>
      </w:r>
      <w:r w:rsidR="000A1CC6" w:rsidRPr="00CA1CA3">
        <w:rPr>
          <w:sz w:val="22"/>
          <w:szCs w:val="22"/>
        </w:rPr>
        <w:t>i</w:t>
      </w:r>
      <w:r w:rsidRPr="00CA1CA3">
        <w:rPr>
          <w:sz w:val="22"/>
          <w:szCs w:val="22"/>
        </w:rPr>
        <w:t>émia</w:t>
      </w:r>
      <w:proofErr w:type="spellEnd"/>
      <w:r w:rsidRPr="00CA1CA3">
        <w:rPr>
          <w:sz w:val="22"/>
          <w:szCs w:val="22"/>
        </w:rPr>
        <w:t>.</w:t>
      </w:r>
    </w:p>
    <w:p w14:paraId="7BAED739" w14:textId="6C3B5F22" w:rsidR="00A022A2" w:rsidRPr="00CD7657" w:rsidRDefault="008A75F3" w:rsidP="00E90AC1">
      <w:pPr>
        <w:pStyle w:val="Zarkazkladnhotextu"/>
        <w:numPr>
          <w:ilvl w:val="0"/>
          <w:numId w:val="6"/>
        </w:numPr>
        <w:tabs>
          <w:tab w:val="clear" w:pos="1215"/>
          <w:tab w:val="num" w:pos="0"/>
          <w:tab w:val="left" w:pos="567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K</w:t>
      </w:r>
      <w:r w:rsidR="000967BD">
        <w:rPr>
          <w:sz w:val="22"/>
          <w:szCs w:val="22"/>
        </w:rPr>
        <w:t>o</w:t>
      </w:r>
      <w:r>
        <w:rPr>
          <w:sz w:val="22"/>
          <w:szCs w:val="22"/>
        </w:rPr>
        <w:t xml:space="preserve">matózne alebo </w:t>
      </w:r>
      <w:proofErr w:type="spellStart"/>
      <w:r>
        <w:rPr>
          <w:sz w:val="22"/>
          <w:szCs w:val="22"/>
        </w:rPr>
        <w:t>prek</w:t>
      </w:r>
      <w:r w:rsidR="000967BD">
        <w:rPr>
          <w:sz w:val="22"/>
          <w:szCs w:val="22"/>
        </w:rPr>
        <w:t>o</w:t>
      </w:r>
      <w:r>
        <w:rPr>
          <w:sz w:val="22"/>
          <w:szCs w:val="22"/>
        </w:rPr>
        <w:t>matózne</w:t>
      </w:r>
      <w:proofErr w:type="spellEnd"/>
      <w:r>
        <w:rPr>
          <w:sz w:val="22"/>
          <w:szCs w:val="22"/>
        </w:rPr>
        <w:t xml:space="preserve"> stavy spojené </w:t>
      </w:r>
      <w:r w:rsidRPr="000A1CC6">
        <w:rPr>
          <w:sz w:val="22"/>
          <w:szCs w:val="22"/>
        </w:rPr>
        <w:t xml:space="preserve">s </w:t>
      </w:r>
      <w:r w:rsidR="000A1CC6" w:rsidRPr="00E90AC1">
        <w:rPr>
          <w:sz w:val="22"/>
          <w:szCs w:val="22"/>
        </w:rPr>
        <w:t>hepatálnou</w:t>
      </w:r>
      <w:r w:rsidR="000A1CC6" w:rsidRPr="000A1CC6">
        <w:rPr>
          <w:sz w:val="22"/>
          <w:szCs w:val="22"/>
        </w:rPr>
        <w:t xml:space="preserve"> </w:t>
      </w:r>
      <w:proofErr w:type="spellStart"/>
      <w:r w:rsidRPr="000A1CC6">
        <w:rPr>
          <w:sz w:val="22"/>
          <w:szCs w:val="22"/>
        </w:rPr>
        <w:t>encefalopatiou</w:t>
      </w:r>
      <w:proofErr w:type="spellEnd"/>
      <w:r w:rsidRPr="000A1CC6">
        <w:rPr>
          <w:sz w:val="22"/>
          <w:szCs w:val="22"/>
        </w:rPr>
        <w:t>.</w:t>
      </w:r>
    </w:p>
    <w:p w14:paraId="7D839785" w14:textId="3CBD7CFC" w:rsidR="00A022A2" w:rsidRPr="00CD7657" w:rsidRDefault="008A75F3" w:rsidP="00E90AC1">
      <w:pPr>
        <w:pStyle w:val="Zarkazkladnhotextu"/>
        <w:numPr>
          <w:ilvl w:val="0"/>
          <w:numId w:val="6"/>
        </w:numPr>
        <w:tabs>
          <w:tab w:val="clear" w:pos="1215"/>
          <w:tab w:val="num" w:pos="0"/>
          <w:tab w:val="left" w:pos="567"/>
        </w:tabs>
        <w:ind w:left="0"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Renálne</w:t>
      </w:r>
      <w:proofErr w:type="spellEnd"/>
      <w:r>
        <w:rPr>
          <w:sz w:val="22"/>
          <w:szCs w:val="22"/>
        </w:rPr>
        <w:t xml:space="preserve"> zlyh</w:t>
      </w:r>
      <w:r w:rsidR="000A1CC6">
        <w:rPr>
          <w:sz w:val="22"/>
          <w:szCs w:val="22"/>
        </w:rPr>
        <w:t>ávanie</w:t>
      </w:r>
      <w:r>
        <w:rPr>
          <w:sz w:val="22"/>
          <w:szCs w:val="22"/>
        </w:rPr>
        <w:t xml:space="preserve"> v dôsledku otravy </w:t>
      </w:r>
      <w:proofErr w:type="spellStart"/>
      <w:r>
        <w:rPr>
          <w:sz w:val="22"/>
          <w:szCs w:val="22"/>
        </w:rPr>
        <w:t>nefrotoxickými</w:t>
      </w:r>
      <w:proofErr w:type="spellEnd"/>
      <w:r>
        <w:rPr>
          <w:sz w:val="22"/>
          <w:szCs w:val="22"/>
        </w:rPr>
        <w:t xml:space="preserve"> alebo </w:t>
      </w:r>
      <w:proofErr w:type="spellStart"/>
      <w:r>
        <w:rPr>
          <w:sz w:val="22"/>
          <w:szCs w:val="22"/>
        </w:rPr>
        <w:t>hepatotoxickými</w:t>
      </w:r>
      <w:proofErr w:type="spellEnd"/>
      <w:r>
        <w:rPr>
          <w:sz w:val="22"/>
          <w:szCs w:val="22"/>
        </w:rPr>
        <w:t xml:space="preserve"> liekmi.</w:t>
      </w:r>
    </w:p>
    <w:p w14:paraId="3C58C639" w14:textId="4C709D19" w:rsidR="00151603" w:rsidRPr="00CD7657" w:rsidRDefault="008A75F3" w:rsidP="00E90AC1">
      <w:pPr>
        <w:pStyle w:val="Zarkazkladnhotextu"/>
        <w:numPr>
          <w:ilvl w:val="0"/>
          <w:numId w:val="6"/>
        </w:numPr>
        <w:tabs>
          <w:tab w:val="clear" w:pos="1215"/>
          <w:tab w:val="num" w:pos="0"/>
          <w:tab w:val="left" w:pos="567"/>
        </w:tabs>
        <w:ind w:left="0"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Renálne</w:t>
      </w:r>
      <w:proofErr w:type="spellEnd"/>
      <w:r>
        <w:rPr>
          <w:sz w:val="22"/>
          <w:szCs w:val="22"/>
        </w:rPr>
        <w:t xml:space="preserve"> zlyh</w:t>
      </w:r>
      <w:r w:rsidR="000A1CC6">
        <w:rPr>
          <w:sz w:val="22"/>
          <w:szCs w:val="22"/>
        </w:rPr>
        <w:t>ávanie</w:t>
      </w:r>
      <w:r>
        <w:rPr>
          <w:sz w:val="22"/>
          <w:szCs w:val="22"/>
        </w:rPr>
        <w:t xml:space="preserve"> spojené s hepatálnou kómou.</w:t>
      </w:r>
    </w:p>
    <w:p w14:paraId="34B94AC1" w14:textId="379AC974" w:rsidR="00495818" w:rsidRPr="00CD7657" w:rsidRDefault="000A1CC6" w:rsidP="00E90AC1">
      <w:pPr>
        <w:pStyle w:val="Zarkazkladnhotextu"/>
        <w:numPr>
          <w:ilvl w:val="0"/>
          <w:numId w:val="6"/>
        </w:numPr>
        <w:tabs>
          <w:tab w:val="clear" w:pos="1215"/>
          <w:tab w:val="left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Porucha </w:t>
      </w:r>
      <w:r w:rsidR="008A75F3">
        <w:rPr>
          <w:sz w:val="22"/>
          <w:szCs w:val="22"/>
        </w:rPr>
        <w:t>funkcie</w:t>
      </w:r>
      <w:r>
        <w:rPr>
          <w:sz w:val="22"/>
          <w:szCs w:val="22"/>
        </w:rPr>
        <w:t xml:space="preserve"> obličiek</w:t>
      </w:r>
      <w:r w:rsidR="008A75F3">
        <w:rPr>
          <w:sz w:val="22"/>
          <w:szCs w:val="22"/>
        </w:rPr>
        <w:t xml:space="preserve"> s </w:t>
      </w:r>
      <w:proofErr w:type="spellStart"/>
      <w:r>
        <w:rPr>
          <w:sz w:val="22"/>
          <w:szCs w:val="22"/>
        </w:rPr>
        <w:t>klírensom</w:t>
      </w:r>
      <w:proofErr w:type="spellEnd"/>
      <w:r w:rsidR="008A75F3">
        <w:rPr>
          <w:sz w:val="22"/>
          <w:szCs w:val="22"/>
        </w:rPr>
        <w:t xml:space="preserve"> kreatinínu nižš</w:t>
      </w:r>
      <w:r>
        <w:rPr>
          <w:sz w:val="22"/>
          <w:szCs w:val="22"/>
        </w:rPr>
        <w:t>ím</w:t>
      </w:r>
      <w:r w:rsidR="008A75F3">
        <w:rPr>
          <w:sz w:val="22"/>
          <w:szCs w:val="22"/>
        </w:rPr>
        <w:t xml:space="preserve"> </w:t>
      </w:r>
      <w:r>
        <w:rPr>
          <w:sz w:val="22"/>
          <w:szCs w:val="22"/>
        </w:rPr>
        <w:t>ako</w:t>
      </w:r>
      <w:r w:rsidR="008A75F3">
        <w:rPr>
          <w:sz w:val="22"/>
          <w:szCs w:val="22"/>
        </w:rPr>
        <w:t xml:space="preserve"> 30 ml/min na</w:t>
      </w:r>
      <w:r>
        <w:rPr>
          <w:sz w:val="22"/>
          <w:szCs w:val="22"/>
        </w:rPr>
        <w:t xml:space="preserve"> plochu</w:t>
      </w:r>
      <w:r w:rsidR="008A75F3">
        <w:rPr>
          <w:sz w:val="22"/>
          <w:szCs w:val="22"/>
        </w:rPr>
        <w:t xml:space="preserve"> povrch</w:t>
      </w:r>
      <w:r>
        <w:rPr>
          <w:sz w:val="22"/>
          <w:szCs w:val="22"/>
        </w:rPr>
        <w:t>u</w:t>
      </w:r>
      <w:r w:rsidR="008A75F3">
        <w:rPr>
          <w:sz w:val="22"/>
          <w:szCs w:val="22"/>
        </w:rPr>
        <w:t xml:space="preserve"> tela 1,73 m</w:t>
      </w:r>
      <w:r w:rsidR="008A75F3">
        <w:rPr>
          <w:sz w:val="22"/>
          <w:szCs w:val="22"/>
          <w:vertAlign w:val="superscript"/>
        </w:rPr>
        <w:t>2</w:t>
      </w:r>
      <w:r w:rsidR="008A75F3">
        <w:rPr>
          <w:sz w:val="22"/>
          <w:szCs w:val="22"/>
        </w:rPr>
        <w:t xml:space="preserve"> (pozri časť 4.4</w:t>
      </w:r>
      <w:r w:rsidR="0017685E">
        <w:rPr>
          <w:sz w:val="22"/>
          <w:szCs w:val="22"/>
        </w:rPr>
        <w:t>)</w:t>
      </w:r>
      <w:r w:rsidR="008A75F3">
        <w:rPr>
          <w:sz w:val="22"/>
          <w:szCs w:val="22"/>
        </w:rPr>
        <w:t>.</w:t>
      </w:r>
    </w:p>
    <w:p w14:paraId="4375A3FB" w14:textId="77777777" w:rsidR="00495818" w:rsidRPr="00CD7657" w:rsidRDefault="008A75F3" w:rsidP="00E90AC1">
      <w:pPr>
        <w:pStyle w:val="Zarkazkladnhotextu"/>
        <w:numPr>
          <w:ilvl w:val="0"/>
          <w:numId w:val="6"/>
        </w:numPr>
        <w:tabs>
          <w:tab w:val="clear" w:pos="1215"/>
          <w:tab w:val="num" w:pos="0"/>
          <w:tab w:val="left" w:pos="567"/>
        </w:tabs>
        <w:ind w:left="0"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Addisonova</w:t>
      </w:r>
      <w:proofErr w:type="spellEnd"/>
      <w:r>
        <w:rPr>
          <w:sz w:val="22"/>
          <w:szCs w:val="22"/>
        </w:rPr>
        <w:t xml:space="preserve"> choroba (pozri časť 4.4).</w:t>
      </w:r>
    </w:p>
    <w:p w14:paraId="1320B42B" w14:textId="77777777" w:rsidR="00631362" w:rsidRPr="00CD7657" w:rsidRDefault="008A75F3" w:rsidP="00E90AC1">
      <w:pPr>
        <w:pStyle w:val="Zarkazkladnhotextu"/>
        <w:numPr>
          <w:ilvl w:val="0"/>
          <w:numId w:val="6"/>
        </w:numPr>
        <w:tabs>
          <w:tab w:val="clear" w:pos="1215"/>
          <w:tab w:val="num" w:pos="0"/>
          <w:tab w:val="left" w:pos="567"/>
        </w:tabs>
        <w:ind w:left="0"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Porfýria</w:t>
      </w:r>
      <w:proofErr w:type="spellEnd"/>
      <w:r>
        <w:rPr>
          <w:sz w:val="22"/>
          <w:szCs w:val="22"/>
        </w:rPr>
        <w:t>.</w:t>
      </w:r>
    </w:p>
    <w:p w14:paraId="68ACA33F" w14:textId="77777777" w:rsidR="00495818" w:rsidRPr="00CD7657" w:rsidRDefault="008A75F3" w:rsidP="00E90AC1">
      <w:pPr>
        <w:pStyle w:val="Zarkazkladnhotextu"/>
        <w:numPr>
          <w:ilvl w:val="0"/>
          <w:numId w:val="6"/>
        </w:numPr>
        <w:tabs>
          <w:tab w:val="clear" w:pos="1215"/>
          <w:tab w:val="num" w:pos="0"/>
          <w:tab w:val="left" w:pos="567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Intoxikácia </w:t>
      </w:r>
      <w:r w:rsidR="000914D5">
        <w:rPr>
          <w:sz w:val="22"/>
          <w:szCs w:val="22"/>
        </w:rPr>
        <w:t xml:space="preserve">srdcovými </w:t>
      </w:r>
      <w:proofErr w:type="spellStart"/>
      <w:r w:rsidR="000914D5">
        <w:rPr>
          <w:sz w:val="22"/>
          <w:szCs w:val="22"/>
        </w:rPr>
        <w:t>glykozidmi</w:t>
      </w:r>
      <w:proofErr w:type="spellEnd"/>
      <w:r w:rsidR="000914D5">
        <w:rPr>
          <w:sz w:val="22"/>
          <w:szCs w:val="22"/>
        </w:rPr>
        <w:t xml:space="preserve"> </w:t>
      </w:r>
      <w:r>
        <w:rPr>
          <w:sz w:val="22"/>
          <w:szCs w:val="22"/>
        </w:rPr>
        <w:t>(pozri časť 4.5).</w:t>
      </w:r>
    </w:p>
    <w:p w14:paraId="41FF889F" w14:textId="77777777" w:rsidR="00A022A2" w:rsidRPr="00CD7657" w:rsidRDefault="008A75F3" w:rsidP="00E90AC1">
      <w:pPr>
        <w:pStyle w:val="Zarkazkladnhotextu"/>
        <w:numPr>
          <w:ilvl w:val="0"/>
          <w:numId w:val="6"/>
        </w:numPr>
        <w:tabs>
          <w:tab w:val="clear" w:pos="1215"/>
          <w:tab w:val="num" w:pos="0"/>
          <w:tab w:val="left" w:pos="567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Dojčenie (pozri časť 4.6).</w:t>
      </w:r>
    </w:p>
    <w:p w14:paraId="03290259" w14:textId="77777777" w:rsidR="004A1684" w:rsidRPr="00CD7657" w:rsidRDefault="004A1684" w:rsidP="00E90AC1">
      <w:pPr>
        <w:tabs>
          <w:tab w:val="num" w:pos="0"/>
          <w:tab w:val="left" w:pos="851"/>
        </w:tabs>
        <w:rPr>
          <w:sz w:val="22"/>
          <w:szCs w:val="22"/>
        </w:rPr>
      </w:pPr>
    </w:p>
    <w:p w14:paraId="574BC7DA" w14:textId="77777777" w:rsidR="004A1684" w:rsidRPr="00CD7657" w:rsidRDefault="008A75F3" w:rsidP="00E90AC1">
      <w:pPr>
        <w:numPr>
          <w:ilvl w:val="1"/>
          <w:numId w:val="2"/>
        </w:numPr>
        <w:tabs>
          <w:tab w:val="clear" w:pos="855"/>
          <w:tab w:val="num" w:pos="0"/>
          <w:tab w:val="left" w:pos="567"/>
        </w:tabs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Osobitné upozornenia a opatrenia pri používaní</w:t>
      </w:r>
    </w:p>
    <w:p w14:paraId="113EE6E5" w14:textId="77777777" w:rsidR="00E24A8C" w:rsidRPr="00CD7657" w:rsidRDefault="00E24A8C" w:rsidP="00E90AC1">
      <w:pPr>
        <w:tabs>
          <w:tab w:val="num" w:pos="0"/>
        </w:tabs>
        <w:rPr>
          <w:b/>
          <w:sz w:val="22"/>
          <w:szCs w:val="22"/>
        </w:rPr>
      </w:pPr>
    </w:p>
    <w:p w14:paraId="352C8A80" w14:textId="798A10DE" w:rsidR="00A022A2" w:rsidRPr="00CD7657" w:rsidRDefault="00B43A94" w:rsidP="00E90AC1">
      <w:pPr>
        <w:tabs>
          <w:tab w:val="num" w:pos="0"/>
        </w:tabs>
        <w:rPr>
          <w:sz w:val="22"/>
          <w:szCs w:val="22"/>
        </w:rPr>
      </w:pPr>
      <w:r w:rsidRPr="007E08FC">
        <w:rPr>
          <w:sz w:val="22"/>
          <w:szCs w:val="22"/>
        </w:rPr>
        <w:t>Má sa sledovať</w:t>
      </w:r>
      <w:r w:rsidR="008A75F3" w:rsidRPr="007E08FC">
        <w:rPr>
          <w:sz w:val="22"/>
          <w:szCs w:val="22"/>
        </w:rPr>
        <w:t xml:space="preserve"> močový vý</w:t>
      </w:r>
      <w:r w:rsidRPr="00E90AC1">
        <w:rPr>
          <w:sz w:val="22"/>
          <w:szCs w:val="22"/>
        </w:rPr>
        <w:t>daj</w:t>
      </w:r>
      <w:r w:rsidR="008A75F3">
        <w:rPr>
          <w:sz w:val="22"/>
          <w:szCs w:val="22"/>
        </w:rPr>
        <w:t>. Pacienti s čiastočnou obštrukciou výtoku moč</w:t>
      </w:r>
      <w:r w:rsidR="0017685E">
        <w:rPr>
          <w:sz w:val="22"/>
          <w:szCs w:val="22"/>
        </w:rPr>
        <w:t>u</w:t>
      </w:r>
      <w:r w:rsidR="008A75F3">
        <w:rPr>
          <w:sz w:val="22"/>
          <w:szCs w:val="22"/>
        </w:rPr>
        <w:t xml:space="preserve"> môžu mať zvýšené riziko</w:t>
      </w:r>
      <w:r w:rsidR="00C7043E">
        <w:rPr>
          <w:sz w:val="22"/>
          <w:szCs w:val="22"/>
        </w:rPr>
        <w:t xml:space="preserve"> </w:t>
      </w:r>
      <w:r w:rsidR="000A1CC6">
        <w:rPr>
          <w:sz w:val="22"/>
          <w:szCs w:val="22"/>
        </w:rPr>
        <w:t>vzniku</w:t>
      </w:r>
      <w:r w:rsidR="008A75F3">
        <w:rPr>
          <w:sz w:val="22"/>
          <w:szCs w:val="22"/>
        </w:rPr>
        <w:t xml:space="preserve"> akútnej </w:t>
      </w:r>
      <w:proofErr w:type="spellStart"/>
      <w:r w:rsidR="008A75F3">
        <w:rPr>
          <w:sz w:val="22"/>
          <w:szCs w:val="22"/>
        </w:rPr>
        <w:t>retencie</w:t>
      </w:r>
      <w:proofErr w:type="spellEnd"/>
      <w:r w:rsidR="008A75F3">
        <w:rPr>
          <w:sz w:val="22"/>
          <w:szCs w:val="22"/>
        </w:rPr>
        <w:t xml:space="preserve"> a vyžadujú starostlivé sledovanie</w:t>
      </w:r>
      <w:r w:rsidR="0017685E">
        <w:rPr>
          <w:sz w:val="22"/>
          <w:szCs w:val="22"/>
        </w:rPr>
        <w:t>,</w:t>
      </w:r>
      <w:r w:rsidR="008A75F3">
        <w:rPr>
          <w:sz w:val="22"/>
          <w:szCs w:val="22"/>
        </w:rPr>
        <w:t xml:space="preserve"> alebo </w:t>
      </w:r>
      <w:r w:rsidR="000A1CC6">
        <w:rPr>
          <w:sz w:val="22"/>
          <w:szCs w:val="22"/>
        </w:rPr>
        <w:t xml:space="preserve">sa má </w:t>
      </w:r>
      <w:r w:rsidR="008A75F3">
        <w:rPr>
          <w:sz w:val="22"/>
          <w:szCs w:val="22"/>
        </w:rPr>
        <w:t>zváž</w:t>
      </w:r>
      <w:r w:rsidR="000A1CC6">
        <w:rPr>
          <w:sz w:val="22"/>
          <w:szCs w:val="22"/>
        </w:rPr>
        <w:t>iť</w:t>
      </w:r>
      <w:r w:rsidR="008A75F3">
        <w:rPr>
          <w:sz w:val="22"/>
          <w:szCs w:val="22"/>
        </w:rPr>
        <w:t xml:space="preserve"> nižši</w:t>
      </w:r>
      <w:r w:rsidR="000A1CC6">
        <w:rPr>
          <w:sz w:val="22"/>
          <w:szCs w:val="22"/>
        </w:rPr>
        <w:t>a</w:t>
      </w:r>
      <w:r w:rsidR="008A75F3">
        <w:rPr>
          <w:sz w:val="22"/>
          <w:szCs w:val="22"/>
        </w:rPr>
        <w:t xml:space="preserve"> dávk</w:t>
      </w:r>
      <w:r w:rsidR="000A1CC6">
        <w:rPr>
          <w:sz w:val="22"/>
          <w:szCs w:val="22"/>
        </w:rPr>
        <w:t>a</w:t>
      </w:r>
      <w:r w:rsidR="008A75F3">
        <w:rPr>
          <w:sz w:val="22"/>
          <w:szCs w:val="22"/>
        </w:rPr>
        <w:t xml:space="preserve"> (napr. </w:t>
      </w:r>
      <w:r w:rsidR="000A1CC6">
        <w:rPr>
          <w:sz w:val="22"/>
          <w:szCs w:val="22"/>
        </w:rPr>
        <w:t>pri</w:t>
      </w:r>
      <w:r w:rsidR="008A75F3">
        <w:rPr>
          <w:sz w:val="22"/>
          <w:szCs w:val="22"/>
        </w:rPr>
        <w:t xml:space="preserve"> hypertrofi</w:t>
      </w:r>
      <w:r w:rsidR="000A1CC6">
        <w:rPr>
          <w:sz w:val="22"/>
          <w:szCs w:val="22"/>
        </w:rPr>
        <w:t>i</w:t>
      </w:r>
      <w:r w:rsidR="008A75F3">
        <w:rPr>
          <w:sz w:val="22"/>
          <w:szCs w:val="22"/>
        </w:rPr>
        <w:t xml:space="preserve"> prostaty, por</w:t>
      </w:r>
      <w:r w:rsidR="000A1CC6">
        <w:rPr>
          <w:sz w:val="22"/>
          <w:szCs w:val="22"/>
        </w:rPr>
        <w:t>u</w:t>
      </w:r>
      <w:r w:rsidR="008A75F3">
        <w:rPr>
          <w:sz w:val="22"/>
          <w:szCs w:val="22"/>
        </w:rPr>
        <w:t>ch</w:t>
      </w:r>
      <w:r w:rsidR="000A1CC6">
        <w:rPr>
          <w:sz w:val="22"/>
          <w:szCs w:val="22"/>
        </w:rPr>
        <w:t>e</w:t>
      </w:r>
      <w:r w:rsidR="008A75F3">
        <w:rPr>
          <w:sz w:val="22"/>
          <w:szCs w:val="22"/>
        </w:rPr>
        <w:t xml:space="preserve"> močenia).</w:t>
      </w:r>
    </w:p>
    <w:p w14:paraId="08CA29E5" w14:textId="77777777" w:rsidR="00A022A2" w:rsidRPr="00CD7657" w:rsidRDefault="00A022A2" w:rsidP="00E90AC1">
      <w:pPr>
        <w:tabs>
          <w:tab w:val="num" w:pos="0"/>
        </w:tabs>
        <w:rPr>
          <w:sz w:val="22"/>
          <w:szCs w:val="22"/>
        </w:rPr>
      </w:pPr>
    </w:p>
    <w:p w14:paraId="4EB5DE0D" w14:textId="40B61B12" w:rsidR="00A022A2" w:rsidRPr="00CD7657" w:rsidRDefault="008A75F3" w:rsidP="00E90AC1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V indikovaných prípadoch sú pred </w:t>
      </w:r>
      <w:r w:rsidR="000A1CC6">
        <w:rPr>
          <w:sz w:val="22"/>
          <w:szCs w:val="22"/>
        </w:rPr>
        <w:t>začatím liečby</w:t>
      </w:r>
      <w:r>
        <w:rPr>
          <w:sz w:val="22"/>
          <w:szCs w:val="22"/>
        </w:rPr>
        <w:t xml:space="preserve"> nutné kroky na korekciu hypotenzie, </w:t>
      </w:r>
      <w:proofErr w:type="spellStart"/>
      <w:r>
        <w:rPr>
          <w:sz w:val="22"/>
          <w:szCs w:val="22"/>
        </w:rPr>
        <w:t>hypovolémie</w:t>
      </w:r>
      <w:proofErr w:type="spellEnd"/>
      <w:r>
        <w:rPr>
          <w:sz w:val="22"/>
          <w:szCs w:val="22"/>
        </w:rPr>
        <w:t xml:space="preserve"> alebo závažných porúch elektrolytov – hlavne </w:t>
      </w:r>
      <w:proofErr w:type="spellStart"/>
      <w:r>
        <w:rPr>
          <w:sz w:val="22"/>
          <w:szCs w:val="22"/>
        </w:rPr>
        <w:t>hypokal</w:t>
      </w:r>
      <w:r w:rsidR="000F6D04">
        <w:rPr>
          <w:sz w:val="22"/>
          <w:szCs w:val="22"/>
        </w:rPr>
        <w:t>i</w:t>
      </w:r>
      <w:r>
        <w:rPr>
          <w:sz w:val="22"/>
          <w:szCs w:val="22"/>
        </w:rPr>
        <w:t>émie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hyponatr</w:t>
      </w:r>
      <w:r w:rsidR="000F6D04">
        <w:rPr>
          <w:sz w:val="22"/>
          <w:szCs w:val="22"/>
        </w:rPr>
        <w:t>i</w:t>
      </w:r>
      <w:r>
        <w:rPr>
          <w:sz w:val="22"/>
          <w:szCs w:val="22"/>
        </w:rPr>
        <w:t>émie</w:t>
      </w:r>
      <w:proofErr w:type="spellEnd"/>
      <w:r>
        <w:rPr>
          <w:sz w:val="22"/>
          <w:szCs w:val="22"/>
        </w:rPr>
        <w:t xml:space="preserve"> a porúch acidobázickej rovnováhy (pozri časť 4.3).</w:t>
      </w:r>
    </w:p>
    <w:p w14:paraId="759798E4" w14:textId="23AFF2B5" w:rsidR="00C7043E" w:rsidRDefault="00C7043E" w:rsidP="00E90AC1">
      <w:pPr>
        <w:pStyle w:val="Zarkazkladnhotextu"/>
        <w:tabs>
          <w:tab w:val="num" w:pos="0"/>
        </w:tabs>
        <w:ind w:left="0"/>
        <w:rPr>
          <w:b/>
          <w:bCs/>
          <w:sz w:val="22"/>
          <w:szCs w:val="22"/>
        </w:rPr>
      </w:pPr>
    </w:p>
    <w:p w14:paraId="591F2615" w14:textId="0379E01E" w:rsidR="0006492D" w:rsidRPr="00CD7657" w:rsidRDefault="000F6D04" w:rsidP="00E90AC1">
      <w:pPr>
        <w:pStyle w:val="Zarkazkladnhotextu"/>
        <w:tabs>
          <w:tab w:val="num" w:pos="0"/>
        </w:tabs>
        <w:ind w:left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Osobitná</w:t>
      </w:r>
      <w:r w:rsidR="008A75F3">
        <w:rPr>
          <w:b/>
          <w:bCs/>
          <w:sz w:val="22"/>
          <w:szCs w:val="22"/>
        </w:rPr>
        <w:t xml:space="preserve"> </w:t>
      </w:r>
      <w:r w:rsidR="006D2A9E">
        <w:rPr>
          <w:b/>
          <w:bCs/>
          <w:sz w:val="22"/>
          <w:szCs w:val="22"/>
        </w:rPr>
        <w:t xml:space="preserve">opatrnosť </w:t>
      </w:r>
      <w:r w:rsidR="008A75F3">
        <w:rPr>
          <w:b/>
          <w:bCs/>
          <w:sz w:val="22"/>
          <w:szCs w:val="22"/>
        </w:rPr>
        <w:t>a/alebo zníženie dávky</w:t>
      </w:r>
    </w:p>
    <w:p w14:paraId="1B04D484" w14:textId="5C5D7EB5" w:rsidR="0006492D" w:rsidRPr="00CD7657" w:rsidRDefault="008A75F3" w:rsidP="00E90AC1">
      <w:pPr>
        <w:pStyle w:val="Zarkazkladnhotextu"/>
        <w:tabs>
          <w:tab w:val="num" w:pos="0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 pacientov liečených </w:t>
      </w:r>
      <w:proofErr w:type="spellStart"/>
      <w:r>
        <w:rPr>
          <w:bCs/>
          <w:sz w:val="22"/>
          <w:szCs w:val="22"/>
        </w:rPr>
        <w:t>furosemidom</w:t>
      </w:r>
      <w:proofErr w:type="spellEnd"/>
      <w:r>
        <w:rPr>
          <w:bCs/>
          <w:sz w:val="22"/>
          <w:szCs w:val="22"/>
        </w:rPr>
        <w:t xml:space="preserve"> sa môže rozvinúť symptomatická hypotenzia vedúca k závratom, mdlobám alebo stratám vedomia, hlavne u starších osôb, pacientov </w:t>
      </w:r>
      <w:r w:rsidR="000F6D04">
        <w:rPr>
          <w:bCs/>
          <w:sz w:val="22"/>
          <w:szCs w:val="22"/>
        </w:rPr>
        <w:t>podstupujúcich liečbu</w:t>
      </w:r>
      <w:r>
        <w:rPr>
          <w:bCs/>
          <w:sz w:val="22"/>
          <w:szCs w:val="22"/>
        </w:rPr>
        <w:t xml:space="preserve"> vedúc</w:t>
      </w:r>
      <w:r w:rsidR="000F6D04">
        <w:rPr>
          <w:bCs/>
          <w:sz w:val="22"/>
          <w:szCs w:val="22"/>
        </w:rPr>
        <w:t>u</w:t>
      </w:r>
      <w:r>
        <w:rPr>
          <w:bCs/>
          <w:sz w:val="22"/>
          <w:szCs w:val="22"/>
        </w:rPr>
        <w:t xml:space="preserve"> k hypotenzii a pacientov s inými ochoreniami zvyšujúcimi riziko hypotenzie.</w:t>
      </w:r>
    </w:p>
    <w:p w14:paraId="23597A1C" w14:textId="77777777" w:rsidR="0006492D" w:rsidRPr="00CD7657" w:rsidRDefault="0006492D" w:rsidP="00E90AC1">
      <w:pPr>
        <w:tabs>
          <w:tab w:val="num" w:pos="0"/>
        </w:tabs>
        <w:rPr>
          <w:sz w:val="22"/>
          <w:szCs w:val="22"/>
        </w:rPr>
      </w:pPr>
    </w:p>
    <w:p w14:paraId="3AAE59D1" w14:textId="7455042A" w:rsidR="00A022A2" w:rsidRPr="00CD7657" w:rsidRDefault="008A75F3" w:rsidP="00E90AC1">
      <w:pPr>
        <w:tabs>
          <w:tab w:val="num" w:pos="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Starostlivé sledovanie </w:t>
      </w:r>
      <w:r w:rsidR="008A1278">
        <w:rPr>
          <w:b/>
          <w:sz w:val="22"/>
          <w:szCs w:val="22"/>
        </w:rPr>
        <w:t>vyžadujú</w:t>
      </w:r>
    </w:p>
    <w:p w14:paraId="4DB87201" w14:textId="77777777" w:rsidR="00A022A2" w:rsidRPr="00DB22EF" w:rsidRDefault="008A75F3" w:rsidP="00E90AC1">
      <w:pPr>
        <w:numPr>
          <w:ilvl w:val="0"/>
          <w:numId w:val="7"/>
        </w:numPr>
        <w:tabs>
          <w:tab w:val="clear" w:pos="1211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lastRenderedPageBreak/>
        <w:t>Pacient</w:t>
      </w:r>
      <w:r w:rsidR="008A1278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Pr="00CA1CA3">
        <w:rPr>
          <w:sz w:val="22"/>
          <w:szCs w:val="22"/>
        </w:rPr>
        <w:t>s latentným diabetom</w:t>
      </w:r>
      <w:r>
        <w:rPr>
          <w:sz w:val="22"/>
          <w:szCs w:val="22"/>
        </w:rPr>
        <w:t xml:space="preserve"> alebo diabetom, keďže </w:t>
      </w:r>
      <w:proofErr w:type="spellStart"/>
      <w:r>
        <w:rPr>
          <w:sz w:val="22"/>
          <w:szCs w:val="22"/>
        </w:rPr>
        <w:t>furosemid</w:t>
      </w:r>
      <w:proofErr w:type="spellEnd"/>
      <w:r>
        <w:rPr>
          <w:sz w:val="22"/>
          <w:szCs w:val="22"/>
        </w:rPr>
        <w:t xml:space="preserve"> môže spôsobovať hyperglykémiu alebo zvyšovať nároky na inzulín (pred glukózovým tolerančným testom je nutné </w:t>
      </w:r>
      <w:proofErr w:type="spellStart"/>
      <w:r>
        <w:rPr>
          <w:sz w:val="22"/>
          <w:szCs w:val="22"/>
        </w:rPr>
        <w:t>furosemid</w:t>
      </w:r>
      <w:proofErr w:type="spellEnd"/>
      <w:r>
        <w:rPr>
          <w:sz w:val="22"/>
          <w:szCs w:val="22"/>
        </w:rPr>
        <w:t xml:space="preserve"> vysadiť).</w:t>
      </w:r>
    </w:p>
    <w:p w14:paraId="37FA6A5A" w14:textId="77777777" w:rsidR="00A022A2" w:rsidRPr="00DB22EF" w:rsidRDefault="008A75F3" w:rsidP="00E90AC1">
      <w:pPr>
        <w:numPr>
          <w:ilvl w:val="0"/>
          <w:numId w:val="7"/>
        </w:numPr>
        <w:tabs>
          <w:tab w:val="clear" w:pos="1211"/>
          <w:tab w:val="num" w:pos="0"/>
          <w:tab w:val="num" w:pos="567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Pacient</w:t>
      </w:r>
      <w:r w:rsidR="008A1278">
        <w:rPr>
          <w:sz w:val="22"/>
          <w:szCs w:val="22"/>
        </w:rPr>
        <w:t>i</w:t>
      </w:r>
      <w:r>
        <w:rPr>
          <w:sz w:val="22"/>
          <w:szCs w:val="22"/>
        </w:rPr>
        <w:t xml:space="preserve"> s dnou.</w:t>
      </w:r>
    </w:p>
    <w:p w14:paraId="1CCEDE4E" w14:textId="77777777" w:rsidR="00A022A2" w:rsidRPr="00DB22EF" w:rsidRDefault="008A75F3" w:rsidP="00E90AC1">
      <w:pPr>
        <w:numPr>
          <w:ilvl w:val="0"/>
          <w:numId w:val="7"/>
        </w:numPr>
        <w:tabs>
          <w:tab w:val="clear" w:pos="1211"/>
          <w:tab w:val="num" w:pos="0"/>
          <w:tab w:val="num" w:pos="567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Pacient</w:t>
      </w:r>
      <w:r w:rsidR="008A1278">
        <w:rPr>
          <w:sz w:val="22"/>
          <w:szCs w:val="22"/>
        </w:rPr>
        <w:t>i</w:t>
      </w:r>
      <w:r>
        <w:rPr>
          <w:sz w:val="22"/>
          <w:szCs w:val="22"/>
        </w:rPr>
        <w:t xml:space="preserve"> s </w:t>
      </w:r>
      <w:proofErr w:type="spellStart"/>
      <w:r>
        <w:rPr>
          <w:sz w:val="22"/>
          <w:szCs w:val="22"/>
        </w:rPr>
        <w:t>hepatorenálnym</w:t>
      </w:r>
      <w:proofErr w:type="spellEnd"/>
      <w:r>
        <w:rPr>
          <w:sz w:val="22"/>
          <w:szCs w:val="22"/>
        </w:rPr>
        <w:t xml:space="preserve"> syndrómom.</w:t>
      </w:r>
    </w:p>
    <w:p w14:paraId="4733277C" w14:textId="642DACAA" w:rsidR="00A022A2" w:rsidRPr="00DB22EF" w:rsidRDefault="008A75F3" w:rsidP="00E90AC1">
      <w:pPr>
        <w:numPr>
          <w:ilvl w:val="0"/>
          <w:numId w:val="7"/>
        </w:numPr>
        <w:tabs>
          <w:tab w:val="clear" w:pos="1211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Pacient</w:t>
      </w:r>
      <w:r w:rsidR="008A1278">
        <w:rPr>
          <w:sz w:val="22"/>
          <w:szCs w:val="22"/>
        </w:rPr>
        <w:t>i</w:t>
      </w:r>
      <w:r>
        <w:rPr>
          <w:sz w:val="22"/>
          <w:szCs w:val="22"/>
        </w:rPr>
        <w:t xml:space="preserve"> s </w:t>
      </w:r>
      <w:proofErr w:type="spellStart"/>
      <w:r>
        <w:rPr>
          <w:sz w:val="22"/>
          <w:szCs w:val="22"/>
        </w:rPr>
        <w:t>hypoproteinémi</w:t>
      </w:r>
      <w:r w:rsidR="0017685E">
        <w:rPr>
          <w:sz w:val="22"/>
          <w:szCs w:val="22"/>
        </w:rPr>
        <w:t>o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napr. spojenou s </w:t>
      </w:r>
      <w:proofErr w:type="spellStart"/>
      <w:r>
        <w:rPr>
          <w:sz w:val="22"/>
          <w:szCs w:val="22"/>
        </w:rPr>
        <w:t>nefr</w:t>
      </w:r>
      <w:r w:rsidR="000F6D04">
        <w:rPr>
          <w:sz w:val="22"/>
          <w:szCs w:val="22"/>
        </w:rPr>
        <w:t>o</w:t>
      </w:r>
      <w:r>
        <w:rPr>
          <w:sz w:val="22"/>
          <w:szCs w:val="22"/>
        </w:rPr>
        <w:t>tickým</w:t>
      </w:r>
      <w:proofErr w:type="spellEnd"/>
      <w:r>
        <w:rPr>
          <w:sz w:val="22"/>
          <w:szCs w:val="22"/>
        </w:rPr>
        <w:t xml:space="preserve"> syndrómom (môže dôjsť k </w:t>
      </w:r>
      <w:r w:rsidR="000F6D04">
        <w:rPr>
          <w:sz w:val="22"/>
          <w:szCs w:val="22"/>
        </w:rPr>
        <w:t xml:space="preserve">zníženiu </w:t>
      </w:r>
      <w:r>
        <w:rPr>
          <w:sz w:val="22"/>
          <w:szCs w:val="22"/>
        </w:rPr>
        <w:t xml:space="preserve">účinku </w:t>
      </w:r>
      <w:proofErr w:type="spellStart"/>
      <w:r>
        <w:rPr>
          <w:sz w:val="22"/>
          <w:szCs w:val="22"/>
        </w:rPr>
        <w:t>furosemidu</w:t>
      </w:r>
      <w:proofErr w:type="spellEnd"/>
      <w:r>
        <w:rPr>
          <w:sz w:val="22"/>
          <w:szCs w:val="22"/>
        </w:rPr>
        <w:t xml:space="preserve"> a zvýšeniu rizika </w:t>
      </w:r>
      <w:proofErr w:type="spellStart"/>
      <w:r>
        <w:rPr>
          <w:sz w:val="22"/>
          <w:szCs w:val="22"/>
        </w:rPr>
        <w:t>ototoxicity</w:t>
      </w:r>
      <w:proofErr w:type="spellEnd"/>
      <w:r>
        <w:rPr>
          <w:sz w:val="22"/>
          <w:szCs w:val="22"/>
        </w:rPr>
        <w:t>). Je nutná opatrná titrácia dávky.</w:t>
      </w:r>
    </w:p>
    <w:p w14:paraId="107E8F06" w14:textId="77777777" w:rsidR="00A022A2" w:rsidRPr="00DB22EF" w:rsidRDefault="008A75F3" w:rsidP="00E90AC1">
      <w:pPr>
        <w:numPr>
          <w:ilvl w:val="0"/>
          <w:numId w:val="7"/>
        </w:numPr>
        <w:tabs>
          <w:tab w:val="clear" w:pos="1211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Predčasne naroden</w:t>
      </w:r>
      <w:r w:rsidR="008A1278">
        <w:rPr>
          <w:sz w:val="22"/>
          <w:szCs w:val="22"/>
        </w:rPr>
        <w:t>é</w:t>
      </w:r>
      <w:r>
        <w:rPr>
          <w:sz w:val="22"/>
          <w:szCs w:val="22"/>
        </w:rPr>
        <w:t xml:space="preserve"> de</w:t>
      </w:r>
      <w:r w:rsidR="008A1278">
        <w:rPr>
          <w:sz w:val="22"/>
          <w:szCs w:val="22"/>
        </w:rPr>
        <w:t>ti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Furosemid</w:t>
      </w:r>
      <w:proofErr w:type="spellEnd"/>
      <w:r>
        <w:rPr>
          <w:sz w:val="22"/>
          <w:szCs w:val="22"/>
        </w:rPr>
        <w:t xml:space="preserve"> môže spôsobovať </w:t>
      </w:r>
      <w:proofErr w:type="spellStart"/>
      <w:r>
        <w:rPr>
          <w:sz w:val="22"/>
          <w:szCs w:val="22"/>
        </w:rPr>
        <w:t>nefrokalcinózu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nefrolitiázu</w:t>
      </w:r>
      <w:proofErr w:type="spellEnd"/>
      <w:r>
        <w:rPr>
          <w:sz w:val="22"/>
          <w:szCs w:val="22"/>
        </w:rPr>
        <w:t xml:space="preserve">; pacienti vyžadujú sledovanie </w:t>
      </w:r>
      <w:proofErr w:type="spellStart"/>
      <w:r>
        <w:rPr>
          <w:sz w:val="22"/>
          <w:szCs w:val="22"/>
        </w:rPr>
        <w:t>renálnych</w:t>
      </w:r>
      <w:proofErr w:type="spellEnd"/>
      <w:r>
        <w:rPr>
          <w:sz w:val="22"/>
          <w:szCs w:val="22"/>
        </w:rPr>
        <w:t xml:space="preserve"> funkcií a ultrasonografické vyšetrenie obličiek.</w:t>
      </w:r>
    </w:p>
    <w:p w14:paraId="62419DE3" w14:textId="336DEE4C" w:rsidR="00EA6D51" w:rsidRPr="00DB22EF" w:rsidRDefault="008A75F3" w:rsidP="00E90AC1">
      <w:pPr>
        <w:numPr>
          <w:ilvl w:val="0"/>
          <w:numId w:val="7"/>
        </w:numPr>
        <w:tabs>
          <w:tab w:val="clear" w:pos="1211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Pacient</w:t>
      </w:r>
      <w:r w:rsidR="008A1278">
        <w:rPr>
          <w:sz w:val="22"/>
          <w:szCs w:val="22"/>
        </w:rPr>
        <w:t>i</w:t>
      </w:r>
      <w:r>
        <w:rPr>
          <w:sz w:val="22"/>
          <w:szCs w:val="22"/>
        </w:rPr>
        <w:t xml:space="preserve"> s problémami </w:t>
      </w:r>
      <w:r w:rsidR="008A1278">
        <w:rPr>
          <w:sz w:val="22"/>
          <w:szCs w:val="22"/>
        </w:rPr>
        <w:t>pri</w:t>
      </w:r>
      <w:r>
        <w:rPr>
          <w:sz w:val="22"/>
          <w:szCs w:val="22"/>
        </w:rPr>
        <w:t xml:space="preserve"> močení, vrátane hypertrofie prostaty (zvýšené riziko močovej </w:t>
      </w:r>
      <w:proofErr w:type="spellStart"/>
      <w:r>
        <w:rPr>
          <w:sz w:val="22"/>
          <w:szCs w:val="22"/>
        </w:rPr>
        <w:t>retencie</w:t>
      </w:r>
      <w:proofErr w:type="spellEnd"/>
      <w:r>
        <w:rPr>
          <w:sz w:val="22"/>
          <w:szCs w:val="22"/>
        </w:rPr>
        <w:t xml:space="preserve">: </w:t>
      </w:r>
      <w:r w:rsidR="000F6D04">
        <w:rPr>
          <w:sz w:val="22"/>
          <w:szCs w:val="22"/>
        </w:rPr>
        <w:t xml:space="preserve">má sa zvážiť </w:t>
      </w:r>
      <w:r>
        <w:rPr>
          <w:sz w:val="22"/>
          <w:szCs w:val="22"/>
        </w:rPr>
        <w:t>nižši</w:t>
      </w:r>
      <w:r w:rsidR="000F6D04">
        <w:rPr>
          <w:sz w:val="22"/>
          <w:szCs w:val="22"/>
        </w:rPr>
        <w:t>a</w:t>
      </w:r>
      <w:r>
        <w:rPr>
          <w:sz w:val="22"/>
          <w:szCs w:val="22"/>
        </w:rPr>
        <w:t xml:space="preserve"> dávk</w:t>
      </w:r>
      <w:r w:rsidR="000F6D04">
        <w:rPr>
          <w:sz w:val="22"/>
          <w:szCs w:val="22"/>
        </w:rPr>
        <w:t>a</w:t>
      </w:r>
      <w:r>
        <w:rPr>
          <w:sz w:val="22"/>
          <w:szCs w:val="22"/>
        </w:rPr>
        <w:t xml:space="preserve">) a s čiastočnou </w:t>
      </w:r>
      <w:proofErr w:type="spellStart"/>
      <w:r>
        <w:rPr>
          <w:sz w:val="22"/>
          <w:szCs w:val="22"/>
        </w:rPr>
        <w:t>oklúziou</w:t>
      </w:r>
      <w:proofErr w:type="spellEnd"/>
      <w:r>
        <w:rPr>
          <w:sz w:val="22"/>
          <w:szCs w:val="22"/>
        </w:rPr>
        <w:t xml:space="preserve"> močových ciest. </w:t>
      </w:r>
    </w:p>
    <w:p w14:paraId="0A52FCF6" w14:textId="77777777" w:rsidR="00AA0BE5" w:rsidRPr="00DB22EF" w:rsidRDefault="008A75F3" w:rsidP="00E90AC1">
      <w:pPr>
        <w:numPr>
          <w:ilvl w:val="0"/>
          <w:numId w:val="7"/>
        </w:numPr>
        <w:tabs>
          <w:tab w:val="clear" w:pos="1211"/>
          <w:tab w:val="num" w:pos="0"/>
          <w:tab w:val="num" w:pos="567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Gravidita.</w:t>
      </w:r>
    </w:p>
    <w:p w14:paraId="2CBF27A2" w14:textId="28E32A3C" w:rsidR="00AA0BE5" w:rsidRPr="00DB22EF" w:rsidRDefault="000F6D04" w:rsidP="00E90AC1">
      <w:pPr>
        <w:numPr>
          <w:ilvl w:val="0"/>
          <w:numId w:val="7"/>
        </w:numPr>
        <w:tabs>
          <w:tab w:val="clear" w:pos="1211"/>
          <w:tab w:val="num" w:pos="0"/>
          <w:tab w:val="num" w:pos="567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Porucha funkcie pečene.</w:t>
      </w:r>
    </w:p>
    <w:p w14:paraId="3C604985" w14:textId="2DD80688" w:rsidR="00AA0BE5" w:rsidRPr="00DB22EF" w:rsidRDefault="000F6D04" w:rsidP="00E90AC1">
      <w:pPr>
        <w:numPr>
          <w:ilvl w:val="0"/>
          <w:numId w:val="7"/>
        </w:numPr>
        <w:tabs>
          <w:tab w:val="clear" w:pos="1211"/>
          <w:tab w:val="num" w:pos="0"/>
          <w:tab w:val="num" w:pos="567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Porucha funkcie obličiek.</w:t>
      </w:r>
    </w:p>
    <w:p w14:paraId="54F13AB9" w14:textId="33BB4AAE" w:rsidR="00AA0BE5" w:rsidRPr="00DB22EF" w:rsidRDefault="000F6D04" w:rsidP="00E90AC1">
      <w:pPr>
        <w:numPr>
          <w:ilvl w:val="0"/>
          <w:numId w:val="7"/>
        </w:numPr>
        <w:tabs>
          <w:tab w:val="clear" w:pos="1211"/>
          <w:tab w:val="num" w:pos="0"/>
          <w:tab w:val="num" w:pos="567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O</w:t>
      </w:r>
      <w:r w:rsidR="008A75F3">
        <w:rPr>
          <w:sz w:val="22"/>
          <w:szCs w:val="22"/>
        </w:rPr>
        <w:t>chorenie</w:t>
      </w:r>
      <w:r>
        <w:rPr>
          <w:sz w:val="22"/>
          <w:szCs w:val="22"/>
        </w:rPr>
        <w:t xml:space="preserve"> nadobličiek</w:t>
      </w:r>
      <w:r w:rsidR="008A75F3">
        <w:rPr>
          <w:sz w:val="22"/>
          <w:szCs w:val="22"/>
        </w:rPr>
        <w:t xml:space="preserve"> (pozri časť 4.3, kontraindikované </w:t>
      </w:r>
      <w:r>
        <w:rPr>
          <w:sz w:val="22"/>
          <w:szCs w:val="22"/>
        </w:rPr>
        <w:t>pri</w:t>
      </w:r>
      <w:r w:rsidR="008A75F3">
        <w:rPr>
          <w:sz w:val="22"/>
          <w:szCs w:val="22"/>
        </w:rPr>
        <w:t xml:space="preserve"> </w:t>
      </w:r>
      <w:proofErr w:type="spellStart"/>
      <w:r w:rsidR="008A75F3">
        <w:rPr>
          <w:sz w:val="22"/>
          <w:szCs w:val="22"/>
        </w:rPr>
        <w:t>Addisonovej</w:t>
      </w:r>
      <w:proofErr w:type="spellEnd"/>
      <w:r w:rsidR="008A75F3">
        <w:rPr>
          <w:sz w:val="22"/>
          <w:szCs w:val="22"/>
        </w:rPr>
        <w:t xml:space="preserve"> chorob</w:t>
      </w:r>
      <w:r>
        <w:rPr>
          <w:sz w:val="22"/>
          <w:szCs w:val="22"/>
        </w:rPr>
        <w:t>e</w:t>
      </w:r>
      <w:r w:rsidR="008A75F3">
        <w:rPr>
          <w:sz w:val="22"/>
          <w:szCs w:val="22"/>
        </w:rPr>
        <w:t>).</w:t>
      </w:r>
    </w:p>
    <w:p w14:paraId="4566A904" w14:textId="77777777" w:rsidR="00A022A2" w:rsidRPr="00DB22EF" w:rsidRDefault="00A022A2" w:rsidP="00E90AC1">
      <w:pPr>
        <w:pStyle w:val="Zarkazkladnhotextu"/>
        <w:tabs>
          <w:tab w:val="num" w:pos="0"/>
        </w:tabs>
        <w:ind w:left="0"/>
        <w:rPr>
          <w:sz w:val="22"/>
          <w:szCs w:val="22"/>
        </w:rPr>
      </w:pPr>
    </w:p>
    <w:p w14:paraId="0E6EE82E" w14:textId="5BE46063" w:rsidR="00130C5F" w:rsidRPr="00DB22EF" w:rsidRDefault="008A75F3" w:rsidP="00E90AC1">
      <w:pPr>
        <w:pStyle w:val="Zarkazkladnhotextu"/>
        <w:tabs>
          <w:tab w:val="num" w:pos="0"/>
        </w:tabs>
        <w:ind w:left="0"/>
        <w:rPr>
          <w:sz w:val="22"/>
          <w:szCs w:val="22"/>
        </w:rPr>
      </w:pPr>
      <w:r>
        <w:rPr>
          <w:sz w:val="22"/>
          <w:szCs w:val="22"/>
        </w:rPr>
        <w:t>Je dôležité zaistiť, aby rýchlos</w:t>
      </w:r>
      <w:r w:rsidR="000F6D04">
        <w:rPr>
          <w:sz w:val="22"/>
          <w:szCs w:val="22"/>
        </w:rPr>
        <w:t>ť</w:t>
      </w:r>
      <w:r>
        <w:rPr>
          <w:sz w:val="22"/>
          <w:szCs w:val="22"/>
        </w:rPr>
        <w:t xml:space="preserve"> infúzie neprekračoval</w:t>
      </w:r>
      <w:r w:rsidR="008A1278">
        <w:rPr>
          <w:sz w:val="22"/>
          <w:szCs w:val="22"/>
        </w:rPr>
        <w:t>a</w:t>
      </w:r>
      <w:r>
        <w:rPr>
          <w:sz w:val="22"/>
          <w:szCs w:val="22"/>
        </w:rPr>
        <w:t xml:space="preserve"> 4 mg </w:t>
      </w:r>
      <w:proofErr w:type="spellStart"/>
      <w:r>
        <w:rPr>
          <w:sz w:val="22"/>
          <w:szCs w:val="22"/>
        </w:rPr>
        <w:t>Furosemid</w:t>
      </w:r>
      <w:r w:rsidR="008A1278"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B45224">
        <w:rPr>
          <w:sz w:val="22"/>
          <w:szCs w:val="22"/>
        </w:rPr>
        <w:t>h</w:t>
      </w:r>
      <w:r>
        <w:rPr>
          <w:sz w:val="22"/>
          <w:szCs w:val="22"/>
        </w:rPr>
        <w:t>ameln</w:t>
      </w:r>
      <w:proofErr w:type="spellEnd"/>
      <w:r w:rsidR="00E864B8">
        <w:rPr>
          <w:sz w:val="22"/>
          <w:szCs w:val="22"/>
        </w:rPr>
        <w:t xml:space="preserve"> 10 mg/ml </w:t>
      </w:r>
      <w:r>
        <w:rPr>
          <w:sz w:val="22"/>
          <w:szCs w:val="22"/>
        </w:rPr>
        <w:t xml:space="preserve">za minútu. V prípade prekročenia tejto rýchlosti môže dôjsť k </w:t>
      </w:r>
      <w:proofErr w:type="spellStart"/>
      <w:r>
        <w:rPr>
          <w:sz w:val="22"/>
          <w:szCs w:val="22"/>
        </w:rPr>
        <w:t>ti</w:t>
      </w:r>
      <w:r w:rsidR="00491E75">
        <w:rPr>
          <w:sz w:val="22"/>
          <w:szCs w:val="22"/>
        </w:rPr>
        <w:t>n</w:t>
      </w:r>
      <w:r>
        <w:rPr>
          <w:sz w:val="22"/>
          <w:szCs w:val="22"/>
        </w:rPr>
        <w:t>itu</w:t>
      </w:r>
      <w:proofErr w:type="spellEnd"/>
      <w:r>
        <w:rPr>
          <w:sz w:val="22"/>
          <w:szCs w:val="22"/>
        </w:rPr>
        <w:t xml:space="preserve"> a hluchote.</w:t>
      </w:r>
    </w:p>
    <w:p w14:paraId="4FCDEB80" w14:textId="77777777" w:rsidR="001D17DA" w:rsidRPr="00DB22EF" w:rsidRDefault="001D17DA" w:rsidP="00E90AC1">
      <w:pPr>
        <w:pStyle w:val="Zarkazkladnhotextu"/>
        <w:tabs>
          <w:tab w:val="num" w:pos="0"/>
        </w:tabs>
        <w:ind w:left="0"/>
        <w:rPr>
          <w:sz w:val="22"/>
          <w:szCs w:val="22"/>
        </w:rPr>
      </w:pPr>
    </w:p>
    <w:p w14:paraId="29D06F95" w14:textId="7AB6857D" w:rsidR="001D17DA" w:rsidRPr="00DB22EF" w:rsidRDefault="008A75F3" w:rsidP="00E90AC1">
      <w:pPr>
        <w:pStyle w:val="Zarkazkladnhotextu"/>
        <w:tabs>
          <w:tab w:val="num" w:pos="0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 pacientov so zvýšeným rizikom </w:t>
      </w:r>
      <w:proofErr w:type="spellStart"/>
      <w:r>
        <w:rPr>
          <w:bCs/>
          <w:sz w:val="22"/>
          <w:szCs w:val="22"/>
        </w:rPr>
        <w:t>nefropatie</w:t>
      </w:r>
      <w:proofErr w:type="spellEnd"/>
      <w:r w:rsidR="000F6D04">
        <w:rPr>
          <w:bCs/>
          <w:sz w:val="22"/>
          <w:szCs w:val="22"/>
        </w:rPr>
        <w:t xml:space="preserve"> po použití </w:t>
      </w:r>
      <w:proofErr w:type="spellStart"/>
      <w:r w:rsidR="000F6D04">
        <w:rPr>
          <w:bCs/>
          <w:sz w:val="22"/>
          <w:szCs w:val="22"/>
        </w:rPr>
        <w:t>rádiokontrastnej</w:t>
      </w:r>
      <w:proofErr w:type="spellEnd"/>
      <w:r w:rsidR="000F6D04">
        <w:rPr>
          <w:bCs/>
          <w:sz w:val="22"/>
          <w:szCs w:val="22"/>
        </w:rPr>
        <w:t xml:space="preserve"> látky</w:t>
      </w:r>
      <w:r>
        <w:rPr>
          <w:bCs/>
          <w:sz w:val="22"/>
          <w:szCs w:val="22"/>
        </w:rPr>
        <w:t xml:space="preserve"> sa použitie </w:t>
      </w:r>
      <w:proofErr w:type="spellStart"/>
      <w:r>
        <w:rPr>
          <w:bCs/>
          <w:sz w:val="22"/>
          <w:szCs w:val="22"/>
        </w:rPr>
        <w:t>furosemidu</w:t>
      </w:r>
      <w:proofErr w:type="spellEnd"/>
      <w:r>
        <w:rPr>
          <w:bCs/>
          <w:sz w:val="22"/>
          <w:szCs w:val="22"/>
        </w:rPr>
        <w:t xml:space="preserve"> neodporúča v rámci preventívnych opatrení proti </w:t>
      </w:r>
      <w:proofErr w:type="spellStart"/>
      <w:r>
        <w:rPr>
          <w:bCs/>
          <w:sz w:val="22"/>
          <w:szCs w:val="22"/>
        </w:rPr>
        <w:t>nefropatii</w:t>
      </w:r>
      <w:proofErr w:type="spellEnd"/>
      <w:r>
        <w:rPr>
          <w:bCs/>
          <w:sz w:val="22"/>
          <w:szCs w:val="22"/>
        </w:rPr>
        <w:t xml:space="preserve"> vyvolanej </w:t>
      </w:r>
      <w:proofErr w:type="spellStart"/>
      <w:r w:rsidR="000F6D04">
        <w:rPr>
          <w:bCs/>
          <w:sz w:val="22"/>
          <w:szCs w:val="22"/>
        </w:rPr>
        <w:t>rádio</w:t>
      </w:r>
      <w:r>
        <w:rPr>
          <w:bCs/>
          <w:sz w:val="22"/>
          <w:szCs w:val="22"/>
        </w:rPr>
        <w:t>kontrastnou</w:t>
      </w:r>
      <w:proofErr w:type="spellEnd"/>
      <w:r>
        <w:rPr>
          <w:bCs/>
          <w:sz w:val="22"/>
          <w:szCs w:val="22"/>
        </w:rPr>
        <w:t xml:space="preserve"> látkou.</w:t>
      </w:r>
    </w:p>
    <w:p w14:paraId="3C55780D" w14:textId="77777777" w:rsidR="0009794E" w:rsidRPr="00DB22EF" w:rsidRDefault="0009794E" w:rsidP="00E90AC1">
      <w:pPr>
        <w:pStyle w:val="Zarkazkladnhotextu"/>
        <w:tabs>
          <w:tab w:val="num" w:pos="0"/>
        </w:tabs>
        <w:ind w:left="0"/>
        <w:rPr>
          <w:bCs/>
          <w:sz w:val="22"/>
          <w:szCs w:val="22"/>
        </w:rPr>
      </w:pPr>
    </w:p>
    <w:p w14:paraId="674F3AE1" w14:textId="77777777" w:rsidR="009975FE" w:rsidRDefault="000F6D04" w:rsidP="00E90AC1">
      <w:pPr>
        <w:pStyle w:val="Zarkazkladnhotextu"/>
        <w:tabs>
          <w:tab w:val="num" w:pos="0"/>
        </w:tabs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Požiadavky na laboratórne testy</w:t>
      </w:r>
    </w:p>
    <w:p w14:paraId="237AAE9B" w14:textId="77777777" w:rsidR="0009794E" w:rsidRPr="00DB22EF" w:rsidRDefault="0009794E" w:rsidP="00E90AC1">
      <w:pPr>
        <w:pStyle w:val="Zarkazkladnhotextu"/>
        <w:tabs>
          <w:tab w:val="num" w:pos="0"/>
        </w:tabs>
        <w:ind w:left="0"/>
        <w:rPr>
          <w:b/>
          <w:bCs/>
          <w:sz w:val="22"/>
          <w:szCs w:val="22"/>
        </w:rPr>
      </w:pPr>
    </w:p>
    <w:p w14:paraId="34893851" w14:textId="390F1CBC" w:rsidR="00AD0F53" w:rsidRPr="00DB22EF" w:rsidRDefault="008A75F3" w:rsidP="00E76E58">
      <w:pPr>
        <w:pStyle w:val="Zarkazkladnhotextu"/>
        <w:tabs>
          <w:tab w:val="num" w:pos="0"/>
        </w:tabs>
        <w:ind w:left="0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Sérová hladina sodíka a draslíka</w:t>
      </w:r>
    </w:p>
    <w:p w14:paraId="0F424442" w14:textId="70EB6269" w:rsidR="0009794E" w:rsidRPr="00DB22EF" w:rsidRDefault="008A75F3" w:rsidP="00B45224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U pacientov s nerovnováhou tekutín a elektrolytov je nutné postupovať </w:t>
      </w:r>
      <w:r w:rsidR="000F6D04">
        <w:rPr>
          <w:sz w:val="22"/>
          <w:szCs w:val="22"/>
        </w:rPr>
        <w:t xml:space="preserve">s </w:t>
      </w:r>
      <w:r>
        <w:rPr>
          <w:sz w:val="22"/>
          <w:szCs w:val="22"/>
        </w:rPr>
        <w:t>opatrn</w:t>
      </w:r>
      <w:r w:rsidR="000F6D04">
        <w:rPr>
          <w:sz w:val="22"/>
          <w:szCs w:val="22"/>
        </w:rPr>
        <w:t>osťou</w:t>
      </w:r>
      <w:r>
        <w:rPr>
          <w:sz w:val="22"/>
          <w:szCs w:val="22"/>
        </w:rPr>
        <w:t xml:space="preserve">. V priebehu </w:t>
      </w:r>
      <w:r w:rsidR="000F6D04">
        <w:rPr>
          <w:sz w:val="22"/>
          <w:szCs w:val="22"/>
        </w:rPr>
        <w:t xml:space="preserve">liečby </w:t>
      </w:r>
      <w:proofErr w:type="spellStart"/>
      <w:r>
        <w:rPr>
          <w:sz w:val="22"/>
          <w:szCs w:val="22"/>
        </w:rPr>
        <w:t>furosemidom</w:t>
      </w:r>
      <w:proofErr w:type="spellEnd"/>
      <w:r>
        <w:rPr>
          <w:sz w:val="22"/>
          <w:szCs w:val="22"/>
        </w:rPr>
        <w:t xml:space="preserve"> sa odporúča pravidelné sledovanie sérovej hladiny sodíka; starostlivé sledovanie je nutné hlavne u pacientov s vysokým rizikom </w:t>
      </w:r>
      <w:r w:rsidR="000F6D04">
        <w:rPr>
          <w:sz w:val="22"/>
          <w:szCs w:val="22"/>
        </w:rPr>
        <w:t>vzniku</w:t>
      </w:r>
      <w:r w:rsidR="005203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porúch rovnováhy elektrolytov, </w:t>
      </w:r>
      <w:r w:rsidR="000F6D04">
        <w:rPr>
          <w:sz w:val="22"/>
          <w:szCs w:val="22"/>
        </w:rPr>
        <w:t>pri</w:t>
      </w:r>
      <w:r>
        <w:rPr>
          <w:sz w:val="22"/>
          <w:szCs w:val="22"/>
        </w:rPr>
        <w:t xml:space="preserve"> významných ďalších str</w:t>
      </w:r>
      <w:r w:rsidR="000F6D04">
        <w:rPr>
          <w:sz w:val="22"/>
          <w:szCs w:val="22"/>
        </w:rPr>
        <w:t>atách</w:t>
      </w:r>
      <w:r>
        <w:rPr>
          <w:sz w:val="22"/>
          <w:szCs w:val="22"/>
        </w:rPr>
        <w:t xml:space="preserve"> tekutín a u starších osôb. Je nutné korigovať </w:t>
      </w:r>
      <w:proofErr w:type="spellStart"/>
      <w:r>
        <w:rPr>
          <w:sz w:val="22"/>
          <w:szCs w:val="22"/>
        </w:rPr>
        <w:t>hypovolémiu</w:t>
      </w:r>
      <w:proofErr w:type="spellEnd"/>
      <w:r>
        <w:rPr>
          <w:sz w:val="22"/>
          <w:szCs w:val="22"/>
        </w:rPr>
        <w:t xml:space="preserve"> alebo dehydratáciu </w:t>
      </w:r>
      <w:r w:rsidR="00A130B8">
        <w:rPr>
          <w:sz w:val="22"/>
          <w:szCs w:val="22"/>
        </w:rPr>
        <w:t>a prípadné</w:t>
      </w:r>
      <w:r>
        <w:rPr>
          <w:sz w:val="22"/>
          <w:szCs w:val="22"/>
        </w:rPr>
        <w:t xml:space="preserve"> ďalš</w:t>
      </w:r>
      <w:r w:rsidR="00A130B8">
        <w:rPr>
          <w:sz w:val="22"/>
          <w:szCs w:val="22"/>
        </w:rPr>
        <w:t>ie</w:t>
      </w:r>
      <w:r>
        <w:rPr>
          <w:sz w:val="22"/>
          <w:szCs w:val="22"/>
        </w:rPr>
        <w:t xml:space="preserve"> významn</w:t>
      </w:r>
      <w:r w:rsidR="00A130B8">
        <w:rPr>
          <w:sz w:val="22"/>
          <w:szCs w:val="22"/>
        </w:rPr>
        <w:t>é</w:t>
      </w:r>
      <w:r>
        <w:rPr>
          <w:sz w:val="22"/>
          <w:szCs w:val="22"/>
        </w:rPr>
        <w:t xml:space="preserve"> poruc</w:t>
      </w:r>
      <w:r w:rsidR="00A130B8">
        <w:rPr>
          <w:sz w:val="22"/>
          <w:szCs w:val="22"/>
        </w:rPr>
        <w:t>hy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elektrolytovej</w:t>
      </w:r>
      <w:proofErr w:type="spellEnd"/>
      <w:r>
        <w:rPr>
          <w:sz w:val="22"/>
          <w:szCs w:val="22"/>
        </w:rPr>
        <w:t xml:space="preserve"> a acidobázickej rovnováhy. Takáto situácia môže vyžadovať dočasné vysadenie </w:t>
      </w:r>
      <w:proofErr w:type="spellStart"/>
      <w:r>
        <w:rPr>
          <w:sz w:val="22"/>
          <w:szCs w:val="22"/>
        </w:rPr>
        <w:t>furosemidu</w:t>
      </w:r>
      <w:proofErr w:type="spellEnd"/>
      <w:r>
        <w:rPr>
          <w:sz w:val="22"/>
          <w:szCs w:val="22"/>
        </w:rPr>
        <w:t>.</w:t>
      </w:r>
    </w:p>
    <w:p w14:paraId="7C4160BB" w14:textId="77777777" w:rsidR="00AD0F53" w:rsidRPr="00DB22EF" w:rsidRDefault="00AD0F53" w:rsidP="00E90AC1">
      <w:pPr>
        <w:tabs>
          <w:tab w:val="num" w:pos="0"/>
        </w:tabs>
        <w:rPr>
          <w:sz w:val="22"/>
          <w:szCs w:val="22"/>
        </w:rPr>
      </w:pPr>
    </w:p>
    <w:p w14:paraId="7328CE15" w14:textId="18523867" w:rsidR="0009794E" w:rsidRPr="00DB22EF" w:rsidRDefault="008A75F3" w:rsidP="00B45224">
      <w:pPr>
        <w:pStyle w:val="Normlnywebov"/>
        <w:shd w:val="clear" w:color="auto" w:fill="FFFFFF"/>
        <w:tabs>
          <w:tab w:val="num" w:pos="0"/>
        </w:tabs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Je nutné takisto zohľadniť riziko </w:t>
      </w:r>
      <w:proofErr w:type="spellStart"/>
      <w:r>
        <w:rPr>
          <w:color w:val="000000"/>
          <w:sz w:val="22"/>
          <w:szCs w:val="22"/>
        </w:rPr>
        <w:t>hypokal</w:t>
      </w:r>
      <w:r w:rsidR="00A130B8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émie</w:t>
      </w:r>
      <w:proofErr w:type="spellEnd"/>
      <w:r>
        <w:rPr>
          <w:color w:val="000000"/>
          <w:sz w:val="22"/>
          <w:szCs w:val="22"/>
        </w:rPr>
        <w:t>, hlavne u pacientov s cirhózou pečene, pacientov sú</w:t>
      </w:r>
      <w:r w:rsidR="004178EF">
        <w:rPr>
          <w:color w:val="000000"/>
          <w:sz w:val="22"/>
          <w:szCs w:val="22"/>
        </w:rPr>
        <w:t>bež</w:t>
      </w:r>
      <w:r>
        <w:rPr>
          <w:color w:val="000000"/>
          <w:sz w:val="22"/>
          <w:szCs w:val="22"/>
        </w:rPr>
        <w:t xml:space="preserve">ne liečených kortikoidmi, s nevyváženou stravou a osôb s abúzom laxatív. Vo všetkých prípadoch sa odporúča starostlivé sledovanie hladiny draslíka a v prípade potreby jeho </w:t>
      </w:r>
      <w:proofErr w:type="spellStart"/>
      <w:r>
        <w:rPr>
          <w:color w:val="000000"/>
          <w:sz w:val="22"/>
          <w:szCs w:val="22"/>
        </w:rPr>
        <w:t>suplementácia</w:t>
      </w:r>
      <w:proofErr w:type="spellEnd"/>
      <w:r>
        <w:rPr>
          <w:color w:val="000000"/>
          <w:sz w:val="22"/>
          <w:szCs w:val="22"/>
        </w:rPr>
        <w:t xml:space="preserve">, takýto prístup je však zásadný </w:t>
      </w:r>
      <w:r w:rsidR="00A130B8">
        <w:rPr>
          <w:color w:val="000000"/>
          <w:sz w:val="22"/>
          <w:szCs w:val="22"/>
        </w:rPr>
        <w:t>pri</w:t>
      </w:r>
      <w:r>
        <w:rPr>
          <w:color w:val="000000"/>
          <w:sz w:val="22"/>
          <w:szCs w:val="22"/>
        </w:rPr>
        <w:t xml:space="preserve"> vyšších dáv</w:t>
      </w:r>
      <w:r w:rsidR="00A130B8">
        <w:rPr>
          <w:color w:val="000000"/>
          <w:sz w:val="22"/>
          <w:szCs w:val="22"/>
        </w:rPr>
        <w:t>kach</w:t>
      </w:r>
      <w:r>
        <w:rPr>
          <w:color w:val="000000"/>
          <w:sz w:val="22"/>
          <w:szCs w:val="22"/>
        </w:rPr>
        <w:t xml:space="preserve"> a</w:t>
      </w:r>
      <w:r w:rsidR="00A130B8">
        <w:rPr>
          <w:color w:val="000000"/>
          <w:sz w:val="22"/>
          <w:szCs w:val="22"/>
        </w:rPr>
        <w:t xml:space="preserve"> pre </w:t>
      </w:r>
      <w:r>
        <w:rPr>
          <w:color w:val="000000"/>
          <w:sz w:val="22"/>
          <w:szCs w:val="22"/>
        </w:rPr>
        <w:t xml:space="preserve">pacientov s </w:t>
      </w:r>
      <w:r w:rsidR="00A130B8">
        <w:rPr>
          <w:color w:val="000000"/>
          <w:sz w:val="22"/>
          <w:szCs w:val="22"/>
        </w:rPr>
        <w:t>poruchou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renálny</w:t>
      </w:r>
      <w:r w:rsidR="00A130B8">
        <w:rPr>
          <w:color w:val="000000"/>
          <w:sz w:val="22"/>
          <w:szCs w:val="22"/>
        </w:rPr>
        <w:t>ch</w:t>
      </w:r>
      <w:proofErr w:type="spellEnd"/>
      <w:r>
        <w:rPr>
          <w:color w:val="000000"/>
          <w:sz w:val="22"/>
          <w:szCs w:val="22"/>
        </w:rPr>
        <w:t xml:space="preserve"> funkc</w:t>
      </w:r>
      <w:r w:rsidR="00A130B8">
        <w:rPr>
          <w:color w:val="000000"/>
          <w:sz w:val="22"/>
          <w:szCs w:val="22"/>
        </w:rPr>
        <w:t>ií</w:t>
      </w:r>
      <w:r>
        <w:rPr>
          <w:color w:val="000000"/>
          <w:sz w:val="22"/>
          <w:szCs w:val="22"/>
        </w:rPr>
        <w:t xml:space="preserve">. Je </w:t>
      </w:r>
      <w:r w:rsidR="00A130B8">
        <w:rPr>
          <w:color w:val="000000"/>
          <w:sz w:val="22"/>
          <w:szCs w:val="22"/>
        </w:rPr>
        <w:t xml:space="preserve">to </w:t>
      </w:r>
      <w:r>
        <w:rPr>
          <w:color w:val="000000"/>
          <w:sz w:val="22"/>
          <w:szCs w:val="22"/>
        </w:rPr>
        <w:t>obzvlášť dôležit</w:t>
      </w:r>
      <w:r w:rsidR="00A130B8">
        <w:rPr>
          <w:color w:val="000000"/>
          <w:sz w:val="22"/>
          <w:szCs w:val="22"/>
        </w:rPr>
        <w:t>é</w:t>
      </w:r>
      <w:r>
        <w:rPr>
          <w:color w:val="000000"/>
          <w:sz w:val="22"/>
          <w:szCs w:val="22"/>
        </w:rPr>
        <w:t xml:space="preserve"> v prípade súbežnej liečby </w:t>
      </w:r>
      <w:proofErr w:type="spellStart"/>
      <w:r>
        <w:rPr>
          <w:color w:val="000000"/>
          <w:sz w:val="22"/>
          <w:szCs w:val="22"/>
        </w:rPr>
        <w:t>digoxínom</w:t>
      </w:r>
      <w:proofErr w:type="spellEnd"/>
      <w:r>
        <w:rPr>
          <w:color w:val="000000"/>
          <w:sz w:val="22"/>
          <w:szCs w:val="22"/>
        </w:rPr>
        <w:t xml:space="preserve">, keďže deficit draslíka môže vyvolať alebo zhoršiť príznaky intoxikácie </w:t>
      </w:r>
      <w:r w:rsidR="000914D5">
        <w:rPr>
          <w:color w:val="000000"/>
          <w:sz w:val="22"/>
          <w:szCs w:val="22"/>
        </w:rPr>
        <w:t xml:space="preserve">srdcovými </w:t>
      </w:r>
      <w:proofErr w:type="spellStart"/>
      <w:r w:rsidR="000914D5">
        <w:rPr>
          <w:color w:val="000000"/>
          <w:sz w:val="22"/>
          <w:szCs w:val="22"/>
        </w:rPr>
        <w:t>glykozidmi</w:t>
      </w:r>
      <w:proofErr w:type="spellEnd"/>
      <w:r w:rsidR="000914D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(pozri časť 4.5). </w:t>
      </w:r>
      <w:r w:rsidR="00A130B8">
        <w:rPr>
          <w:color w:val="000000"/>
          <w:sz w:val="22"/>
          <w:szCs w:val="22"/>
        </w:rPr>
        <w:t>Počas</w:t>
      </w:r>
      <w:r>
        <w:rPr>
          <w:color w:val="000000"/>
          <w:sz w:val="22"/>
          <w:szCs w:val="22"/>
        </w:rPr>
        <w:t xml:space="preserve"> dlhodob</w:t>
      </w:r>
      <w:r w:rsidR="00A130B8">
        <w:rPr>
          <w:color w:val="000000"/>
          <w:sz w:val="22"/>
          <w:szCs w:val="22"/>
        </w:rPr>
        <w:t>ej</w:t>
      </w:r>
      <w:r>
        <w:rPr>
          <w:color w:val="000000"/>
          <w:sz w:val="22"/>
          <w:szCs w:val="22"/>
        </w:rPr>
        <w:t xml:space="preserve"> </w:t>
      </w:r>
      <w:r w:rsidR="00A130B8">
        <w:rPr>
          <w:color w:val="000000"/>
          <w:sz w:val="22"/>
          <w:szCs w:val="22"/>
        </w:rPr>
        <w:t>liečby</w:t>
      </w:r>
      <w:r>
        <w:rPr>
          <w:color w:val="000000"/>
          <w:sz w:val="22"/>
          <w:szCs w:val="22"/>
        </w:rPr>
        <w:t xml:space="preserve"> sa odporúča strava s vysokým obsahom draslíka.</w:t>
      </w:r>
    </w:p>
    <w:p w14:paraId="7F76E80C" w14:textId="77777777" w:rsidR="00AD0F53" w:rsidRPr="00DB22EF" w:rsidRDefault="00AD0F53" w:rsidP="00E90AC1">
      <w:pPr>
        <w:pStyle w:val="Normlnywebov"/>
        <w:shd w:val="clear" w:color="auto" w:fill="FFFFFF"/>
        <w:tabs>
          <w:tab w:val="num" w:pos="0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14:paraId="0FB10E45" w14:textId="6352A3E2" w:rsidR="0009794E" w:rsidRPr="00DB22EF" w:rsidRDefault="008A75F3" w:rsidP="00B45224">
      <w:pPr>
        <w:pStyle w:val="Normlnywebov"/>
        <w:shd w:val="clear" w:color="auto" w:fill="FFFFFF"/>
        <w:tabs>
          <w:tab w:val="num" w:pos="0"/>
        </w:tabs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 pacientov s </w:t>
      </w:r>
      <w:r w:rsidR="00A130B8">
        <w:rPr>
          <w:color w:val="000000"/>
          <w:sz w:val="22"/>
          <w:szCs w:val="22"/>
        </w:rPr>
        <w:t>poruchou funkcie obličiek</w:t>
      </w:r>
      <w:r>
        <w:rPr>
          <w:color w:val="000000"/>
          <w:sz w:val="22"/>
          <w:szCs w:val="22"/>
        </w:rPr>
        <w:t xml:space="preserve"> a </w:t>
      </w:r>
      <w:proofErr w:type="spellStart"/>
      <w:r w:rsidR="000A1CC6">
        <w:rPr>
          <w:color w:val="000000"/>
          <w:sz w:val="22"/>
          <w:szCs w:val="22"/>
        </w:rPr>
        <w:t>klírens</w:t>
      </w:r>
      <w:r w:rsidR="00A130B8">
        <w:rPr>
          <w:color w:val="000000"/>
          <w:sz w:val="22"/>
          <w:szCs w:val="22"/>
        </w:rPr>
        <w:t>om</w:t>
      </w:r>
      <w:proofErr w:type="spellEnd"/>
      <w:r w:rsidR="000A1CC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kreatinínu pod úrovňou 60 ml/min na 1,73</w:t>
      </w:r>
      <w:r w:rsidR="00B45224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m</w:t>
      </w:r>
      <w:r>
        <w:rPr>
          <w:color w:val="00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 xml:space="preserve"> </w:t>
      </w:r>
      <w:r w:rsidR="00A130B8">
        <w:rPr>
          <w:color w:val="000000"/>
          <w:sz w:val="22"/>
          <w:szCs w:val="22"/>
        </w:rPr>
        <w:t xml:space="preserve">plochy </w:t>
      </w:r>
      <w:r>
        <w:rPr>
          <w:color w:val="000000"/>
          <w:sz w:val="22"/>
          <w:szCs w:val="22"/>
        </w:rPr>
        <w:t xml:space="preserve">povrchu tela a v prípade užívania </w:t>
      </w:r>
      <w:proofErr w:type="spellStart"/>
      <w:r>
        <w:rPr>
          <w:color w:val="000000"/>
          <w:sz w:val="22"/>
          <w:szCs w:val="22"/>
        </w:rPr>
        <w:t>furosemidu</w:t>
      </w:r>
      <w:proofErr w:type="spellEnd"/>
      <w:r>
        <w:rPr>
          <w:color w:val="000000"/>
          <w:sz w:val="22"/>
          <w:szCs w:val="22"/>
        </w:rPr>
        <w:t xml:space="preserve"> v kombinácii s určitými inými liekmi, ktoré môžu viesť k zvýšeniu hladín draslíka (pozri časť 4.5 a 4.8 s informáciami o </w:t>
      </w:r>
      <w:proofErr w:type="spellStart"/>
      <w:r>
        <w:rPr>
          <w:color w:val="000000"/>
          <w:sz w:val="22"/>
          <w:szCs w:val="22"/>
        </w:rPr>
        <w:t>elektrolytových</w:t>
      </w:r>
      <w:proofErr w:type="spellEnd"/>
      <w:r>
        <w:rPr>
          <w:color w:val="000000"/>
          <w:sz w:val="22"/>
          <w:szCs w:val="22"/>
        </w:rPr>
        <w:t xml:space="preserve"> a metabolických </w:t>
      </w:r>
      <w:r w:rsidR="00A130B8">
        <w:rPr>
          <w:color w:val="000000"/>
          <w:sz w:val="22"/>
          <w:szCs w:val="22"/>
        </w:rPr>
        <w:t>odchýlkach</w:t>
      </w:r>
      <w:r>
        <w:rPr>
          <w:color w:val="000000"/>
          <w:sz w:val="22"/>
          <w:szCs w:val="22"/>
        </w:rPr>
        <w:t>) sú nutné pravidelné kontroly sérovej hladiny draslíka.</w:t>
      </w:r>
    </w:p>
    <w:p w14:paraId="167D34ED" w14:textId="77777777" w:rsidR="00107A58" w:rsidRDefault="00107A58" w:rsidP="00E90AC1">
      <w:pPr>
        <w:tabs>
          <w:tab w:val="num" w:pos="0"/>
        </w:tabs>
        <w:rPr>
          <w:sz w:val="22"/>
          <w:szCs w:val="22"/>
          <w:u w:val="single"/>
        </w:rPr>
      </w:pPr>
    </w:p>
    <w:p w14:paraId="5C6422FD" w14:textId="77777777" w:rsidR="001D4908" w:rsidRPr="00DB22EF" w:rsidRDefault="008A75F3" w:rsidP="00E90AC1">
      <w:pPr>
        <w:tabs>
          <w:tab w:val="num" w:pos="0"/>
        </w:tabs>
        <w:rPr>
          <w:sz w:val="22"/>
          <w:szCs w:val="22"/>
          <w:u w:val="single"/>
        </w:rPr>
      </w:pPr>
      <w:proofErr w:type="spellStart"/>
      <w:r>
        <w:rPr>
          <w:sz w:val="22"/>
          <w:szCs w:val="22"/>
          <w:u w:val="single"/>
        </w:rPr>
        <w:t>Renálne</w:t>
      </w:r>
      <w:proofErr w:type="spellEnd"/>
      <w:r>
        <w:rPr>
          <w:sz w:val="22"/>
          <w:szCs w:val="22"/>
          <w:u w:val="single"/>
        </w:rPr>
        <w:t xml:space="preserve"> funkcie</w:t>
      </w:r>
    </w:p>
    <w:p w14:paraId="089F3B46" w14:textId="76300980" w:rsidR="001D4908" w:rsidRPr="00DB22EF" w:rsidRDefault="008A75F3" w:rsidP="00B45224">
      <w:pPr>
        <w:tabs>
          <w:tab w:val="num" w:pos="0"/>
        </w:tabs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Prvých niekoľko mesiacov liečby je nutné často merať hladinu </w:t>
      </w:r>
      <w:r w:rsidR="00491E75">
        <w:rPr>
          <w:color w:val="000000"/>
          <w:sz w:val="22"/>
          <w:szCs w:val="22"/>
          <w:shd w:val="clear" w:color="auto" w:fill="FFFFFF"/>
        </w:rPr>
        <w:t xml:space="preserve">dusíka </w:t>
      </w:r>
      <w:r w:rsidR="00806CC9">
        <w:rPr>
          <w:color w:val="000000"/>
          <w:sz w:val="22"/>
          <w:szCs w:val="22"/>
          <w:shd w:val="clear" w:color="auto" w:fill="FFFFFF"/>
        </w:rPr>
        <w:t>močovin</w:t>
      </w:r>
      <w:r w:rsidR="00491E75">
        <w:rPr>
          <w:color w:val="000000"/>
          <w:sz w:val="22"/>
          <w:szCs w:val="22"/>
          <w:shd w:val="clear" w:color="auto" w:fill="FFFFFF"/>
        </w:rPr>
        <w:t>y</w:t>
      </w:r>
      <w:r w:rsidR="00806CC9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v krvi (BUN), neskôr je potrebné pravidelne pokračovať. V prípadoch vyžadujúcich dlhodobú/</w:t>
      </w:r>
      <w:proofErr w:type="spellStart"/>
      <w:r>
        <w:rPr>
          <w:color w:val="000000"/>
          <w:sz w:val="22"/>
          <w:szCs w:val="22"/>
          <w:shd w:val="clear" w:color="auto" w:fill="FFFFFF"/>
        </w:rPr>
        <w:t>vysokodávkovú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liečbu </w:t>
      </w:r>
      <w:proofErr w:type="spellStart"/>
      <w:r>
        <w:rPr>
          <w:color w:val="000000"/>
          <w:sz w:val="22"/>
          <w:szCs w:val="22"/>
          <w:shd w:val="clear" w:color="auto" w:fill="FFFFFF"/>
        </w:rPr>
        <w:t>furosemidom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je nutné pravidelne merať BUN. Významná </w:t>
      </w:r>
      <w:proofErr w:type="spellStart"/>
      <w:r>
        <w:rPr>
          <w:color w:val="000000"/>
          <w:sz w:val="22"/>
          <w:szCs w:val="22"/>
          <w:shd w:val="clear" w:color="auto" w:fill="FFFFFF"/>
        </w:rPr>
        <w:t>diuréza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môže u pacientov s </w:t>
      </w:r>
      <w:proofErr w:type="spellStart"/>
      <w:r>
        <w:rPr>
          <w:color w:val="000000"/>
          <w:sz w:val="22"/>
          <w:szCs w:val="22"/>
          <w:shd w:val="clear" w:color="auto" w:fill="FFFFFF"/>
        </w:rPr>
        <w:t>renálnou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dysfunkciou viesť k reverzibiln</w:t>
      </w:r>
      <w:r w:rsidR="00AE7704">
        <w:rPr>
          <w:color w:val="000000"/>
          <w:sz w:val="22"/>
          <w:szCs w:val="22"/>
          <w:shd w:val="clear" w:color="auto" w:fill="FFFFFF"/>
        </w:rPr>
        <w:t>ej</w:t>
      </w:r>
      <w:r>
        <w:rPr>
          <w:color w:val="000000"/>
          <w:sz w:val="22"/>
          <w:szCs w:val="22"/>
          <w:shd w:val="clear" w:color="auto" w:fill="FFFFFF"/>
        </w:rPr>
        <w:t xml:space="preserve"> po</w:t>
      </w:r>
      <w:r w:rsidR="00AE7704">
        <w:rPr>
          <w:color w:val="000000"/>
          <w:sz w:val="22"/>
          <w:szCs w:val="22"/>
          <w:shd w:val="clear" w:color="auto" w:fill="FFFFFF"/>
        </w:rPr>
        <w:t>ruche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renálnych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funkcií. U takýchto pacientov je nutný adekvátny príjem tekutín. Sérová hladina kreatinínu a </w:t>
      </w:r>
      <w:r w:rsidR="00806CC9">
        <w:rPr>
          <w:color w:val="000000"/>
          <w:sz w:val="22"/>
          <w:szCs w:val="22"/>
          <w:shd w:val="clear" w:color="auto" w:fill="FFFFFF"/>
        </w:rPr>
        <w:t xml:space="preserve">močoviny </w:t>
      </w:r>
      <w:r>
        <w:rPr>
          <w:color w:val="000000"/>
          <w:sz w:val="22"/>
          <w:szCs w:val="22"/>
          <w:shd w:val="clear" w:color="auto" w:fill="FFFFFF"/>
        </w:rPr>
        <w:t>sa v priebehu liečby zvyšuj</w:t>
      </w:r>
      <w:r w:rsidR="00520312">
        <w:rPr>
          <w:color w:val="000000"/>
          <w:sz w:val="22"/>
          <w:szCs w:val="22"/>
          <w:shd w:val="clear" w:color="auto" w:fill="FFFFFF"/>
        </w:rPr>
        <w:t>e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14:paraId="5FB1AD77" w14:textId="77777777" w:rsidR="007F6182" w:rsidRPr="00DB22EF" w:rsidRDefault="007F6182" w:rsidP="00E90AC1">
      <w:pPr>
        <w:tabs>
          <w:tab w:val="num" w:pos="0"/>
        </w:tabs>
        <w:rPr>
          <w:sz w:val="22"/>
          <w:szCs w:val="22"/>
        </w:rPr>
      </w:pPr>
    </w:p>
    <w:p w14:paraId="3E58A18C" w14:textId="77777777" w:rsidR="001D4908" w:rsidRPr="00DB22EF" w:rsidRDefault="008A75F3" w:rsidP="00E90AC1">
      <w:pPr>
        <w:tabs>
          <w:tab w:val="num" w:pos="0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Glukóza</w:t>
      </w:r>
    </w:p>
    <w:p w14:paraId="693A403D" w14:textId="2BE960F9" w:rsidR="007F6182" w:rsidRPr="00DB22EF" w:rsidRDefault="008A75F3" w:rsidP="00E90AC1">
      <w:pPr>
        <w:tabs>
          <w:tab w:val="num" w:pos="0"/>
        </w:tabs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Nežiaduci </w:t>
      </w:r>
      <w:r w:rsidR="00806CC9">
        <w:rPr>
          <w:color w:val="000000"/>
          <w:sz w:val="22"/>
          <w:szCs w:val="22"/>
          <w:shd w:val="clear" w:color="auto" w:fill="FFFFFF"/>
        </w:rPr>
        <w:t>vplyv na</w:t>
      </w:r>
      <w:r>
        <w:rPr>
          <w:color w:val="000000"/>
          <w:sz w:val="22"/>
          <w:szCs w:val="22"/>
          <w:shd w:val="clear" w:color="auto" w:fill="FFFFFF"/>
        </w:rPr>
        <w:t xml:space="preserve"> metabolizmu</w:t>
      </w:r>
      <w:r w:rsidR="00260C7C">
        <w:rPr>
          <w:color w:val="000000"/>
          <w:sz w:val="22"/>
          <w:szCs w:val="22"/>
          <w:shd w:val="clear" w:color="auto" w:fill="FFFFFF"/>
        </w:rPr>
        <w:t>s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="00806CC9">
        <w:rPr>
          <w:color w:val="000000"/>
          <w:sz w:val="22"/>
          <w:szCs w:val="22"/>
          <w:shd w:val="clear" w:color="auto" w:fill="FFFFFF"/>
        </w:rPr>
        <w:t xml:space="preserve">sacharidov - zhoršenie </w:t>
      </w:r>
      <w:r>
        <w:rPr>
          <w:color w:val="000000"/>
          <w:sz w:val="22"/>
          <w:szCs w:val="22"/>
          <w:shd w:val="clear" w:color="auto" w:fill="FFFFFF"/>
        </w:rPr>
        <w:t xml:space="preserve">existujúcej glukózovej intolerancie alebo </w:t>
      </w:r>
      <w:r w:rsidR="00AE7704">
        <w:rPr>
          <w:color w:val="000000"/>
          <w:sz w:val="22"/>
          <w:szCs w:val="22"/>
          <w:shd w:val="clear" w:color="auto" w:fill="FFFFFF"/>
        </w:rPr>
        <w:t>cukrovky</w:t>
      </w:r>
      <w:r>
        <w:rPr>
          <w:color w:val="000000"/>
          <w:sz w:val="22"/>
          <w:szCs w:val="22"/>
          <w:shd w:val="clear" w:color="auto" w:fill="FFFFFF"/>
        </w:rPr>
        <w:t>. Odporúča sa pravidelné sledovanie glykémie.</w:t>
      </w:r>
    </w:p>
    <w:p w14:paraId="7ABF4FD4" w14:textId="77777777" w:rsidR="007F6182" w:rsidRPr="00DB22EF" w:rsidRDefault="007F6182" w:rsidP="00E90AC1">
      <w:pPr>
        <w:tabs>
          <w:tab w:val="num" w:pos="0"/>
        </w:tabs>
        <w:rPr>
          <w:color w:val="000000"/>
          <w:sz w:val="22"/>
          <w:szCs w:val="22"/>
          <w:shd w:val="clear" w:color="auto" w:fill="FFFFFF"/>
        </w:rPr>
      </w:pPr>
    </w:p>
    <w:p w14:paraId="186678E5" w14:textId="77777777" w:rsidR="007F6182" w:rsidRPr="00DB22EF" w:rsidRDefault="008A75F3" w:rsidP="00E90AC1">
      <w:pPr>
        <w:pStyle w:val="Normlnywebov"/>
        <w:shd w:val="clear" w:color="auto" w:fill="FFFFFF"/>
        <w:tabs>
          <w:tab w:val="num" w:pos="0"/>
        </w:tabs>
        <w:spacing w:before="0" w:beforeAutospacing="0" w:after="0" w:afterAutospacing="0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lastRenderedPageBreak/>
        <w:t>Iné elektrolyty</w:t>
      </w:r>
    </w:p>
    <w:p w14:paraId="2E38ACDA" w14:textId="5A91188C" w:rsidR="007F6182" w:rsidRPr="00DB22EF" w:rsidRDefault="008A75F3" w:rsidP="00E90AC1">
      <w:pPr>
        <w:pStyle w:val="Normlnywebov"/>
        <w:shd w:val="clear" w:color="auto" w:fill="FFFFFF"/>
        <w:tabs>
          <w:tab w:val="num" w:pos="0"/>
        </w:tabs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Pacienti so zlyh</w:t>
      </w:r>
      <w:r w:rsidR="00AE7704">
        <w:rPr>
          <w:color w:val="000000"/>
          <w:sz w:val="22"/>
          <w:szCs w:val="22"/>
        </w:rPr>
        <w:t>ávaním</w:t>
      </w:r>
      <w:r>
        <w:rPr>
          <w:color w:val="000000"/>
          <w:sz w:val="22"/>
          <w:szCs w:val="22"/>
        </w:rPr>
        <w:t xml:space="preserve"> pečene/alkoholickou cirhózou majú obzvlášť zvýšené riziko </w:t>
      </w:r>
      <w:proofErr w:type="spellStart"/>
      <w:r>
        <w:rPr>
          <w:color w:val="000000"/>
          <w:sz w:val="22"/>
          <w:szCs w:val="22"/>
        </w:rPr>
        <w:t>hypomagnez</w:t>
      </w:r>
      <w:r w:rsidR="00AE7704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émie</w:t>
      </w:r>
      <w:proofErr w:type="spellEnd"/>
      <w:r>
        <w:rPr>
          <w:color w:val="000000"/>
          <w:sz w:val="22"/>
          <w:szCs w:val="22"/>
        </w:rPr>
        <w:t xml:space="preserve"> (takisto </w:t>
      </w:r>
      <w:proofErr w:type="spellStart"/>
      <w:r>
        <w:rPr>
          <w:color w:val="000000"/>
          <w:sz w:val="22"/>
          <w:szCs w:val="22"/>
        </w:rPr>
        <w:t>hypokal</w:t>
      </w:r>
      <w:r w:rsidR="00AE7704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émie</w:t>
      </w:r>
      <w:proofErr w:type="spellEnd"/>
      <w:r>
        <w:rPr>
          <w:color w:val="000000"/>
          <w:sz w:val="22"/>
          <w:szCs w:val="22"/>
        </w:rPr>
        <w:t xml:space="preserve">). Pri dlhodobej </w:t>
      </w:r>
      <w:r w:rsidR="00AE7704">
        <w:rPr>
          <w:color w:val="000000"/>
          <w:sz w:val="22"/>
          <w:szCs w:val="22"/>
        </w:rPr>
        <w:t xml:space="preserve">liečbe </w:t>
      </w:r>
      <w:r>
        <w:rPr>
          <w:color w:val="000000"/>
          <w:sz w:val="22"/>
          <w:szCs w:val="22"/>
        </w:rPr>
        <w:t xml:space="preserve">(hlavne vysokými dávkami) je nutné pravidelne merať </w:t>
      </w:r>
      <w:r w:rsidR="00AE7704">
        <w:rPr>
          <w:color w:val="000000"/>
          <w:sz w:val="22"/>
          <w:szCs w:val="22"/>
        </w:rPr>
        <w:t xml:space="preserve">hladiny </w:t>
      </w:r>
      <w:r>
        <w:rPr>
          <w:color w:val="000000"/>
          <w:sz w:val="22"/>
          <w:szCs w:val="22"/>
        </w:rPr>
        <w:t>horčík</w:t>
      </w:r>
      <w:r w:rsidR="00AE7704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, vápnik</w:t>
      </w:r>
      <w:r w:rsidR="00AE7704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, chlorid</w:t>
      </w:r>
      <w:r w:rsidR="00AE7704">
        <w:rPr>
          <w:color w:val="000000"/>
          <w:sz w:val="22"/>
          <w:szCs w:val="22"/>
        </w:rPr>
        <w:t>ov</w:t>
      </w:r>
      <w:r>
        <w:rPr>
          <w:color w:val="000000"/>
          <w:sz w:val="22"/>
          <w:szCs w:val="22"/>
        </w:rPr>
        <w:t>, bikarbonát</w:t>
      </w:r>
      <w:r w:rsidR="00AE7704">
        <w:rPr>
          <w:color w:val="000000"/>
          <w:sz w:val="22"/>
          <w:szCs w:val="22"/>
        </w:rPr>
        <w:t>u</w:t>
      </w:r>
      <w:r>
        <w:rPr>
          <w:color w:val="000000"/>
          <w:sz w:val="22"/>
          <w:szCs w:val="22"/>
        </w:rPr>
        <w:t xml:space="preserve"> a kyselin</w:t>
      </w:r>
      <w:r w:rsidR="00AE7704">
        <w:rPr>
          <w:color w:val="000000"/>
          <w:sz w:val="22"/>
          <w:szCs w:val="22"/>
        </w:rPr>
        <w:t>y</w:t>
      </w:r>
      <w:r>
        <w:rPr>
          <w:color w:val="000000"/>
          <w:sz w:val="22"/>
          <w:szCs w:val="22"/>
        </w:rPr>
        <w:t xml:space="preserve"> močov</w:t>
      </w:r>
      <w:r w:rsidR="00AE7704">
        <w:rPr>
          <w:color w:val="000000"/>
          <w:sz w:val="22"/>
          <w:szCs w:val="22"/>
        </w:rPr>
        <w:t>ej</w:t>
      </w:r>
      <w:r>
        <w:rPr>
          <w:color w:val="000000"/>
          <w:sz w:val="22"/>
          <w:szCs w:val="22"/>
        </w:rPr>
        <w:t>.</w:t>
      </w:r>
    </w:p>
    <w:p w14:paraId="4F4C01DC" w14:textId="77777777" w:rsidR="00600855" w:rsidRPr="00DB22EF" w:rsidRDefault="00600855" w:rsidP="00E90AC1">
      <w:pPr>
        <w:tabs>
          <w:tab w:val="num" w:pos="0"/>
        </w:tabs>
        <w:rPr>
          <w:b/>
          <w:sz w:val="22"/>
          <w:szCs w:val="22"/>
        </w:rPr>
      </w:pPr>
    </w:p>
    <w:p w14:paraId="31F02685" w14:textId="77777777" w:rsidR="007F6182" w:rsidRPr="00DB22EF" w:rsidRDefault="008A75F3" w:rsidP="00E90AC1">
      <w:pPr>
        <w:tabs>
          <w:tab w:val="num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Požiadavky na klinické sledovanie </w:t>
      </w:r>
    </w:p>
    <w:p w14:paraId="65028EBC" w14:textId="0B67AC19" w:rsidR="00D3590B" w:rsidRPr="00DB22EF" w:rsidRDefault="008A75F3" w:rsidP="00E90AC1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Pravidelné sledovanie nasledujúcich </w:t>
      </w:r>
      <w:r w:rsidR="00AE7704">
        <w:rPr>
          <w:sz w:val="22"/>
          <w:szCs w:val="22"/>
        </w:rPr>
        <w:t>stavov</w:t>
      </w:r>
      <w:r>
        <w:rPr>
          <w:sz w:val="22"/>
          <w:szCs w:val="22"/>
        </w:rPr>
        <w:t>:</w:t>
      </w:r>
    </w:p>
    <w:p w14:paraId="2E2ABB02" w14:textId="2341EA84" w:rsidR="007F6182" w:rsidRPr="00DB22EF" w:rsidRDefault="008A75F3" w:rsidP="00E90AC1">
      <w:pPr>
        <w:numPr>
          <w:ilvl w:val="0"/>
          <w:numId w:val="9"/>
        </w:numPr>
        <w:tabs>
          <w:tab w:val="num" w:pos="0"/>
          <w:tab w:val="left" w:pos="567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Krvné </w:t>
      </w:r>
      <w:proofErr w:type="spellStart"/>
      <w:r>
        <w:rPr>
          <w:sz w:val="22"/>
          <w:szCs w:val="22"/>
        </w:rPr>
        <w:t>dyskrázie</w:t>
      </w:r>
      <w:proofErr w:type="spellEnd"/>
      <w:r>
        <w:rPr>
          <w:sz w:val="22"/>
          <w:szCs w:val="22"/>
        </w:rPr>
        <w:t xml:space="preserve">. V takom prípade je nutné </w:t>
      </w:r>
      <w:proofErr w:type="spellStart"/>
      <w:r>
        <w:rPr>
          <w:sz w:val="22"/>
          <w:szCs w:val="22"/>
        </w:rPr>
        <w:t>furosemid</w:t>
      </w:r>
      <w:proofErr w:type="spellEnd"/>
      <w:r>
        <w:rPr>
          <w:sz w:val="22"/>
          <w:szCs w:val="22"/>
        </w:rPr>
        <w:t xml:space="preserve"> ihneď vysadiť.</w:t>
      </w:r>
    </w:p>
    <w:p w14:paraId="3855071B" w14:textId="6314968C" w:rsidR="006E2495" w:rsidRPr="00DB22EF" w:rsidRDefault="008A75F3" w:rsidP="00E90AC1">
      <w:pPr>
        <w:numPr>
          <w:ilvl w:val="0"/>
          <w:numId w:val="9"/>
        </w:numPr>
        <w:tabs>
          <w:tab w:val="num" w:pos="0"/>
          <w:tab w:val="left" w:pos="567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Poškodenie pečene</w:t>
      </w:r>
      <w:r w:rsidR="00F62E51">
        <w:rPr>
          <w:sz w:val="22"/>
          <w:szCs w:val="22"/>
        </w:rPr>
        <w:t>.</w:t>
      </w:r>
    </w:p>
    <w:p w14:paraId="30FE664F" w14:textId="27E05B2B" w:rsidR="006E2495" w:rsidRPr="00DB22EF" w:rsidRDefault="008A75F3" w:rsidP="00E90AC1">
      <w:pPr>
        <w:numPr>
          <w:ilvl w:val="0"/>
          <w:numId w:val="9"/>
        </w:numPr>
        <w:tabs>
          <w:tab w:val="num" w:pos="0"/>
          <w:tab w:val="left" w:pos="567"/>
        </w:tabs>
        <w:ind w:left="0"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Idiosynkratické</w:t>
      </w:r>
      <w:proofErr w:type="spellEnd"/>
      <w:r>
        <w:rPr>
          <w:sz w:val="22"/>
          <w:szCs w:val="22"/>
        </w:rPr>
        <w:t xml:space="preserve"> reakcie</w:t>
      </w:r>
      <w:r w:rsidR="00F62E51">
        <w:rPr>
          <w:sz w:val="22"/>
          <w:szCs w:val="22"/>
        </w:rPr>
        <w:t>.</w:t>
      </w:r>
    </w:p>
    <w:p w14:paraId="2AA7B3D3" w14:textId="77777777" w:rsidR="006E2495" w:rsidRPr="00DB22EF" w:rsidRDefault="006E2495" w:rsidP="00E90AC1">
      <w:pPr>
        <w:tabs>
          <w:tab w:val="num" w:pos="0"/>
        </w:tabs>
        <w:rPr>
          <w:sz w:val="22"/>
          <w:szCs w:val="22"/>
        </w:rPr>
      </w:pPr>
    </w:p>
    <w:p w14:paraId="7EAA784B" w14:textId="77777777" w:rsidR="006E2495" w:rsidRPr="00DB22EF" w:rsidRDefault="008A75F3" w:rsidP="00E90AC1">
      <w:pPr>
        <w:tabs>
          <w:tab w:val="num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Iné zmeny laboratórnych hodnôt </w:t>
      </w:r>
    </w:p>
    <w:p w14:paraId="6CD5E2DC" w14:textId="0B962C86" w:rsidR="006E2495" w:rsidRPr="00DB22EF" w:rsidRDefault="008A75F3" w:rsidP="00E76E58">
      <w:pPr>
        <w:tabs>
          <w:tab w:val="num" w:pos="0"/>
        </w:tabs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Sérov</w:t>
      </w:r>
      <w:r w:rsidR="00F62E51">
        <w:rPr>
          <w:color w:val="000000"/>
          <w:sz w:val="22"/>
          <w:szCs w:val="22"/>
          <w:shd w:val="clear" w:color="auto" w:fill="FFFFFF"/>
        </w:rPr>
        <w:t>é</w:t>
      </w:r>
      <w:r>
        <w:rPr>
          <w:color w:val="000000"/>
          <w:sz w:val="22"/>
          <w:szCs w:val="22"/>
          <w:shd w:val="clear" w:color="auto" w:fill="FFFFFF"/>
        </w:rPr>
        <w:t xml:space="preserve"> hladin</w:t>
      </w:r>
      <w:r w:rsidR="00E76E58">
        <w:rPr>
          <w:color w:val="000000"/>
          <w:sz w:val="22"/>
          <w:szCs w:val="22"/>
          <w:shd w:val="clear" w:color="auto" w:fill="FFFFFF"/>
        </w:rPr>
        <w:t>y</w:t>
      </w:r>
      <w:r>
        <w:rPr>
          <w:color w:val="000000"/>
          <w:sz w:val="22"/>
          <w:szCs w:val="22"/>
          <w:shd w:val="clear" w:color="auto" w:fill="FFFFFF"/>
        </w:rPr>
        <w:t xml:space="preserve"> cholesterolu a tri</w:t>
      </w:r>
      <w:r w:rsidR="00AE7704">
        <w:rPr>
          <w:color w:val="000000"/>
          <w:sz w:val="22"/>
          <w:szCs w:val="22"/>
          <w:shd w:val="clear" w:color="auto" w:fill="FFFFFF"/>
        </w:rPr>
        <w:t>acylglycerolov</w:t>
      </w:r>
      <w:r>
        <w:rPr>
          <w:color w:val="000000"/>
          <w:sz w:val="22"/>
          <w:szCs w:val="22"/>
          <w:shd w:val="clear" w:color="auto" w:fill="FFFFFF"/>
        </w:rPr>
        <w:t xml:space="preserve"> sa môžu zvýšiť, obvykle však klesnú na normálnu úroveň do 6 mesiacov od </w:t>
      </w:r>
      <w:r w:rsidR="00AE7704">
        <w:rPr>
          <w:color w:val="000000"/>
          <w:sz w:val="22"/>
          <w:szCs w:val="22"/>
          <w:shd w:val="clear" w:color="auto" w:fill="FFFFFF"/>
        </w:rPr>
        <w:t xml:space="preserve">začatia </w:t>
      </w:r>
      <w:r>
        <w:rPr>
          <w:color w:val="000000"/>
          <w:sz w:val="22"/>
          <w:szCs w:val="22"/>
          <w:shd w:val="clear" w:color="auto" w:fill="FFFFFF"/>
        </w:rPr>
        <w:t xml:space="preserve">liečby </w:t>
      </w:r>
      <w:proofErr w:type="spellStart"/>
      <w:r>
        <w:rPr>
          <w:color w:val="000000"/>
          <w:sz w:val="22"/>
          <w:szCs w:val="22"/>
          <w:shd w:val="clear" w:color="auto" w:fill="FFFFFF"/>
        </w:rPr>
        <w:t>furosemidom</w:t>
      </w:r>
      <w:proofErr w:type="spellEnd"/>
      <w:r>
        <w:rPr>
          <w:color w:val="000000"/>
          <w:sz w:val="22"/>
          <w:szCs w:val="22"/>
          <w:shd w:val="clear" w:color="auto" w:fill="FFFFFF"/>
        </w:rPr>
        <w:t>.</w:t>
      </w:r>
    </w:p>
    <w:p w14:paraId="646CF773" w14:textId="77777777" w:rsidR="00DD2D47" w:rsidRPr="00DB22EF" w:rsidRDefault="00DD2D47" w:rsidP="00E90AC1">
      <w:pPr>
        <w:tabs>
          <w:tab w:val="num" w:pos="0"/>
        </w:tabs>
        <w:rPr>
          <w:color w:val="000000"/>
          <w:sz w:val="22"/>
          <w:szCs w:val="22"/>
          <w:shd w:val="clear" w:color="auto" w:fill="FFFFFF"/>
        </w:rPr>
      </w:pPr>
    </w:p>
    <w:p w14:paraId="435DD569" w14:textId="1B36B672" w:rsidR="00DD2D47" w:rsidRPr="00DB22EF" w:rsidRDefault="008A75F3" w:rsidP="00E76E58">
      <w:pPr>
        <w:pStyle w:val="Zkladntext"/>
        <w:tabs>
          <w:tab w:val="num" w:pos="0"/>
          <w:tab w:val="left" w:pos="882"/>
        </w:tabs>
        <w:jc w:val="both"/>
        <w:rPr>
          <w:rFonts w:ascii="Times New Roman" w:hAnsi="Times New Roman"/>
          <w:b w:val="0"/>
          <w:sz w:val="22"/>
          <w:szCs w:val="22"/>
        </w:rPr>
      </w:pPr>
      <w:proofErr w:type="spellStart"/>
      <w:r>
        <w:rPr>
          <w:rFonts w:ascii="Times New Roman" w:hAnsi="Times New Roman"/>
          <w:b w:val="0"/>
          <w:sz w:val="22"/>
          <w:szCs w:val="22"/>
        </w:rPr>
        <w:t>Furosemid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môže zvyšovať sérové hladiny kyseliny močovej a u niektorých pacientov môže vyvolať </w:t>
      </w:r>
      <w:r w:rsidR="00AE7704">
        <w:rPr>
          <w:rFonts w:ascii="Times New Roman" w:hAnsi="Times New Roman"/>
          <w:b w:val="0"/>
          <w:sz w:val="22"/>
          <w:szCs w:val="22"/>
        </w:rPr>
        <w:t xml:space="preserve">záchvaty </w:t>
      </w:r>
      <w:r>
        <w:rPr>
          <w:rFonts w:ascii="Times New Roman" w:hAnsi="Times New Roman"/>
          <w:b w:val="0"/>
          <w:sz w:val="22"/>
          <w:szCs w:val="22"/>
        </w:rPr>
        <w:t>dny.</w:t>
      </w:r>
    </w:p>
    <w:p w14:paraId="01D106CC" w14:textId="77777777" w:rsidR="00897F98" w:rsidRPr="00DB22EF" w:rsidRDefault="00897F98" w:rsidP="00E90AC1">
      <w:pPr>
        <w:tabs>
          <w:tab w:val="num" w:pos="0"/>
        </w:tabs>
        <w:rPr>
          <w:sz w:val="22"/>
          <w:szCs w:val="22"/>
        </w:rPr>
      </w:pPr>
    </w:p>
    <w:p w14:paraId="4AFE77EE" w14:textId="1D01FBDF" w:rsidR="00197ABB" w:rsidRPr="00DB22EF" w:rsidRDefault="008A75F3" w:rsidP="00E90AC1">
      <w:pPr>
        <w:pStyle w:val="Zarkazkladnhotextu"/>
        <w:tabs>
          <w:tab w:val="num" w:pos="0"/>
        </w:tabs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Súbežné použitie s </w:t>
      </w:r>
      <w:proofErr w:type="spellStart"/>
      <w:r>
        <w:rPr>
          <w:b/>
          <w:bCs/>
          <w:sz w:val="22"/>
          <w:szCs w:val="22"/>
        </w:rPr>
        <w:t>nesteroidnými</w:t>
      </w:r>
      <w:proofErr w:type="spellEnd"/>
      <w:r>
        <w:rPr>
          <w:b/>
          <w:bCs/>
          <w:sz w:val="22"/>
          <w:szCs w:val="22"/>
        </w:rPr>
        <w:t xml:space="preserve"> </w:t>
      </w:r>
      <w:r w:rsidR="00AE7704">
        <w:rPr>
          <w:b/>
          <w:bCs/>
          <w:sz w:val="22"/>
          <w:szCs w:val="22"/>
        </w:rPr>
        <w:t>protizápalovými liekmi (NSAID)</w:t>
      </w:r>
    </w:p>
    <w:p w14:paraId="1F4BCBAB" w14:textId="0135FA08" w:rsidR="00897F98" w:rsidRPr="00DB22EF" w:rsidRDefault="008A75F3" w:rsidP="00E90AC1">
      <w:pPr>
        <w:pStyle w:val="Zarkazkladnhotextu"/>
        <w:tabs>
          <w:tab w:val="num" w:pos="0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Ak je to možné, nepodávajte spolu </w:t>
      </w:r>
      <w:r w:rsidR="00AE7704">
        <w:rPr>
          <w:bCs/>
          <w:sz w:val="22"/>
          <w:szCs w:val="22"/>
        </w:rPr>
        <w:t>NSAID</w:t>
      </w:r>
      <w:r>
        <w:rPr>
          <w:bCs/>
          <w:sz w:val="22"/>
          <w:szCs w:val="22"/>
        </w:rPr>
        <w:t xml:space="preserve"> a </w:t>
      </w:r>
      <w:proofErr w:type="spellStart"/>
      <w:r>
        <w:rPr>
          <w:bCs/>
          <w:sz w:val="22"/>
          <w:szCs w:val="22"/>
        </w:rPr>
        <w:t>furosemid</w:t>
      </w:r>
      <w:proofErr w:type="spellEnd"/>
      <w:r>
        <w:rPr>
          <w:bCs/>
          <w:sz w:val="22"/>
          <w:szCs w:val="22"/>
        </w:rPr>
        <w:t xml:space="preserve">. </w:t>
      </w:r>
      <w:r w:rsidR="00AE7704">
        <w:rPr>
          <w:bCs/>
          <w:sz w:val="22"/>
          <w:szCs w:val="22"/>
        </w:rPr>
        <w:t>NSAID</w:t>
      </w:r>
      <w:r w:rsidR="00F62E5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môžu </w:t>
      </w:r>
      <w:proofErr w:type="spellStart"/>
      <w:r>
        <w:rPr>
          <w:bCs/>
          <w:sz w:val="22"/>
          <w:szCs w:val="22"/>
        </w:rPr>
        <w:t>antagonizovať</w:t>
      </w:r>
      <w:proofErr w:type="spellEnd"/>
      <w:r>
        <w:rPr>
          <w:bCs/>
          <w:sz w:val="22"/>
          <w:szCs w:val="22"/>
        </w:rPr>
        <w:t xml:space="preserve"> diuretický účinok </w:t>
      </w:r>
      <w:proofErr w:type="spellStart"/>
      <w:r>
        <w:rPr>
          <w:bCs/>
          <w:sz w:val="22"/>
          <w:szCs w:val="22"/>
        </w:rPr>
        <w:t>furosemidu</w:t>
      </w:r>
      <w:proofErr w:type="spellEnd"/>
      <w:r>
        <w:rPr>
          <w:bCs/>
          <w:sz w:val="22"/>
          <w:szCs w:val="22"/>
        </w:rPr>
        <w:t xml:space="preserve"> a iných diuretík. Použitie NSAID s diuretikami môže zvyšovať riziko </w:t>
      </w:r>
      <w:proofErr w:type="spellStart"/>
      <w:r>
        <w:rPr>
          <w:bCs/>
          <w:sz w:val="22"/>
          <w:szCs w:val="22"/>
        </w:rPr>
        <w:t>nefrotoxicity</w:t>
      </w:r>
      <w:proofErr w:type="spellEnd"/>
      <w:r>
        <w:rPr>
          <w:bCs/>
          <w:sz w:val="22"/>
          <w:szCs w:val="22"/>
        </w:rPr>
        <w:t xml:space="preserve">. </w:t>
      </w:r>
    </w:p>
    <w:p w14:paraId="39D1204F" w14:textId="77777777" w:rsidR="00897F98" w:rsidRPr="00DB22EF" w:rsidRDefault="00897F98" w:rsidP="00E90AC1">
      <w:pPr>
        <w:pStyle w:val="Zarkazkladnhotextu"/>
        <w:tabs>
          <w:tab w:val="num" w:pos="0"/>
        </w:tabs>
        <w:ind w:left="0"/>
        <w:rPr>
          <w:bCs/>
          <w:sz w:val="22"/>
          <w:szCs w:val="22"/>
        </w:rPr>
      </w:pPr>
    </w:p>
    <w:p w14:paraId="26D15197" w14:textId="77777777" w:rsidR="00197ABB" w:rsidRPr="00DB22EF" w:rsidRDefault="008A75F3" w:rsidP="00E90AC1">
      <w:pPr>
        <w:shd w:val="clear" w:color="auto" w:fill="FFFFFF"/>
        <w:tabs>
          <w:tab w:val="num" w:pos="0"/>
        </w:tabs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Súbežné použitie s </w:t>
      </w:r>
      <w:proofErr w:type="spellStart"/>
      <w:r>
        <w:rPr>
          <w:b/>
          <w:bCs/>
          <w:color w:val="000000"/>
          <w:sz w:val="22"/>
          <w:szCs w:val="22"/>
        </w:rPr>
        <w:t>risperidónom</w:t>
      </w:r>
      <w:proofErr w:type="spellEnd"/>
    </w:p>
    <w:p w14:paraId="4733CDFE" w14:textId="746600D8" w:rsidR="00197ABB" w:rsidRPr="00DB22EF" w:rsidRDefault="008A75F3" w:rsidP="00E90AC1">
      <w:pPr>
        <w:shd w:val="clear" w:color="auto" w:fill="FFFFFF"/>
        <w:tabs>
          <w:tab w:val="num" w:pos="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 placebom kontrolovaných klinických </w:t>
      </w:r>
      <w:r w:rsidR="00F2470F">
        <w:rPr>
          <w:color w:val="000000"/>
          <w:sz w:val="22"/>
          <w:szCs w:val="22"/>
        </w:rPr>
        <w:t xml:space="preserve">štúdiách </w:t>
      </w:r>
      <w:r>
        <w:rPr>
          <w:color w:val="000000"/>
          <w:sz w:val="22"/>
          <w:szCs w:val="22"/>
        </w:rPr>
        <w:t xml:space="preserve">s </w:t>
      </w:r>
      <w:proofErr w:type="spellStart"/>
      <w:r>
        <w:rPr>
          <w:color w:val="000000"/>
          <w:sz w:val="22"/>
          <w:szCs w:val="22"/>
        </w:rPr>
        <w:t>risperidónom</w:t>
      </w:r>
      <w:proofErr w:type="spellEnd"/>
      <w:r>
        <w:rPr>
          <w:color w:val="000000"/>
          <w:sz w:val="22"/>
          <w:szCs w:val="22"/>
        </w:rPr>
        <w:t xml:space="preserve"> u starších pacientov </w:t>
      </w:r>
      <w:r w:rsidR="00AE7704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 xml:space="preserve"> demenci</w:t>
      </w:r>
      <w:r w:rsidR="00AE7704"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 xml:space="preserve">u bola u pacientov liečených kombináciou </w:t>
      </w:r>
      <w:proofErr w:type="spellStart"/>
      <w:r>
        <w:rPr>
          <w:color w:val="000000"/>
          <w:sz w:val="22"/>
          <w:szCs w:val="22"/>
        </w:rPr>
        <w:t>furosemid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ri</w:t>
      </w:r>
      <w:r w:rsidR="001E51BA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>peridón</w:t>
      </w:r>
      <w:proofErr w:type="spellEnd"/>
      <w:r>
        <w:rPr>
          <w:color w:val="000000"/>
          <w:sz w:val="22"/>
          <w:szCs w:val="22"/>
        </w:rPr>
        <w:t xml:space="preserve"> pozorovaná vyššia úmrtnosť (7,3</w:t>
      </w:r>
      <w:r w:rsidR="00B45224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%; </w:t>
      </w:r>
      <w:r w:rsidR="00121CAF">
        <w:rPr>
          <w:color w:val="000000"/>
          <w:sz w:val="22"/>
          <w:szCs w:val="22"/>
        </w:rPr>
        <w:t xml:space="preserve">priemerný </w:t>
      </w:r>
      <w:r>
        <w:rPr>
          <w:color w:val="000000"/>
          <w:sz w:val="22"/>
          <w:szCs w:val="22"/>
        </w:rPr>
        <w:t xml:space="preserve">vek 89 rokov, rozsah 75 až 97 rokov) v porovnaní s pacientmi liečenými samostatným </w:t>
      </w:r>
      <w:proofErr w:type="spellStart"/>
      <w:r>
        <w:rPr>
          <w:color w:val="000000"/>
          <w:sz w:val="22"/>
          <w:szCs w:val="22"/>
        </w:rPr>
        <w:t>risperidónom</w:t>
      </w:r>
      <w:proofErr w:type="spellEnd"/>
      <w:r>
        <w:rPr>
          <w:color w:val="000000"/>
          <w:sz w:val="22"/>
          <w:szCs w:val="22"/>
        </w:rPr>
        <w:t xml:space="preserve"> (3,1 %; </w:t>
      </w:r>
      <w:r w:rsidR="00121CAF">
        <w:rPr>
          <w:color w:val="000000"/>
          <w:sz w:val="22"/>
          <w:szCs w:val="22"/>
        </w:rPr>
        <w:t xml:space="preserve">priemerný </w:t>
      </w:r>
      <w:r>
        <w:rPr>
          <w:color w:val="000000"/>
          <w:sz w:val="22"/>
          <w:szCs w:val="22"/>
        </w:rPr>
        <w:t xml:space="preserve">vek 84 rokov, rozsah 70 až 96 rokov) alebo samostatným </w:t>
      </w:r>
      <w:proofErr w:type="spellStart"/>
      <w:r>
        <w:rPr>
          <w:color w:val="000000"/>
          <w:sz w:val="22"/>
          <w:szCs w:val="22"/>
        </w:rPr>
        <w:t>furosemidom</w:t>
      </w:r>
      <w:proofErr w:type="spellEnd"/>
      <w:r>
        <w:rPr>
          <w:color w:val="000000"/>
          <w:sz w:val="22"/>
          <w:szCs w:val="22"/>
        </w:rPr>
        <w:t xml:space="preserve"> (4,1 %; </w:t>
      </w:r>
      <w:r w:rsidR="00121CAF">
        <w:rPr>
          <w:color w:val="000000"/>
          <w:sz w:val="22"/>
          <w:szCs w:val="22"/>
        </w:rPr>
        <w:t xml:space="preserve">priemerný </w:t>
      </w:r>
      <w:r>
        <w:rPr>
          <w:color w:val="000000"/>
          <w:sz w:val="22"/>
          <w:szCs w:val="22"/>
        </w:rPr>
        <w:t xml:space="preserve">vek 80 rokov, rozsah 67 až 90 rokov). Súbežné použitie </w:t>
      </w:r>
      <w:proofErr w:type="spellStart"/>
      <w:r>
        <w:rPr>
          <w:color w:val="000000"/>
          <w:sz w:val="22"/>
          <w:szCs w:val="22"/>
        </w:rPr>
        <w:t>risperidónu</w:t>
      </w:r>
      <w:proofErr w:type="spellEnd"/>
      <w:r>
        <w:rPr>
          <w:color w:val="000000"/>
          <w:sz w:val="22"/>
          <w:szCs w:val="22"/>
        </w:rPr>
        <w:t xml:space="preserve"> s inými diuretikami (hlavne </w:t>
      </w:r>
      <w:proofErr w:type="spellStart"/>
      <w:r>
        <w:rPr>
          <w:color w:val="000000"/>
          <w:sz w:val="22"/>
          <w:szCs w:val="22"/>
        </w:rPr>
        <w:t>t</w:t>
      </w:r>
      <w:r w:rsidR="00121CAF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azidov</w:t>
      </w:r>
      <w:r w:rsidR="00F62E51">
        <w:rPr>
          <w:color w:val="000000"/>
          <w:sz w:val="22"/>
          <w:szCs w:val="22"/>
        </w:rPr>
        <w:t>ými</w:t>
      </w:r>
      <w:proofErr w:type="spellEnd"/>
      <w:r w:rsidR="00F62E5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diuretik</w:t>
      </w:r>
      <w:r w:rsidR="00F62E51">
        <w:rPr>
          <w:color w:val="000000"/>
          <w:sz w:val="22"/>
          <w:szCs w:val="22"/>
        </w:rPr>
        <w:t>ami</w:t>
      </w:r>
      <w:r>
        <w:rPr>
          <w:color w:val="000000"/>
          <w:sz w:val="22"/>
          <w:szCs w:val="22"/>
        </w:rPr>
        <w:t xml:space="preserve"> v nízkej dávke) nebolo sp</w:t>
      </w:r>
      <w:r w:rsidR="00F62E51">
        <w:rPr>
          <w:color w:val="000000"/>
          <w:sz w:val="22"/>
          <w:szCs w:val="22"/>
        </w:rPr>
        <w:t>á</w:t>
      </w:r>
      <w:r>
        <w:rPr>
          <w:color w:val="000000"/>
          <w:sz w:val="22"/>
          <w:szCs w:val="22"/>
        </w:rPr>
        <w:t>j</w:t>
      </w:r>
      <w:r w:rsidR="00F62E51">
        <w:rPr>
          <w:color w:val="000000"/>
          <w:sz w:val="22"/>
          <w:szCs w:val="22"/>
        </w:rPr>
        <w:t>ané</w:t>
      </w:r>
      <w:r>
        <w:rPr>
          <w:color w:val="000000"/>
          <w:sz w:val="22"/>
          <w:szCs w:val="22"/>
        </w:rPr>
        <w:t xml:space="preserve"> s podobnými zisteniami.</w:t>
      </w:r>
    </w:p>
    <w:p w14:paraId="297275B2" w14:textId="77777777" w:rsidR="00197ABB" w:rsidRPr="00A26277" w:rsidRDefault="00197ABB" w:rsidP="00E90AC1">
      <w:pPr>
        <w:shd w:val="clear" w:color="auto" w:fill="FFFFFF"/>
        <w:tabs>
          <w:tab w:val="num" w:pos="0"/>
        </w:tabs>
        <w:rPr>
          <w:color w:val="000000"/>
          <w:sz w:val="22"/>
          <w:szCs w:val="22"/>
          <w:lang w:eastAsia="en-GB"/>
        </w:rPr>
      </w:pPr>
    </w:p>
    <w:p w14:paraId="271A0123" w14:textId="1ABF6928" w:rsidR="00197ABB" w:rsidRPr="00DB22EF" w:rsidRDefault="008A75F3" w:rsidP="00E90AC1">
      <w:pPr>
        <w:shd w:val="clear" w:color="auto" w:fill="FFFFFF"/>
        <w:tabs>
          <w:tab w:val="num" w:pos="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Neboli identifikované žiadne </w:t>
      </w:r>
      <w:proofErr w:type="spellStart"/>
      <w:r>
        <w:rPr>
          <w:color w:val="000000"/>
          <w:sz w:val="22"/>
          <w:szCs w:val="22"/>
        </w:rPr>
        <w:t>patofyziologické</w:t>
      </w:r>
      <w:proofErr w:type="spellEnd"/>
      <w:r>
        <w:rPr>
          <w:color w:val="000000"/>
          <w:sz w:val="22"/>
          <w:szCs w:val="22"/>
        </w:rPr>
        <w:t xml:space="preserve"> mechanizmy vysvetľujúce tento nález a nebol pozorovaný žiadny </w:t>
      </w:r>
      <w:r w:rsidRPr="00AC4242">
        <w:rPr>
          <w:color w:val="000000"/>
          <w:sz w:val="22"/>
          <w:szCs w:val="22"/>
        </w:rPr>
        <w:t>konzistentný vzorec</w:t>
      </w:r>
      <w:r>
        <w:rPr>
          <w:color w:val="000000"/>
          <w:sz w:val="22"/>
          <w:szCs w:val="22"/>
        </w:rPr>
        <w:t xml:space="preserve"> pre príčinu úmrtia. </w:t>
      </w:r>
      <w:r w:rsidR="00121CAF">
        <w:rPr>
          <w:color w:val="000000"/>
          <w:sz w:val="22"/>
          <w:szCs w:val="22"/>
        </w:rPr>
        <w:t xml:space="preserve">Napriek </w:t>
      </w:r>
      <w:r>
        <w:rPr>
          <w:color w:val="000000"/>
          <w:sz w:val="22"/>
          <w:szCs w:val="22"/>
        </w:rPr>
        <w:t xml:space="preserve">tomu je však nutné postupovať opatrne a pred použitím zvážiť výhody a riziká tejto kombinácie alebo súbežnej liečby s inými silnými diuretikami. U pacientov užívajúcich iné diuretiká v kombinácii s </w:t>
      </w:r>
      <w:proofErr w:type="spellStart"/>
      <w:r>
        <w:rPr>
          <w:color w:val="000000"/>
          <w:sz w:val="22"/>
          <w:szCs w:val="22"/>
        </w:rPr>
        <w:t>risperidónom</w:t>
      </w:r>
      <w:proofErr w:type="spellEnd"/>
      <w:r>
        <w:rPr>
          <w:color w:val="000000"/>
          <w:sz w:val="22"/>
          <w:szCs w:val="22"/>
        </w:rPr>
        <w:t xml:space="preserve"> nebol</w:t>
      </w:r>
      <w:r w:rsidR="00121CAF"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 xml:space="preserve"> pozorovan</w:t>
      </w:r>
      <w:r w:rsidR="00121CAF">
        <w:rPr>
          <w:color w:val="000000"/>
          <w:sz w:val="22"/>
          <w:szCs w:val="22"/>
        </w:rPr>
        <w:t>é</w:t>
      </w:r>
      <w:r>
        <w:rPr>
          <w:color w:val="000000"/>
          <w:sz w:val="22"/>
          <w:szCs w:val="22"/>
        </w:rPr>
        <w:t xml:space="preserve"> </w:t>
      </w:r>
      <w:r w:rsidR="00121CAF">
        <w:rPr>
          <w:color w:val="000000"/>
          <w:sz w:val="22"/>
          <w:szCs w:val="22"/>
        </w:rPr>
        <w:t>zvýšenie</w:t>
      </w:r>
      <w:r>
        <w:rPr>
          <w:color w:val="000000"/>
          <w:sz w:val="22"/>
          <w:szCs w:val="22"/>
        </w:rPr>
        <w:t xml:space="preserve"> mortality. Bez ohľadu n</w:t>
      </w:r>
      <w:r w:rsidR="00DD5659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liečbu je dehydratácia celkový rizikový faktor mortality a u starších osôb s demenciou je teda nutné jej predísť (pozri časť 4.3).</w:t>
      </w:r>
    </w:p>
    <w:p w14:paraId="2BAA5C88" w14:textId="77777777" w:rsidR="004A1684" w:rsidRDefault="004A1684" w:rsidP="00E90AC1">
      <w:pPr>
        <w:tabs>
          <w:tab w:val="num" w:pos="0"/>
          <w:tab w:val="left" w:pos="851"/>
        </w:tabs>
        <w:rPr>
          <w:b/>
          <w:sz w:val="22"/>
          <w:szCs w:val="22"/>
        </w:rPr>
      </w:pPr>
    </w:p>
    <w:p w14:paraId="41AC8574" w14:textId="083B6651" w:rsidR="00A8060D" w:rsidRPr="00E90AC1" w:rsidRDefault="008A75F3" w:rsidP="00CA1CA3">
      <w:pPr>
        <w:rPr>
          <w:b/>
          <w:sz w:val="22"/>
          <w:szCs w:val="22"/>
        </w:rPr>
      </w:pPr>
      <w:proofErr w:type="spellStart"/>
      <w:r w:rsidRPr="00E90AC1">
        <w:rPr>
          <w:b/>
          <w:sz w:val="22"/>
          <w:szCs w:val="22"/>
        </w:rPr>
        <w:t>Furosemid</w:t>
      </w:r>
      <w:proofErr w:type="spellEnd"/>
      <w:r w:rsidRPr="00E90AC1">
        <w:rPr>
          <w:b/>
          <w:sz w:val="22"/>
          <w:szCs w:val="22"/>
        </w:rPr>
        <w:t xml:space="preserve"> </w:t>
      </w:r>
      <w:proofErr w:type="spellStart"/>
      <w:r w:rsidR="00B45224">
        <w:rPr>
          <w:b/>
          <w:sz w:val="22"/>
          <w:szCs w:val="22"/>
        </w:rPr>
        <w:t>h</w:t>
      </w:r>
      <w:r w:rsidRPr="00E90AC1">
        <w:rPr>
          <w:b/>
          <w:sz w:val="22"/>
          <w:szCs w:val="22"/>
        </w:rPr>
        <w:t>ameln</w:t>
      </w:r>
      <w:proofErr w:type="spellEnd"/>
      <w:r w:rsidRPr="00E90AC1">
        <w:rPr>
          <w:b/>
          <w:sz w:val="22"/>
          <w:szCs w:val="22"/>
        </w:rPr>
        <w:t xml:space="preserve"> </w:t>
      </w:r>
      <w:r w:rsidR="00DD5659" w:rsidRPr="00E90AC1">
        <w:rPr>
          <w:b/>
          <w:sz w:val="22"/>
          <w:szCs w:val="22"/>
        </w:rPr>
        <w:t xml:space="preserve">10 mg/ml </w:t>
      </w:r>
      <w:r w:rsidRPr="00E90AC1">
        <w:rPr>
          <w:b/>
          <w:color w:val="000000"/>
          <w:sz w:val="22"/>
          <w:szCs w:val="22"/>
        </w:rPr>
        <w:t>obsahuje sodík</w:t>
      </w:r>
    </w:p>
    <w:p w14:paraId="128887E3" w14:textId="3C31EADD" w:rsidR="00A8060D" w:rsidRPr="00FE0C8E" w:rsidRDefault="008A75F3" w:rsidP="00AC4242">
      <w:pPr>
        <w:pStyle w:val="Pa3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Tento liek </w:t>
      </w:r>
      <w:r>
        <w:rPr>
          <w:rFonts w:ascii="Times New Roman" w:hAnsi="Times New Roman"/>
          <w:color w:val="000000"/>
          <w:sz w:val="22"/>
          <w:szCs w:val="22"/>
        </w:rPr>
        <w:t xml:space="preserve">obsahuje maximálne 4 mg sodíka </w:t>
      </w:r>
      <w:r w:rsidR="00121CAF">
        <w:rPr>
          <w:rFonts w:ascii="Times New Roman" w:hAnsi="Times New Roman"/>
          <w:color w:val="000000"/>
          <w:sz w:val="22"/>
          <w:szCs w:val="22"/>
        </w:rPr>
        <w:t>v</w:t>
      </w:r>
      <w:r>
        <w:rPr>
          <w:rFonts w:ascii="Times New Roman" w:hAnsi="Times New Roman"/>
          <w:color w:val="000000"/>
          <w:sz w:val="22"/>
          <w:szCs w:val="22"/>
        </w:rPr>
        <w:t xml:space="preserve"> 1 ml roztoku. </w:t>
      </w:r>
    </w:p>
    <w:p w14:paraId="1AD1D3A7" w14:textId="17A9B74C" w:rsidR="00A8060D" w:rsidRPr="006A3B62" w:rsidRDefault="008A75F3" w:rsidP="00607EBE">
      <w:pPr>
        <w:pStyle w:val="Pa3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Tento liek </w:t>
      </w:r>
      <w:r>
        <w:rPr>
          <w:rFonts w:ascii="Times New Roman" w:hAnsi="Times New Roman"/>
          <w:color w:val="000000"/>
          <w:sz w:val="22"/>
          <w:szCs w:val="22"/>
        </w:rPr>
        <w:t xml:space="preserve">obsahuje maximálne 100 mg sodíka </w:t>
      </w:r>
      <w:r w:rsidR="00121CAF">
        <w:rPr>
          <w:rFonts w:ascii="Times New Roman" w:hAnsi="Times New Roman"/>
          <w:color w:val="000000"/>
          <w:sz w:val="22"/>
          <w:szCs w:val="22"/>
        </w:rPr>
        <w:t>v</w:t>
      </w:r>
      <w:r>
        <w:rPr>
          <w:rFonts w:ascii="Times New Roman" w:hAnsi="Times New Roman"/>
          <w:color w:val="000000"/>
          <w:sz w:val="22"/>
          <w:szCs w:val="22"/>
        </w:rPr>
        <w:t xml:space="preserve"> 25 ml roztoku, čo zodpovedá 5 % </w:t>
      </w:r>
      <w:r w:rsidR="006277F5">
        <w:rPr>
          <w:rFonts w:ascii="Times New Roman" w:hAnsi="Times New Roman"/>
          <w:color w:val="000000"/>
          <w:sz w:val="22"/>
          <w:szCs w:val="22"/>
        </w:rPr>
        <w:t xml:space="preserve">WHO odporúčaného </w:t>
      </w:r>
      <w:r>
        <w:rPr>
          <w:rFonts w:ascii="Times New Roman" w:hAnsi="Times New Roman"/>
          <w:color w:val="000000"/>
          <w:sz w:val="22"/>
          <w:szCs w:val="22"/>
        </w:rPr>
        <w:t xml:space="preserve">maximálneho denného príjmu 2 g sodíka </w:t>
      </w:r>
      <w:r w:rsidR="00121CAF">
        <w:rPr>
          <w:rFonts w:ascii="Times New Roman" w:hAnsi="Times New Roman"/>
          <w:color w:val="000000"/>
          <w:sz w:val="22"/>
          <w:szCs w:val="22"/>
        </w:rPr>
        <w:t>pre</w:t>
      </w:r>
      <w:r>
        <w:rPr>
          <w:rFonts w:ascii="Times New Roman" w:hAnsi="Times New Roman"/>
          <w:color w:val="000000"/>
          <w:sz w:val="22"/>
          <w:szCs w:val="22"/>
        </w:rPr>
        <w:t xml:space="preserve"> dospel</w:t>
      </w:r>
      <w:r w:rsidR="006277F5">
        <w:rPr>
          <w:rFonts w:ascii="Times New Roman" w:hAnsi="Times New Roman"/>
          <w:color w:val="000000"/>
          <w:sz w:val="22"/>
          <w:szCs w:val="22"/>
        </w:rPr>
        <w:t>ú osobu.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7EB16C61" w14:textId="77777777" w:rsidR="003D4265" w:rsidRPr="00DB22EF" w:rsidRDefault="003D4265" w:rsidP="00E90AC1">
      <w:pPr>
        <w:tabs>
          <w:tab w:val="num" w:pos="0"/>
          <w:tab w:val="left" w:pos="851"/>
        </w:tabs>
        <w:rPr>
          <w:b/>
          <w:sz w:val="22"/>
          <w:szCs w:val="22"/>
        </w:rPr>
      </w:pPr>
    </w:p>
    <w:p w14:paraId="7797C6B6" w14:textId="77777777" w:rsidR="004A1684" w:rsidRPr="00DB22EF" w:rsidRDefault="008A75F3" w:rsidP="00E90AC1">
      <w:pPr>
        <w:pStyle w:val="Zkladntext"/>
        <w:numPr>
          <w:ilvl w:val="1"/>
          <w:numId w:val="2"/>
        </w:numPr>
        <w:tabs>
          <w:tab w:val="clear" w:pos="855"/>
          <w:tab w:val="num" w:pos="0"/>
          <w:tab w:val="left" w:pos="567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Liekové a iné interakcie</w:t>
      </w:r>
    </w:p>
    <w:p w14:paraId="14AF2F87" w14:textId="77777777" w:rsidR="00E24A8C" w:rsidRPr="00DB22EF" w:rsidRDefault="00E24A8C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sz w:val="22"/>
          <w:szCs w:val="22"/>
        </w:rPr>
      </w:pPr>
    </w:p>
    <w:p w14:paraId="1FBF07D1" w14:textId="77777777" w:rsidR="001D17DA" w:rsidRPr="00DB22EF" w:rsidRDefault="008A75F3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 xml:space="preserve">Súbežné podávanie s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furosemidom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 môže zvýšiť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ototoxické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 a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nefrotoxické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 účinky iných liekov.</w:t>
      </w:r>
    </w:p>
    <w:p w14:paraId="7E9B921F" w14:textId="77777777" w:rsidR="001D17DA" w:rsidRPr="00DB22EF" w:rsidRDefault="001D17DA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b w:val="0"/>
          <w:bCs/>
          <w:sz w:val="22"/>
          <w:szCs w:val="22"/>
        </w:rPr>
      </w:pPr>
    </w:p>
    <w:p w14:paraId="3141AE1E" w14:textId="35B3F5D4" w:rsidR="001D17DA" w:rsidRPr="00DB22EF" w:rsidRDefault="00912C75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Poruchy</w:t>
      </w:r>
      <w:r w:rsidR="008A75F3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="008A75F3">
        <w:rPr>
          <w:rFonts w:ascii="Times New Roman" w:hAnsi="Times New Roman"/>
          <w:b w:val="0"/>
          <w:bCs/>
          <w:sz w:val="22"/>
          <w:szCs w:val="22"/>
        </w:rPr>
        <w:t>elektrolytov</w:t>
      </w:r>
      <w:r>
        <w:rPr>
          <w:rFonts w:ascii="Times New Roman" w:hAnsi="Times New Roman"/>
          <w:b w:val="0"/>
          <w:bCs/>
          <w:sz w:val="22"/>
          <w:szCs w:val="22"/>
        </w:rPr>
        <w:t>ej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 rovnováhy</w:t>
      </w:r>
      <w:r w:rsidR="008A75F3">
        <w:rPr>
          <w:rFonts w:ascii="Times New Roman" w:hAnsi="Times New Roman"/>
          <w:b w:val="0"/>
          <w:bCs/>
          <w:sz w:val="22"/>
          <w:szCs w:val="22"/>
        </w:rPr>
        <w:t xml:space="preserve"> (napr. </w:t>
      </w:r>
      <w:proofErr w:type="spellStart"/>
      <w:r w:rsidR="008A75F3">
        <w:rPr>
          <w:rFonts w:ascii="Times New Roman" w:hAnsi="Times New Roman"/>
          <w:b w:val="0"/>
          <w:bCs/>
          <w:sz w:val="22"/>
          <w:szCs w:val="22"/>
        </w:rPr>
        <w:t>hypokal</w:t>
      </w:r>
      <w:r>
        <w:rPr>
          <w:rFonts w:ascii="Times New Roman" w:hAnsi="Times New Roman"/>
          <w:b w:val="0"/>
          <w:bCs/>
          <w:sz w:val="22"/>
          <w:szCs w:val="22"/>
        </w:rPr>
        <w:t>i</w:t>
      </w:r>
      <w:r w:rsidR="008A75F3">
        <w:rPr>
          <w:rFonts w:ascii="Times New Roman" w:hAnsi="Times New Roman"/>
          <w:b w:val="0"/>
          <w:bCs/>
          <w:sz w:val="22"/>
          <w:szCs w:val="22"/>
        </w:rPr>
        <w:t>émia</w:t>
      </w:r>
      <w:proofErr w:type="spellEnd"/>
      <w:r w:rsidR="008A75F3">
        <w:rPr>
          <w:rFonts w:ascii="Times New Roman" w:hAnsi="Times New Roman"/>
          <w:b w:val="0"/>
          <w:bCs/>
          <w:sz w:val="22"/>
          <w:szCs w:val="22"/>
        </w:rPr>
        <w:t xml:space="preserve">, </w:t>
      </w:r>
      <w:proofErr w:type="spellStart"/>
      <w:r w:rsidR="008A75F3">
        <w:rPr>
          <w:rFonts w:ascii="Times New Roman" w:hAnsi="Times New Roman"/>
          <w:b w:val="0"/>
          <w:bCs/>
          <w:sz w:val="22"/>
          <w:szCs w:val="22"/>
        </w:rPr>
        <w:t>hypomagnez</w:t>
      </w:r>
      <w:r>
        <w:rPr>
          <w:rFonts w:ascii="Times New Roman" w:hAnsi="Times New Roman"/>
          <w:b w:val="0"/>
          <w:bCs/>
          <w:sz w:val="22"/>
          <w:szCs w:val="22"/>
        </w:rPr>
        <w:t>i</w:t>
      </w:r>
      <w:r w:rsidR="008A75F3">
        <w:rPr>
          <w:rFonts w:ascii="Times New Roman" w:hAnsi="Times New Roman"/>
          <w:b w:val="0"/>
          <w:bCs/>
          <w:sz w:val="22"/>
          <w:szCs w:val="22"/>
        </w:rPr>
        <w:t>émia</w:t>
      </w:r>
      <w:proofErr w:type="spellEnd"/>
      <w:r w:rsidR="008A75F3">
        <w:rPr>
          <w:rFonts w:ascii="Times New Roman" w:hAnsi="Times New Roman"/>
          <w:b w:val="0"/>
          <w:bCs/>
          <w:sz w:val="22"/>
          <w:szCs w:val="22"/>
        </w:rPr>
        <w:t xml:space="preserve">) môžu zvyšovať toxicitu určitých liekov (napr. </w:t>
      </w:r>
      <w:r>
        <w:rPr>
          <w:rFonts w:ascii="Times New Roman" w:hAnsi="Times New Roman"/>
          <w:b w:val="0"/>
          <w:bCs/>
          <w:sz w:val="22"/>
          <w:szCs w:val="22"/>
        </w:rPr>
        <w:t xml:space="preserve">srdcové </w:t>
      </w:r>
      <w:proofErr w:type="spellStart"/>
      <w:r w:rsidR="008A75F3">
        <w:rPr>
          <w:rFonts w:ascii="Times New Roman" w:hAnsi="Times New Roman"/>
          <w:b w:val="0"/>
          <w:bCs/>
          <w:sz w:val="22"/>
          <w:szCs w:val="22"/>
        </w:rPr>
        <w:t>glykozidy</w:t>
      </w:r>
      <w:proofErr w:type="spellEnd"/>
      <w:r w:rsidR="008A75F3">
        <w:rPr>
          <w:rFonts w:ascii="Times New Roman" w:hAnsi="Times New Roman"/>
          <w:b w:val="0"/>
          <w:bCs/>
          <w:sz w:val="22"/>
          <w:szCs w:val="22"/>
        </w:rPr>
        <w:t>, lie</w:t>
      </w:r>
      <w:r>
        <w:rPr>
          <w:rFonts w:ascii="Times New Roman" w:hAnsi="Times New Roman"/>
          <w:b w:val="0"/>
          <w:bCs/>
          <w:sz w:val="22"/>
          <w:szCs w:val="22"/>
        </w:rPr>
        <w:t>čivá</w:t>
      </w:r>
      <w:r w:rsidR="008A75F3">
        <w:rPr>
          <w:rFonts w:ascii="Times New Roman" w:hAnsi="Times New Roman"/>
          <w:b w:val="0"/>
          <w:bCs/>
          <w:sz w:val="22"/>
          <w:szCs w:val="22"/>
        </w:rPr>
        <w:t xml:space="preserve"> vyvolávajúce syndróm predĺženého intervalu QT ako </w:t>
      </w:r>
      <w:proofErr w:type="spellStart"/>
      <w:r w:rsidR="008A75F3">
        <w:rPr>
          <w:rFonts w:ascii="Times New Roman" w:hAnsi="Times New Roman"/>
          <w:b w:val="0"/>
          <w:bCs/>
          <w:sz w:val="22"/>
          <w:szCs w:val="22"/>
        </w:rPr>
        <w:t>amisulprid</w:t>
      </w:r>
      <w:proofErr w:type="spellEnd"/>
      <w:r w:rsidR="008A75F3">
        <w:rPr>
          <w:rFonts w:ascii="Times New Roman" w:hAnsi="Times New Roman"/>
          <w:b w:val="0"/>
          <w:bCs/>
          <w:sz w:val="22"/>
          <w:szCs w:val="22"/>
        </w:rPr>
        <w:t xml:space="preserve">, </w:t>
      </w:r>
      <w:proofErr w:type="spellStart"/>
      <w:r w:rsidR="008A75F3">
        <w:rPr>
          <w:rFonts w:ascii="Times New Roman" w:hAnsi="Times New Roman"/>
          <w:b w:val="0"/>
          <w:bCs/>
          <w:sz w:val="22"/>
          <w:szCs w:val="22"/>
        </w:rPr>
        <w:t>atomoxetín</w:t>
      </w:r>
      <w:proofErr w:type="spellEnd"/>
      <w:r w:rsidR="008A75F3">
        <w:rPr>
          <w:rFonts w:ascii="Times New Roman" w:hAnsi="Times New Roman"/>
          <w:b w:val="0"/>
          <w:bCs/>
          <w:sz w:val="22"/>
          <w:szCs w:val="22"/>
        </w:rPr>
        <w:t xml:space="preserve">, </w:t>
      </w:r>
      <w:proofErr w:type="spellStart"/>
      <w:r w:rsidR="008A75F3">
        <w:rPr>
          <w:rFonts w:ascii="Times New Roman" w:hAnsi="Times New Roman"/>
          <w:b w:val="0"/>
          <w:bCs/>
          <w:sz w:val="22"/>
          <w:szCs w:val="22"/>
        </w:rPr>
        <w:t>pimozid</w:t>
      </w:r>
      <w:proofErr w:type="spellEnd"/>
      <w:r w:rsidR="008A75F3">
        <w:rPr>
          <w:rFonts w:ascii="Times New Roman" w:hAnsi="Times New Roman"/>
          <w:b w:val="0"/>
          <w:bCs/>
          <w:sz w:val="22"/>
          <w:szCs w:val="22"/>
        </w:rPr>
        <w:t xml:space="preserve">, </w:t>
      </w:r>
      <w:proofErr w:type="spellStart"/>
      <w:r w:rsidR="008A75F3">
        <w:rPr>
          <w:rFonts w:ascii="Times New Roman" w:hAnsi="Times New Roman"/>
          <w:b w:val="0"/>
          <w:bCs/>
          <w:sz w:val="22"/>
          <w:szCs w:val="22"/>
        </w:rPr>
        <w:t>sotalol</w:t>
      </w:r>
      <w:proofErr w:type="spellEnd"/>
      <w:r w:rsidR="008A75F3">
        <w:rPr>
          <w:rFonts w:ascii="Times New Roman" w:hAnsi="Times New Roman"/>
          <w:b w:val="0"/>
          <w:bCs/>
          <w:sz w:val="22"/>
          <w:szCs w:val="22"/>
        </w:rPr>
        <w:t xml:space="preserve">, </w:t>
      </w:r>
      <w:proofErr w:type="spellStart"/>
      <w:r w:rsidR="008A75F3">
        <w:rPr>
          <w:rFonts w:ascii="Times New Roman" w:hAnsi="Times New Roman"/>
          <w:b w:val="0"/>
          <w:bCs/>
          <w:sz w:val="22"/>
          <w:szCs w:val="22"/>
        </w:rPr>
        <w:t>sertindol</w:t>
      </w:r>
      <w:proofErr w:type="spellEnd"/>
      <w:r w:rsidR="008A75F3">
        <w:rPr>
          <w:rFonts w:ascii="Times New Roman" w:hAnsi="Times New Roman"/>
          <w:b w:val="0"/>
          <w:bCs/>
          <w:sz w:val="22"/>
          <w:szCs w:val="22"/>
        </w:rPr>
        <w:t xml:space="preserve">) a zvyšovať riziko komorových arytmií.  </w:t>
      </w:r>
    </w:p>
    <w:p w14:paraId="3FC17C4E" w14:textId="77777777" w:rsidR="001D17DA" w:rsidRPr="00DB22EF" w:rsidRDefault="001D17DA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b w:val="0"/>
          <w:bCs/>
          <w:sz w:val="22"/>
          <w:szCs w:val="22"/>
        </w:rPr>
      </w:pPr>
    </w:p>
    <w:p w14:paraId="7CCA9A25" w14:textId="2FEDB14C" w:rsidR="001D17DA" w:rsidRPr="00DB22EF" w:rsidRDefault="008A75F3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 xml:space="preserve">Použitie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furosemidu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 v kombinácii s beta</w:t>
      </w:r>
      <w:r w:rsidRPr="00E90AC1">
        <w:rPr>
          <w:rFonts w:ascii="Times New Roman" w:hAnsi="Times New Roman"/>
          <w:b w:val="0"/>
          <w:bCs/>
          <w:sz w:val="22"/>
          <w:szCs w:val="22"/>
          <w:vertAlign w:val="subscript"/>
        </w:rPr>
        <w:t>2</w:t>
      </w:r>
      <w:r w:rsidR="00912C75">
        <w:rPr>
          <w:rFonts w:ascii="Times New Roman" w:hAnsi="Times New Roman"/>
          <w:b w:val="0"/>
          <w:bCs/>
          <w:sz w:val="22"/>
          <w:szCs w:val="22"/>
        </w:rPr>
        <w:t>-</w:t>
      </w:r>
      <w:r>
        <w:rPr>
          <w:rFonts w:ascii="Times New Roman" w:hAnsi="Times New Roman"/>
          <w:b w:val="0"/>
          <w:bCs/>
          <w:sz w:val="22"/>
          <w:szCs w:val="22"/>
        </w:rPr>
        <w:t>sympatomimetikami vo v</w:t>
      </w:r>
      <w:r w:rsidR="00912C75">
        <w:rPr>
          <w:rFonts w:ascii="Times New Roman" w:hAnsi="Times New Roman"/>
          <w:b w:val="0"/>
          <w:bCs/>
          <w:sz w:val="22"/>
          <w:szCs w:val="22"/>
        </w:rPr>
        <w:t>ysokých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dávkach,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teof</w:t>
      </w:r>
      <w:r w:rsidR="00DD5659">
        <w:rPr>
          <w:rFonts w:ascii="Times New Roman" w:hAnsi="Times New Roman"/>
          <w:b w:val="0"/>
          <w:bCs/>
          <w:sz w:val="22"/>
          <w:szCs w:val="22"/>
        </w:rPr>
        <w:t>y</w:t>
      </w:r>
      <w:r>
        <w:rPr>
          <w:rFonts w:ascii="Times New Roman" w:hAnsi="Times New Roman"/>
          <w:b w:val="0"/>
          <w:bCs/>
          <w:sz w:val="22"/>
          <w:szCs w:val="22"/>
        </w:rPr>
        <w:t>línom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, kortikosteroidmi, </w:t>
      </w:r>
      <w:r w:rsidR="00581BF8">
        <w:rPr>
          <w:rFonts w:ascii="Times New Roman" w:hAnsi="Times New Roman"/>
          <w:b w:val="0"/>
          <w:bCs/>
          <w:sz w:val="22"/>
          <w:szCs w:val="22"/>
        </w:rPr>
        <w:t>sladkým drievkom</w:t>
      </w:r>
      <w:r>
        <w:rPr>
          <w:rFonts w:ascii="Times New Roman" w:hAnsi="Times New Roman"/>
          <w:b w:val="0"/>
          <w:bCs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karbenoxolónom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, dlhodobým používaním laxatív,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reboxetínu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 alebo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amfotericínu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 zvyš</w:t>
      </w:r>
      <w:r w:rsidR="008B1A4E">
        <w:rPr>
          <w:rFonts w:ascii="Times New Roman" w:hAnsi="Times New Roman"/>
          <w:b w:val="0"/>
          <w:bCs/>
          <w:sz w:val="22"/>
          <w:szCs w:val="22"/>
        </w:rPr>
        <w:t>uje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riziko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hypokal</w:t>
      </w:r>
      <w:r w:rsidR="00912C75">
        <w:rPr>
          <w:rFonts w:ascii="Times New Roman" w:hAnsi="Times New Roman"/>
          <w:b w:val="0"/>
          <w:bCs/>
          <w:sz w:val="22"/>
          <w:szCs w:val="22"/>
        </w:rPr>
        <w:t>i</w:t>
      </w:r>
      <w:r>
        <w:rPr>
          <w:rFonts w:ascii="Times New Roman" w:hAnsi="Times New Roman"/>
          <w:b w:val="0"/>
          <w:bCs/>
          <w:sz w:val="22"/>
          <w:szCs w:val="22"/>
        </w:rPr>
        <w:t>émie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>.</w:t>
      </w:r>
    </w:p>
    <w:p w14:paraId="0388672B" w14:textId="77777777" w:rsidR="00632F2B" w:rsidRPr="00DB22EF" w:rsidRDefault="00632F2B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b w:val="0"/>
          <w:bCs/>
          <w:sz w:val="22"/>
          <w:szCs w:val="22"/>
        </w:rPr>
      </w:pPr>
    </w:p>
    <w:p w14:paraId="22EA9B7D" w14:textId="1BF1BEDF" w:rsidR="00632F2B" w:rsidRPr="00DB22EF" w:rsidRDefault="008A75F3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b w:val="0"/>
          <w:bCs/>
          <w:sz w:val="22"/>
          <w:szCs w:val="22"/>
        </w:rPr>
      </w:pP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Furosemid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 môže niekedy znižovať účinok iných liekov, napr.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antidiabetík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 alebo </w:t>
      </w:r>
      <w:proofErr w:type="spellStart"/>
      <w:r w:rsidR="00912C75">
        <w:rPr>
          <w:rFonts w:ascii="Times New Roman" w:hAnsi="Times New Roman"/>
          <w:b w:val="0"/>
          <w:bCs/>
          <w:sz w:val="22"/>
          <w:szCs w:val="22"/>
        </w:rPr>
        <w:t>presorických</w:t>
      </w:r>
      <w:proofErr w:type="spellEnd"/>
      <w:r w:rsidR="00912C75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>
        <w:rPr>
          <w:rFonts w:ascii="Times New Roman" w:hAnsi="Times New Roman"/>
          <w:b w:val="0"/>
          <w:bCs/>
          <w:sz w:val="22"/>
          <w:szCs w:val="22"/>
        </w:rPr>
        <w:t>amínov.</w:t>
      </w:r>
    </w:p>
    <w:p w14:paraId="1D5BCD19" w14:textId="77777777" w:rsidR="005533EF" w:rsidRPr="00DB22EF" w:rsidRDefault="005533EF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b w:val="0"/>
          <w:bCs/>
          <w:sz w:val="22"/>
          <w:szCs w:val="22"/>
        </w:rPr>
      </w:pPr>
    </w:p>
    <w:p w14:paraId="65D804E2" w14:textId="5B4CB88F" w:rsidR="005533EF" w:rsidRPr="00DB22EF" w:rsidRDefault="008A75F3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b w:val="0"/>
          <w:bCs/>
          <w:sz w:val="22"/>
          <w:szCs w:val="22"/>
        </w:rPr>
      </w:pP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Probenecid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metotrexát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 (pozri časť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Cytotoxické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F2470F">
        <w:rPr>
          <w:rFonts w:ascii="Times New Roman" w:hAnsi="Times New Roman"/>
          <w:b w:val="0"/>
          <w:bCs/>
          <w:sz w:val="22"/>
          <w:szCs w:val="22"/>
        </w:rPr>
        <w:t>li</w:t>
      </w:r>
      <w:r w:rsidR="00912C75">
        <w:rPr>
          <w:rFonts w:ascii="Times New Roman" w:hAnsi="Times New Roman"/>
          <w:b w:val="0"/>
          <w:bCs/>
          <w:sz w:val="22"/>
          <w:szCs w:val="22"/>
        </w:rPr>
        <w:t>ečivá</w:t>
      </w:r>
      <w:r>
        <w:rPr>
          <w:rFonts w:ascii="Times New Roman" w:hAnsi="Times New Roman"/>
          <w:b w:val="0"/>
          <w:bCs/>
          <w:sz w:val="22"/>
          <w:szCs w:val="22"/>
        </w:rPr>
        <w:t>) a iné lie</w:t>
      </w:r>
      <w:r w:rsidR="00912C75">
        <w:rPr>
          <w:rFonts w:ascii="Times New Roman" w:hAnsi="Times New Roman"/>
          <w:b w:val="0"/>
          <w:bCs/>
          <w:sz w:val="22"/>
          <w:szCs w:val="22"/>
        </w:rPr>
        <w:t>čivá</w:t>
      </w:r>
      <w:r>
        <w:rPr>
          <w:rFonts w:ascii="Times New Roman" w:hAnsi="Times New Roman"/>
          <w:b w:val="0"/>
          <w:bCs/>
          <w:sz w:val="22"/>
          <w:szCs w:val="22"/>
        </w:rPr>
        <w:t xml:space="preserve">, ktoré podobne ako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furosemid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 vykazujú významnú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renálnu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tubulárnu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 sekréciu, môžu znižovať účinok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furosemidu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Furosemid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 môže naopak znížiť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renálnu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 elimináciu týchto lie</w:t>
      </w:r>
      <w:r w:rsidR="00912C75">
        <w:rPr>
          <w:rFonts w:ascii="Times New Roman" w:hAnsi="Times New Roman"/>
          <w:b w:val="0"/>
          <w:bCs/>
          <w:sz w:val="22"/>
          <w:szCs w:val="22"/>
        </w:rPr>
        <w:t>čiv</w:t>
      </w:r>
      <w:r>
        <w:rPr>
          <w:rFonts w:ascii="Times New Roman" w:hAnsi="Times New Roman"/>
          <w:b w:val="0"/>
          <w:bCs/>
          <w:sz w:val="22"/>
          <w:szCs w:val="22"/>
        </w:rPr>
        <w:t xml:space="preserve">. </w:t>
      </w:r>
      <w:r w:rsidR="00912C75">
        <w:rPr>
          <w:rFonts w:ascii="Times New Roman" w:hAnsi="Times New Roman"/>
          <w:b w:val="0"/>
          <w:bCs/>
          <w:sz w:val="22"/>
          <w:szCs w:val="22"/>
        </w:rPr>
        <w:t>Pri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vysokodávkovej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 liečb</w:t>
      </w:r>
      <w:r w:rsidR="00912C75">
        <w:rPr>
          <w:rFonts w:ascii="Times New Roman" w:hAnsi="Times New Roman"/>
          <w:b w:val="0"/>
          <w:bCs/>
          <w:sz w:val="22"/>
          <w:szCs w:val="22"/>
        </w:rPr>
        <w:t>e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(hlavne kombinácia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furosemidu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 s inými liekmi) to môže viesť k zvýšeným sérovým hladinám a zvýšenému riziku nežiaducich účinkov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furosemidu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 alebo súbežne podávaného liečiva.</w:t>
      </w:r>
    </w:p>
    <w:p w14:paraId="2B4032E9" w14:textId="77777777" w:rsidR="00F164DF" w:rsidRPr="00DB22EF" w:rsidRDefault="00F164DF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b w:val="0"/>
          <w:bCs/>
          <w:sz w:val="22"/>
          <w:szCs w:val="22"/>
        </w:rPr>
      </w:pPr>
    </w:p>
    <w:p w14:paraId="58EDE232" w14:textId="29513D89" w:rsidR="00593090" w:rsidRPr="005B4A86" w:rsidRDefault="00912C75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b w:val="0"/>
          <w:bCs/>
          <w:i/>
          <w:sz w:val="22"/>
          <w:szCs w:val="22"/>
        </w:rPr>
      </w:pPr>
      <w:r>
        <w:rPr>
          <w:rFonts w:ascii="Times New Roman" w:hAnsi="Times New Roman"/>
          <w:b w:val="0"/>
          <w:bCs/>
          <w:i/>
          <w:iCs/>
          <w:sz w:val="22"/>
          <w:szCs w:val="22"/>
        </w:rPr>
        <w:t xml:space="preserve">Srdcové </w:t>
      </w:r>
      <w:proofErr w:type="spellStart"/>
      <w:r w:rsidR="008A75F3">
        <w:rPr>
          <w:rFonts w:ascii="Times New Roman" w:hAnsi="Times New Roman"/>
          <w:b w:val="0"/>
          <w:bCs/>
          <w:i/>
          <w:iCs/>
          <w:sz w:val="22"/>
          <w:szCs w:val="22"/>
        </w:rPr>
        <w:t>glykozidy</w:t>
      </w:r>
      <w:proofErr w:type="spellEnd"/>
      <w:r w:rsidR="008A75F3">
        <w:rPr>
          <w:rFonts w:ascii="Times New Roman" w:hAnsi="Times New Roman"/>
          <w:b w:val="0"/>
          <w:bCs/>
          <w:i/>
          <w:iCs/>
          <w:sz w:val="22"/>
          <w:szCs w:val="22"/>
        </w:rPr>
        <w:t>:</w:t>
      </w:r>
    </w:p>
    <w:p w14:paraId="390B71EE" w14:textId="3DDB5002" w:rsidR="001D17DA" w:rsidRPr="00DB22EF" w:rsidRDefault="008A75F3" w:rsidP="0029162E">
      <w:pPr>
        <w:pStyle w:val="Zkladntext"/>
        <w:tabs>
          <w:tab w:val="clear" w:pos="851"/>
          <w:tab w:val="num" w:pos="0"/>
        </w:tabs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 xml:space="preserve">Strata draslíka </w:t>
      </w:r>
      <w:r w:rsidR="00C33218">
        <w:rPr>
          <w:rFonts w:ascii="Times New Roman" w:hAnsi="Times New Roman"/>
          <w:b w:val="0"/>
          <w:bCs/>
          <w:sz w:val="22"/>
          <w:szCs w:val="22"/>
        </w:rPr>
        <w:t>spôsobená diuretikami znižujúcimi hladinu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draslíka</w:t>
      </w:r>
      <w:r w:rsidR="00C33218">
        <w:rPr>
          <w:rFonts w:ascii="Times New Roman" w:hAnsi="Times New Roman"/>
          <w:b w:val="0"/>
          <w:bCs/>
          <w:sz w:val="22"/>
          <w:szCs w:val="22"/>
        </w:rPr>
        <w:t>, akým je aj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furosemid</w:t>
      </w:r>
      <w:proofErr w:type="spellEnd"/>
      <w:r w:rsidR="008B1A4E">
        <w:rPr>
          <w:rFonts w:ascii="Times New Roman" w:hAnsi="Times New Roman"/>
          <w:b w:val="0"/>
          <w:bCs/>
          <w:sz w:val="22"/>
          <w:szCs w:val="22"/>
        </w:rPr>
        <w:t>,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zvyšuje toxické účinky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digoxínu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 a iných </w:t>
      </w:r>
      <w:r w:rsidR="00F2470F">
        <w:rPr>
          <w:rFonts w:ascii="Times New Roman" w:hAnsi="Times New Roman"/>
          <w:b w:val="0"/>
          <w:bCs/>
          <w:sz w:val="22"/>
          <w:szCs w:val="22"/>
        </w:rPr>
        <w:t xml:space="preserve">srdcových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glykozidov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>.</w:t>
      </w:r>
    </w:p>
    <w:p w14:paraId="071E822B" w14:textId="77777777" w:rsidR="001D17DA" w:rsidRPr="00DB22EF" w:rsidRDefault="001D17DA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b w:val="0"/>
          <w:bCs/>
          <w:sz w:val="22"/>
          <w:szCs w:val="22"/>
        </w:rPr>
      </w:pPr>
    </w:p>
    <w:p w14:paraId="387462C5" w14:textId="77777777" w:rsidR="00593090" w:rsidRPr="005B4A86" w:rsidRDefault="008A75F3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b w:val="0"/>
          <w:bCs/>
          <w:i/>
          <w:sz w:val="22"/>
          <w:szCs w:val="22"/>
        </w:rPr>
      </w:pPr>
      <w:proofErr w:type="spellStart"/>
      <w:r>
        <w:rPr>
          <w:rFonts w:ascii="Times New Roman" w:hAnsi="Times New Roman"/>
          <w:b w:val="0"/>
          <w:bCs/>
          <w:i/>
          <w:iCs/>
          <w:sz w:val="22"/>
          <w:szCs w:val="22"/>
        </w:rPr>
        <w:t>Antiarytmiká</w:t>
      </w:r>
      <w:proofErr w:type="spellEnd"/>
      <w:r>
        <w:rPr>
          <w:rFonts w:ascii="Times New Roman" w:hAnsi="Times New Roman"/>
          <w:b w:val="0"/>
          <w:bCs/>
          <w:i/>
          <w:iCs/>
          <w:sz w:val="22"/>
          <w:szCs w:val="22"/>
        </w:rPr>
        <w:t>:</w:t>
      </w:r>
    </w:p>
    <w:p w14:paraId="63FDED6A" w14:textId="57E6DB11" w:rsidR="001D17DA" w:rsidRPr="00DB22EF" w:rsidRDefault="008A75F3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b w:val="0"/>
          <w:bCs/>
          <w:sz w:val="22"/>
          <w:szCs w:val="22"/>
        </w:rPr>
      </w:pP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Hypokal</w:t>
      </w:r>
      <w:r w:rsidR="00912C75">
        <w:rPr>
          <w:rFonts w:ascii="Times New Roman" w:hAnsi="Times New Roman"/>
          <w:b w:val="0"/>
          <w:bCs/>
          <w:sz w:val="22"/>
          <w:szCs w:val="22"/>
        </w:rPr>
        <w:t>i</w:t>
      </w:r>
      <w:r>
        <w:rPr>
          <w:rFonts w:ascii="Times New Roman" w:hAnsi="Times New Roman"/>
          <w:b w:val="0"/>
          <w:bCs/>
          <w:sz w:val="22"/>
          <w:szCs w:val="22"/>
        </w:rPr>
        <w:t>émia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 spôsobená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kľučkovými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 diuretikami môže zvyšovať kardiálnu toxicitu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antiarytmík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 ako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amiodar</w:t>
      </w:r>
      <w:r w:rsidR="00912C75">
        <w:rPr>
          <w:rFonts w:ascii="Times New Roman" w:hAnsi="Times New Roman"/>
          <w:b w:val="0"/>
          <w:bCs/>
          <w:sz w:val="22"/>
          <w:szCs w:val="22"/>
        </w:rPr>
        <w:t>ó</w:t>
      </w:r>
      <w:r>
        <w:rPr>
          <w:rFonts w:ascii="Times New Roman" w:hAnsi="Times New Roman"/>
          <w:b w:val="0"/>
          <w:bCs/>
          <w:sz w:val="22"/>
          <w:szCs w:val="22"/>
        </w:rPr>
        <w:t>n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di</w:t>
      </w:r>
      <w:r w:rsidR="00912C75">
        <w:rPr>
          <w:rFonts w:ascii="Times New Roman" w:hAnsi="Times New Roman"/>
          <w:b w:val="0"/>
          <w:bCs/>
          <w:sz w:val="22"/>
          <w:szCs w:val="22"/>
        </w:rPr>
        <w:t>z</w:t>
      </w:r>
      <w:r>
        <w:rPr>
          <w:rFonts w:ascii="Times New Roman" w:hAnsi="Times New Roman"/>
          <w:b w:val="0"/>
          <w:bCs/>
          <w:sz w:val="22"/>
          <w:szCs w:val="22"/>
        </w:rPr>
        <w:t>opyramid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flekainid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chinidín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 a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sotalol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 a môže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antagonizovať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 účinky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lidokaínu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tokainidu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 a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mexiletínu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>.</w:t>
      </w:r>
    </w:p>
    <w:p w14:paraId="1F89F126" w14:textId="77777777" w:rsidR="001D17DA" w:rsidRPr="00DB22EF" w:rsidRDefault="001D17DA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b w:val="0"/>
          <w:bCs/>
          <w:sz w:val="22"/>
          <w:szCs w:val="22"/>
        </w:rPr>
      </w:pPr>
    </w:p>
    <w:p w14:paraId="09F4F907" w14:textId="77777777" w:rsidR="00593090" w:rsidRPr="005B4A86" w:rsidRDefault="008A75F3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b w:val="0"/>
          <w:bCs/>
          <w:i/>
          <w:sz w:val="22"/>
          <w:szCs w:val="22"/>
        </w:rPr>
      </w:pPr>
      <w:proofErr w:type="spellStart"/>
      <w:r w:rsidRPr="008A4D31">
        <w:rPr>
          <w:rFonts w:ascii="Times New Roman" w:hAnsi="Times New Roman"/>
          <w:b w:val="0"/>
          <w:bCs/>
          <w:i/>
          <w:sz w:val="22"/>
          <w:szCs w:val="22"/>
        </w:rPr>
        <w:t>Antihypertenzíva</w:t>
      </w:r>
      <w:proofErr w:type="spellEnd"/>
      <w:r w:rsidRPr="008A4D31">
        <w:rPr>
          <w:rFonts w:ascii="Times New Roman" w:hAnsi="Times New Roman"/>
          <w:b w:val="0"/>
          <w:bCs/>
          <w:i/>
          <w:sz w:val="22"/>
          <w:szCs w:val="22"/>
        </w:rPr>
        <w:t>:</w:t>
      </w:r>
    </w:p>
    <w:p w14:paraId="16023A31" w14:textId="77777777" w:rsidR="00C60E84" w:rsidRPr="00DB22EF" w:rsidRDefault="008A75F3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 xml:space="preserve">Dávku súbežne podávaných diuretík,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antihypertenzív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 a iných liečiv potenciálne znižujúcich tlak môže byť </w:t>
      </w:r>
      <w:r w:rsidR="000914D5">
        <w:rPr>
          <w:rFonts w:ascii="Times New Roman" w:hAnsi="Times New Roman"/>
          <w:b w:val="0"/>
          <w:bCs/>
          <w:sz w:val="22"/>
          <w:szCs w:val="22"/>
        </w:rPr>
        <w:t xml:space="preserve">potrebné </w:t>
      </w:r>
      <w:r>
        <w:rPr>
          <w:rFonts w:ascii="Times New Roman" w:hAnsi="Times New Roman"/>
          <w:b w:val="0"/>
          <w:bCs/>
          <w:sz w:val="22"/>
          <w:szCs w:val="22"/>
        </w:rPr>
        <w:t xml:space="preserve">upraviť, keďže pri podaní s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furosemidom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 môže dôjsť k významnejšiemu poklesu krvného tlaku. </w:t>
      </w:r>
    </w:p>
    <w:p w14:paraId="6E7F2990" w14:textId="77777777" w:rsidR="00C60E84" w:rsidRPr="00DB22EF" w:rsidRDefault="00C60E84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b w:val="0"/>
          <w:bCs/>
          <w:sz w:val="22"/>
          <w:szCs w:val="22"/>
        </w:rPr>
      </w:pPr>
    </w:p>
    <w:p w14:paraId="1F6A6942" w14:textId="1507861B" w:rsidR="00C60E84" w:rsidRPr="00DB22EF" w:rsidRDefault="008A75F3" w:rsidP="00E90AC1">
      <w:pPr>
        <w:pStyle w:val="Zkladntext"/>
        <w:numPr>
          <w:ilvl w:val="0"/>
          <w:numId w:val="10"/>
        </w:numPr>
        <w:tabs>
          <w:tab w:val="clear" w:pos="851"/>
          <w:tab w:val="left" w:pos="426"/>
        </w:tabs>
        <w:ind w:left="426" w:hanging="426"/>
        <w:rPr>
          <w:rFonts w:ascii="Times New Roman" w:hAnsi="Times New Roman"/>
          <w:b w:val="0"/>
          <w:bCs/>
          <w:i/>
          <w:sz w:val="22"/>
          <w:szCs w:val="22"/>
        </w:rPr>
      </w:pPr>
      <w:r>
        <w:rPr>
          <w:rFonts w:ascii="Times New Roman" w:hAnsi="Times New Roman"/>
          <w:b w:val="0"/>
          <w:bCs/>
          <w:i/>
          <w:sz w:val="22"/>
          <w:szCs w:val="22"/>
        </w:rPr>
        <w:t xml:space="preserve">ACE inhibítory a </w:t>
      </w:r>
      <w:proofErr w:type="spellStart"/>
      <w:r>
        <w:rPr>
          <w:rFonts w:ascii="Times New Roman" w:hAnsi="Times New Roman"/>
          <w:b w:val="0"/>
          <w:bCs/>
          <w:i/>
          <w:sz w:val="22"/>
          <w:szCs w:val="22"/>
        </w:rPr>
        <w:t>antagonisty</w:t>
      </w:r>
      <w:proofErr w:type="spellEnd"/>
      <w:r>
        <w:rPr>
          <w:rFonts w:ascii="Times New Roman" w:hAnsi="Times New Roman"/>
          <w:b w:val="0"/>
          <w:bCs/>
          <w:i/>
          <w:sz w:val="22"/>
          <w:szCs w:val="22"/>
        </w:rPr>
        <w:t xml:space="preserve"> receptor</w:t>
      </w:r>
      <w:r w:rsidR="00912C75">
        <w:rPr>
          <w:rFonts w:ascii="Times New Roman" w:hAnsi="Times New Roman"/>
          <w:b w:val="0"/>
          <w:bCs/>
          <w:i/>
          <w:sz w:val="22"/>
          <w:szCs w:val="22"/>
        </w:rPr>
        <w:t>a</w:t>
      </w:r>
      <w:r w:rsidR="008A4D31">
        <w:rPr>
          <w:rFonts w:ascii="Times New Roman" w:hAnsi="Times New Roman"/>
          <w:b w:val="0"/>
          <w:bCs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bCs/>
          <w:i/>
          <w:sz w:val="22"/>
          <w:szCs w:val="22"/>
        </w:rPr>
        <w:t>angiotenzín</w:t>
      </w:r>
      <w:r w:rsidR="00912C75">
        <w:rPr>
          <w:rFonts w:ascii="Times New Roman" w:hAnsi="Times New Roman"/>
          <w:b w:val="0"/>
          <w:bCs/>
          <w:i/>
          <w:sz w:val="22"/>
          <w:szCs w:val="22"/>
        </w:rPr>
        <w:t>u</w:t>
      </w:r>
      <w:proofErr w:type="spellEnd"/>
      <w:r>
        <w:rPr>
          <w:rFonts w:ascii="Times New Roman" w:hAnsi="Times New Roman"/>
          <w:b w:val="0"/>
          <w:bCs/>
          <w:i/>
          <w:sz w:val="22"/>
          <w:szCs w:val="22"/>
        </w:rPr>
        <w:t xml:space="preserve"> II:</w:t>
      </w:r>
    </w:p>
    <w:p w14:paraId="5054CAD6" w14:textId="0517E7B6" w:rsidR="001D17DA" w:rsidRPr="00DB22EF" w:rsidRDefault="008A75F3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 xml:space="preserve">Kombinovaná </w:t>
      </w:r>
      <w:r w:rsidR="00912C75">
        <w:rPr>
          <w:rFonts w:ascii="Times New Roman" w:hAnsi="Times New Roman"/>
          <w:b w:val="0"/>
          <w:bCs/>
          <w:sz w:val="22"/>
          <w:szCs w:val="22"/>
        </w:rPr>
        <w:t xml:space="preserve">liečba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furosemidom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 a inhibítormi enzýmu </w:t>
      </w:r>
      <w:r w:rsidR="00912C75">
        <w:rPr>
          <w:rFonts w:ascii="Times New Roman" w:hAnsi="Times New Roman"/>
          <w:b w:val="0"/>
          <w:bCs/>
          <w:sz w:val="22"/>
          <w:szCs w:val="22"/>
        </w:rPr>
        <w:t xml:space="preserve">konvertujúceho </w:t>
      </w:r>
      <w:proofErr w:type="spellStart"/>
      <w:r w:rsidR="00912C75">
        <w:rPr>
          <w:rFonts w:ascii="Times New Roman" w:hAnsi="Times New Roman"/>
          <w:b w:val="0"/>
          <w:bCs/>
          <w:sz w:val="22"/>
          <w:szCs w:val="22"/>
        </w:rPr>
        <w:t>angiotenzín</w:t>
      </w:r>
      <w:proofErr w:type="spellEnd"/>
      <w:r w:rsidR="00912C75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>
        <w:rPr>
          <w:rFonts w:ascii="Times New Roman" w:hAnsi="Times New Roman"/>
          <w:b w:val="0"/>
          <w:bCs/>
          <w:sz w:val="22"/>
          <w:szCs w:val="22"/>
        </w:rPr>
        <w:t>(ACE) alebo antagonistami receptor</w:t>
      </w:r>
      <w:r w:rsidR="00912C75">
        <w:rPr>
          <w:rFonts w:ascii="Times New Roman" w:hAnsi="Times New Roman"/>
          <w:b w:val="0"/>
          <w:bCs/>
          <w:sz w:val="22"/>
          <w:szCs w:val="22"/>
        </w:rPr>
        <w:t>a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angiotenzín</w:t>
      </w:r>
      <w:r w:rsidR="00912C75">
        <w:rPr>
          <w:rFonts w:ascii="Times New Roman" w:hAnsi="Times New Roman"/>
          <w:b w:val="0"/>
          <w:bCs/>
          <w:sz w:val="22"/>
          <w:szCs w:val="22"/>
        </w:rPr>
        <w:t>u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 II môže viesť k významnému poklesu krvného tlaku a zhoršeniu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renálnych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 funkcií. Dávku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furosemidu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 je nutné znížiť aspoň tri dni pred nasadením alebo zvýš</w:t>
      </w:r>
      <w:r w:rsidR="008A4D31">
        <w:rPr>
          <w:rFonts w:ascii="Times New Roman" w:hAnsi="Times New Roman"/>
          <w:b w:val="0"/>
          <w:bCs/>
          <w:sz w:val="22"/>
          <w:szCs w:val="22"/>
        </w:rPr>
        <w:t>iť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dávky ACE inhibítor</w:t>
      </w:r>
      <w:r w:rsidR="000914D5">
        <w:rPr>
          <w:rFonts w:ascii="Times New Roman" w:hAnsi="Times New Roman"/>
          <w:b w:val="0"/>
          <w:bCs/>
          <w:sz w:val="22"/>
          <w:szCs w:val="22"/>
        </w:rPr>
        <w:t>a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alebo antagonistu receptor</w:t>
      </w:r>
      <w:r w:rsidR="000914D5">
        <w:rPr>
          <w:rFonts w:ascii="Times New Roman" w:hAnsi="Times New Roman"/>
          <w:b w:val="0"/>
          <w:bCs/>
          <w:sz w:val="22"/>
          <w:szCs w:val="22"/>
        </w:rPr>
        <w:t>a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angiotenzín</w:t>
      </w:r>
      <w:r w:rsidR="00912C75">
        <w:rPr>
          <w:rFonts w:ascii="Times New Roman" w:hAnsi="Times New Roman"/>
          <w:b w:val="0"/>
          <w:bCs/>
          <w:sz w:val="22"/>
          <w:szCs w:val="22"/>
        </w:rPr>
        <w:t>u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 II alebo liečivo vysadiť. </w:t>
      </w:r>
    </w:p>
    <w:p w14:paraId="5FF666FB" w14:textId="77777777" w:rsidR="00542AC0" w:rsidRPr="00DB22EF" w:rsidRDefault="00542AC0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b w:val="0"/>
          <w:bCs/>
          <w:sz w:val="22"/>
          <w:szCs w:val="22"/>
        </w:rPr>
      </w:pPr>
    </w:p>
    <w:p w14:paraId="0AD992F6" w14:textId="77777777" w:rsidR="00C60E84" w:rsidRPr="00DB22EF" w:rsidRDefault="008A75F3" w:rsidP="00E90AC1">
      <w:pPr>
        <w:numPr>
          <w:ilvl w:val="0"/>
          <w:numId w:val="10"/>
        </w:numPr>
        <w:ind w:left="426" w:hanging="426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Vazodilatátory</w:t>
      </w:r>
      <w:proofErr w:type="spellEnd"/>
      <w:r>
        <w:rPr>
          <w:i/>
          <w:sz w:val="22"/>
          <w:szCs w:val="22"/>
        </w:rPr>
        <w:t>:</w:t>
      </w:r>
    </w:p>
    <w:p w14:paraId="57E7B0CC" w14:textId="677DFAEA" w:rsidR="00903183" w:rsidRPr="00DB22EF" w:rsidRDefault="008A75F3" w:rsidP="00E90AC1">
      <w:pPr>
        <w:tabs>
          <w:tab w:val="num" w:pos="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Furosemid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potencuje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hypotenz</w:t>
      </w:r>
      <w:r w:rsidR="00C058A5">
        <w:rPr>
          <w:sz w:val="22"/>
          <w:szCs w:val="22"/>
        </w:rPr>
        <w:t>ívny</w:t>
      </w:r>
      <w:proofErr w:type="spellEnd"/>
      <w:r>
        <w:rPr>
          <w:sz w:val="22"/>
          <w:szCs w:val="22"/>
        </w:rPr>
        <w:t xml:space="preserve"> účinok </w:t>
      </w:r>
      <w:proofErr w:type="spellStart"/>
      <w:r>
        <w:rPr>
          <w:sz w:val="22"/>
          <w:szCs w:val="22"/>
        </w:rPr>
        <w:t>vazodilatátorov</w:t>
      </w:r>
      <w:proofErr w:type="spellEnd"/>
      <w:r>
        <w:rPr>
          <w:sz w:val="22"/>
          <w:szCs w:val="22"/>
        </w:rPr>
        <w:t xml:space="preserve"> ako </w:t>
      </w:r>
      <w:proofErr w:type="spellStart"/>
      <w:r>
        <w:rPr>
          <w:sz w:val="22"/>
          <w:szCs w:val="22"/>
        </w:rPr>
        <w:t>moxisylyt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tymoxamín</w:t>
      </w:r>
      <w:proofErr w:type="spellEnd"/>
      <w:r>
        <w:rPr>
          <w:sz w:val="22"/>
          <w:szCs w:val="22"/>
        </w:rPr>
        <w:t xml:space="preserve">) alebo </w:t>
      </w:r>
      <w:proofErr w:type="spellStart"/>
      <w:r>
        <w:rPr>
          <w:sz w:val="22"/>
          <w:szCs w:val="22"/>
        </w:rPr>
        <w:t>hydralazín</w:t>
      </w:r>
      <w:proofErr w:type="spellEnd"/>
      <w:r>
        <w:rPr>
          <w:sz w:val="22"/>
          <w:szCs w:val="22"/>
        </w:rPr>
        <w:t>.</w:t>
      </w:r>
    </w:p>
    <w:p w14:paraId="6E765C3F" w14:textId="77777777" w:rsidR="008477FB" w:rsidRPr="00DB22EF" w:rsidRDefault="008477FB" w:rsidP="00E90AC1">
      <w:pPr>
        <w:tabs>
          <w:tab w:val="num" w:pos="0"/>
        </w:tabs>
        <w:rPr>
          <w:sz w:val="22"/>
          <w:szCs w:val="22"/>
        </w:rPr>
      </w:pPr>
    </w:p>
    <w:p w14:paraId="4DBDCA6E" w14:textId="77777777" w:rsidR="00C60E84" w:rsidRPr="00DB22EF" w:rsidRDefault="008A75F3" w:rsidP="00E90AC1">
      <w:pPr>
        <w:numPr>
          <w:ilvl w:val="0"/>
          <w:numId w:val="10"/>
        </w:numPr>
        <w:ind w:left="426" w:hanging="426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Inhibítory </w:t>
      </w:r>
      <w:proofErr w:type="spellStart"/>
      <w:r>
        <w:rPr>
          <w:i/>
          <w:sz w:val="22"/>
          <w:szCs w:val="22"/>
        </w:rPr>
        <w:t>renínu</w:t>
      </w:r>
      <w:proofErr w:type="spellEnd"/>
      <w:r>
        <w:rPr>
          <w:i/>
          <w:sz w:val="22"/>
          <w:szCs w:val="22"/>
        </w:rPr>
        <w:t>:</w:t>
      </w:r>
    </w:p>
    <w:p w14:paraId="050BCD62" w14:textId="670FBF05" w:rsidR="002F4D42" w:rsidRPr="00DB22EF" w:rsidRDefault="008A75F3" w:rsidP="00E90AC1">
      <w:pPr>
        <w:tabs>
          <w:tab w:val="num" w:pos="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Aliskir</w:t>
      </w:r>
      <w:r w:rsidR="00C058A5">
        <w:rPr>
          <w:sz w:val="22"/>
          <w:szCs w:val="22"/>
        </w:rPr>
        <w:t>é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môže znižovať plazmatickú koncentráciu </w:t>
      </w:r>
      <w:proofErr w:type="spellStart"/>
      <w:r>
        <w:rPr>
          <w:sz w:val="22"/>
          <w:szCs w:val="22"/>
        </w:rPr>
        <w:t>furosemidu</w:t>
      </w:r>
      <w:proofErr w:type="spellEnd"/>
      <w:r>
        <w:rPr>
          <w:sz w:val="22"/>
          <w:szCs w:val="22"/>
        </w:rPr>
        <w:t>.</w:t>
      </w:r>
    </w:p>
    <w:p w14:paraId="30D2DFE6" w14:textId="77777777" w:rsidR="00F02AD9" w:rsidRPr="00DB22EF" w:rsidRDefault="00F02AD9" w:rsidP="00E90AC1">
      <w:pPr>
        <w:tabs>
          <w:tab w:val="num" w:pos="0"/>
        </w:tabs>
        <w:rPr>
          <w:sz w:val="22"/>
          <w:szCs w:val="22"/>
        </w:rPr>
      </w:pPr>
    </w:p>
    <w:p w14:paraId="24E45658" w14:textId="62200A37" w:rsidR="00F02AD9" w:rsidRPr="00DB22EF" w:rsidRDefault="008A75F3" w:rsidP="00E90AC1">
      <w:pPr>
        <w:numPr>
          <w:ilvl w:val="0"/>
          <w:numId w:val="10"/>
        </w:numPr>
        <w:ind w:left="426" w:hanging="426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Xantíny</w:t>
      </w:r>
      <w:proofErr w:type="spellEnd"/>
      <w:r>
        <w:rPr>
          <w:i/>
          <w:sz w:val="22"/>
          <w:szCs w:val="22"/>
        </w:rPr>
        <w:t>:</w:t>
      </w:r>
    </w:p>
    <w:p w14:paraId="66D13500" w14:textId="319D1F96" w:rsidR="00A862E2" w:rsidRPr="00DB22EF" w:rsidRDefault="008A75F3" w:rsidP="00E90AC1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="009E368D">
        <w:rPr>
          <w:sz w:val="22"/>
          <w:szCs w:val="22"/>
        </w:rPr>
        <w:t>ú</w:t>
      </w:r>
      <w:r>
        <w:rPr>
          <w:sz w:val="22"/>
          <w:szCs w:val="22"/>
        </w:rPr>
        <w:t xml:space="preserve">bežné použitie </w:t>
      </w:r>
      <w:proofErr w:type="spellStart"/>
      <w:r>
        <w:rPr>
          <w:sz w:val="22"/>
          <w:szCs w:val="22"/>
        </w:rPr>
        <w:t>teofylínu</w:t>
      </w:r>
      <w:proofErr w:type="spellEnd"/>
      <w:r>
        <w:rPr>
          <w:sz w:val="22"/>
          <w:szCs w:val="22"/>
        </w:rPr>
        <w:t xml:space="preserve"> je spojené so zvýšeným rizikom </w:t>
      </w:r>
      <w:r w:rsidR="00C058A5">
        <w:rPr>
          <w:sz w:val="22"/>
          <w:szCs w:val="22"/>
        </w:rPr>
        <w:t xml:space="preserve">vystupňovania </w:t>
      </w:r>
      <w:proofErr w:type="spellStart"/>
      <w:r>
        <w:rPr>
          <w:sz w:val="22"/>
          <w:szCs w:val="22"/>
        </w:rPr>
        <w:t>hypotenz</w:t>
      </w:r>
      <w:r w:rsidR="00C058A5">
        <w:rPr>
          <w:sz w:val="22"/>
          <w:szCs w:val="22"/>
        </w:rPr>
        <w:t>ívneho</w:t>
      </w:r>
      <w:proofErr w:type="spellEnd"/>
      <w:r>
        <w:rPr>
          <w:sz w:val="22"/>
          <w:szCs w:val="22"/>
        </w:rPr>
        <w:t xml:space="preserve"> účinku.</w:t>
      </w:r>
    </w:p>
    <w:p w14:paraId="02EB2256" w14:textId="77777777" w:rsidR="00D948A8" w:rsidRPr="00DB22EF" w:rsidRDefault="00D948A8" w:rsidP="00E90AC1">
      <w:pPr>
        <w:tabs>
          <w:tab w:val="num" w:pos="0"/>
        </w:tabs>
        <w:rPr>
          <w:sz w:val="22"/>
          <w:szCs w:val="22"/>
        </w:rPr>
      </w:pPr>
    </w:p>
    <w:p w14:paraId="1190EED9" w14:textId="77777777" w:rsidR="00A862E2" w:rsidRPr="00DB22EF" w:rsidRDefault="008A75F3" w:rsidP="00E90AC1">
      <w:pPr>
        <w:numPr>
          <w:ilvl w:val="0"/>
          <w:numId w:val="10"/>
        </w:numPr>
        <w:ind w:left="426" w:hanging="426"/>
        <w:rPr>
          <w:i/>
          <w:sz w:val="22"/>
          <w:szCs w:val="22"/>
        </w:rPr>
      </w:pPr>
      <w:r>
        <w:rPr>
          <w:i/>
          <w:sz w:val="22"/>
          <w:szCs w:val="22"/>
        </w:rPr>
        <w:t>Nitráty:</w:t>
      </w:r>
    </w:p>
    <w:p w14:paraId="0027B7C1" w14:textId="73D188A4" w:rsidR="00A862E2" w:rsidRPr="00DB22EF" w:rsidRDefault="008A75F3" w:rsidP="00E90AC1">
      <w:pPr>
        <w:tabs>
          <w:tab w:val="num" w:pos="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Hypotenz</w:t>
      </w:r>
      <w:r w:rsidR="00C058A5">
        <w:rPr>
          <w:sz w:val="22"/>
          <w:szCs w:val="22"/>
        </w:rPr>
        <w:t>ívny</w:t>
      </w:r>
      <w:proofErr w:type="spellEnd"/>
      <w:r>
        <w:rPr>
          <w:sz w:val="22"/>
          <w:szCs w:val="22"/>
        </w:rPr>
        <w:t xml:space="preserve"> účinok môže byť pri kombinovanej liečbe </w:t>
      </w:r>
      <w:proofErr w:type="spellStart"/>
      <w:r>
        <w:rPr>
          <w:sz w:val="22"/>
          <w:szCs w:val="22"/>
        </w:rPr>
        <w:t>furosemidom</w:t>
      </w:r>
      <w:proofErr w:type="spellEnd"/>
      <w:r>
        <w:rPr>
          <w:sz w:val="22"/>
          <w:szCs w:val="22"/>
        </w:rPr>
        <w:t xml:space="preserve"> s nitrátmi </w:t>
      </w:r>
      <w:proofErr w:type="spellStart"/>
      <w:r>
        <w:rPr>
          <w:sz w:val="22"/>
          <w:szCs w:val="22"/>
        </w:rPr>
        <w:t>potencovaný</w:t>
      </w:r>
      <w:proofErr w:type="spellEnd"/>
      <w:r>
        <w:rPr>
          <w:sz w:val="22"/>
          <w:szCs w:val="22"/>
        </w:rPr>
        <w:t>.</w:t>
      </w:r>
    </w:p>
    <w:p w14:paraId="0EC12515" w14:textId="77777777" w:rsidR="00F015F8" w:rsidRPr="00DB22EF" w:rsidRDefault="00F015F8" w:rsidP="00E90AC1">
      <w:pPr>
        <w:tabs>
          <w:tab w:val="num" w:pos="0"/>
        </w:tabs>
        <w:rPr>
          <w:sz w:val="22"/>
          <w:szCs w:val="22"/>
        </w:rPr>
      </w:pPr>
    </w:p>
    <w:p w14:paraId="22B8526D" w14:textId="77777777" w:rsidR="00903183" w:rsidRPr="005B4A86" w:rsidRDefault="008A75F3" w:rsidP="00E90AC1">
      <w:pPr>
        <w:numPr>
          <w:ilvl w:val="0"/>
          <w:numId w:val="10"/>
        </w:numPr>
        <w:ind w:left="426" w:hanging="426"/>
        <w:rPr>
          <w:i/>
          <w:sz w:val="22"/>
          <w:szCs w:val="22"/>
        </w:rPr>
      </w:pPr>
      <w:r>
        <w:rPr>
          <w:i/>
          <w:sz w:val="22"/>
          <w:szCs w:val="22"/>
        </w:rPr>
        <w:t>Iné diuretiká:</w:t>
      </w:r>
    </w:p>
    <w:p w14:paraId="143EDF7F" w14:textId="487402E6" w:rsidR="00903183" w:rsidRPr="00DB22EF" w:rsidRDefault="008A75F3" w:rsidP="00E90AC1">
      <w:pPr>
        <w:pStyle w:val="Normlnywebov"/>
        <w:shd w:val="clear" w:color="auto" w:fill="FFFFFF"/>
        <w:tabs>
          <w:tab w:val="num" w:pos="0"/>
        </w:tabs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Pri podaní </w:t>
      </w:r>
      <w:proofErr w:type="spellStart"/>
      <w:r>
        <w:rPr>
          <w:color w:val="000000"/>
          <w:sz w:val="22"/>
          <w:szCs w:val="22"/>
        </w:rPr>
        <w:t>furosemidu</w:t>
      </w:r>
      <w:proofErr w:type="spellEnd"/>
      <w:r>
        <w:rPr>
          <w:color w:val="000000"/>
          <w:sz w:val="22"/>
          <w:szCs w:val="22"/>
        </w:rPr>
        <w:t xml:space="preserve"> s </w:t>
      </w:r>
      <w:proofErr w:type="spellStart"/>
      <w:r>
        <w:rPr>
          <w:color w:val="000000"/>
          <w:sz w:val="22"/>
          <w:szCs w:val="22"/>
        </w:rPr>
        <w:t>metolazónom</w:t>
      </w:r>
      <w:proofErr w:type="spellEnd"/>
      <w:r>
        <w:rPr>
          <w:color w:val="000000"/>
          <w:sz w:val="22"/>
          <w:szCs w:val="22"/>
        </w:rPr>
        <w:t xml:space="preserve"> môže dôjsť k silnej </w:t>
      </w:r>
      <w:proofErr w:type="spellStart"/>
      <w:r>
        <w:rPr>
          <w:color w:val="000000"/>
          <w:sz w:val="22"/>
          <w:szCs w:val="22"/>
        </w:rPr>
        <w:t>diuréze</w:t>
      </w:r>
      <w:proofErr w:type="spellEnd"/>
      <w:r>
        <w:rPr>
          <w:color w:val="000000"/>
          <w:sz w:val="22"/>
          <w:szCs w:val="22"/>
        </w:rPr>
        <w:t xml:space="preserve">. Pri podaní </w:t>
      </w:r>
      <w:proofErr w:type="spellStart"/>
      <w:r>
        <w:rPr>
          <w:color w:val="000000"/>
          <w:sz w:val="22"/>
          <w:szCs w:val="22"/>
        </w:rPr>
        <w:t>furosemidu</w:t>
      </w:r>
      <w:proofErr w:type="spellEnd"/>
      <w:r>
        <w:rPr>
          <w:color w:val="000000"/>
          <w:sz w:val="22"/>
          <w:szCs w:val="22"/>
        </w:rPr>
        <w:t xml:space="preserve"> s </w:t>
      </w:r>
      <w:proofErr w:type="spellStart"/>
      <w:r>
        <w:rPr>
          <w:color w:val="000000"/>
          <w:sz w:val="22"/>
          <w:szCs w:val="22"/>
        </w:rPr>
        <w:t>tiazidmi</w:t>
      </w:r>
      <w:proofErr w:type="spellEnd"/>
      <w:r>
        <w:rPr>
          <w:color w:val="000000"/>
          <w:sz w:val="22"/>
          <w:szCs w:val="22"/>
        </w:rPr>
        <w:t xml:space="preserve"> hrozí zvýšené riziko </w:t>
      </w:r>
      <w:proofErr w:type="spellStart"/>
      <w:r>
        <w:rPr>
          <w:color w:val="000000"/>
          <w:sz w:val="22"/>
          <w:szCs w:val="22"/>
        </w:rPr>
        <w:t>hypokal</w:t>
      </w:r>
      <w:r w:rsidR="00C058A5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émie</w:t>
      </w:r>
      <w:proofErr w:type="spellEnd"/>
      <w:r>
        <w:rPr>
          <w:color w:val="000000"/>
          <w:sz w:val="22"/>
          <w:szCs w:val="22"/>
        </w:rPr>
        <w:t>.</w:t>
      </w:r>
    </w:p>
    <w:p w14:paraId="4B10C428" w14:textId="77777777" w:rsidR="00576932" w:rsidRPr="00DB22EF" w:rsidRDefault="00576932" w:rsidP="00E90AC1">
      <w:pPr>
        <w:pStyle w:val="Normlnywebov"/>
        <w:shd w:val="clear" w:color="auto" w:fill="FFFFFF"/>
        <w:tabs>
          <w:tab w:val="num" w:pos="0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14:paraId="5D421523" w14:textId="77777777" w:rsidR="00576932" w:rsidRPr="005B4A86" w:rsidRDefault="008A75F3" w:rsidP="00E90AC1">
      <w:pPr>
        <w:pStyle w:val="Normlnywebov"/>
        <w:shd w:val="clear" w:color="auto" w:fill="FFFFFF"/>
        <w:tabs>
          <w:tab w:val="num" w:pos="0"/>
        </w:tabs>
        <w:spacing w:before="0" w:beforeAutospacing="0" w:after="0" w:afterAutospacing="0"/>
        <w:rPr>
          <w:i/>
          <w:color w:val="000000"/>
          <w:sz w:val="22"/>
          <w:szCs w:val="22"/>
        </w:rPr>
      </w:pPr>
      <w:proofErr w:type="spellStart"/>
      <w:r>
        <w:rPr>
          <w:i/>
          <w:color w:val="000000"/>
          <w:sz w:val="22"/>
          <w:szCs w:val="22"/>
        </w:rPr>
        <w:t>Antidiabetiká</w:t>
      </w:r>
      <w:proofErr w:type="spellEnd"/>
      <w:r>
        <w:rPr>
          <w:i/>
          <w:color w:val="000000"/>
          <w:sz w:val="22"/>
          <w:szCs w:val="22"/>
        </w:rPr>
        <w:t>:</w:t>
      </w:r>
    </w:p>
    <w:p w14:paraId="4B31BB0D" w14:textId="58DBFD8D" w:rsidR="00576932" w:rsidRPr="00742CB5" w:rsidRDefault="008A75F3" w:rsidP="00E90AC1">
      <w:pPr>
        <w:pStyle w:val="Normlnywebov"/>
        <w:shd w:val="clear" w:color="auto" w:fill="FFFFFF"/>
        <w:tabs>
          <w:tab w:val="num" w:pos="0"/>
        </w:tabs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Furosemid</w:t>
      </w:r>
      <w:proofErr w:type="spellEnd"/>
      <w:r>
        <w:rPr>
          <w:color w:val="000000"/>
          <w:sz w:val="22"/>
          <w:szCs w:val="22"/>
        </w:rPr>
        <w:t xml:space="preserve"> ako </w:t>
      </w:r>
      <w:proofErr w:type="spellStart"/>
      <w:r w:rsidR="00C058A5">
        <w:rPr>
          <w:color w:val="000000"/>
          <w:sz w:val="22"/>
          <w:szCs w:val="22"/>
        </w:rPr>
        <w:t>k</w:t>
      </w:r>
      <w:r w:rsidR="004178EF">
        <w:rPr>
          <w:color w:val="000000"/>
          <w:sz w:val="22"/>
          <w:szCs w:val="22"/>
        </w:rPr>
        <w:t>ľ</w:t>
      </w:r>
      <w:r w:rsidR="00B377FF">
        <w:rPr>
          <w:color w:val="000000"/>
          <w:sz w:val="22"/>
          <w:szCs w:val="22"/>
        </w:rPr>
        <w:t>učkové</w:t>
      </w:r>
      <w:proofErr w:type="spellEnd"/>
      <w:r w:rsidR="00B377F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diuretikum </w:t>
      </w:r>
      <w:proofErr w:type="spellStart"/>
      <w:r>
        <w:rPr>
          <w:color w:val="000000"/>
          <w:sz w:val="22"/>
          <w:szCs w:val="22"/>
        </w:rPr>
        <w:t>antagonizuje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hypoglykemický</w:t>
      </w:r>
      <w:proofErr w:type="spellEnd"/>
      <w:r>
        <w:rPr>
          <w:color w:val="000000"/>
          <w:sz w:val="22"/>
          <w:szCs w:val="22"/>
        </w:rPr>
        <w:t xml:space="preserve"> účinok </w:t>
      </w:r>
      <w:proofErr w:type="spellStart"/>
      <w:r>
        <w:rPr>
          <w:color w:val="000000"/>
          <w:sz w:val="22"/>
          <w:szCs w:val="22"/>
        </w:rPr>
        <w:t>antidiabetík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  <w:shd w:val="clear" w:color="auto" w:fill="FFFFFF"/>
        </w:rPr>
        <w:t>Furosemid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môže zvyšovať hladiny </w:t>
      </w:r>
      <w:proofErr w:type="spellStart"/>
      <w:r>
        <w:rPr>
          <w:color w:val="000000"/>
          <w:sz w:val="22"/>
          <w:szCs w:val="22"/>
          <w:shd w:val="clear" w:color="auto" w:fill="FFFFFF"/>
        </w:rPr>
        <w:t>metformínu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v krvi. Naopak</w:t>
      </w:r>
      <w:r w:rsidR="00645220">
        <w:rPr>
          <w:color w:val="000000"/>
          <w:sz w:val="22"/>
          <w:szCs w:val="22"/>
          <w:shd w:val="clear" w:color="auto" w:fill="FFFFFF"/>
        </w:rPr>
        <w:t>,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metformín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="00645220">
        <w:rPr>
          <w:color w:val="000000"/>
          <w:sz w:val="22"/>
          <w:szCs w:val="22"/>
          <w:shd w:val="clear" w:color="auto" w:fill="FFFFFF"/>
        </w:rPr>
        <w:t xml:space="preserve">môže </w:t>
      </w:r>
      <w:r>
        <w:rPr>
          <w:color w:val="000000"/>
          <w:sz w:val="22"/>
          <w:szCs w:val="22"/>
          <w:shd w:val="clear" w:color="auto" w:fill="FFFFFF"/>
        </w:rPr>
        <w:t xml:space="preserve">znižovať koncentráciu </w:t>
      </w:r>
      <w:proofErr w:type="spellStart"/>
      <w:r>
        <w:rPr>
          <w:color w:val="000000"/>
          <w:sz w:val="22"/>
          <w:szCs w:val="22"/>
          <w:shd w:val="clear" w:color="auto" w:fill="FFFFFF"/>
        </w:rPr>
        <w:t>furosemidu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. Riziko je spojené so zvýšeným výskytom </w:t>
      </w:r>
      <w:proofErr w:type="spellStart"/>
      <w:r>
        <w:rPr>
          <w:color w:val="000000"/>
          <w:sz w:val="22"/>
          <w:szCs w:val="22"/>
          <w:shd w:val="clear" w:color="auto" w:fill="FFFFFF"/>
        </w:rPr>
        <w:t>laktátovej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acidózy </w:t>
      </w:r>
      <w:r w:rsidR="00C058A5">
        <w:rPr>
          <w:color w:val="000000"/>
          <w:sz w:val="22"/>
          <w:szCs w:val="22"/>
          <w:shd w:val="clear" w:color="auto" w:fill="FFFFFF"/>
        </w:rPr>
        <w:t>pri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renálnej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insuficienci</w:t>
      </w:r>
      <w:r w:rsidR="00C058A5">
        <w:rPr>
          <w:color w:val="000000"/>
          <w:sz w:val="22"/>
          <w:szCs w:val="22"/>
          <w:shd w:val="clear" w:color="auto" w:fill="FFFFFF"/>
        </w:rPr>
        <w:t>i</w:t>
      </w:r>
      <w:proofErr w:type="spellEnd"/>
      <w:r>
        <w:rPr>
          <w:color w:val="000000"/>
          <w:sz w:val="22"/>
          <w:szCs w:val="22"/>
          <w:shd w:val="clear" w:color="auto" w:fill="FFFFFF"/>
        </w:rPr>
        <w:t>.</w:t>
      </w:r>
    </w:p>
    <w:p w14:paraId="4DE1CBAC" w14:textId="77777777" w:rsidR="000048D5" w:rsidRPr="00742CB5" w:rsidRDefault="000048D5" w:rsidP="00E90AC1">
      <w:pPr>
        <w:pStyle w:val="Normlnywebov"/>
        <w:shd w:val="clear" w:color="auto" w:fill="FFFFFF"/>
        <w:tabs>
          <w:tab w:val="num" w:pos="0"/>
        </w:tabs>
        <w:spacing w:before="0" w:beforeAutospacing="0" w:after="0" w:afterAutospacing="0"/>
        <w:rPr>
          <w:i/>
          <w:color w:val="000000"/>
          <w:sz w:val="22"/>
          <w:szCs w:val="22"/>
        </w:rPr>
      </w:pPr>
    </w:p>
    <w:p w14:paraId="6A4F592D" w14:textId="77777777" w:rsidR="005112AC" w:rsidRPr="005B4A86" w:rsidRDefault="008A75F3" w:rsidP="00E90AC1">
      <w:pPr>
        <w:pStyle w:val="Normlnywebov"/>
        <w:shd w:val="clear" w:color="auto" w:fill="FFFFFF"/>
        <w:tabs>
          <w:tab w:val="num" w:pos="0"/>
        </w:tabs>
        <w:spacing w:before="0" w:beforeAutospacing="0" w:after="0" w:afterAutospacing="0"/>
        <w:rPr>
          <w:i/>
          <w:color w:val="000000"/>
          <w:sz w:val="22"/>
          <w:szCs w:val="22"/>
        </w:rPr>
      </w:pPr>
      <w:proofErr w:type="spellStart"/>
      <w:r>
        <w:rPr>
          <w:i/>
          <w:color w:val="000000"/>
          <w:sz w:val="22"/>
          <w:szCs w:val="22"/>
        </w:rPr>
        <w:t>Antipsychotiká</w:t>
      </w:r>
      <w:proofErr w:type="spellEnd"/>
      <w:r>
        <w:rPr>
          <w:i/>
          <w:color w:val="000000"/>
          <w:sz w:val="22"/>
          <w:szCs w:val="22"/>
        </w:rPr>
        <w:t xml:space="preserve">: </w:t>
      </w:r>
    </w:p>
    <w:p w14:paraId="011D0F6F" w14:textId="3C933D96" w:rsidR="005112AC" w:rsidRPr="00742CB5" w:rsidRDefault="008A75F3" w:rsidP="00E90AC1">
      <w:pPr>
        <w:pStyle w:val="Normlnywebov"/>
        <w:shd w:val="clear" w:color="auto" w:fill="FFFFFF"/>
        <w:tabs>
          <w:tab w:val="num" w:pos="0"/>
        </w:tabs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Neodporúča sa súbežné použitie s </w:t>
      </w:r>
      <w:proofErr w:type="spellStart"/>
      <w:r>
        <w:rPr>
          <w:color w:val="000000"/>
          <w:sz w:val="22"/>
          <w:szCs w:val="22"/>
        </w:rPr>
        <w:t>pimozidom</w:t>
      </w:r>
      <w:proofErr w:type="spellEnd"/>
      <w:r>
        <w:rPr>
          <w:color w:val="000000"/>
          <w:sz w:val="22"/>
          <w:szCs w:val="22"/>
        </w:rPr>
        <w:t xml:space="preserve"> (zvýšené riziko komorových arytmií v dôsledku </w:t>
      </w:r>
      <w:proofErr w:type="spellStart"/>
      <w:r>
        <w:rPr>
          <w:color w:val="000000"/>
          <w:sz w:val="22"/>
          <w:szCs w:val="22"/>
        </w:rPr>
        <w:t>hypokal</w:t>
      </w:r>
      <w:r w:rsidR="00C058A5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émie</w:t>
      </w:r>
      <w:proofErr w:type="spellEnd"/>
      <w:r>
        <w:rPr>
          <w:color w:val="000000"/>
          <w:sz w:val="22"/>
          <w:szCs w:val="22"/>
        </w:rPr>
        <w:t xml:space="preserve"> vyvolanej </w:t>
      </w:r>
      <w:proofErr w:type="spellStart"/>
      <w:r>
        <w:rPr>
          <w:color w:val="000000"/>
          <w:sz w:val="22"/>
          <w:szCs w:val="22"/>
        </w:rPr>
        <w:t>furosemidom</w:t>
      </w:r>
      <w:proofErr w:type="spellEnd"/>
      <w:r>
        <w:rPr>
          <w:color w:val="000000"/>
          <w:sz w:val="22"/>
          <w:szCs w:val="22"/>
        </w:rPr>
        <w:t xml:space="preserve">). Podobný účinok je pozorovaný </w:t>
      </w:r>
      <w:r w:rsidR="00C058A5">
        <w:rPr>
          <w:color w:val="000000"/>
          <w:sz w:val="22"/>
          <w:szCs w:val="22"/>
        </w:rPr>
        <w:t>pri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amisulprid</w:t>
      </w:r>
      <w:r w:rsidR="00C058A5">
        <w:rPr>
          <w:color w:val="000000"/>
          <w:sz w:val="22"/>
          <w:szCs w:val="22"/>
        </w:rPr>
        <w:t>e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sertindol</w:t>
      </w:r>
      <w:r w:rsidR="00C058A5">
        <w:rPr>
          <w:color w:val="000000"/>
          <w:sz w:val="22"/>
          <w:szCs w:val="22"/>
        </w:rPr>
        <w:t>e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Hypotenz</w:t>
      </w:r>
      <w:r w:rsidR="00C058A5">
        <w:rPr>
          <w:color w:val="000000"/>
          <w:sz w:val="22"/>
          <w:szCs w:val="22"/>
        </w:rPr>
        <w:t>ívny</w:t>
      </w:r>
      <w:proofErr w:type="spellEnd"/>
      <w:r>
        <w:rPr>
          <w:color w:val="000000"/>
          <w:sz w:val="22"/>
          <w:szCs w:val="22"/>
        </w:rPr>
        <w:t xml:space="preserve"> účinok je zvýraznený pri súbežnom podávaní </w:t>
      </w:r>
      <w:proofErr w:type="spellStart"/>
      <w:r>
        <w:rPr>
          <w:color w:val="000000"/>
          <w:sz w:val="22"/>
          <w:szCs w:val="22"/>
        </w:rPr>
        <w:t>furosemidu</w:t>
      </w:r>
      <w:proofErr w:type="spellEnd"/>
      <w:r>
        <w:rPr>
          <w:color w:val="000000"/>
          <w:sz w:val="22"/>
          <w:szCs w:val="22"/>
        </w:rPr>
        <w:t xml:space="preserve"> s </w:t>
      </w:r>
      <w:proofErr w:type="spellStart"/>
      <w:r>
        <w:rPr>
          <w:color w:val="000000"/>
          <w:sz w:val="22"/>
          <w:szCs w:val="22"/>
        </w:rPr>
        <w:t>fenotiazínmi</w:t>
      </w:r>
      <w:proofErr w:type="spellEnd"/>
      <w:r>
        <w:rPr>
          <w:color w:val="000000"/>
          <w:sz w:val="22"/>
          <w:szCs w:val="22"/>
        </w:rPr>
        <w:t xml:space="preserve">. </w:t>
      </w:r>
    </w:p>
    <w:p w14:paraId="52E5C102" w14:textId="77777777" w:rsidR="000344AA" w:rsidRPr="00A26277" w:rsidRDefault="000344AA" w:rsidP="00E90AC1">
      <w:pPr>
        <w:tabs>
          <w:tab w:val="num" w:pos="0"/>
        </w:tabs>
        <w:rPr>
          <w:color w:val="000000"/>
          <w:sz w:val="22"/>
          <w:szCs w:val="22"/>
        </w:rPr>
      </w:pPr>
    </w:p>
    <w:p w14:paraId="532A3F98" w14:textId="6722DD25" w:rsidR="00E8224F" w:rsidRPr="00742CB5" w:rsidRDefault="008A75F3" w:rsidP="00E90AC1">
      <w:pPr>
        <w:tabs>
          <w:tab w:val="num" w:pos="0"/>
        </w:tabs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Pri podávaní </w:t>
      </w:r>
      <w:proofErr w:type="spellStart"/>
      <w:r>
        <w:rPr>
          <w:color w:val="000000"/>
          <w:sz w:val="22"/>
          <w:szCs w:val="22"/>
        </w:rPr>
        <w:t>risperidónu</w:t>
      </w:r>
      <w:proofErr w:type="spellEnd"/>
      <w:r>
        <w:rPr>
          <w:color w:val="000000"/>
          <w:sz w:val="22"/>
          <w:szCs w:val="22"/>
        </w:rPr>
        <w:t xml:space="preserve"> je nutné postupovať opatrne a pred použitím zvážiť </w:t>
      </w:r>
      <w:r w:rsidR="00C058A5">
        <w:rPr>
          <w:color w:val="000000"/>
          <w:sz w:val="22"/>
          <w:szCs w:val="22"/>
        </w:rPr>
        <w:t xml:space="preserve">prínosy </w:t>
      </w:r>
      <w:r>
        <w:rPr>
          <w:color w:val="000000"/>
          <w:sz w:val="22"/>
          <w:szCs w:val="22"/>
        </w:rPr>
        <w:t xml:space="preserve">a riziká tejto kombinácie alebo súbežnej liečby </w:t>
      </w:r>
      <w:proofErr w:type="spellStart"/>
      <w:r>
        <w:rPr>
          <w:color w:val="000000"/>
          <w:sz w:val="22"/>
          <w:szCs w:val="22"/>
        </w:rPr>
        <w:t>furosemidom</w:t>
      </w:r>
      <w:proofErr w:type="spellEnd"/>
      <w:r>
        <w:rPr>
          <w:color w:val="000000"/>
          <w:sz w:val="22"/>
          <w:szCs w:val="22"/>
        </w:rPr>
        <w:t xml:space="preserve"> alebo inými silnými diuretikami. Informácie o </w:t>
      </w:r>
      <w:r>
        <w:rPr>
          <w:color w:val="000000"/>
          <w:sz w:val="22"/>
          <w:szCs w:val="22"/>
        </w:rPr>
        <w:lastRenderedPageBreak/>
        <w:t xml:space="preserve">zvýšenej mortalite starších pacientov s demenciou súbežne užívajúcich </w:t>
      </w:r>
      <w:proofErr w:type="spellStart"/>
      <w:r>
        <w:rPr>
          <w:color w:val="000000"/>
          <w:sz w:val="22"/>
          <w:szCs w:val="22"/>
        </w:rPr>
        <w:t>risperidón</w:t>
      </w:r>
      <w:proofErr w:type="spellEnd"/>
      <w:r>
        <w:rPr>
          <w:color w:val="000000"/>
          <w:sz w:val="22"/>
          <w:szCs w:val="22"/>
        </w:rPr>
        <w:t xml:space="preserve"> nájdete v časti 4.4 Osobitné upozornenia a</w:t>
      </w:r>
      <w:r w:rsidR="00645220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opatrenia</w:t>
      </w:r>
      <w:r w:rsidR="00645220">
        <w:rPr>
          <w:color w:val="000000"/>
          <w:sz w:val="22"/>
          <w:szCs w:val="22"/>
        </w:rPr>
        <w:t xml:space="preserve"> pri používaní</w:t>
      </w:r>
      <w:r w:rsidR="008A4D31">
        <w:rPr>
          <w:color w:val="000000"/>
          <w:sz w:val="22"/>
          <w:szCs w:val="22"/>
        </w:rPr>
        <w:t>.</w:t>
      </w:r>
    </w:p>
    <w:p w14:paraId="16D695AB" w14:textId="77777777" w:rsidR="009165E5" w:rsidRPr="00742CB5" w:rsidRDefault="009165E5" w:rsidP="00E90AC1">
      <w:pPr>
        <w:pStyle w:val="Normlnywebov"/>
        <w:shd w:val="clear" w:color="auto" w:fill="FFFFFF"/>
        <w:tabs>
          <w:tab w:val="num" w:pos="0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14:paraId="413886BB" w14:textId="77777777" w:rsidR="00903183" w:rsidRPr="005B4A86" w:rsidRDefault="008A75F3" w:rsidP="00E90AC1">
      <w:pPr>
        <w:tabs>
          <w:tab w:val="num" w:pos="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Antidepresíva: </w:t>
      </w:r>
    </w:p>
    <w:p w14:paraId="309583F5" w14:textId="4AF89C07" w:rsidR="009165E5" w:rsidRPr="00742CB5" w:rsidRDefault="008A75F3" w:rsidP="00E90AC1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Podávanie </w:t>
      </w:r>
      <w:proofErr w:type="spellStart"/>
      <w:r>
        <w:rPr>
          <w:sz w:val="22"/>
          <w:szCs w:val="22"/>
        </w:rPr>
        <w:t>furosemidu</w:t>
      </w:r>
      <w:proofErr w:type="spellEnd"/>
      <w:r>
        <w:rPr>
          <w:sz w:val="22"/>
          <w:szCs w:val="22"/>
        </w:rPr>
        <w:t xml:space="preserve"> v kombinácii s tricyklickými antidepresívami (TCA) je spojené so zvýšeným rizikom </w:t>
      </w:r>
      <w:proofErr w:type="spellStart"/>
      <w:r>
        <w:rPr>
          <w:sz w:val="22"/>
          <w:szCs w:val="22"/>
        </w:rPr>
        <w:t>posturálnej</w:t>
      </w:r>
      <w:proofErr w:type="spellEnd"/>
      <w:r>
        <w:rPr>
          <w:sz w:val="22"/>
          <w:szCs w:val="22"/>
        </w:rPr>
        <w:t xml:space="preserve"> hypotenzie, podávanie s inhibítormi </w:t>
      </w:r>
      <w:proofErr w:type="spellStart"/>
      <w:r>
        <w:rPr>
          <w:sz w:val="22"/>
          <w:szCs w:val="22"/>
        </w:rPr>
        <w:t>monoaminooxidázy</w:t>
      </w:r>
      <w:proofErr w:type="spellEnd"/>
      <w:r>
        <w:rPr>
          <w:sz w:val="22"/>
          <w:szCs w:val="22"/>
        </w:rPr>
        <w:t xml:space="preserve"> (</w:t>
      </w:r>
      <w:r w:rsidR="00C058A5">
        <w:rPr>
          <w:sz w:val="22"/>
          <w:szCs w:val="22"/>
        </w:rPr>
        <w:t>I</w:t>
      </w:r>
      <w:r>
        <w:rPr>
          <w:sz w:val="22"/>
          <w:szCs w:val="22"/>
        </w:rPr>
        <w:t xml:space="preserve">MAO) zvyšuje </w:t>
      </w:r>
      <w:proofErr w:type="spellStart"/>
      <w:r>
        <w:rPr>
          <w:sz w:val="22"/>
          <w:szCs w:val="22"/>
        </w:rPr>
        <w:t>hypotenz</w:t>
      </w:r>
      <w:r w:rsidR="00C058A5">
        <w:rPr>
          <w:sz w:val="22"/>
          <w:szCs w:val="22"/>
        </w:rPr>
        <w:t>ívny</w:t>
      </w:r>
      <w:proofErr w:type="spellEnd"/>
      <w:r>
        <w:rPr>
          <w:sz w:val="22"/>
          <w:szCs w:val="22"/>
        </w:rPr>
        <w:t xml:space="preserve"> účinok. Súbežné použitie s </w:t>
      </w:r>
      <w:proofErr w:type="spellStart"/>
      <w:r>
        <w:rPr>
          <w:sz w:val="22"/>
          <w:szCs w:val="22"/>
        </w:rPr>
        <w:t>reboxetínom</w:t>
      </w:r>
      <w:proofErr w:type="spellEnd"/>
      <w:r>
        <w:rPr>
          <w:sz w:val="22"/>
          <w:szCs w:val="22"/>
        </w:rPr>
        <w:t xml:space="preserve"> môže zvyšovať riziko </w:t>
      </w:r>
      <w:proofErr w:type="spellStart"/>
      <w:r>
        <w:rPr>
          <w:sz w:val="22"/>
          <w:szCs w:val="22"/>
        </w:rPr>
        <w:t>hypokal</w:t>
      </w:r>
      <w:r w:rsidR="00C058A5">
        <w:rPr>
          <w:sz w:val="22"/>
          <w:szCs w:val="22"/>
        </w:rPr>
        <w:t>i</w:t>
      </w:r>
      <w:r>
        <w:rPr>
          <w:sz w:val="22"/>
          <w:szCs w:val="22"/>
        </w:rPr>
        <w:t>émie</w:t>
      </w:r>
      <w:proofErr w:type="spellEnd"/>
      <w:r>
        <w:rPr>
          <w:sz w:val="22"/>
          <w:szCs w:val="22"/>
        </w:rPr>
        <w:t xml:space="preserve">. </w:t>
      </w:r>
    </w:p>
    <w:p w14:paraId="72F4278A" w14:textId="77777777" w:rsidR="00E24A8C" w:rsidRPr="00742CB5" w:rsidRDefault="00E24A8C" w:rsidP="00E90AC1">
      <w:pPr>
        <w:tabs>
          <w:tab w:val="num" w:pos="0"/>
        </w:tabs>
        <w:rPr>
          <w:sz w:val="22"/>
          <w:szCs w:val="22"/>
        </w:rPr>
      </w:pPr>
    </w:p>
    <w:p w14:paraId="1B9DDBA9" w14:textId="77777777" w:rsidR="00593090" w:rsidRPr="005B4A86" w:rsidRDefault="008A75F3" w:rsidP="00E90AC1">
      <w:pPr>
        <w:tabs>
          <w:tab w:val="num" w:pos="0"/>
        </w:tabs>
        <w:rPr>
          <w:bCs/>
          <w:i/>
          <w:sz w:val="22"/>
          <w:szCs w:val="22"/>
        </w:rPr>
      </w:pPr>
      <w:r>
        <w:rPr>
          <w:bCs/>
          <w:i/>
          <w:iCs/>
          <w:sz w:val="22"/>
          <w:szCs w:val="22"/>
        </w:rPr>
        <w:t>Lítium:</w:t>
      </w:r>
    </w:p>
    <w:p w14:paraId="1200A60F" w14:textId="6BD8E6BD" w:rsidR="00593090" w:rsidRPr="00742CB5" w:rsidRDefault="008A75F3" w:rsidP="0029162E">
      <w:pPr>
        <w:tabs>
          <w:tab w:val="num" w:pos="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Pri podávaní </w:t>
      </w:r>
      <w:proofErr w:type="spellStart"/>
      <w:r>
        <w:rPr>
          <w:bCs/>
          <w:sz w:val="22"/>
          <w:szCs w:val="22"/>
        </w:rPr>
        <w:t>furosemidu</w:t>
      </w:r>
      <w:proofErr w:type="spellEnd"/>
      <w:r>
        <w:rPr>
          <w:bCs/>
          <w:sz w:val="22"/>
          <w:szCs w:val="22"/>
        </w:rPr>
        <w:t xml:space="preserve"> pacientom na stabilnej liečbe </w:t>
      </w:r>
      <w:r w:rsidR="00C06CF1">
        <w:rPr>
          <w:bCs/>
          <w:sz w:val="22"/>
          <w:szCs w:val="22"/>
        </w:rPr>
        <w:t>l</w:t>
      </w:r>
      <w:r w:rsidR="00C058A5">
        <w:rPr>
          <w:bCs/>
          <w:sz w:val="22"/>
          <w:szCs w:val="22"/>
        </w:rPr>
        <w:t>í</w:t>
      </w:r>
      <w:r w:rsidR="00C06CF1">
        <w:rPr>
          <w:bCs/>
          <w:sz w:val="22"/>
          <w:szCs w:val="22"/>
        </w:rPr>
        <w:t>tiom,</w:t>
      </w:r>
      <w:r>
        <w:rPr>
          <w:bCs/>
          <w:sz w:val="22"/>
          <w:szCs w:val="22"/>
        </w:rPr>
        <w:t xml:space="preserve"> môže dôjsť podobne ako </w:t>
      </w:r>
      <w:r w:rsidR="00C058A5">
        <w:rPr>
          <w:bCs/>
          <w:sz w:val="22"/>
          <w:szCs w:val="22"/>
        </w:rPr>
        <w:t>pri</w:t>
      </w:r>
      <w:r>
        <w:rPr>
          <w:bCs/>
          <w:sz w:val="22"/>
          <w:szCs w:val="22"/>
        </w:rPr>
        <w:t xml:space="preserve"> iných diuret</w:t>
      </w:r>
      <w:r w:rsidR="00C058A5">
        <w:rPr>
          <w:bCs/>
          <w:sz w:val="22"/>
          <w:szCs w:val="22"/>
        </w:rPr>
        <w:t>ikách</w:t>
      </w:r>
      <w:r>
        <w:rPr>
          <w:bCs/>
          <w:sz w:val="22"/>
          <w:szCs w:val="22"/>
        </w:rPr>
        <w:t xml:space="preserve"> k nárastu sérových hladín lítia, čo zvyšuje jeho toxicitu (</w:t>
      </w:r>
      <w:proofErr w:type="spellStart"/>
      <w:r>
        <w:rPr>
          <w:bCs/>
          <w:sz w:val="22"/>
          <w:szCs w:val="22"/>
        </w:rPr>
        <w:t>kardiotoxicita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neurotoxicita</w:t>
      </w:r>
      <w:proofErr w:type="spellEnd"/>
      <w:r>
        <w:rPr>
          <w:bCs/>
          <w:sz w:val="22"/>
          <w:szCs w:val="22"/>
        </w:rPr>
        <w:t>). Odporúča</w:t>
      </w:r>
      <w:r w:rsidR="00C058A5">
        <w:rPr>
          <w:bCs/>
          <w:sz w:val="22"/>
          <w:szCs w:val="22"/>
        </w:rPr>
        <w:t xml:space="preserve"> sa</w:t>
      </w:r>
      <w:r>
        <w:rPr>
          <w:bCs/>
          <w:sz w:val="22"/>
          <w:szCs w:val="22"/>
        </w:rPr>
        <w:t xml:space="preserve"> </w:t>
      </w:r>
      <w:r w:rsidRPr="0029162E">
        <w:rPr>
          <w:bCs/>
          <w:sz w:val="22"/>
          <w:szCs w:val="22"/>
        </w:rPr>
        <w:t>hladiny</w:t>
      </w:r>
      <w:r>
        <w:rPr>
          <w:bCs/>
          <w:sz w:val="22"/>
          <w:szCs w:val="22"/>
        </w:rPr>
        <w:t xml:space="preserve"> lítia starostlivo sledovať a v prípade potreby v priebehu súbežného použitia upraviť dávku lítia.</w:t>
      </w:r>
    </w:p>
    <w:p w14:paraId="3DEF41C0" w14:textId="77777777" w:rsidR="000631BA" w:rsidRPr="00742CB5" w:rsidRDefault="000631BA" w:rsidP="00E90AC1">
      <w:pPr>
        <w:tabs>
          <w:tab w:val="num" w:pos="0"/>
        </w:tabs>
        <w:rPr>
          <w:bCs/>
          <w:sz w:val="22"/>
          <w:szCs w:val="22"/>
        </w:rPr>
      </w:pPr>
    </w:p>
    <w:p w14:paraId="1EBA3459" w14:textId="7B18CD87" w:rsidR="00593090" w:rsidRPr="005B4A86" w:rsidRDefault="008A75F3" w:rsidP="00E90AC1">
      <w:pPr>
        <w:tabs>
          <w:tab w:val="num" w:pos="0"/>
        </w:tabs>
        <w:rPr>
          <w:bCs/>
          <w:i/>
          <w:sz w:val="22"/>
          <w:szCs w:val="22"/>
        </w:rPr>
      </w:pPr>
      <w:proofErr w:type="spellStart"/>
      <w:r>
        <w:rPr>
          <w:bCs/>
          <w:i/>
          <w:iCs/>
          <w:sz w:val="22"/>
          <w:szCs w:val="22"/>
        </w:rPr>
        <w:t>Nesteroidné</w:t>
      </w:r>
      <w:proofErr w:type="spellEnd"/>
      <w:r>
        <w:rPr>
          <w:bCs/>
          <w:i/>
          <w:iCs/>
          <w:sz w:val="22"/>
          <w:szCs w:val="22"/>
        </w:rPr>
        <w:t xml:space="preserve"> </w:t>
      </w:r>
      <w:r w:rsidR="00C058A5">
        <w:rPr>
          <w:bCs/>
          <w:i/>
          <w:iCs/>
          <w:sz w:val="22"/>
          <w:szCs w:val="22"/>
        </w:rPr>
        <w:t>protizápalové lieky (NSAID)</w:t>
      </w:r>
    </w:p>
    <w:p w14:paraId="68770CC0" w14:textId="27B6867B" w:rsidR="00593090" w:rsidRPr="00742CB5" w:rsidRDefault="008A75F3" w:rsidP="00E90AC1">
      <w:pPr>
        <w:tabs>
          <w:tab w:val="num" w:pos="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Určité </w:t>
      </w:r>
      <w:r w:rsidR="00C058A5">
        <w:rPr>
          <w:bCs/>
          <w:sz w:val="22"/>
          <w:szCs w:val="22"/>
        </w:rPr>
        <w:t>NSAID</w:t>
      </w:r>
      <w:r>
        <w:rPr>
          <w:bCs/>
          <w:sz w:val="22"/>
          <w:szCs w:val="22"/>
        </w:rPr>
        <w:t xml:space="preserve"> (vrátane </w:t>
      </w:r>
      <w:proofErr w:type="spellStart"/>
      <w:r>
        <w:rPr>
          <w:bCs/>
          <w:sz w:val="22"/>
          <w:szCs w:val="22"/>
        </w:rPr>
        <w:t>indometacínu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ketorolaku</w:t>
      </w:r>
      <w:proofErr w:type="spellEnd"/>
      <w:r>
        <w:rPr>
          <w:bCs/>
          <w:sz w:val="22"/>
          <w:szCs w:val="22"/>
        </w:rPr>
        <w:t xml:space="preserve">, kyseliny acetylsalicylovej) môžu </w:t>
      </w:r>
      <w:r w:rsidR="00E04660">
        <w:rPr>
          <w:bCs/>
          <w:sz w:val="22"/>
          <w:szCs w:val="22"/>
        </w:rPr>
        <w:t xml:space="preserve">znižovať </w:t>
      </w:r>
      <w:r>
        <w:rPr>
          <w:bCs/>
          <w:sz w:val="22"/>
          <w:szCs w:val="22"/>
        </w:rPr>
        <w:t xml:space="preserve">účinnosť </w:t>
      </w:r>
      <w:proofErr w:type="spellStart"/>
      <w:r>
        <w:rPr>
          <w:bCs/>
          <w:sz w:val="22"/>
          <w:szCs w:val="22"/>
        </w:rPr>
        <w:t>furosemidu</w:t>
      </w:r>
      <w:proofErr w:type="spellEnd"/>
      <w:r>
        <w:rPr>
          <w:bCs/>
          <w:sz w:val="22"/>
          <w:szCs w:val="22"/>
        </w:rPr>
        <w:t xml:space="preserve"> a</w:t>
      </w:r>
      <w:r w:rsidR="00C058A5">
        <w:rPr>
          <w:bCs/>
          <w:sz w:val="22"/>
          <w:szCs w:val="22"/>
        </w:rPr>
        <w:t> v prípade už prítomnej</w:t>
      </w:r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hypovolémie</w:t>
      </w:r>
      <w:proofErr w:type="spellEnd"/>
      <w:r>
        <w:rPr>
          <w:bCs/>
          <w:sz w:val="22"/>
          <w:szCs w:val="22"/>
        </w:rPr>
        <w:t xml:space="preserve"> alebo dehydratácie vyvolať akútne </w:t>
      </w:r>
      <w:proofErr w:type="spellStart"/>
      <w:r>
        <w:rPr>
          <w:bCs/>
          <w:sz w:val="22"/>
          <w:szCs w:val="22"/>
        </w:rPr>
        <w:t>renálne</w:t>
      </w:r>
      <w:proofErr w:type="spellEnd"/>
      <w:r>
        <w:rPr>
          <w:bCs/>
          <w:sz w:val="22"/>
          <w:szCs w:val="22"/>
        </w:rPr>
        <w:t xml:space="preserve"> zlyhanie. </w:t>
      </w:r>
      <w:proofErr w:type="spellStart"/>
      <w:r>
        <w:rPr>
          <w:bCs/>
          <w:sz w:val="22"/>
          <w:szCs w:val="22"/>
        </w:rPr>
        <w:t>Furosemid</w:t>
      </w:r>
      <w:proofErr w:type="spellEnd"/>
      <w:r>
        <w:rPr>
          <w:bCs/>
          <w:sz w:val="22"/>
          <w:szCs w:val="22"/>
        </w:rPr>
        <w:t xml:space="preserve"> môže zvyšovať toxicitu </w:t>
      </w:r>
      <w:proofErr w:type="spellStart"/>
      <w:r>
        <w:rPr>
          <w:bCs/>
          <w:sz w:val="22"/>
          <w:szCs w:val="22"/>
        </w:rPr>
        <w:t>salicylátov</w:t>
      </w:r>
      <w:proofErr w:type="spellEnd"/>
      <w:r>
        <w:rPr>
          <w:bCs/>
          <w:sz w:val="22"/>
          <w:szCs w:val="22"/>
        </w:rPr>
        <w:t xml:space="preserve"> (pozri časť 4.4).</w:t>
      </w:r>
    </w:p>
    <w:p w14:paraId="3A311A76" w14:textId="77777777" w:rsidR="001A4008" w:rsidRPr="00742CB5" w:rsidRDefault="001A4008" w:rsidP="00E90AC1">
      <w:pPr>
        <w:tabs>
          <w:tab w:val="num" w:pos="0"/>
        </w:tabs>
        <w:rPr>
          <w:bCs/>
          <w:sz w:val="22"/>
          <w:szCs w:val="22"/>
        </w:rPr>
      </w:pPr>
    </w:p>
    <w:p w14:paraId="08D0EC40" w14:textId="77777777" w:rsidR="00593090" w:rsidRPr="005B4A86" w:rsidRDefault="008A75F3" w:rsidP="00E90AC1">
      <w:pPr>
        <w:tabs>
          <w:tab w:val="num" w:pos="0"/>
        </w:tabs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Antibiotiká:</w:t>
      </w:r>
    </w:p>
    <w:p w14:paraId="5203FC63" w14:textId="2051F387" w:rsidR="00593090" w:rsidRPr="00742CB5" w:rsidRDefault="008A75F3" w:rsidP="00E90AC1">
      <w:pPr>
        <w:tabs>
          <w:tab w:val="num" w:pos="0"/>
        </w:tabs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Furosemid</w:t>
      </w:r>
      <w:proofErr w:type="spellEnd"/>
      <w:r>
        <w:rPr>
          <w:bCs/>
          <w:sz w:val="22"/>
          <w:szCs w:val="22"/>
        </w:rPr>
        <w:t xml:space="preserve"> môže zhoršovať </w:t>
      </w:r>
      <w:proofErr w:type="spellStart"/>
      <w:r>
        <w:rPr>
          <w:bCs/>
          <w:sz w:val="22"/>
          <w:szCs w:val="22"/>
        </w:rPr>
        <w:t>nefrotoxicitu</w:t>
      </w:r>
      <w:proofErr w:type="spellEnd"/>
      <w:r>
        <w:rPr>
          <w:bCs/>
          <w:sz w:val="22"/>
          <w:szCs w:val="22"/>
        </w:rPr>
        <w:t xml:space="preserve"> a </w:t>
      </w:r>
      <w:proofErr w:type="spellStart"/>
      <w:r>
        <w:rPr>
          <w:bCs/>
          <w:sz w:val="22"/>
          <w:szCs w:val="22"/>
        </w:rPr>
        <w:t>ototoxicitu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aminoglykozidov</w:t>
      </w:r>
      <w:proofErr w:type="spellEnd"/>
      <w:r>
        <w:rPr>
          <w:bCs/>
          <w:sz w:val="22"/>
          <w:szCs w:val="22"/>
        </w:rPr>
        <w:t xml:space="preserve"> a iných </w:t>
      </w:r>
      <w:proofErr w:type="spellStart"/>
      <w:r>
        <w:rPr>
          <w:bCs/>
          <w:sz w:val="22"/>
          <w:szCs w:val="22"/>
        </w:rPr>
        <w:t>ototoxických</w:t>
      </w:r>
      <w:proofErr w:type="spellEnd"/>
      <w:r>
        <w:rPr>
          <w:bCs/>
          <w:sz w:val="22"/>
          <w:szCs w:val="22"/>
        </w:rPr>
        <w:t xml:space="preserve"> lie</w:t>
      </w:r>
      <w:r w:rsidR="00BF1D67">
        <w:rPr>
          <w:bCs/>
          <w:sz w:val="22"/>
          <w:szCs w:val="22"/>
        </w:rPr>
        <w:t>čiv</w:t>
      </w:r>
      <w:r>
        <w:rPr>
          <w:bCs/>
          <w:sz w:val="22"/>
          <w:szCs w:val="22"/>
        </w:rPr>
        <w:t xml:space="preserve">. Keďže to môže viesť k nevratnému poškodeniu, tieto liečivá používajte s </w:t>
      </w:r>
      <w:proofErr w:type="spellStart"/>
      <w:r>
        <w:rPr>
          <w:bCs/>
          <w:sz w:val="22"/>
          <w:szCs w:val="22"/>
        </w:rPr>
        <w:t>furosemidom</w:t>
      </w:r>
      <w:proofErr w:type="spellEnd"/>
      <w:r>
        <w:rPr>
          <w:bCs/>
          <w:sz w:val="22"/>
          <w:szCs w:val="22"/>
        </w:rPr>
        <w:t xml:space="preserve"> iba v prípade závažných zdravotných indikácií.</w:t>
      </w:r>
    </w:p>
    <w:p w14:paraId="7DF63116" w14:textId="77777777" w:rsidR="00C922E1" w:rsidRPr="00742CB5" w:rsidRDefault="00C922E1" w:rsidP="00E90AC1">
      <w:pPr>
        <w:tabs>
          <w:tab w:val="num" w:pos="0"/>
        </w:tabs>
        <w:rPr>
          <w:bCs/>
          <w:sz w:val="22"/>
          <w:szCs w:val="22"/>
        </w:rPr>
      </w:pPr>
    </w:p>
    <w:p w14:paraId="68C61200" w14:textId="0A297E76" w:rsidR="00593090" w:rsidRPr="00742CB5" w:rsidRDefault="008A75F3" w:rsidP="00E90AC1">
      <w:pPr>
        <w:tabs>
          <w:tab w:val="num" w:pos="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Podávanie </w:t>
      </w:r>
      <w:proofErr w:type="spellStart"/>
      <w:r w:rsidR="00B71CC9">
        <w:rPr>
          <w:bCs/>
          <w:sz w:val="22"/>
          <w:szCs w:val="22"/>
        </w:rPr>
        <w:t>k</w:t>
      </w:r>
      <w:r>
        <w:rPr>
          <w:bCs/>
          <w:sz w:val="22"/>
          <w:szCs w:val="22"/>
        </w:rPr>
        <w:t>ľučkových</w:t>
      </w:r>
      <w:proofErr w:type="spellEnd"/>
      <w:r>
        <w:rPr>
          <w:bCs/>
          <w:sz w:val="22"/>
          <w:szCs w:val="22"/>
        </w:rPr>
        <w:t xml:space="preserve"> diuretík v kombinácii s </w:t>
      </w:r>
      <w:proofErr w:type="spellStart"/>
      <w:r>
        <w:rPr>
          <w:bCs/>
          <w:sz w:val="22"/>
          <w:szCs w:val="22"/>
        </w:rPr>
        <w:t>vankomycínom</w:t>
      </w:r>
      <w:proofErr w:type="spellEnd"/>
      <w:r>
        <w:rPr>
          <w:bCs/>
          <w:sz w:val="22"/>
          <w:szCs w:val="22"/>
        </w:rPr>
        <w:t xml:space="preserve"> </w:t>
      </w:r>
      <w:r w:rsidRPr="00AC4242">
        <w:rPr>
          <w:bCs/>
          <w:sz w:val="22"/>
          <w:szCs w:val="22"/>
        </w:rPr>
        <w:t>alebo</w:t>
      </w:r>
      <w:r w:rsidRPr="00607EBE">
        <w:rPr>
          <w:bCs/>
          <w:sz w:val="22"/>
          <w:szCs w:val="22"/>
        </w:rPr>
        <w:t xml:space="preserve"> </w:t>
      </w:r>
      <w:proofErr w:type="spellStart"/>
      <w:r w:rsidRPr="00607EBE">
        <w:rPr>
          <w:bCs/>
          <w:sz w:val="22"/>
          <w:szCs w:val="22"/>
        </w:rPr>
        <w:t>polymy</w:t>
      </w:r>
      <w:r w:rsidR="00AC4242" w:rsidRPr="00E90AC1">
        <w:rPr>
          <w:bCs/>
          <w:sz w:val="22"/>
          <w:szCs w:val="22"/>
        </w:rPr>
        <w:t>x</w:t>
      </w:r>
      <w:r w:rsidRPr="00607EBE">
        <w:rPr>
          <w:bCs/>
          <w:sz w:val="22"/>
          <w:szCs w:val="22"/>
        </w:rPr>
        <w:t>ínmi</w:t>
      </w:r>
      <w:proofErr w:type="spellEnd"/>
      <w:r w:rsidRPr="00607EBE">
        <w:rPr>
          <w:bCs/>
          <w:sz w:val="22"/>
          <w:szCs w:val="22"/>
        </w:rPr>
        <w:t xml:space="preserve"> (</w:t>
      </w:r>
      <w:proofErr w:type="spellStart"/>
      <w:r>
        <w:rPr>
          <w:bCs/>
          <w:sz w:val="22"/>
          <w:szCs w:val="22"/>
        </w:rPr>
        <w:t>kolistín</w:t>
      </w:r>
      <w:proofErr w:type="spellEnd"/>
      <w:r>
        <w:rPr>
          <w:bCs/>
          <w:sz w:val="22"/>
          <w:szCs w:val="22"/>
        </w:rPr>
        <w:t xml:space="preserve">) zvyšuje riziko </w:t>
      </w:r>
      <w:proofErr w:type="spellStart"/>
      <w:r>
        <w:rPr>
          <w:bCs/>
          <w:sz w:val="22"/>
          <w:szCs w:val="22"/>
        </w:rPr>
        <w:t>ototoxicity</w:t>
      </w:r>
      <w:proofErr w:type="spellEnd"/>
      <w:r>
        <w:rPr>
          <w:bCs/>
          <w:sz w:val="22"/>
          <w:szCs w:val="22"/>
        </w:rPr>
        <w:t xml:space="preserve">. </w:t>
      </w:r>
      <w:proofErr w:type="spellStart"/>
      <w:r>
        <w:rPr>
          <w:bCs/>
          <w:sz w:val="22"/>
          <w:szCs w:val="22"/>
        </w:rPr>
        <w:t>Furosemid</w:t>
      </w:r>
      <w:proofErr w:type="spellEnd"/>
      <w:r>
        <w:rPr>
          <w:bCs/>
          <w:sz w:val="22"/>
          <w:szCs w:val="22"/>
        </w:rPr>
        <w:t xml:space="preserve"> môže znižovať sérové hladiny </w:t>
      </w:r>
      <w:proofErr w:type="spellStart"/>
      <w:r>
        <w:rPr>
          <w:bCs/>
          <w:sz w:val="22"/>
          <w:szCs w:val="22"/>
        </w:rPr>
        <w:t>vankomycínu</w:t>
      </w:r>
      <w:proofErr w:type="spellEnd"/>
      <w:r>
        <w:rPr>
          <w:bCs/>
          <w:sz w:val="22"/>
          <w:szCs w:val="22"/>
        </w:rPr>
        <w:t xml:space="preserve"> po kardiochirurgickom zákroku.</w:t>
      </w:r>
    </w:p>
    <w:p w14:paraId="11AD7154" w14:textId="77777777" w:rsidR="00C922E1" w:rsidRPr="00742CB5" w:rsidRDefault="00C922E1" w:rsidP="00E90AC1">
      <w:pPr>
        <w:tabs>
          <w:tab w:val="num" w:pos="0"/>
        </w:tabs>
        <w:rPr>
          <w:bCs/>
          <w:sz w:val="22"/>
          <w:szCs w:val="22"/>
        </w:rPr>
      </w:pPr>
    </w:p>
    <w:p w14:paraId="45E16980" w14:textId="3D2DD024" w:rsidR="00593090" w:rsidRPr="00742CB5" w:rsidRDefault="008A75F3" w:rsidP="00E90AC1">
      <w:pPr>
        <w:tabs>
          <w:tab w:val="num" w:pos="0"/>
        </w:tabs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Renálna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insuficiencia</w:t>
      </w:r>
      <w:proofErr w:type="spellEnd"/>
      <w:r>
        <w:rPr>
          <w:bCs/>
          <w:sz w:val="22"/>
          <w:szCs w:val="22"/>
        </w:rPr>
        <w:t xml:space="preserve"> (zvýšené riziko </w:t>
      </w:r>
      <w:proofErr w:type="spellStart"/>
      <w:r>
        <w:rPr>
          <w:bCs/>
          <w:sz w:val="22"/>
          <w:szCs w:val="22"/>
        </w:rPr>
        <w:t>nefrotoxicity</w:t>
      </w:r>
      <w:proofErr w:type="spellEnd"/>
      <w:r>
        <w:rPr>
          <w:bCs/>
          <w:sz w:val="22"/>
          <w:szCs w:val="22"/>
        </w:rPr>
        <w:t xml:space="preserve">) môže </w:t>
      </w:r>
      <w:r w:rsidR="00B71CC9">
        <w:rPr>
          <w:bCs/>
          <w:sz w:val="22"/>
          <w:szCs w:val="22"/>
        </w:rPr>
        <w:t xml:space="preserve">vzniknúť </w:t>
      </w:r>
      <w:r>
        <w:rPr>
          <w:bCs/>
          <w:sz w:val="22"/>
          <w:szCs w:val="22"/>
        </w:rPr>
        <w:t xml:space="preserve">u pacientov na kombinovanej liečbe </w:t>
      </w:r>
      <w:proofErr w:type="spellStart"/>
      <w:r>
        <w:rPr>
          <w:bCs/>
          <w:sz w:val="22"/>
          <w:szCs w:val="22"/>
        </w:rPr>
        <w:t>furosemidom</w:t>
      </w:r>
      <w:proofErr w:type="spellEnd"/>
      <w:r>
        <w:rPr>
          <w:bCs/>
          <w:sz w:val="22"/>
          <w:szCs w:val="22"/>
        </w:rPr>
        <w:t xml:space="preserve"> s vysokými dávkami </w:t>
      </w:r>
      <w:r w:rsidR="00B71CC9">
        <w:rPr>
          <w:bCs/>
          <w:sz w:val="22"/>
          <w:szCs w:val="22"/>
        </w:rPr>
        <w:t xml:space="preserve">niektorých </w:t>
      </w:r>
      <w:proofErr w:type="spellStart"/>
      <w:r>
        <w:rPr>
          <w:bCs/>
          <w:sz w:val="22"/>
          <w:szCs w:val="22"/>
        </w:rPr>
        <w:t>cefalosporínov</w:t>
      </w:r>
      <w:proofErr w:type="spellEnd"/>
      <w:r>
        <w:rPr>
          <w:bCs/>
          <w:sz w:val="22"/>
          <w:szCs w:val="22"/>
        </w:rPr>
        <w:t xml:space="preserve"> (napr. </w:t>
      </w:r>
      <w:proofErr w:type="spellStart"/>
      <w:r>
        <w:rPr>
          <w:bCs/>
          <w:sz w:val="22"/>
          <w:szCs w:val="22"/>
        </w:rPr>
        <w:t>cefaloridín</w:t>
      </w:r>
      <w:r w:rsidR="00B71CC9">
        <w:rPr>
          <w:bCs/>
          <w:sz w:val="22"/>
          <w:szCs w:val="22"/>
        </w:rPr>
        <w:t>u</w:t>
      </w:r>
      <w:proofErr w:type="spellEnd"/>
      <w:r>
        <w:rPr>
          <w:bCs/>
          <w:sz w:val="22"/>
          <w:szCs w:val="22"/>
        </w:rPr>
        <w:t>).</w:t>
      </w:r>
    </w:p>
    <w:p w14:paraId="73992000" w14:textId="77777777" w:rsidR="004C019A" w:rsidRPr="00742CB5" w:rsidRDefault="004C019A" w:rsidP="00E90AC1">
      <w:pPr>
        <w:tabs>
          <w:tab w:val="num" w:pos="0"/>
        </w:tabs>
        <w:rPr>
          <w:bCs/>
          <w:sz w:val="22"/>
          <w:szCs w:val="22"/>
        </w:rPr>
      </w:pPr>
    </w:p>
    <w:p w14:paraId="546D8B4C" w14:textId="6CC822FA" w:rsidR="004C019A" w:rsidRPr="00742CB5" w:rsidRDefault="00B71CC9" w:rsidP="00E90AC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Pri</w:t>
      </w:r>
      <w:r w:rsidR="008A75F3">
        <w:rPr>
          <w:bCs/>
          <w:sz w:val="22"/>
          <w:szCs w:val="22"/>
        </w:rPr>
        <w:t xml:space="preserve"> </w:t>
      </w:r>
      <w:proofErr w:type="spellStart"/>
      <w:r w:rsidR="008A75F3">
        <w:rPr>
          <w:bCs/>
          <w:sz w:val="22"/>
          <w:szCs w:val="22"/>
        </w:rPr>
        <w:t>trimetoprim</w:t>
      </w:r>
      <w:r>
        <w:rPr>
          <w:bCs/>
          <w:sz w:val="22"/>
          <w:szCs w:val="22"/>
        </w:rPr>
        <w:t>e</w:t>
      </w:r>
      <w:proofErr w:type="spellEnd"/>
      <w:r w:rsidR="008A75F3">
        <w:rPr>
          <w:bCs/>
          <w:sz w:val="22"/>
          <w:szCs w:val="22"/>
        </w:rPr>
        <w:t xml:space="preserve"> je zvýšené riziko </w:t>
      </w:r>
      <w:proofErr w:type="spellStart"/>
      <w:r w:rsidR="008A75F3">
        <w:rPr>
          <w:bCs/>
          <w:sz w:val="22"/>
          <w:szCs w:val="22"/>
        </w:rPr>
        <w:t>hyponatr</w:t>
      </w:r>
      <w:r>
        <w:rPr>
          <w:bCs/>
          <w:sz w:val="22"/>
          <w:szCs w:val="22"/>
        </w:rPr>
        <w:t>i</w:t>
      </w:r>
      <w:r w:rsidR="008A75F3">
        <w:rPr>
          <w:bCs/>
          <w:sz w:val="22"/>
          <w:szCs w:val="22"/>
        </w:rPr>
        <w:t>émie</w:t>
      </w:r>
      <w:proofErr w:type="spellEnd"/>
      <w:r w:rsidR="008A75F3">
        <w:rPr>
          <w:bCs/>
          <w:sz w:val="22"/>
          <w:szCs w:val="22"/>
        </w:rPr>
        <w:t>.</w:t>
      </w:r>
    </w:p>
    <w:p w14:paraId="0985C0A6" w14:textId="77777777" w:rsidR="007C398B" w:rsidRPr="00742CB5" w:rsidRDefault="007C398B" w:rsidP="00E90AC1">
      <w:pPr>
        <w:tabs>
          <w:tab w:val="num" w:pos="0"/>
        </w:tabs>
        <w:rPr>
          <w:bCs/>
          <w:sz w:val="22"/>
          <w:szCs w:val="22"/>
        </w:rPr>
      </w:pPr>
    </w:p>
    <w:p w14:paraId="6B3C5234" w14:textId="54F2B5AC" w:rsidR="00593090" w:rsidRPr="005B4A86" w:rsidRDefault="008A75F3" w:rsidP="00E90AC1">
      <w:pPr>
        <w:tabs>
          <w:tab w:val="num" w:pos="0"/>
        </w:tabs>
        <w:rPr>
          <w:bCs/>
          <w:i/>
          <w:sz w:val="22"/>
          <w:szCs w:val="22"/>
        </w:rPr>
      </w:pPr>
      <w:proofErr w:type="spellStart"/>
      <w:r>
        <w:rPr>
          <w:bCs/>
          <w:i/>
          <w:iCs/>
          <w:sz w:val="22"/>
          <w:szCs w:val="22"/>
        </w:rPr>
        <w:t>Cytotoxické</w:t>
      </w:r>
      <w:proofErr w:type="spellEnd"/>
      <w:r>
        <w:rPr>
          <w:bCs/>
          <w:i/>
          <w:iCs/>
          <w:sz w:val="22"/>
          <w:szCs w:val="22"/>
        </w:rPr>
        <w:t xml:space="preserve"> </w:t>
      </w:r>
      <w:r w:rsidR="006D4A0D">
        <w:rPr>
          <w:bCs/>
          <w:i/>
          <w:iCs/>
          <w:sz w:val="22"/>
          <w:szCs w:val="22"/>
        </w:rPr>
        <w:t>lie</w:t>
      </w:r>
      <w:r w:rsidR="00B71CC9">
        <w:rPr>
          <w:bCs/>
          <w:i/>
          <w:iCs/>
          <w:sz w:val="22"/>
          <w:szCs w:val="22"/>
        </w:rPr>
        <w:t>čivá</w:t>
      </w:r>
      <w:r>
        <w:rPr>
          <w:bCs/>
          <w:i/>
          <w:iCs/>
          <w:sz w:val="22"/>
          <w:szCs w:val="22"/>
        </w:rPr>
        <w:t>:</w:t>
      </w:r>
    </w:p>
    <w:p w14:paraId="042A940C" w14:textId="7E307434" w:rsidR="00593090" w:rsidRPr="00742CB5" w:rsidRDefault="008A75F3" w:rsidP="00E90AC1">
      <w:pPr>
        <w:tabs>
          <w:tab w:val="num" w:pos="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Súbežné podávanie </w:t>
      </w:r>
      <w:proofErr w:type="spellStart"/>
      <w:r>
        <w:rPr>
          <w:bCs/>
          <w:sz w:val="22"/>
          <w:szCs w:val="22"/>
        </w:rPr>
        <w:t>cisplatiny</w:t>
      </w:r>
      <w:proofErr w:type="spellEnd"/>
      <w:r>
        <w:rPr>
          <w:bCs/>
          <w:sz w:val="22"/>
          <w:szCs w:val="22"/>
        </w:rPr>
        <w:t xml:space="preserve"> a </w:t>
      </w:r>
      <w:proofErr w:type="spellStart"/>
      <w:r>
        <w:rPr>
          <w:bCs/>
          <w:sz w:val="22"/>
          <w:szCs w:val="22"/>
        </w:rPr>
        <w:t>furosemidu</w:t>
      </w:r>
      <w:proofErr w:type="spellEnd"/>
      <w:r>
        <w:rPr>
          <w:bCs/>
          <w:sz w:val="22"/>
          <w:szCs w:val="22"/>
        </w:rPr>
        <w:t xml:space="preserve"> je spojené s rizikom </w:t>
      </w:r>
      <w:proofErr w:type="spellStart"/>
      <w:r>
        <w:rPr>
          <w:bCs/>
          <w:sz w:val="22"/>
          <w:szCs w:val="22"/>
        </w:rPr>
        <w:t>ototoxicity</w:t>
      </w:r>
      <w:proofErr w:type="spellEnd"/>
      <w:r>
        <w:rPr>
          <w:bCs/>
          <w:sz w:val="22"/>
          <w:szCs w:val="22"/>
        </w:rPr>
        <w:t xml:space="preserve">. Pri použití </w:t>
      </w:r>
      <w:proofErr w:type="spellStart"/>
      <w:r>
        <w:rPr>
          <w:bCs/>
          <w:sz w:val="22"/>
          <w:szCs w:val="22"/>
        </w:rPr>
        <w:t>furosemidu</w:t>
      </w:r>
      <w:proofErr w:type="spellEnd"/>
      <w:r>
        <w:rPr>
          <w:bCs/>
          <w:sz w:val="22"/>
          <w:szCs w:val="22"/>
        </w:rPr>
        <w:t xml:space="preserve"> s cieľom dosiahnuť </w:t>
      </w:r>
      <w:r w:rsidR="00B71CC9">
        <w:rPr>
          <w:bCs/>
          <w:sz w:val="22"/>
          <w:szCs w:val="22"/>
        </w:rPr>
        <w:t xml:space="preserve">forsírovanú </w:t>
      </w:r>
      <w:proofErr w:type="spellStart"/>
      <w:r>
        <w:rPr>
          <w:bCs/>
          <w:sz w:val="22"/>
          <w:szCs w:val="22"/>
        </w:rPr>
        <w:t>diurézu</w:t>
      </w:r>
      <w:proofErr w:type="spellEnd"/>
      <w:r>
        <w:rPr>
          <w:bCs/>
          <w:sz w:val="22"/>
          <w:szCs w:val="22"/>
        </w:rPr>
        <w:t xml:space="preserve"> v priebehu liečby </w:t>
      </w:r>
      <w:proofErr w:type="spellStart"/>
      <w:r>
        <w:rPr>
          <w:bCs/>
          <w:sz w:val="22"/>
          <w:szCs w:val="22"/>
        </w:rPr>
        <w:t>cisplatinou</w:t>
      </w:r>
      <w:proofErr w:type="spellEnd"/>
      <w:r>
        <w:rPr>
          <w:bCs/>
          <w:sz w:val="22"/>
          <w:szCs w:val="22"/>
        </w:rPr>
        <w:t xml:space="preserve"> sa odporúča používať nízke dávky </w:t>
      </w:r>
      <w:proofErr w:type="spellStart"/>
      <w:r>
        <w:rPr>
          <w:bCs/>
          <w:sz w:val="22"/>
          <w:szCs w:val="22"/>
        </w:rPr>
        <w:t>furosemidu</w:t>
      </w:r>
      <w:proofErr w:type="spellEnd"/>
      <w:r>
        <w:rPr>
          <w:bCs/>
          <w:sz w:val="22"/>
          <w:szCs w:val="22"/>
        </w:rPr>
        <w:t xml:space="preserve"> (napr. 40 mg u pacientov s normálnymi </w:t>
      </w:r>
      <w:proofErr w:type="spellStart"/>
      <w:r>
        <w:rPr>
          <w:bCs/>
          <w:sz w:val="22"/>
          <w:szCs w:val="22"/>
        </w:rPr>
        <w:t>renálnymi</w:t>
      </w:r>
      <w:proofErr w:type="spellEnd"/>
      <w:r>
        <w:rPr>
          <w:bCs/>
          <w:sz w:val="22"/>
          <w:szCs w:val="22"/>
        </w:rPr>
        <w:t xml:space="preserve"> funkciami) a udržovať pozitívnu bilanciu tekutín, aby sa znížilo riziko ďalšej </w:t>
      </w:r>
      <w:proofErr w:type="spellStart"/>
      <w:r>
        <w:rPr>
          <w:bCs/>
          <w:sz w:val="22"/>
          <w:szCs w:val="22"/>
        </w:rPr>
        <w:t>nefrotoxicity</w:t>
      </w:r>
      <w:proofErr w:type="spellEnd"/>
      <w:r>
        <w:rPr>
          <w:bCs/>
          <w:sz w:val="22"/>
          <w:szCs w:val="22"/>
        </w:rPr>
        <w:t>.</w:t>
      </w:r>
    </w:p>
    <w:p w14:paraId="707E4D46" w14:textId="77777777" w:rsidR="00F51EE6" w:rsidRPr="00742CB5" w:rsidRDefault="00F51EE6" w:rsidP="00E90AC1">
      <w:pPr>
        <w:tabs>
          <w:tab w:val="num" w:pos="0"/>
        </w:tabs>
        <w:rPr>
          <w:bCs/>
          <w:sz w:val="22"/>
          <w:szCs w:val="22"/>
        </w:rPr>
      </w:pPr>
    </w:p>
    <w:p w14:paraId="38676A1F" w14:textId="73B5AD0F" w:rsidR="00593090" w:rsidRPr="00CD7657" w:rsidRDefault="008A75F3" w:rsidP="00E90AC1">
      <w:pPr>
        <w:tabs>
          <w:tab w:val="num" w:pos="0"/>
        </w:tabs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Metotrexát</w:t>
      </w:r>
      <w:proofErr w:type="spellEnd"/>
      <w:r>
        <w:rPr>
          <w:bCs/>
          <w:sz w:val="22"/>
          <w:szCs w:val="22"/>
        </w:rPr>
        <w:t xml:space="preserve"> a iné lie</w:t>
      </w:r>
      <w:r w:rsidR="00B71CC9">
        <w:rPr>
          <w:bCs/>
          <w:sz w:val="22"/>
          <w:szCs w:val="22"/>
        </w:rPr>
        <w:t>čivo</w:t>
      </w:r>
      <w:r>
        <w:rPr>
          <w:bCs/>
          <w:sz w:val="22"/>
          <w:szCs w:val="22"/>
        </w:rPr>
        <w:t xml:space="preserve">, ktoré podobne ako </w:t>
      </w:r>
      <w:proofErr w:type="spellStart"/>
      <w:r>
        <w:rPr>
          <w:bCs/>
          <w:sz w:val="22"/>
          <w:szCs w:val="22"/>
        </w:rPr>
        <w:t>furosemid</w:t>
      </w:r>
      <w:proofErr w:type="spellEnd"/>
      <w:r>
        <w:rPr>
          <w:bCs/>
          <w:sz w:val="22"/>
          <w:szCs w:val="22"/>
        </w:rPr>
        <w:t xml:space="preserve"> vykazujú významnú </w:t>
      </w:r>
      <w:proofErr w:type="spellStart"/>
      <w:r>
        <w:rPr>
          <w:bCs/>
          <w:sz w:val="22"/>
          <w:szCs w:val="22"/>
        </w:rPr>
        <w:t>renálnu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tubulárnu</w:t>
      </w:r>
      <w:proofErr w:type="spellEnd"/>
      <w:r>
        <w:rPr>
          <w:bCs/>
          <w:sz w:val="22"/>
          <w:szCs w:val="22"/>
        </w:rPr>
        <w:t xml:space="preserve"> sekréciu, môžu znižovať účinok </w:t>
      </w:r>
      <w:proofErr w:type="spellStart"/>
      <w:r>
        <w:rPr>
          <w:bCs/>
          <w:sz w:val="22"/>
          <w:szCs w:val="22"/>
        </w:rPr>
        <w:t>furosemidu</w:t>
      </w:r>
      <w:proofErr w:type="spellEnd"/>
      <w:r>
        <w:rPr>
          <w:bCs/>
          <w:sz w:val="22"/>
          <w:szCs w:val="22"/>
        </w:rPr>
        <w:t xml:space="preserve">. </w:t>
      </w:r>
      <w:proofErr w:type="spellStart"/>
      <w:r>
        <w:rPr>
          <w:bCs/>
          <w:sz w:val="22"/>
          <w:szCs w:val="22"/>
        </w:rPr>
        <w:t>Furosemid</w:t>
      </w:r>
      <w:proofErr w:type="spellEnd"/>
      <w:r>
        <w:rPr>
          <w:bCs/>
          <w:sz w:val="22"/>
          <w:szCs w:val="22"/>
        </w:rPr>
        <w:t xml:space="preserve"> môže naopak znížiť </w:t>
      </w:r>
      <w:proofErr w:type="spellStart"/>
      <w:r>
        <w:rPr>
          <w:bCs/>
          <w:sz w:val="22"/>
          <w:szCs w:val="22"/>
        </w:rPr>
        <w:t>renálnu</w:t>
      </w:r>
      <w:proofErr w:type="spellEnd"/>
      <w:r>
        <w:rPr>
          <w:bCs/>
          <w:sz w:val="22"/>
          <w:szCs w:val="22"/>
        </w:rPr>
        <w:t xml:space="preserve"> elimináciu </w:t>
      </w:r>
      <w:proofErr w:type="spellStart"/>
      <w:r>
        <w:rPr>
          <w:bCs/>
          <w:sz w:val="22"/>
          <w:szCs w:val="22"/>
        </w:rPr>
        <w:t>metotrexátu</w:t>
      </w:r>
      <w:proofErr w:type="spellEnd"/>
      <w:r>
        <w:rPr>
          <w:bCs/>
          <w:sz w:val="22"/>
          <w:szCs w:val="22"/>
        </w:rPr>
        <w:t xml:space="preserve">. To môže viesť k zvýšeným sérovým hladinám a zvýšenému riziku nežiaducich </w:t>
      </w:r>
      <w:r w:rsidR="006D4A0D">
        <w:rPr>
          <w:bCs/>
          <w:sz w:val="22"/>
          <w:szCs w:val="22"/>
        </w:rPr>
        <w:t>účinkov</w:t>
      </w:r>
      <w:r>
        <w:rPr>
          <w:bCs/>
          <w:sz w:val="22"/>
          <w:szCs w:val="22"/>
        </w:rPr>
        <w:t xml:space="preserve">, hlavne </w:t>
      </w:r>
      <w:r w:rsidR="00B71CC9">
        <w:rPr>
          <w:bCs/>
          <w:sz w:val="22"/>
          <w:szCs w:val="22"/>
        </w:rPr>
        <w:t>pri</w:t>
      </w:r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vysokodávkej</w:t>
      </w:r>
      <w:proofErr w:type="spellEnd"/>
      <w:r>
        <w:rPr>
          <w:bCs/>
          <w:sz w:val="22"/>
          <w:szCs w:val="22"/>
        </w:rPr>
        <w:t xml:space="preserve"> </w:t>
      </w:r>
      <w:r w:rsidR="00B71CC9">
        <w:rPr>
          <w:bCs/>
          <w:sz w:val="22"/>
          <w:szCs w:val="22"/>
        </w:rPr>
        <w:t>liečbe</w:t>
      </w:r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metotrexátom</w:t>
      </w:r>
      <w:proofErr w:type="spellEnd"/>
      <w:r>
        <w:rPr>
          <w:bCs/>
          <w:sz w:val="22"/>
          <w:szCs w:val="22"/>
        </w:rPr>
        <w:t xml:space="preserve"> alebo </w:t>
      </w:r>
      <w:proofErr w:type="spellStart"/>
      <w:r>
        <w:rPr>
          <w:bCs/>
          <w:sz w:val="22"/>
          <w:szCs w:val="22"/>
        </w:rPr>
        <w:t>furosemidom</w:t>
      </w:r>
      <w:proofErr w:type="spellEnd"/>
      <w:r>
        <w:rPr>
          <w:bCs/>
          <w:sz w:val="22"/>
          <w:szCs w:val="22"/>
        </w:rPr>
        <w:t>.</w:t>
      </w:r>
    </w:p>
    <w:p w14:paraId="725EEC1E" w14:textId="77777777" w:rsidR="00593090" w:rsidRPr="00CD7657" w:rsidRDefault="00593090" w:rsidP="00E90AC1">
      <w:pPr>
        <w:tabs>
          <w:tab w:val="num" w:pos="0"/>
        </w:tabs>
        <w:rPr>
          <w:bCs/>
          <w:sz w:val="22"/>
          <w:szCs w:val="22"/>
        </w:rPr>
      </w:pPr>
    </w:p>
    <w:p w14:paraId="3E953854" w14:textId="77777777" w:rsidR="00593090" w:rsidRPr="005B4A86" w:rsidRDefault="008A75F3" w:rsidP="00E90AC1">
      <w:pPr>
        <w:tabs>
          <w:tab w:val="num" w:pos="0"/>
        </w:tabs>
        <w:rPr>
          <w:bCs/>
          <w:i/>
          <w:sz w:val="22"/>
          <w:szCs w:val="22"/>
        </w:rPr>
      </w:pPr>
      <w:proofErr w:type="spellStart"/>
      <w:r>
        <w:rPr>
          <w:bCs/>
          <w:i/>
          <w:iCs/>
          <w:sz w:val="22"/>
          <w:szCs w:val="22"/>
        </w:rPr>
        <w:t>Imunomodul</w:t>
      </w:r>
      <w:r w:rsidR="00581BF8">
        <w:rPr>
          <w:bCs/>
          <w:i/>
          <w:iCs/>
          <w:sz w:val="22"/>
          <w:szCs w:val="22"/>
        </w:rPr>
        <w:t>átory</w:t>
      </w:r>
      <w:proofErr w:type="spellEnd"/>
      <w:r>
        <w:rPr>
          <w:bCs/>
          <w:i/>
          <w:iCs/>
          <w:sz w:val="22"/>
          <w:szCs w:val="22"/>
        </w:rPr>
        <w:t>:</w:t>
      </w:r>
    </w:p>
    <w:p w14:paraId="7D9ECB0C" w14:textId="3C513F7D" w:rsidR="00593090" w:rsidRPr="00CD7657" w:rsidRDefault="008A75F3" w:rsidP="00E90AC1">
      <w:pPr>
        <w:tabs>
          <w:tab w:val="num" w:pos="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Súbežné podávanie </w:t>
      </w:r>
      <w:proofErr w:type="spellStart"/>
      <w:r>
        <w:rPr>
          <w:bCs/>
          <w:sz w:val="22"/>
          <w:szCs w:val="22"/>
        </w:rPr>
        <w:t>cyklosporínu</w:t>
      </w:r>
      <w:proofErr w:type="spellEnd"/>
      <w:r>
        <w:rPr>
          <w:bCs/>
          <w:sz w:val="22"/>
          <w:szCs w:val="22"/>
        </w:rPr>
        <w:t xml:space="preserve"> a </w:t>
      </w:r>
      <w:proofErr w:type="spellStart"/>
      <w:r>
        <w:rPr>
          <w:bCs/>
          <w:sz w:val="22"/>
          <w:szCs w:val="22"/>
        </w:rPr>
        <w:t>furosemidu</w:t>
      </w:r>
      <w:proofErr w:type="spellEnd"/>
      <w:r>
        <w:rPr>
          <w:bCs/>
          <w:sz w:val="22"/>
          <w:szCs w:val="22"/>
        </w:rPr>
        <w:t xml:space="preserve"> je spojené so zvýšeným rizikom dn</w:t>
      </w:r>
      <w:r w:rsidR="00B71CC9">
        <w:rPr>
          <w:bCs/>
          <w:sz w:val="22"/>
          <w:szCs w:val="22"/>
        </w:rPr>
        <w:t>o</w:t>
      </w:r>
      <w:r>
        <w:rPr>
          <w:bCs/>
          <w:sz w:val="22"/>
          <w:szCs w:val="22"/>
        </w:rPr>
        <w:t xml:space="preserve">vej artritídy. Podávanie s </w:t>
      </w:r>
      <w:proofErr w:type="spellStart"/>
      <w:r>
        <w:rPr>
          <w:bCs/>
          <w:sz w:val="22"/>
          <w:szCs w:val="22"/>
        </w:rPr>
        <w:t>aldesleukínom</w:t>
      </w:r>
      <w:proofErr w:type="spellEnd"/>
      <w:r>
        <w:rPr>
          <w:bCs/>
          <w:sz w:val="22"/>
          <w:szCs w:val="22"/>
        </w:rPr>
        <w:t xml:space="preserve"> môže zvyšovať </w:t>
      </w:r>
      <w:proofErr w:type="spellStart"/>
      <w:r>
        <w:rPr>
          <w:bCs/>
          <w:sz w:val="22"/>
          <w:szCs w:val="22"/>
        </w:rPr>
        <w:t>hypotenz</w:t>
      </w:r>
      <w:r w:rsidR="00B71CC9">
        <w:rPr>
          <w:bCs/>
          <w:sz w:val="22"/>
          <w:szCs w:val="22"/>
        </w:rPr>
        <w:t>ívne</w:t>
      </w:r>
      <w:proofErr w:type="spellEnd"/>
      <w:r>
        <w:rPr>
          <w:bCs/>
          <w:sz w:val="22"/>
          <w:szCs w:val="22"/>
        </w:rPr>
        <w:t xml:space="preserve"> účinky </w:t>
      </w:r>
      <w:proofErr w:type="spellStart"/>
      <w:r>
        <w:rPr>
          <w:bCs/>
          <w:sz w:val="22"/>
          <w:szCs w:val="22"/>
        </w:rPr>
        <w:t>furosemidu</w:t>
      </w:r>
      <w:proofErr w:type="spellEnd"/>
      <w:r>
        <w:rPr>
          <w:bCs/>
          <w:sz w:val="22"/>
          <w:szCs w:val="22"/>
        </w:rPr>
        <w:t>.</w:t>
      </w:r>
    </w:p>
    <w:p w14:paraId="4FE09813" w14:textId="77777777" w:rsidR="004C019A" w:rsidRDefault="004C019A" w:rsidP="00E90AC1">
      <w:pPr>
        <w:rPr>
          <w:bCs/>
          <w:i/>
          <w:sz w:val="24"/>
          <w:szCs w:val="24"/>
        </w:rPr>
      </w:pPr>
    </w:p>
    <w:p w14:paraId="7636EF89" w14:textId="77777777" w:rsidR="004C019A" w:rsidRPr="005B4A86" w:rsidRDefault="008A75F3" w:rsidP="00E90AC1">
      <w:pPr>
        <w:rPr>
          <w:bCs/>
          <w:i/>
          <w:sz w:val="22"/>
          <w:szCs w:val="22"/>
        </w:rPr>
      </w:pPr>
      <w:proofErr w:type="spellStart"/>
      <w:r>
        <w:rPr>
          <w:bCs/>
          <w:i/>
          <w:sz w:val="22"/>
          <w:szCs w:val="22"/>
        </w:rPr>
        <w:t>Antihistaminiká</w:t>
      </w:r>
      <w:proofErr w:type="spellEnd"/>
      <w:r>
        <w:rPr>
          <w:bCs/>
          <w:i/>
          <w:sz w:val="22"/>
          <w:szCs w:val="22"/>
        </w:rPr>
        <w:t>:</w:t>
      </w:r>
    </w:p>
    <w:p w14:paraId="3490446B" w14:textId="77777777" w:rsidR="004C019A" w:rsidRPr="005B4A86" w:rsidRDefault="008A75F3" w:rsidP="00E90AC1">
      <w:pPr>
        <w:rPr>
          <w:bCs/>
          <w:i/>
          <w:sz w:val="22"/>
          <w:szCs w:val="22"/>
        </w:rPr>
      </w:pPr>
      <w:proofErr w:type="spellStart"/>
      <w:r>
        <w:rPr>
          <w:bCs/>
          <w:sz w:val="22"/>
          <w:szCs w:val="22"/>
        </w:rPr>
        <w:t>Hypokal</w:t>
      </w:r>
      <w:r w:rsidR="00B71CC9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>émia</w:t>
      </w:r>
      <w:proofErr w:type="spellEnd"/>
      <w:r>
        <w:rPr>
          <w:bCs/>
          <w:sz w:val="22"/>
          <w:szCs w:val="22"/>
        </w:rPr>
        <w:t xml:space="preserve"> so zvýšeným rizikom kardiálnej toxicity.</w:t>
      </w:r>
    </w:p>
    <w:p w14:paraId="1D9D9B35" w14:textId="77777777" w:rsidR="00C80DDF" w:rsidRPr="00CD7657" w:rsidRDefault="00C80DDF" w:rsidP="00E90AC1">
      <w:pPr>
        <w:tabs>
          <w:tab w:val="num" w:pos="0"/>
        </w:tabs>
        <w:rPr>
          <w:bCs/>
          <w:sz w:val="22"/>
          <w:szCs w:val="22"/>
        </w:rPr>
      </w:pPr>
    </w:p>
    <w:p w14:paraId="42580E08" w14:textId="77777777" w:rsidR="00593090" w:rsidRPr="005B4A86" w:rsidRDefault="008A75F3" w:rsidP="00E90AC1">
      <w:pPr>
        <w:tabs>
          <w:tab w:val="num" w:pos="0"/>
        </w:tabs>
        <w:rPr>
          <w:bCs/>
          <w:i/>
          <w:sz w:val="22"/>
          <w:szCs w:val="22"/>
        </w:rPr>
      </w:pPr>
      <w:proofErr w:type="spellStart"/>
      <w:r>
        <w:rPr>
          <w:bCs/>
          <w:i/>
          <w:iCs/>
          <w:sz w:val="22"/>
          <w:szCs w:val="22"/>
        </w:rPr>
        <w:t>Antikonvulzíva</w:t>
      </w:r>
      <w:proofErr w:type="spellEnd"/>
      <w:r>
        <w:rPr>
          <w:bCs/>
          <w:i/>
          <w:iCs/>
          <w:sz w:val="22"/>
          <w:szCs w:val="22"/>
        </w:rPr>
        <w:t>:</w:t>
      </w:r>
    </w:p>
    <w:p w14:paraId="471F1136" w14:textId="77777777" w:rsidR="00593090" w:rsidRPr="00CD7657" w:rsidRDefault="008A75F3" w:rsidP="00E90AC1">
      <w:pPr>
        <w:tabs>
          <w:tab w:val="num" w:pos="0"/>
        </w:tabs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Fenytoín</w:t>
      </w:r>
      <w:proofErr w:type="spellEnd"/>
      <w:r>
        <w:rPr>
          <w:bCs/>
          <w:sz w:val="22"/>
          <w:szCs w:val="22"/>
        </w:rPr>
        <w:t xml:space="preserve"> môže znižovať účinnosť </w:t>
      </w:r>
      <w:proofErr w:type="spellStart"/>
      <w:r>
        <w:rPr>
          <w:bCs/>
          <w:sz w:val="22"/>
          <w:szCs w:val="22"/>
        </w:rPr>
        <w:t>furosemidu</w:t>
      </w:r>
      <w:proofErr w:type="spellEnd"/>
      <w:r>
        <w:rPr>
          <w:bCs/>
          <w:sz w:val="22"/>
          <w:szCs w:val="22"/>
        </w:rPr>
        <w:t xml:space="preserve">. Súbežné podávanie s </w:t>
      </w:r>
      <w:proofErr w:type="spellStart"/>
      <w:r>
        <w:rPr>
          <w:bCs/>
          <w:sz w:val="22"/>
          <w:szCs w:val="22"/>
        </w:rPr>
        <w:t>karbamazepínom</w:t>
      </w:r>
      <w:proofErr w:type="spellEnd"/>
      <w:r>
        <w:rPr>
          <w:bCs/>
          <w:sz w:val="22"/>
          <w:szCs w:val="22"/>
        </w:rPr>
        <w:t xml:space="preserve"> môže zvyšovať riziko </w:t>
      </w:r>
      <w:proofErr w:type="spellStart"/>
      <w:r>
        <w:rPr>
          <w:bCs/>
          <w:sz w:val="22"/>
          <w:szCs w:val="22"/>
        </w:rPr>
        <w:t>hyponatr</w:t>
      </w:r>
      <w:r w:rsidR="007F5BEB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>émie</w:t>
      </w:r>
      <w:proofErr w:type="spellEnd"/>
      <w:r>
        <w:rPr>
          <w:bCs/>
          <w:sz w:val="22"/>
          <w:szCs w:val="22"/>
        </w:rPr>
        <w:t>.</w:t>
      </w:r>
    </w:p>
    <w:p w14:paraId="0DE42953" w14:textId="77777777" w:rsidR="003038EA" w:rsidRPr="00CD7657" w:rsidRDefault="003038EA" w:rsidP="00E90AC1">
      <w:pPr>
        <w:tabs>
          <w:tab w:val="num" w:pos="0"/>
        </w:tabs>
        <w:rPr>
          <w:bCs/>
          <w:sz w:val="22"/>
          <w:szCs w:val="22"/>
        </w:rPr>
      </w:pPr>
    </w:p>
    <w:p w14:paraId="05120D6D" w14:textId="7F8A8EF1" w:rsidR="007F5BEB" w:rsidRPr="005B4A86" w:rsidRDefault="008A75F3" w:rsidP="00E90AC1">
      <w:pPr>
        <w:tabs>
          <w:tab w:val="num" w:pos="0"/>
        </w:tabs>
        <w:rPr>
          <w:bCs/>
          <w:i/>
          <w:sz w:val="22"/>
          <w:szCs w:val="22"/>
        </w:rPr>
      </w:pPr>
      <w:proofErr w:type="spellStart"/>
      <w:r>
        <w:rPr>
          <w:bCs/>
          <w:i/>
          <w:sz w:val="22"/>
          <w:szCs w:val="22"/>
        </w:rPr>
        <w:t>Dopam</w:t>
      </w:r>
      <w:r w:rsidR="007F5BEB">
        <w:rPr>
          <w:bCs/>
          <w:i/>
          <w:sz w:val="22"/>
          <w:szCs w:val="22"/>
        </w:rPr>
        <w:t>í</w:t>
      </w:r>
      <w:r>
        <w:rPr>
          <w:bCs/>
          <w:i/>
          <w:sz w:val="22"/>
          <w:szCs w:val="22"/>
        </w:rPr>
        <w:t>nerg</w:t>
      </w:r>
      <w:r w:rsidR="007F5BEB">
        <w:rPr>
          <w:bCs/>
          <w:i/>
          <w:sz w:val="22"/>
          <w:szCs w:val="22"/>
        </w:rPr>
        <w:t>iká</w:t>
      </w:r>
      <w:proofErr w:type="spellEnd"/>
      <w:r w:rsidR="007F5BEB">
        <w:rPr>
          <w:bCs/>
          <w:i/>
          <w:sz w:val="22"/>
          <w:szCs w:val="22"/>
        </w:rPr>
        <w:t>:</w:t>
      </w:r>
    </w:p>
    <w:p w14:paraId="2099D1E3" w14:textId="019AB5EE" w:rsidR="003038EA" w:rsidRPr="00CD7657" w:rsidRDefault="008A75F3" w:rsidP="00E90AC1">
      <w:pPr>
        <w:tabs>
          <w:tab w:val="num" w:pos="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Súbežné podávanie s </w:t>
      </w:r>
      <w:proofErr w:type="spellStart"/>
      <w:r>
        <w:rPr>
          <w:bCs/>
          <w:sz w:val="22"/>
          <w:szCs w:val="22"/>
        </w:rPr>
        <w:t>levodopou</w:t>
      </w:r>
      <w:proofErr w:type="spellEnd"/>
      <w:r>
        <w:rPr>
          <w:bCs/>
          <w:sz w:val="22"/>
          <w:szCs w:val="22"/>
        </w:rPr>
        <w:t xml:space="preserve"> zvyšuje </w:t>
      </w:r>
      <w:proofErr w:type="spellStart"/>
      <w:r>
        <w:rPr>
          <w:bCs/>
          <w:sz w:val="22"/>
          <w:szCs w:val="22"/>
        </w:rPr>
        <w:t>hypotenz</w:t>
      </w:r>
      <w:r w:rsidR="007F5BEB">
        <w:rPr>
          <w:bCs/>
          <w:sz w:val="22"/>
          <w:szCs w:val="22"/>
        </w:rPr>
        <w:t>ívny</w:t>
      </w:r>
      <w:proofErr w:type="spellEnd"/>
      <w:r>
        <w:rPr>
          <w:bCs/>
          <w:sz w:val="22"/>
          <w:szCs w:val="22"/>
        </w:rPr>
        <w:t xml:space="preserve"> účinok.</w:t>
      </w:r>
    </w:p>
    <w:p w14:paraId="4815A949" w14:textId="77777777" w:rsidR="003038EA" w:rsidRPr="00CD7657" w:rsidRDefault="003038EA" w:rsidP="00E90AC1">
      <w:pPr>
        <w:tabs>
          <w:tab w:val="num" w:pos="0"/>
        </w:tabs>
        <w:rPr>
          <w:bCs/>
          <w:i/>
          <w:iCs/>
          <w:sz w:val="22"/>
          <w:szCs w:val="22"/>
        </w:rPr>
      </w:pPr>
    </w:p>
    <w:p w14:paraId="020C3BBA" w14:textId="77777777" w:rsidR="00593090" w:rsidRPr="005B4A86" w:rsidRDefault="008A75F3" w:rsidP="00E90AC1">
      <w:pPr>
        <w:tabs>
          <w:tab w:val="num" w:pos="0"/>
        </w:tabs>
        <w:rPr>
          <w:bCs/>
          <w:i/>
          <w:sz w:val="22"/>
          <w:szCs w:val="22"/>
        </w:rPr>
      </w:pPr>
      <w:r>
        <w:rPr>
          <w:bCs/>
          <w:i/>
          <w:iCs/>
          <w:sz w:val="22"/>
          <w:szCs w:val="22"/>
        </w:rPr>
        <w:t>Ko</w:t>
      </w:r>
      <w:r w:rsidR="00A03A12">
        <w:rPr>
          <w:bCs/>
          <w:i/>
          <w:iCs/>
          <w:sz w:val="22"/>
          <w:szCs w:val="22"/>
        </w:rPr>
        <w:t>r</w:t>
      </w:r>
      <w:r>
        <w:rPr>
          <w:bCs/>
          <w:i/>
          <w:iCs/>
          <w:sz w:val="22"/>
          <w:szCs w:val="22"/>
        </w:rPr>
        <w:t>tikosteroidy:</w:t>
      </w:r>
    </w:p>
    <w:p w14:paraId="2A5BF8C2" w14:textId="27422109" w:rsidR="00593090" w:rsidRPr="00CD7657" w:rsidRDefault="008A75F3" w:rsidP="00E90AC1">
      <w:pPr>
        <w:tabs>
          <w:tab w:val="num" w:pos="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Súbežné podávanie kortikosteroidov môže spôsobovať </w:t>
      </w:r>
      <w:proofErr w:type="spellStart"/>
      <w:r>
        <w:rPr>
          <w:bCs/>
          <w:sz w:val="22"/>
          <w:szCs w:val="22"/>
        </w:rPr>
        <w:t>retenciu</w:t>
      </w:r>
      <w:proofErr w:type="spellEnd"/>
      <w:r>
        <w:rPr>
          <w:bCs/>
          <w:sz w:val="22"/>
          <w:szCs w:val="22"/>
        </w:rPr>
        <w:t xml:space="preserve"> sodíka a zvyšovať riziko</w:t>
      </w:r>
      <w:r w:rsidR="007F5BEB">
        <w:rPr>
          <w:bCs/>
          <w:sz w:val="22"/>
          <w:szCs w:val="22"/>
        </w:rPr>
        <w:t xml:space="preserve"> vzniku</w:t>
      </w:r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hypokal</w:t>
      </w:r>
      <w:r w:rsidR="007F5BEB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>émie</w:t>
      </w:r>
      <w:proofErr w:type="spellEnd"/>
      <w:r>
        <w:rPr>
          <w:bCs/>
          <w:sz w:val="22"/>
          <w:szCs w:val="22"/>
        </w:rPr>
        <w:t>.</w:t>
      </w:r>
    </w:p>
    <w:p w14:paraId="2562E812" w14:textId="77777777" w:rsidR="00593090" w:rsidRPr="00CD7657" w:rsidRDefault="00593090" w:rsidP="00E90AC1">
      <w:pPr>
        <w:tabs>
          <w:tab w:val="num" w:pos="0"/>
        </w:tabs>
        <w:rPr>
          <w:bCs/>
          <w:sz w:val="22"/>
          <w:szCs w:val="22"/>
        </w:rPr>
      </w:pPr>
    </w:p>
    <w:p w14:paraId="5E6DD0DB" w14:textId="77777777" w:rsidR="00593090" w:rsidRPr="005B4A86" w:rsidRDefault="008A75F3" w:rsidP="00E90AC1">
      <w:pPr>
        <w:tabs>
          <w:tab w:val="num" w:pos="0"/>
        </w:tabs>
        <w:rPr>
          <w:bCs/>
          <w:i/>
          <w:sz w:val="22"/>
          <w:szCs w:val="22"/>
        </w:rPr>
      </w:pPr>
      <w:proofErr w:type="spellStart"/>
      <w:r>
        <w:rPr>
          <w:bCs/>
          <w:i/>
          <w:iCs/>
          <w:sz w:val="22"/>
          <w:szCs w:val="22"/>
        </w:rPr>
        <w:t>Chloralhydrát</w:t>
      </w:r>
      <w:proofErr w:type="spellEnd"/>
      <w:r>
        <w:rPr>
          <w:bCs/>
          <w:i/>
          <w:iCs/>
          <w:sz w:val="22"/>
          <w:szCs w:val="22"/>
        </w:rPr>
        <w:t>/</w:t>
      </w:r>
      <w:proofErr w:type="spellStart"/>
      <w:r>
        <w:rPr>
          <w:bCs/>
          <w:i/>
          <w:iCs/>
          <w:sz w:val="22"/>
          <w:szCs w:val="22"/>
        </w:rPr>
        <w:t>triklofos</w:t>
      </w:r>
      <w:proofErr w:type="spellEnd"/>
      <w:r>
        <w:rPr>
          <w:bCs/>
          <w:i/>
          <w:iCs/>
          <w:sz w:val="22"/>
          <w:szCs w:val="22"/>
        </w:rPr>
        <w:t>:</w:t>
      </w:r>
    </w:p>
    <w:p w14:paraId="35F244FD" w14:textId="2EFA2B3E" w:rsidR="00593090" w:rsidRPr="00CD7657" w:rsidRDefault="008A75F3" w:rsidP="00E90AC1">
      <w:pPr>
        <w:tabs>
          <w:tab w:val="num" w:pos="0"/>
        </w:tabs>
        <w:rPr>
          <w:sz w:val="22"/>
          <w:szCs w:val="22"/>
          <w:shd w:val="clear" w:color="auto" w:fill="FFFFFF"/>
        </w:rPr>
      </w:pPr>
      <w:proofErr w:type="spellStart"/>
      <w:r>
        <w:rPr>
          <w:bCs/>
          <w:sz w:val="22"/>
          <w:szCs w:val="22"/>
        </w:rPr>
        <w:t>Bolusové</w:t>
      </w:r>
      <w:proofErr w:type="spellEnd"/>
      <w:r>
        <w:rPr>
          <w:bCs/>
          <w:sz w:val="22"/>
          <w:szCs w:val="22"/>
        </w:rPr>
        <w:t xml:space="preserve"> dávky intravenózneho </w:t>
      </w:r>
      <w:proofErr w:type="spellStart"/>
      <w:r>
        <w:rPr>
          <w:bCs/>
          <w:sz w:val="22"/>
          <w:szCs w:val="22"/>
        </w:rPr>
        <w:t>furosemidu</w:t>
      </w:r>
      <w:proofErr w:type="spellEnd"/>
      <w:r>
        <w:rPr>
          <w:bCs/>
          <w:sz w:val="22"/>
          <w:szCs w:val="22"/>
        </w:rPr>
        <w:t xml:space="preserve"> môžu u pacientov užívajúcich </w:t>
      </w:r>
      <w:proofErr w:type="spellStart"/>
      <w:r>
        <w:rPr>
          <w:bCs/>
          <w:sz w:val="22"/>
          <w:szCs w:val="22"/>
        </w:rPr>
        <w:t>chloralhydrát</w:t>
      </w:r>
      <w:proofErr w:type="spellEnd"/>
      <w:r>
        <w:rPr>
          <w:bCs/>
          <w:sz w:val="22"/>
          <w:szCs w:val="22"/>
        </w:rPr>
        <w:t xml:space="preserve"> alebo </w:t>
      </w:r>
      <w:proofErr w:type="spellStart"/>
      <w:r>
        <w:rPr>
          <w:bCs/>
          <w:sz w:val="22"/>
          <w:szCs w:val="22"/>
        </w:rPr>
        <w:t>triklofos</w:t>
      </w:r>
      <w:proofErr w:type="spellEnd"/>
      <w:r>
        <w:rPr>
          <w:bCs/>
          <w:sz w:val="22"/>
          <w:szCs w:val="22"/>
        </w:rPr>
        <w:t xml:space="preserve"> vyvolávať návaly horúčavy, potenie, </w:t>
      </w:r>
      <w:proofErr w:type="spellStart"/>
      <w:r>
        <w:rPr>
          <w:bCs/>
          <w:sz w:val="22"/>
          <w:szCs w:val="22"/>
        </w:rPr>
        <w:t>tachykardiu</w:t>
      </w:r>
      <w:proofErr w:type="spellEnd"/>
      <w:r>
        <w:rPr>
          <w:bCs/>
          <w:sz w:val="22"/>
          <w:szCs w:val="22"/>
        </w:rPr>
        <w:t xml:space="preserve"> a kolísanie krvného tlaku.</w:t>
      </w:r>
      <w:r>
        <w:rPr>
          <w:color w:val="374248"/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Parenterálne podávanie </w:t>
      </w:r>
      <w:proofErr w:type="spellStart"/>
      <w:r>
        <w:rPr>
          <w:sz w:val="22"/>
          <w:szCs w:val="22"/>
          <w:shd w:val="clear" w:color="auto" w:fill="FFFFFF"/>
        </w:rPr>
        <w:t>furosemidu</w:t>
      </w:r>
      <w:proofErr w:type="spellEnd"/>
      <w:r>
        <w:rPr>
          <w:sz w:val="22"/>
          <w:szCs w:val="22"/>
          <w:shd w:val="clear" w:color="auto" w:fill="FFFFFF"/>
        </w:rPr>
        <w:t xml:space="preserve"> s </w:t>
      </w:r>
      <w:proofErr w:type="spellStart"/>
      <w:r>
        <w:rPr>
          <w:sz w:val="22"/>
          <w:szCs w:val="22"/>
          <w:shd w:val="clear" w:color="auto" w:fill="FFFFFF"/>
        </w:rPr>
        <w:t>chloralhydrátom</w:t>
      </w:r>
      <w:proofErr w:type="spellEnd"/>
      <w:r>
        <w:rPr>
          <w:sz w:val="22"/>
          <w:szCs w:val="22"/>
          <w:shd w:val="clear" w:color="auto" w:fill="FFFFFF"/>
        </w:rPr>
        <w:t xml:space="preserve"> môže uvoľniť </w:t>
      </w:r>
      <w:proofErr w:type="spellStart"/>
      <w:r>
        <w:rPr>
          <w:sz w:val="22"/>
          <w:szCs w:val="22"/>
          <w:shd w:val="clear" w:color="auto" w:fill="FFFFFF"/>
        </w:rPr>
        <w:t>tyroidný</w:t>
      </w:r>
      <w:proofErr w:type="spellEnd"/>
      <w:r>
        <w:rPr>
          <w:sz w:val="22"/>
          <w:szCs w:val="22"/>
          <w:shd w:val="clear" w:color="auto" w:fill="FFFFFF"/>
        </w:rPr>
        <w:t xml:space="preserve"> ho</w:t>
      </w:r>
      <w:r w:rsidR="00EC0E5C">
        <w:rPr>
          <w:sz w:val="22"/>
          <w:szCs w:val="22"/>
          <w:shd w:val="clear" w:color="auto" w:fill="FFFFFF"/>
        </w:rPr>
        <w:t>r</w:t>
      </w:r>
      <w:r>
        <w:rPr>
          <w:sz w:val="22"/>
          <w:szCs w:val="22"/>
          <w:shd w:val="clear" w:color="auto" w:fill="FFFFFF"/>
        </w:rPr>
        <w:t>món z väzbových miest.</w:t>
      </w:r>
    </w:p>
    <w:p w14:paraId="2A4D792D" w14:textId="77777777" w:rsidR="00C92033" w:rsidRPr="00CD7657" w:rsidRDefault="00C92033" w:rsidP="00E90AC1">
      <w:pPr>
        <w:tabs>
          <w:tab w:val="num" w:pos="0"/>
        </w:tabs>
        <w:rPr>
          <w:sz w:val="22"/>
          <w:szCs w:val="22"/>
          <w:shd w:val="clear" w:color="auto" w:fill="FFFFFF"/>
        </w:rPr>
      </w:pPr>
    </w:p>
    <w:p w14:paraId="792E6FF6" w14:textId="77777777" w:rsidR="00C92033" w:rsidRPr="005B4A86" w:rsidRDefault="00EC0E5C" w:rsidP="00E90AC1">
      <w:pPr>
        <w:tabs>
          <w:tab w:val="num" w:pos="0"/>
        </w:tabs>
        <w:rPr>
          <w:i/>
          <w:sz w:val="22"/>
          <w:szCs w:val="22"/>
          <w:shd w:val="clear" w:color="auto" w:fill="FFFFFF"/>
        </w:rPr>
      </w:pPr>
      <w:proofErr w:type="spellStart"/>
      <w:r>
        <w:rPr>
          <w:i/>
          <w:sz w:val="22"/>
          <w:szCs w:val="22"/>
          <w:shd w:val="clear" w:color="auto" w:fill="FFFFFF"/>
        </w:rPr>
        <w:t>Myo</w:t>
      </w:r>
      <w:r w:rsidR="008A75F3">
        <w:rPr>
          <w:i/>
          <w:sz w:val="22"/>
          <w:szCs w:val="22"/>
          <w:shd w:val="clear" w:color="auto" w:fill="FFFFFF"/>
        </w:rPr>
        <w:t>relaxanciá</w:t>
      </w:r>
      <w:proofErr w:type="spellEnd"/>
      <w:r w:rsidR="008A75F3">
        <w:rPr>
          <w:i/>
          <w:sz w:val="22"/>
          <w:szCs w:val="22"/>
          <w:shd w:val="clear" w:color="auto" w:fill="FFFFFF"/>
        </w:rPr>
        <w:t>:</w:t>
      </w:r>
    </w:p>
    <w:p w14:paraId="058A2E8D" w14:textId="6085581D" w:rsidR="00C92033" w:rsidRPr="00CD7657" w:rsidRDefault="008A75F3" w:rsidP="00E90AC1">
      <w:pPr>
        <w:tabs>
          <w:tab w:val="num" w:pos="0"/>
        </w:tabs>
        <w:rPr>
          <w:bCs/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Podávanie s </w:t>
      </w:r>
      <w:proofErr w:type="spellStart"/>
      <w:r>
        <w:rPr>
          <w:sz w:val="22"/>
          <w:szCs w:val="22"/>
          <w:shd w:val="clear" w:color="auto" w:fill="FFFFFF"/>
        </w:rPr>
        <w:t>baklof</w:t>
      </w:r>
      <w:r w:rsidR="007F5BEB">
        <w:rPr>
          <w:sz w:val="22"/>
          <w:szCs w:val="22"/>
          <w:shd w:val="clear" w:color="auto" w:fill="FFFFFF"/>
        </w:rPr>
        <w:t>é</w:t>
      </w:r>
      <w:r>
        <w:rPr>
          <w:sz w:val="22"/>
          <w:szCs w:val="22"/>
          <w:shd w:val="clear" w:color="auto" w:fill="FFFFFF"/>
        </w:rPr>
        <w:t>nom</w:t>
      </w:r>
      <w:proofErr w:type="spellEnd"/>
      <w:r>
        <w:rPr>
          <w:sz w:val="22"/>
          <w:szCs w:val="22"/>
          <w:shd w:val="clear" w:color="auto" w:fill="FFFFFF"/>
        </w:rPr>
        <w:t xml:space="preserve"> alebo </w:t>
      </w:r>
      <w:proofErr w:type="spellStart"/>
      <w:r>
        <w:rPr>
          <w:sz w:val="22"/>
          <w:szCs w:val="22"/>
          <w:shd w:val="clear" w:color="auto" w:fill="FFFFFF"/>
        </w:rPr>
        <w:t>tizanidínom</w:t>
      </w:r>
      <w:proofErr w:type="spellEnd"/>
      <w:r>
        <w:rPr>
          <w:sz w:val="22"/>
          <w:szCs w:val="22"/>
          <w:shd w:val="clear" w:color="auto" w:fill="FFFFFF"/>
        </w:rPr>
        <w:t xml:space="preserve"> môže zvyšovať </w:t>
      </w:r>
      <w:proofErr w:type="spellStart"/>
      <w:r>
        <w:rPr>
          <w:sz w:val="22"/>
          <w:szCs w:val="22"/>
          <w:shd w:val="clear" w:color="auto" w:fill="FFFFFF"/>
        </w:rPr>
        <w:t>hypotenz</w:t>
      </w:r>
      <w:r w:rsidR="007F5BEB">
        <w:rPr>
          <w:sz w:val="22"/>
          <w:szCs w:val="22"/>
          <w:shd w:val="clear" w:color="auto" w:fill="FFFFFF"/>
        </w:rPr>
        <w:t>ívne</w:t>
      </w:r>
      <w:proofErr w:type="spellEnd"/>
      <w:r>
        <w:rPr>
          <w:sz w:val="22"/>
          <w:szCs w:val="22"/>
          <w:shd w:val="clear" w:color="auto" w:fill="FFFFFF"/>
        </w:rPr>
        <w:t xml:space="preserve"> účinky </w:t>
      </w:r>
      <w:proofErr w:type="spellStart"/>
      <w:r>
        <w:rPr>
          <w:sz w:val="22"/>
          <w:szCs w:val="22"/>
          <w:shd w:val="clear" w:color="auto" w:fill="FFFFFF"/>
        </w:rPr>
        <w:t>furosemidu</w:t>
      </w:r>
      <w:proofErr w:type="spellEnd"/>
      <w:r>
        <w:rPr>
          <w:sz w:val="22"/>
          <w:szCs w:val="22"/>
          <w:shd w:val="clear" w:color="auto" w:fill="FFFFFF"/>
        </w:rPr>
        <w:t>.</w:t>
      </w:r>
    </w:p>
    <w:p w14:paraId="21288634" w14:textId="77777777" w:rsidR="00593090" w:rsidRPr="00CD7657" w:rsidRDefault="00593090" w:rsidP="00E90AC1">
      <w:pPr>
        <w:pStyle w:val="Zkladntext"/>
        <w:tabs>
          <w:tab w:val="clear" w:pos="851"/>
          <w:tab w:val="num" w:pos="0"/>
          <w:tab w:val="left" w:pos="882"/>
        </w:tabs>
        <w:rPr>
          <w:rFonts w:ascii="Times New Roman" w:hAnsi="Times New Roman"/>
          <w:b w:val="0"/>
          <w:bCs/>
          <w:i/>
          <w:iCs/>
          <w:sz w:val="22"/>
          <w:szCs w:val="22"/>
        </w:rPr>
      </w:pPr>
    </w:p>
    <w:p w14:paraId="2AB14E76" w14:textId="76922D25" w:rsidR="00593090" w:rsidRPr="005B4A86" w:rsidRDefault="007F5BEB" w:rsidP="00E90AC1">
      <w:pPr>
        <w:pStyle w:val="Zkladntext"/>
        <w:tabs>
          <w:tab w:val="clear" w:pos="851"/>
          <w:tab w:val="num" w:pos="0"/>
          <w:tab w:val="left" w:pos="882"/>
        </w:tabs>
        <w:rPr>
          <w:rFonts w:ascii="Times New Roman" w:hAnsi="Times New Roman"/>
          <w:b w:val="0"/>
          <w:bCs/>
          <w:i/>
          <w:sz w:val="22"/>
          <w:szCs w:val="22"/>
        </w:rPr>
      </w:pPr>
      <w:r>
        <w:rPr>
          <w:rFonts w:ascii="Times New Roman" w:hAnsi="Times New Roman"/>
          <w:b w:val="0"/>
          <w:bCs/>
          <w:i/>
          <w:iCs/>
          <w:sz w:val="22"/>
          <w:szCs w:val="22"/>
        </w:rPr>
        <w:t xml:space="preserve">Liečivá </w:t>
      </w:r>
      <w:r w:rsidR="008A75F3">
        <w:rPr>
          <w:rFonts w:ascii="Times New Roman" w:hAnsi="Times New Roman"/>
          <w:b w:val="0"/>
          <w:bCs/>
          <w:i/>
          <w:iCs/>
          <w:sz w:val="22"/>
          <w:szCs w:val="22"/>
        </w:rPr>
        <w:t xml:space="preserve">vyvolávajúce </w:t>
      </w:r>
      <w:proofErr w:type="spellStart"/>
      <w:r w:rsidR="008A75F3">
        <w:rPr>
          <w:rFonts w:ascii="Times New Roman" w:hAnsi="Times New Roman"/>
          <w:b w:val="0"/>
          <w:bCs/>
          <w:i/>
          <w:iCs/>
          <w:sz w:val="22"/>
          <w:szCs w:val="22"/>
        </w:rPr>
        <w:t>nervovosvalovú</w:t>
      </w:r>
      <w:proofErr w:type="spellEnd"/>
      <w:r w:rsidR="008A75F3">
        <w:rPr>
          <w:rFonts w:ascii="Times New Roman" w:hAnsi="Times New Roman"/>
          <w:b w:val="0"/>
          <w:bCs/>
          <w:i/>
          <w:iCs/>
          <w:sz w:val="22"/>
          <w:szCs w:val="22"/>
        </w:rPr>
        <w:t xml:space="preserve"> blokádu:</w:t>
      </w:r>
    </w:p>
    <w:p w14:paraId="6F1BC8F9" w14:textId="60DAD1C3" w:rsidR="00E24A8C" w:rsidRPr="00CD7657" w:rsidRDefault="008A75F3" w:rsidP="00E90AC1">
      <w:pPr>
        <w:tabs>
          <w:tab w:val="num" w:pos="0"/>
        </w:tabs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Furosemid</w:t>
      </w:r>
      <w:proofErr w:type="spellEnd"/>
      <w:r>
        <w:rPr>
          <w:bCs/>
          <w:sz w:val="22"/>
          <w:szCs w:val="22"/>
        </w:rPr>
        <w:t xml:space="preserve"> môže ovplyvňovať odpoveď na </w:t>
      </w:r>
      <w:r w:rsidR="006D4A0D">
        <w:rPr>
          <w:bCs/>
          <w:sz w:val="22"/>
          <w:szCs w:val="22"/>
        </w:rPr>
        <w:t>lie</w:t>
      </w:r>
      <w:r w:rsidR="007F5BEB">
        <w:rPr>
          <w:bCs/>
          <w:sz w:val="22"/>
          <w:szCs w:val="22"/>
        </w:rPr>
        <w:t>čivá</w:t>
      </w:r>
      <w:r>
        <w:rPr>
          <w:bCs/>
          <w:sz w:val="22"/>
          <w:szCs w:val="22"/>
        </w:rPr>
        <w:t xml:space="preserve"> vyvolávajúce </w:t>
      </w:r>
      <w:proofErr w:type="spellStart"/>
      <w:r>
        <w:rPr>
          <w:bCs/>
          <w:sz w:val="22"/>
          <w:szCs w:val="22"/>
        </w:rPr>
        <w:t>nervovosvalovú</w:t>
      </w:r>
      <w:proofErr w:type="spellEnd"/>
      <w:r>
        <w:rPr>
          <w:bCs/>
          <w:sz w:val="22"/>
          <w:szCs w:val="22"/>
        </w:rPr>
        <w:t xml:space="preserve"> blokádu (zvyšovať alebo znižovať účinok).</w:t>
      </w:r>
    </w:p>
    <w:p w14:paraId="17F9FCEF" w14:textId="77777777" w:rsidR="00C44B83" w:rsidRPr="00CD7657" w:rsidRDefault="00C44B83" w:rsidP="00E90AC1">
      <w:pPr>
        <w:tabs>
          <w:tab w:val="num" w:pos="0"/>
        </w:tabs>
        <w:rPr>
          <w:bCs/>
          <w:sz w:val="22"/>
          <w:szCs w:val="22"/>
        </w:rPr>
      </w:pPr>
    </w:p>
    <w:p w14:paraId="6C6915B1" w14:textId="77777777" w:rsidR="00C44B83" w:rsidRPr="005B4A86" w:rsidRDefault="008A75F3" w:rsidP="00E90AC1">
      <w:pPr>
        <w:tabs>
          <w:tab w:val="num" w:pos="0"/>
        </w:tabs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Anestetiká:</w:t>
      </w:r>
    </w:p>
    <w:p w14:paraId="16722256" w14:textId="45AE0047" w:rsidR="00CD6B11" w:rsidRPr="00CD7657" w:rsidRDefault="008A75F3" w:rsidP="00E90AC1">
      <w:pPr>
        <w:tabs>
          <w:tab w:val="num" w:pos="0"/>
        </w:tabs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Celkové anestetiká môžu zvyšovať </w:t>
      </w:r>
      <w:proofErr w:type="spellStart"/>
      <w:r>
        <w:rPr>
          <w:color w:val="000000"/>
          <w:sz w:val="22"/>
          <w:szCs w:val="22"/>
          <w:shd w:val="clear" w:color="auto" w:fill="FFFFFF"/>
        </w:rPr>
        <w:t>hypotenz</w:t>
      </w:r>
      <w:r w:rsidR="007F5BEB">
        <w:rPr>
          <w:color w:val="000000"/>
          <w:sz w:val="22"/>
          <w:szCs w:val="22"/>
          <w:shd w:val="clear" w:color="auto" w:fill="FFFFFF"/>
        </w:rPr>
        <w:t>ívny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účinok </w:t>
      </w:r>
      <w:proofErr w:type="spellStart"/>
      <w:r>
        <w:rPr>
          <w:color w:val="000000"/>
          <w:sz w:val="22"/>
          <w:szCs w:val="22"/>
          <w:shd w:val="clear" w:color="auto" w:fill="FFFFFF"/>
        </w:rPr>
        <w:t>furosemidu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. </w:t>
      </w:r>
    </w:p>
    <w:p w14:paraId="339BFA9C" w14:textId="77777777" w:rsidR="00C44B83" w:rsidRPr="00CD7657" w:rsidRDefault="00C44B83" w:rsidP="00E90AC1">
      <w:pPr>
        <w:tabs>
          <w:tab w:val="num" w:pos="0"/>
        </w:tabs>
        <w:rPr>
          <w:bCs/>
          <w:sz w:val="22"/>
          <w:szCs w:val="22"/>
        </w:rPr>
      </w:pPr>
    </w:p>
    <w:p w14:paraId="01EA0373" w14:textId="77777777" w:rsidR="00C92033" w:rsidRPr="005B4A86" w:rsidRDefault="008A75F3" w:rsidP="00E90AC1">
      <w:pPr>
        <w:tabs>
          <w:tab w:val="num" w:pos="0"/>
        </w:tabs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Estrogény:</w:t>
      </w:r>
    </w:p>
    <w:p w14:paraId="0992FEEA" w14:textId="77777777" w:rsidR="00C92033" w:rsidRPr="00CD7657" w:rsidRDefault="008A75F3" w:rsidP="00E90AC1">
      <w:pPr>
        <w:tabs>
          <w:tab w:val="num" w:pos="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Estrogény môžu </w:t>
      </w:r>
      <w:proofErr w:type="spellStart"/>
      <w:r>
        <w:rPr>
          <w:bCs/>
          <w:sz w:val="22"/>
          <w:szCs w:val="22"/>
        </w:rPr>
        <w:t>antagonizovať</w:t>
      </w:r>
      <w:proofErr w:type="spellEnd"/>
      <w:r>
        <w:rPr>
          <w:bCs/>
          <w:sz w:val="22"/>
          <w:szCs w:val="22"/>
        </w:rPr>
        <w:t xml:space="preserve"> diuretický účinok </w:t>
      </w:r>
      <w:proofErr w:type="spellStart"/>
      <w:r>
        <w:rPr>
          <w:bCs/>
          <w:sz w:val="22"/>
          <w:szCs w:val="22"/>
        </w:rPr>
        <w:t>furosemidu</w:t>
      </w:r>
      <w:proofErr w:type="spellEnd"/>
      <w:r>
        <w:rPr>
          <w:bCs/>
          <w:sz w:val="22"/>
          <w:szCs w:val="22"/>
        </w:rPr>
        <w:t xml:space="preserve">. </w:t>
      </w:r>
    </w:p>
    <w:p w14:paraId="674A09F6" w14:textId="77777777" w:rsidR="00C44B83" w:rsidRPr="00CD7657" w:rsidRDefault="00C44B83" w:rsidP="00E90AC1">
      <w:pPr>
        <w:tabs>
          <w:tab w:val="num" w:pos="0"/>
        </w:tabs>
        <w:rPr>
          <w:bCs/>
          <w:sz w:val="22"/>
          <w:szCs w:val="22"/>
        </w:rPr>
      </w:pPr>
    </w:p>
    <w:p w14:paraId="1E6D009F" w14:textId="77777777" w:rsidR="00C44B83" w:rsidRPr="0074461C" w:rsidRDefault="008A75F3" w:rsidP="00E90AC1">
      <w:pPr>
        <w:tabs>
          <w:tab w:val="num" w:pos="0"/>
        </w:tabs>
        <w:rPr>
          <w:i/>
          <w:sz w:val="22"/>
          <w:szCs w:val="22"/>
        </w:rPr>
      </w:pPr>
      <w:proofErr w:type="spellStart"/>
      <w:r>
        <w:rPr>
          <w:bCs/>
          <w:i/>
          <w:sz w:val="22"/>
          <w:szCs w:val="22"/>
        </w:rPr>
        <w:t>Prostaglandíny</w:t>
      </w:r>
      <w:proofErr w:type="spellEnd"/>
      <w:r>
        <w:rPr>
          <w:bCs/>
          <w:i/>
          <w:sz w:val="22"/>
          <w:szCs w:val="22"/>
        </w:rPr>
        <w:t>:</w:t>
      </w:r>
    </w:p>
    <w:p w14:paraId="56BD8B48" w14:textId="3F4D86D9" w:rsidR="00632F2B" w:rsidRPr="00CD7657" w:rsidRDefault="008A75F3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b w:val="0"/>
          <w:sz w:val="22"/>
          <w:szCs w:val="22"/>
          <w:shd w:val="clear" w:color="auto" w:fill="FFFFFF"/>
        </w:rPr>
      </w:pPr>
      <w:r>
        <w:rPr>
          <w:rFonts w:ascii="Times New Roman" w:hAnsi="Times New Roman"/>
          <w:b w:val="0"/>
          <w:sz w:val="22"/>
          <w:szCs w:val="22"/>
          <w:shd w:val="clear" w:color="auto" w:fill="FFFFFF"/>
        </w:rPr>
        <w:t xml:space="preserve">Podávanie s </w:t>
      </w:r>
      <w:proofErr w:type="spellStart"/>
      <w:r>
        <w:rPr>
          <w:rFonts w:ascii="Times New Roman" w:hAnsi="Times New Roman"/>
          <w:b w:val="0"/>
          <w:sz w:val="22"/>
          <w:szCs w:val="22"/>
          <w:shd w:val="clear" w:color="auto" w:fill="FFFFFF"/>
        </w:rPr>
        <w:t>alprostadilom</w:t>
      </w:r>
      <w:proofErr w:type="spellEnd"/>
      <w:r>
        <w:rPr>
          <w:rFonts w:ascii="Times New Roman" w:hAnsi="Times New Roman"/>
          <w:b w:val="0"/>
          <w:sz w:val="22"/>
          <w:szCs w:val="22"/>
          <w:shd w:val="clear" w:color="auto" w:fill="FFFFFF"/>
        </w:rPr>
        <w:t xml:space="preserve"> môže zvyšovať </w:t>
      </w:r>
      <w:proofErr w:type="spellStart"/>
      <w:r>
        <w:rPr>
          <w:rFonts w:ascii="Times New Roman" w:hAnsi="Times New Roman"/>
          <w:b w:val="0"/>
          <w:sz w:val="22"/>
          <w:szCs w:val="22"/>
          <w:shd w:val="clear" w:color="auto" w:fill="FFFFFF"/>
        </w:rPr>
        <w:t>hypotenz</w:t>
      </w:r>
      <w:r w:rsidR="007F5BEB">
        <w:rPr>
          <w:rFonts w:ascii="Times New Roman" w:hAnsi="Times New Roman"/>
          <w:b w:val="0"/>
          <w:sz w:val="22"/>
          <w:szCs w:val="22"/>
          <w:shd w:val="clear" w:color="auto" w:fill="FFFFFF"/>
        </w:rPr>
        <w:t>ívne</w:t>
      </w:r>
      <w:proofErr w:type="spellEnd"/>
      <w:r>
        <w:rPr>
          <w:rFonts w:ascii="Times New Roman" w:hAnsi="Times New Roman"/>
          <w:b w:val="0"/>
          <w:sz w:val="22"/>
          <w:szCs w:val="22"/>
          <w:shd w:val="clear" w:color="auto" w:fill="FFFFFF"/>
        </w:rPr>
        <w:t xml:space="preserve"> účinky </w:t>
      </w:r>
      <w:proofErr w:type="spellStart"/>
      <w:r>
        <w:rPr>
          <w:rFonts w:ascii="Times New Roman" w:hAnsi="Times New Roman"/>
          <w:b w:val="0"/>
          <w:sz w:val="22"/>
          <w:szCs w:val="22"/>
          <w:shd w:val="clear" w:color="auto" w:fill="FFFFFF"/>
        </w:rPr>
        <w:t>furosemidu</w:t>
      </w:r>
      <w:proofErr w:type="spellEnd"/>
      <w:r>
        <w:rPr>
          <w:rFonts w:ascii="Times New Roman" w:hAnsi="Times New Roman"/>
          <w:b w:val="0"/>
          <w:sz w:val="22"/>
          <w:szCs w:val="22"/>
          <w:shd w:val="clear" w:color="auto" w:fill="FFFFFF"/>
        </w:rPr>
        <w:t>.</w:t>
      </w:r>
    </w:p>
    <w:p w14:paraId="409539D9" w14:textId="77777777" w:rsidR="00C44B83" w:rsidRPr="00CD7657" w:rsidRDefault="00C44B83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b w:val="0"/>
          <w:color w:val="374248"/>
          <w:sz w:val="22"/>
          <w:szCs w:val="22"/>
          <w:shd w:val="clear" w:color="auto" w:fill="FFFFFF"/>
        </w:rPr>
      </w:pPr>
    </w:p>
    <w:p w14:paraId="37D91ADD" w14:textId="77777777" w:rsidR="00C44B83" w:rsidRPr="005B4A86" w:rsidRDefault="008A75F3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i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/>
          <w:b w:val="0"/>
          <w:bCs/>
          <w:i/>
          <w:color w:val="000000"/>
          <w:sz w:val="22"/>
          <w:szCs w:val="22"/>
          <w:shd w:val="clear" w:color="auto" w:fill="FFFFFF"/>
        </w:rPr>
        <w:t>Alkohol:</w:t>
      </w:r>
    </w:p>
    <w:p w14:paraId="1EE872BE" w14:textId="1C3B119E" w:rsidR="00C44B83" w:rsidRPr="00CD7657" w:rsidRDefault="008A75F3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b w:val="0"/>
          <w:color w:val="374248"/>
          <w:sz w:val="22"/>
          <w:szCs w:val="22"/>
          <w:shd w:val="clear" w:color="auto" w:fill="FFFFFF"/>
        </w:rPr>
      </w:pPr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 xml:space="preserve">Súbežné použitie s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furosemidom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 xml:space="preserve"> zvyšuje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hypotenz</w:t>
      </w:r>
      <w:r w:rsidR="007F5BEB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ívny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 xml:space="preserve"> účinok.</w:t>
      </w:r>
    </w:p>
    <w:p w14:paraId="5686B06C" w14:textId="77777777" w:rsidR="00E026B8" w:rsidRPr="00CD7657" w:rsidRDefault="00E026B8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b w:val="0"/>
          <w:color w:val="374248"/>
          <w:sz w:val="22"/>
          <w:szCs w:val="22"/>
          <w:shd w:val="clear" w:color="auto" w:fill="FFFFFF"/>
        </w:rPr>
      </w:pPr>
    </w:p>
    <w:p w14:paraId="082B116E" w14:textId="77777777" w:rsidR="00C44B83" w:rsidRPr="005B4A86" w:rsidRDefault="008A75F3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b w:val="0"/>
          <w:bCs/>
          <w:i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/>
          <w:b w:val="0"/>
          <w:bCs/>
          <w:i/>
          <w:color w:val="000000"/>
          <w:sz w:val="22"/>
          <w:szCs w:val="22"/>
          <w:shd w:val="clear" w:color="auto" w:fill="FFFFFF"/>
        </w:rPr>
        <w:t>Iné:</w:t>
      </w:r>
    </w:p>
    <w:p w14:paraId="7748558A" w14:textId="211FAB9F" w:rsidR="00C44B83" w:rsidRPr="00CD7657" w:rsidRDefault="008A75F3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 xml:space="preserve">Súbežné podávanie s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aminoglutetimidom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 xml:space="preserve"> môže zvyšovať riziko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hyponatr</w:t>
      </w:r>
      <w:r w:rsidR="007F5BEB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i</w:t>
      </w:r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émie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.</w:t>
      </w:r>
    </w:p>
    <w:p w14:paraId="2D069242" w14:textId="77777777" w:rsidR="001C3D95" w:rsidRPr="00CD7657" w:rsidRDefault="001C3D95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sz w:val="22"/>
          <w:szCs w:val="22"/>
        </w:rPr>
      </w:pPr>
    </w:p>
    <w:p w14:paraId="7025C304" w14:textId="77777777" w:rsidR="00E24A8C" w:rsidRPr="00CD7657" w:rsidRDefault="008A75F3" w:rsidP="00E90AC1">
      <w:pPr>
        <w:pStyle w:val="Zkladntext"/>
        <w:numPr>
          <w:ilvl w:val="1"/>
          <w:numId w:val="2"/>
        </w:numPr>
        <w:tabs>
          <w:tab w:val="clear" w:pos="855"/>
        </w:tabs>
        <w:ind w:left="567" w:hanging="567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Fertilita</w:t>
      </w:r>
      <w:proofErr w:type="spellEnd"/>
      <w:r>
        <w:rPr>
          <w:rFonts w:ascii="Times New Roman" w:hAnsi="Times New Roman"/>
          <w:sz w:val="22"/>
          <w:szCs w:val="22"/>
        </w:rPr>
        <w:t>, gravidita a laktácia</w:t>
      </w:r>
    </w:p>
    <w:p w14:paraId="73B776DF" w14:textId="77777777" w:rsidR="00E24A8C" w:rsidRPr="00CD7657" w:rsidRDefault="00E24A8C" w:rsidP="00E90AC1">
      <w:pPr>
        <w:pStyle w:val="Zkladntext"/>
        <w:tabs>
          <w:tab w:val="num" w:pos="0"/>
        </w:tabs>
        <w:rPr>
          <w:rFonts w:ascii="Times New Roman" w:hAnsi="Times New Roman"/>
          <w:sz w:val="22"/>
          <w:szCs w:val="22"/>
        </w:rPr>
      </w:pPr>
    </w:p>
    <w:p w14:paraId="6058441E" w14:textId="77777777" w:rsidR="004F3F57" w:rsidRPr="00CD7657" w:rsidRDefault="008A75F3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b w:val="0"/>
          <w:sz w:val="22"/>
          <w:szCs w:val="22"/>
          <w:u w:val="single"/>
        </w:rPr>
      </w:pPr>
      <w:r>
        <w:rPr>
          <w:rFonts w:ascii="Times New Roman" w:hAnsi="Times New Roman"/>
          <w:b w:val="0"/>
          <w:sz w:val="22"/>
          <w:szCs w:val="22"/>
          <w:u w:val="single"/>
        </w:rPr>
        <w:t xml:space="preserve">Gravidita </w:t>
      </w:r>
    </w:p>
    <w:p w14:paraId="353A1D86" w14:textId="2F9A617A" w:rsidR="00EC0CEB" w:rsidRPr="00742CB5" w:rsidRDefault="008A75F3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Výsledky štúdií na zvieratách vo všeobecnosti nepreukázali nebezpečné účinky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furosemidu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0865D6">
        <w:rPr>
          <w:rFonts w:ascii="Times New Roman" w:hAnsi="Times New Roman"/>
          <w:b w:val="0"/>
          <w:sz w:val="22"/>
          <w:szCs w:val="22"/>
        </w:rPr>
        <w:t>počas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0865D6">
        <w:rPr>
          <w:rFonts w:ascii="Times New Roman" w:hAnsi="Times New Roman"/>
          <w:b w:val="0"/>
          <w:sz w:val="22"/>
          <w:szCs w:val="22"/>
        </w:rPr>
        <w:t>gravidity</w:t>
      </w:r>
      <w:r>
        <w:rPr>
          <w:rFonts w:ascii="Times New Roman" w:hAnsi="Times New Roman"/>
          <w:b w:val="0"/>
          <w:sz w:val="22"/>
          <w:szCs w:val="22"/>
        </w:rPr>
        <w:t xml:space="preserve">. K dispozícii sú klinické dôkazy o bezpečnosti liečiva v treťom trimestri </w:t>
      </w:r>
      <w:r w:rsidR="00CA16B3">
        <w:rPr>
          <w:rFonts w:ascii="Times New Roman" w:hAnsi="Times New Roman"/>
          <w:b w:val="0"/>
          <w:sz w:val="22"/>
          <w:szCs w:val="22"/>
        </w:rPr>
        <w:t>gravidity</w:t>
      </w:r>
      <w:r>
        <w:rPr>
          <w:rFonts w:ascii="Times New Roman" w:hAnsi="Times New Roman"/>
          <w:b w:val="0"/>
          <w:sz w:val="22"/>
          <w:szCs w:val="22"/>
        </w:rPr>
        <w:t xml:space="preserve"> u ľudí;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furosemid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však prechádza cez placentárnu bariéru. </w:t>
      </w:r>
    </w:p>
    <w:p w14:paraId="118B635E" w14:textId="48988F3D" w:rsidR="004F3F57" w:rsidRPr="00742CB5" w:rsidRDefault="008A75F3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Ak k tomu nie sú závažné zdravotné dôvody, nesmie sa podávať v priebehu </w:t>
      </w:r>
      <w:r w:rsidR="00CA16B3">
        <w:rPr>
          <w:rFonts w:ascii="Times New Roman" w:hAnsi="Times New Roman"/>
          <w:b w:val="0"/>
          <w:sz w:val="22"/>
          <w:szCs w:val="22"/>
        </w:rPr>
        <w:t>gravidity</w:t>
      </w:r>
      <w:r>
        <w:rPr>
          <w:rFonts w:ascii="Times New Roman" w:hAnsi="Times New Roman"/>
          <w:b w:val="0"/>
          <w:sz w:val="22"/>
          <w:szCs w:val="22"/>
        </w:rPr>
        <w:t xml:space="preserve">. Liečba v priebehu </w:t>
      </w:r>
      <w:r w:rsidR="00CA16B3">
        <w:rPr>
          <w:rFonts w:ascii="Times New Roman" w:hAnsi="Times New Roman"/>
          <w:b w:val="0"/>
          <w:sz w:val="22"/>
          <w:szCs w:val="22"/>
        </w:rPr>
        <w:t>gravidity</w:t>
      </w:r>
      <w:r>
        <w:rPr>
          <w:rFonts w:ascii="Times New Roman" w:hAnsi="Times New Roman"/>
          <w:b w:val="0"/>
          <w:sz w:val="22"/>
          <w:szCs w:val="22"/>
        </w:rPr>
        <w:t xml:space="preserve"> vyžaduje sledovanie rastu plodu.</w:t>
      </w:r>
    </w:p>
    <w:p w14:paraId="2B6FBDC7" w14:textId="77777777" w:rsidR="004F3F57" w:rsidRPr="00742CB5" w:rsidRDefault="004F3F57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b w:val="0"/>
          <w:sz w:val="22"/>
          <w:szCs w:val="22"/>
        </w:rPr>
      </w:pPr>
    </w:p>
    <w:p w14:paraId="78D050B5" w14:textId="77777777" w:rsidR="004F3F57" w:rsidRPr="00742CB5" w:rsidRDefault="00F759C7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b w:val="0"/>
          <w:sz w:val="22"/>
          <w:szCs w:val="22"/>
          <w:u w:val="single"/>
        </w:rPr>
      </w:pPr>
      <w:r>
        <w:rPr>
          <w:rFonts w:ascii="Times New Roman" w:hAnsi="Times New Roman"/>
          <w:b w:val="0"/>
          <w:sz w:val="22"/>
          <w:szCs w:val="22"/>
          <w:u w:val="single"/>
        </w:rPr>
        <w:t>Dojčenie</w:t>
      </w:r>
    </w:p>
    <w:p w14:paraId="6AB532A7" w14:textId="77777777" w:rsidR="004F3F57" w:rsidRPr="00742CB5" w:rsidRDefault="008A75F3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b w:val="0"/>
          <w:sz w:val="22"/>
          <w:szCs w:val="22"/>
        </w:rPr>
      </w:pPr>
      <w:proofErr w:type="spellStart"/>
      <w:r>
        <w:rPr>
          <w:rFonts w:ascii="Times New Roman" w:hAnsi="Times New Roman"/>
          <w:b w:val="0"/>
          <w:sz w:val="22"/>
          <w:szCs w:val="22"/>
        </w:rPr>
        <w:t>Furosemid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prechádza do materského mlieka a môže inhibovať laktáciu. Ženy nesmú v priebehu liečby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furosemidom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dojčiť.</w:t>
      </w:r>
    </w:p>
    <w:p w14:paraId="44651718" w14:textId="77777777" w:rsidR="00A42036" w:rsidRPr="00742CB5" w:rsidRDefault="00A42036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b w:val="0"/>
          <w:sz w:val="22"/>
          <w:szCs w:val="22"/>
        </w:rPr>
      </w:pPr>
    </w:p>
    <w:p w14:paraId="7533D92B" w14:textId="77777777" w:rsidR="00A42036" w:rsidRPr="00742CB5" w:rsidRDefault="008A75F3" w:rsidP="00E90AC1">
      <w:pPr>
        <w:tabs>
          <w:tab w:val="num" w:pos="0"/>
        </w:tabs>
        <w:rPr>
          <w:rFonts w:eastAsia="Calibri"/>
          <w:sz w:val="22"/>
          <w:szCs w:val="22"/>
          <w:u w:val="single"/>
        </w:rPr>
      </w:pPr>
      <w:proofErr w:type="spellStart"/>
      <w:r>
        <w:rPr>
          <w:iCs/>
          <w:sz w:val="22"/>
          <w:szCs w:val="22"/>
          <w:u w:val="single"/>
        </w:rPr>
        <w:t>Fertilita</w:t>
      </w:r>
      <w:proofErr w:type="spellEnd"/>
    </w:p>
    <w:p w14:paraId="611F4493" w14:textId="77777777" w:rsidR="00A42036" w:rsidRPr="00742CB5" w:rsidRDefault="008A75F3" w:rsidP="00E90AC1">
      <w:pPr>
        <w:shd w:val="clear" w:color="auto" w:fill="FFFFFF"/>
        <w:tabs>
          <w:tab w:val="num" w:pos="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Nie sú k dispozícii žiadne údaje. </w:t>
      </w:r>
    </w:p>
    <w:p w14:paraId="0796A248" w14:textId="77777777" w:rsidR="00E24A8C" w:rsidRPr="00742CB5" w:rsidRDefault="00E24A8C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sz w:val="22"/>
          <w:szCs w:val="22"/>
        </w:rPr>
      </w:pPr>
    </w:p>
    <w:p w14:paraId="38DC66B1" w14:textId="77777777" w:rsidR="004A1684" w:rsidRPr="00742CB5" w:rsidRDefault="008A75F3" w:rsidP="00E90AC1">
      <w:pPr>
        <w:pStyle w:val="Zkladntext"/>
        <w:numPr>
          <w:ilvl w:val="1"/>
          <w:numId w:val="2"/>
        </w:numPr>
        <w:tabs>
          <w:tab w:val="clear" w:pos="855"/>
          <w:tab w:val="num" w:pos="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Ovplyvnenie schopnosti viesť vozidlá a obsluhovať stroje</w:t>
      </w:r>
    </w:p>
    <w:p w14:paraId="7A5C7987" w14:textId="77777777" w:rsidR="007965BF" w:rsidRPr="00742CB5" w:rsidRDefault="007965BF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sz w:val="22"/>
          <w:szCs w:val="22"/>
        </w:rPr>
      </w:pPr>
    </w:p>
    <w:p w14:paraId="48AF1918" w14:textId="69D0F10A" w:rsidR="007965BF" w:rsidRPr="00742CB5" w:rsidRDefault="008A75F3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b w:val="0"/>
          <w:sz w:val="22"/>
          <w:szCs w:val="22"/>
        </w:rPr>
      </w:pPr>
      <w:proofErr w:type="spellStart"/>
      <w:r>
        <w:rPr>
          <w:rFonts w:ascii="Times New Roman" w:hAnsi="Times New Roman"/>
          <w:b w:val="0"/>
          <w:sz w:val="22"/>
          <w:szCs w:val="22"/>
        </w:rPr>
        <w:t>Furosemid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B45224">
        <w:rPr>
          <w:rFonts w:ascii="Times New Roman" w:hAnsi="Times New Roman"/>
          <w:b w:val="0"/>
          <w:sz w:val="22"/>
          <w:szCs w:val="22"/>
        </w:rPr>
        <w:t>h</w:t>
      </w:r>
      <w:r>
        <w:rPr>
          <w:rFonts w:ascii="Times New Roman" w:hAnsi="Times New Roman"/>
          <w:b w:val="0"/>
          <w:sz w:val="22"/>
          <w:szCs w:val="22"/>
        </w:rPr>
        <w:t>ameln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F759C7">
        <w:rPr>
          <w:rFonts w:ascii="Times New Roman" w:hAnsi="Times New Roman"/>
          <w:b w:val="0"/>
          <w:sz w:val="22"/>
          <w:szCs w:val="22"/>
        </w:rPr>
        <w:t xml:space="preserve">10 mg/ml </w:t>
      </w:r>
      <w:r>
        <w:rPr>
          <w:rFonts w:ascii="Times New Roman" w:hAnsi="Times New Roman"/>
          <w:b w:val="0"/>
          <w:sz w:val="22"/>
          <w:szCs w:val="22"/>
        </w:rPr>
        <w:t>má zanedbateľný vplyv na schopnosť viesť vozidlá a obsluhovať stroje.</w:t>
      </w:r>
    </w:p>
    <w:p w14:paraId="00627AAD" w14:textId="337D8570" w:rsidR="005023AE" w:rsidRPr="00742CB5" w:rsidRDefault="008A75F3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 xml:space="preserve">Hlavne na začiatku liečby, </w:t>
      </w:r>
      <w:r w:rsidR="00804C8E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pri</w:t>
      </w:r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 xml:space="preserve"> zm</w:t>
      </w:r>
      <w:r w:rsidR="00804C8E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ene</w:t>
      </w:r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 xml:space="preserve"> dávk</w:t>
      </w:r>
      <w:r w:rsidR="00804C8E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ovania</w:t>
      </w:r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 xml:space="preserve"> a v kombinácii s alkoholom bol</w:t>
      </w:r>
      <w:r w:rsidR="00804C8E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i</w:t>
      </w:r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 xml:space="preserve"> hlásen</w:t>
      </w:r>
      <w:r w:rsidR="00804C8E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é</w:t>
      </w:r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 xml:space="preserve"> znížen</w:t>
      </w:r>
      <w:r w:rsidR="00804C8E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ie</w:t>
      </w:r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 xml:space="preserve"> </w:t>
      </w:r>
      <w:r w:rsidR="00804C8E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schopnosti reagovať</w:t>
      </w:r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, závraty a rozmazané videnie. Pacientom odporučte, aby nešoférovali, neobsluhovali stroje ani nevykonávali činnosti, k</w:t>
      </w:r>
      <w:r w:rsidR="00804C8E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eď</w:t>
      </w:r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 xml:space="preserve"> by tieto účinky mohli viesť k</w:t>
      </w:r>
      <w:r w:rsidR="00804C8E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 xml:space="preserve"> priamemu </w:t>
      </w:r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ohrozeniu pacientov alebo iných osôb.</w:t>
      </w:r>
    </w:p>
    <w:p w14:paraId="5D08E0DD" w14:textId="77777777" w:rsidR="003A7150" w:rsidRPr="00742CB5" w:rsidRDefault="003A7150" w:rsidP="00E90AC1">
      <w:pPr>
        <w:pStyle w:val="Zkladntext"/>
        <w:tabs>
          <w:tab w:val="num" w:pos="0"/>
        </w:tabs>
        <w:rPr>
          <w:rFonts w:ascii="Times New Roman" w:hAnsi="Times New Roman"/>
          <w:b w:val="0"/>
          <w:bCs/>
          <w:sz w:val="22"/>
          <w:szCs w:val="22"/>
        </w:rPr>
      </w:pPr>
    </w:p>
    <w:p w14:paraId="38A769F6" w14:textId="77777777" w:rsidR="0037081D" w:rsidRPr="00742CB5" w:rsidRDefault="008A75F3" w:rsidP="00E90AC1">
      <w:pPr>
        <w:pStyle w:val="Zkladntext"/>
        <w:numPr>
          <w:ilvl w:val="1"/>
          <w:numId w:val="2"/>
        </w:numPr>
        <w:tabs>
          <w:tab w:val="num" w:pos="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Nežiaduce účinky</w:t>
      </w:r>
    </w:p>
    <w:p w14:paraId="0998C4E8" w14:textId="77777777" w:rsidR="00196B53" w:rsidRPr="00742CB5" w:rsidRDefault="00196B53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bCs/>
          <w:sz w:val="22"/>
          <w:szCs w:val="22"/>
        </w:rPr>
      </w:pPr>
    </w:p>
    <w:p w14:paraId="44C6B725" w14:textId="7D1BBD9F" w:rsidR="00196B53" w:rsidRPr="00742CB5" w:rsidRDefault="008A75F3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Nežiaduce účinky sa môžu vyskytovať s nasledujúcimi frekvenciami: Veľmi</w:t>
      </w:r>
      <w:r w:rsidR="0013464C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 xml:space="preserve"> časté</w:t>
      </w:r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 xml:space="preserve"> (≥</w:t>
      </w:r>
      <w:r w:rsidR="00B45224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 </w:t>
      </w:r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1/10), časté (≥</w:t>
      </w:r>
      <w:r w:rsidR="00B45224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 </w:t>
      </w:r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1/100 až &lt;</w:t>
      </w:r>
      <w:r w:rsidR="00B45224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 </w:t>
      </w:r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1/10), menej časté (≥</w:t>
      </w:r>
      <w:r w:rsidR="00B45224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 </w:t>
      </w:r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1/1</w:t>
      </w:r>
      <w:r w:rsidR="00B45224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 </w:t>
      </w:r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000 až &lt;</w:t>
      </w:r>
      <w:r w:rsidR="00B45224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 </w:t>
      </w:r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1/100), zriedkavé (≥</w:t>
      </w:r>
      <w:r w:rsidR="00B45224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 </w:t>
      </w:r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1/10</w:t>
      </w:r>
      <w:r w:rsidR="00B45224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 </w:t>
      </w:r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000 až &lt;</w:t>
      </w:r>
      <w:r w:rsidR="00B45224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 </w:t>
      </w:r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1/1</w:t>
      </w:r>
      <w:r w:rsidR="00B45224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 </w:t>
      </w:r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000), veľmi zriedkavé (&lt;</w:t>
      </w:r>
      <w:r w:rsidR="00B45224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 </w:t>
      </w:r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1/10</w:t>
      </w:r>
      <w:r w:rsidR="00B45224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 </w:t>
      </w:r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000, vrátane izolovaných</w:t>
      </w:r>
      <w:r w:rsidR="009C1FAC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 xml:space="preserve"> </w:t>
      </w:r>
      <w:r w:rsidR="00442923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hlásení</w:t>
      </w:r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), neznáme (z dostupných údajov).</w:t>
      </w:r>
    </w:p>
    <w:p w14:paraId="166CEF7E" w14:textId="77777777" w:rsidR="00AE5D29" w:rsidRPr="00742CB5" w:rsidRDefault="00AE5D29" w:rsidP="00E90AC1">
      <w:pPr>
        <w:pStyle w:val="Zarkazkladnhotextu"/>
        <w:tabs>
          <w:tab w:val="num" w:pos="0"/>
        </w:tabs>
        <w:ind w:left="0"/>
        <w:rPr>
          <w:sz w:val="22"/>
          <w:szCs w:val="22"/>
        </w:rPr>
      </w:pPr>
    </w:p>
    <w:p w14:paraId="6C2C8193" w14:textId="77777777" w:rsidR="00196B53" w:rsidRPr="00742CB5" w:rsidRDefault="008A75F3" w:rsidP="00E90AC1">
      <w:pPr>
        <w:pStyle w:val="Zkladntext"/>
        <w:tabs>
          <w:tab w:val="clear" w:pos="851"/>
          <w:tab w:val="left" w:pos="142"/>
        </w:tabs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i/>
          <w:iCs/>
          <w:sz w:val="22"/>
          <w:szCs w:val="22"/>
          <w:u w:val="single"/>
        </w:rPr>
        <w:t>Poruchy krvi a lymfatického systému:</w:t>
      </w:r>
    </w:p>
    <w:p w14:paraId="0273C537" w14:textId="77777777" w:rsidR="00196B53" w:rsidRPr="00742CB5" w:rsidRDefault="008A75F3" w:rsidP="00E90AC1">
      <w:pPr>
        <w:pStyle w:val="Zkladntext"/>
        <w:tabs>
          <w:tab w:val="clear" w:pos="851"/>
          <w:tab w:val="left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Menej časté: trombocytopénia.</w:t>
      </w:r>
    </w:p>
    <w:p w14:paraId="2E61762B" w14:textId="2E2559ED" w:rsidR="00196B53" w:rsidRPr="00742CB5" w:rsidRDefault="008A75F3" w:rsidP="00E90AC1">
      <w:pPr>
        <w:pStyle w:val="Zkladntext"/>
        <w:tabs>
          <w:tab w:val="clear" w:pos="851"/>
          <w:tab w:val="left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Zriedkavé: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eozinofília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leukopénia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, útlm kostnej drene vyžadujúci </w:t>
      </w:r>
      <w:r w:rsidR="00442923">
        <w:rPr>
          <w:rFonts w:ascii="Times New Roman" w:hAnsi="Times New Roman"/>
          <w:b w:val="0"/>
          <w:sz w:val="22"/>
          <w:szCs w:val="22"/>
        </w:rPr>
        <w:t xml:space="preserve">ukončenie </w:t>
      </w:r>
      <w:r>
        <w:rPr>
          <w:rFonts w:ascii="Times New Roman" w:hAnsi="Times New Roman"/>
          <w:b w:val="0"/>
          <w:sz w:val="22"/>
          <w:szCs w:val="22"/>
        </w:rPr>
        <w:t xml:space="preserve">liečby. Z toho dôvodu je nutné pravidelne sledovať stav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hematopoézy</w:t>
      </w:r>
      <w:proofErr w:type="spellEnd"/>
      <w:r>
        <w:rPr>
          <w:rFonts w:ascii="Times New Roman" w:hAnsi="Times New Roman"/>
          <w:b w:val="0"/>
          <w:sz w:val="22"/>
          <w:szCs w:val="22"/>
        </w:rPr>
        <w:t>.</w:t>
      </w:r>
    </w:p>
    <w:p w14:paraId="6BFF2963" w14:textId="77777777" w:rsidR="00227809" w:rsidRPr="00742CB5" w:rsidRDefault="008A75F3" w:rsidP="00E90AC1">
      <w:pPr>
        <w:pStyle w:val="Zkladntext"/>
        <w:tabs>
          <w:tab w:val="clear" w:pos="851"/>
          <w:tab w:val="left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Veľmi zriedkavé: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agranulocytóza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aplastická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anémia, hemolytická anémia. </w:t>
      </w:r>
    </w:p>
    <w:p w14:paraId="36E39CAC" w14:textId="77777777" w:rsidR="00902F75" w:rsidRPr="00742CB5" w:rsidRDefault="00902F75" w:rsidP="00E90AC1">
      <w:pPr>
        <w:pStyle w:val="Zkladntext"/>
        <w:tabs>
          <w:tab w:val="clear" w:pos="851"/>
          <w:tab w:val="left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</w:p>
    <w:p w14:paraId="54FE46ED" w14:textId="77777777" w:rsidR="00AE5D29" w:rsidRPr="00742CB5" w:rsidRDefault="008A75F3" w:rsidP="00E90AC1">
      <w:pPr>
        <w:pStyle w:val="Zkladntext"/>
        <w:tabs>
          <w:tab w:val="clear" w:pos="851"/>
          <w:tab w:val="left" w:pos="0"/>
        </w:tabs>
        <w:rPr>
          <w:rFonts w:ascii="Times New Roman" w:hAnsi="Times New Roman"/>
          <w:b w:val="0"/>
          <w:i/>
          <w:iCs/>
          <w:sz w:val="22"/>
          <w:szCs w:val="22"/>
          <w:u w:val="single"/>
        </w:rPr>
      </w:pPr>
      <w:r>
        <w:rPr>
          <w:rFonts w:ascii="Times New Roman" w:hAnsi="Times New Roman"/>
          <w:b w:val="0"/>
          <w:i/>
          <w:iCs/>
          <w:sz w:val="22"/>
          <w:szCs w:val="22"/>
          <w:u w:val="single"/>
        </w:rPr>
        <w:t>Poruchy imunitného systému:</w:t>
      </w:r>
    </w:p>
    <w:p w14:paraId="39F3E723" w14:textId="69F79244" w:rsidR="003A5652" w:rsidRPr="00742CB5" w:rsidRDefault="008A75F3" w:rsidP="00E90AC1">
      <w:pPr>
        <w:pStyle w:val="Zkladntext"/>
        <w:tabs>
          <w:tab w:val="clear" w:pos="851"/>
          <w:tab w:val="left" w:pos="0"/>
        </w:tabs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Závažné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anafylaktické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alebo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anafylaktoidné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reakcie (napr. so šokom) sa objavujú </w:t>
      </w:r>
      <w:r w:rsidR="00442923">
        <w:rPr>
          <w:rFonts w:ascii="Times New Roman" w:hAnsi="Times New Roman"/>
          <w:b w:val="0"/>
          <w:sz w:val="22"/>
          <w:szCs w:val="22"/>
        </w:rPr>
        <w:t>zriedkavo</w:t>
      </w:r>
      <w:r>
        <w:rPr>
          <w:rFonts w:ascii="Times New Roman" w:hAnsi="Times New Roman"/>
          <w:b w:val="0"/>
          <w:sz w:val="22"/>
          <w:szCs w:val="22"/>
        </w:rPr>
        <w:t>.</w:t>
      </w:r>
    </w:p>
    <w:p w14:paraId="5CF6F8EA" w14:textId="77777777" w:rsidR="003A5652" w:rsidRPr="00742CB5" w:rsidRDefault="003A5652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</w:p>
    <w:p w14:paraId="09B802A0" w14:textId="498EE2FB" w:rsidR="00AE5D29" w:rsidRPr="00742CB5" w:rsidRDefault="008A75F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  <w:proofErr w:type="spellStart"/>
      <w:r>
        <w:rPr>
          <w:rFonts w:ascii="Times New Roman" w:hAnsi="Times New Roman"/>
          <w:b w:val="0"/>
          <w:sz w:val="22"/>
          <w:szCs w:val="22"/>
        </w:rPr>
        <w:t>Incidencia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alergických reakcií ako napr. vyrážky,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fotosenzitivita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vaskulitída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, horúčka,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intersticiálna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nefritída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alebo šok je veľmi nízka</w:t>
      </w:r>
      <w:r w:rsidR="00442923">
        <w:rPr>
          <w:rFonts w:ascii="Times New Roman" w:hAnsi="Times New Roman"/>
          <w:b w:val="0"/>
          <w:sz w:val="22"/>
          <w:szCs w:val="22"/>
        </w:rPr>
        <w:t>,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442923">
        <w:rPr>
          <w:rFonts w:ascii="Times New Roman" w:hAnsi="Times New Roman"/>
          <w:b w:val="0"/>
          <w:sz w:val="22"/>
          <w:szCs w:val="22"/>
        </w:rPr>
        <w:t>ak</w:t>
      </w:r>
      <w:r>
        <w:rPr>
          <w:rFonts w:ascii="Times New Roman" w:hAnsi="Times New Roman"/>
          <w:b w:val="0"/>
          <w:sz w:val="22"/>
          <w:szCs w:val="22"/>
        </w:rPr>
        <w:t xml:space="preserve"> sa však objavia, liečbu je nutné </w:t>
      </w:r>
      <w:r w:rsidR="006D4A0D">
        <w:rPr>
          <w:rFonts w:ascii="Times New Roman" w:hAnsi="Times New Roman"/>
          <w:b w:val="0"/>
          <w:sz w:val="22"/>
          <w:szCs w:val="22"/>
        </w:rPr>
        <w:t>ukončiť</w:t>
      </w:r>
      <w:r>
        <w:rPr>
          <w:rFonts w:ascii="Times New Roman" w:hAnsi="Times New Roman"/>
          <w:b w:val="0"/>
          <w:sz w:val="22"/>
          <w:szCs w:val="22"/>
        </w:rPr>
        <w:t>.</w:t>
      </w:r>
    </w:p>
    <w:p w14:paraId="734970E4" w14:textId="77777777" w:rsidR="00196AFB" w:rsidRPr="00742CB5" w:rsidRDefault="00196AFB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</w:p>
    <w:p w14:paraId="637CC094" w14:textId="77777777" w:rsidR="007A3192" w:rsidRPr="00742CB5" w:rsidRDefault="008A75F3" w:rsidP="00E90AC1">
      <w:pPr>
        <w:pStyle w:val="Zkladntext"/>
        <w:tabs>
          <w:tab w:val="clear" w:pos="851"/>
          <w:tab w:val="left" w:pos="0"/>
        </w:tabs>
        <w:rPr>
          <w:rFonts w:ascii="Times New Roman" w:hAnsi="Times New Roman"/>
          <w:b w:val="0"/>
          <w:i/>
          <w:sz w:val="22"/>
          <w:szCs w:val="22"/>
          <w:u w:val="single"/>
        </w:rPr>
      </w:pPr>
      <w:r>
        <w:rPr>
          <w:rFonts w:ascii="Times New Roman" w:hAnsi="Times New Roman"/>
          <w:b w:val="0"/>
          <w:i/>
          <w:sz w:val="22"/>
          <w:szCs w:val="22"/>
          <w:u w:val="single"/>
        </w:rPr>
        <w:t>Poruchy metabolizmu a výživy:</w:t>
      </w:r>
    </w:p>
    <w:p w14:paraId="43F4E161" w14:textId="0CC768A0" w:rsidR="00AE5D29" w:rsidRPr="00742CB5" w:rsidRDefault="008A75F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  <w:proofErr w:type="spellStart"/>
      <w:r>
        <w:rPr>
          <w:rFonts w:ascii="Times New Roman" w:hAnsi="Times New Roman"/>
          <w:b w:val="0"/>
          <w:sz w:val="22"/>
          <w:szCs w:val="22"/>
        </w:rPr>
        <w:t>Diuréza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môže viesť k</w:t>
      </w:r>
      <w:r w:rsidR="009C1FAC">
        <w:rPr>
          <w:rFonts w:ascii="Times New Roman" w:hAnsi="Times New Roman"/>
          <w:b w:val="0"/>
          <w:sz w:val="22"/>
          <w:szCs w:val="22"/>
        </w:rPr>
        <w:t> </w:t>
      </w:r>
      <w:r w:rsidR="00442923">
        <w:rPr>
          <w:rFonts w:ascii="Times New Roman" w:hAnsi="Times New Roman"/>
          <w:b w:val="0"/>
          <w:sz w:val="22"/>
          <w:szCs w:val="22"/>
        </w:rPr>
        <w:t>poruche</w:t>
      </w:r>
      <w:r w:rsidR="009C1FAC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elektrolyt</w:t>
      </w:r>
      <w:r w:rsidR="00442923">
        <w:rPr>
          <w:rFonts w:ascii="Times New Roman" w:hAnsi="Times New Roman"/>
          <w:b w:val="0"/>
          <w:sz w:val="22"/>
          <w:szCs w:val="22"/>
        </w:rPr>
        <w:t>ovej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a vodnej </w:t>
      </w:r>
      <w:r w:rsidR="00442923">
        <w:rPr>
          <w:rFonts w:ascii="Times New Roman" w:hAnsi="Times New Roman"/>
          <w:b w:val="0"/>
          <w:sz w:val="22"/>
          <w:szCs w:val="22"/>
        </w:rPr>
        <w:t>rovnováhy</w:t>
      </w:r>
      <w:r>
        <w:rPr>
          <w:rFonts w:ascii="Times New Roman" w:hAnsi="Times New Roman"/>
          <w:b w:val="0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Furosemid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spôsobuje zvýšenú exkréciu sodíka a chloridov a následne vody. Môže teda dôjsť k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hyponatr</w:t>
      </w:r>
      <w:r w:rsidR="00442923">
        <w:rPr>
          <w:rFonts w:ascii="Times New Roman" w:hAnsi="Times New Roman"/>
          <w:b w:val="0"/>
          <w:sz w:val="22"/>
          <w:szCs w:val="22"/>
        </w:rPr>
        <w:t>i</w:t>
      </w:r>
      <w:r>
        <w:rPr>
          <w:rFonts w:ascii="Times New Roman" w:hAnsi="Times New Roman"/>
          <w:b w:val="0"/>
          <w:sz w:val="22"/>
          <w:szCs w:val="22"/>
        </w:rPr>
        <w:t>émii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. Diuretický účinok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furosemidu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môže viesť alebo prispievať k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hypovolémii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a dehydratácii, hlavne u starších pacientov. Závažná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deplécia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tekutín môže mať za následok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hemokoncentráciu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s tendenciou k vzniku trombóz.</w:t>
      </w:r>
    </w:p>
    <w:p w14:paraId="24772A7F" w14:textId="77777777" w:rsidR="00AE5D29" w:rsidRPr="00742CB5" w:rsidRDefault="00AE5D29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</w:p>
    <w:p w14:paraId="0AA5FEF7" w14:textId="59056D82" w:rsidR="000637E6" w:rsidRPr="00742CB5" w:rsidRDefault="008A75F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Exkrécia iných elektrolytov je zvýšená a môže sa rozvinúť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hypokal</w:t>
      </w:r>
      <w:r w:rsidR="00442923">
        <w:rPr>
          <w:rFonts w:ascii="Times New Roman" w:hAnsi="Times New Roman"/>
          <w:b w:val="0"/>
          <w:sz w:val="22"/>
          <w:szCs w:val="22"/>
        </w:rPr>
        <w:t>i</w:t>
      </w:r>
      <w:r>
        <w:rPr>
          <w:rFonts w:ascii="Times New Roman" w:hAnsi="Times New Roman"/>
          <w:b w:val="0"/>
          <w:sz w:val="22"/>
          <w:szCs w:val="22"/>
        </w:rPr>
        <w:t>émia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deplécia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sérového vápnika a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hypomagnez</w:t>
      </w:r>
      <w:r w:rsidR="00434726">
        <w:rPr>
          <w:rFonts w:ascii="Times New Roman" w:hAnsi="Times New Roman"/>
          <w:b w:val="0"/>
          <w:sz w:val="22"/>
          <w:szCs w:val="22"/>
        </w:rPr>
        <w:t>i</w:t>
      </w:r>
      <w:r>
        <w:rPr>
          <w:rFonts w:ascii="Times New Roman" w:hAnsi="Times New Roman"/>
          <w:b w:val="0"/>
          <w:sz w:val="22"/>
          <w:szCs w:val="22"/>
        </w:rPr>
        <w:t>émia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. Po postupnej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deplécii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elektrolytov alebo v prípade akútnych závažných strát elektrolytov v priebehu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vysokodávkovej</w:t>
      </w:r>
      <w:proofErr w:type="spellEnd"/>
      <w:r w:rsidR="00442923">
        <w:rPr>
          <w:rFonts w:ascii="Times New Roman" w:hAnsi="Times New Roman"/>
          <w:b w:val="0"/>
          <w:sz w:val="22"/>
          <w:szCs w:val="22"/>
        </w:rPr>
        <w:t xml:space="preserve"> liečby</w:t>
      </w:r>
      <w:r>
        <w:rPr>
          <w:rFonts w:ascii="Times New Roman" w:hAnsi="Times New Roman"/>
          <w:b w:val="0"/>
          <w:sz w:val="22"/>
          <w:szCs w:val="22"/>
        </w:rPr>
        <w:t xml:space="preserve"> u pacientov s normálnymi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renálnymi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funkciami sa môžu objaviť symp</w:t>
      </w:r>
      <w:r w:rsidR="00A206E8">
        <w:rPr>
          <w:rFonts w:ascii="Times New Roman" w:hAnsi="Times New Roman"/>
          <w:b w:val="0"/>
          <w:sz w:val="22"/>
          <w:szCs w:val="22"/>
        </w:rPr>
        <w:t>t</w:t>
      </w:r>
      <w:r>
        <w:rPr>
          <w:rFonts w:ascii="Times New Roman" w:hAnsi="Times New Roman"/>
          <w:b w:val="0"/>
          <w:sz w:val="22"/>
          <w:szCs w:val="22"/>
        </w:rPr>
        <w:t xml:space="preserve">omatické poruchy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elektrolytovej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rovnováhy a metabolická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alkalóza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1D32FF62" w14:textId="474EB2AE" w:rsidR="000637E6" w:rsidRPr="00742CB5" w:rsidRDefault="0044292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Už prítomná </w:t>
      </w:r>
      <w:r w:rsidR="008A75F3">
        <w:rPr>
          <w:rFonts w:ascii="Times New Roman" w:hAnsi="Times New Roman"/>
          <w:b w:val="0"/>
          <w:sz w:val="22"/>
          <w:szCs w:val="22"/>
        </w:rPr>
        <w:t xml:space="preserve">metabolická </w:t>
      </w:r>
      <w:proofErr w:type="spellStart"/>
      <w:r w:rsidR="008A75F3">
        <w:rPr>
          <w:rFonts w:ascii="Times New Roman" w:hAnsi="Times New Roman"/>
          <w:b w:val="0"/>
          <w:sz w:val="22"/>
          <w:szCs w:val="22"/>
        </w:rPr>
        <w:t>alkalóza</w:t>
      </w:r>
      <w:proofErr w:type="spellEnd"/>
      <w:r w:rsidR="008A75F3">
        <w:rPr>
          <w:rFonts w:ascii="Times New Roman" w:hAnsi="Times New Roman"/>
          <w:b w:val="0"/>
          <w:sz w:val="22"/>
          <w:szCs w:val="22"/>
        </w:rPr>
        <w:t xml:space="preserve"> (napr. </w:t>
      </w:r>
      <w:r>
        <w:rPr>
          <w:rFonts w:ascii="Times New Roman" w:hAnsi="Times New Roman"/>
          <w:b w:val="0"/>
          <w:sz w:val="22"/>
          <w:szCs w:val="22"/>
        </w:rPr>
        <w:t>pri</w:t>
      </w:r>
      <w:r w:rsidR="008A75F3">
        <w:rPr>
          <w:rFonts w:ascii="Times New Roman" w:hAnsi="Times New Roman"/>
          <w:b w:val="0"/>
          <w:sz w:val="22"/>
          <w:szCs w:val="22"/>
        </w:rPr>
        <w:t xml:space="preserve"> dekompenzovanej cirhóz</w:t>
      </w:r>
      <w:r>
        <w:rPr>
          <w:rFonts w:ascii="Times New Roman" w:hAnsi="Times New Roman"/>
          <w:b w:val="0"/>
          <w:sz w:val="22"/>
          <w:szCs w:val="22"/>
        </w:rPr>
        <w:t>e pečene</w:t>
      </w:r>
      <w:r w:rsidR="008A75F3">
        <w:rPr>
          <w:rFonts w:ascii="Times New Roman" w:hAnsi="Times New Roman"/>
          <w:b w:val="0"/>
          <w:sz w:val="22"/>
          <w:szCs w:val="22"/>
        </w:rPr>
        <w:t xml:space="preserve">) môže byť liečbou </w:t>
      </w:r>
      <w:proofErr w:type="spellStart"/>
      <w:r w:rsidR="008A75F3">
        <w:rPr>
          <w:rFonts w:ascii="Times New Roman" w:hAnsi="Times New Roman"/>
          <w:b w:val="0"/>
          <w:sz w:val="22"/>
          <w:szCs w:val="22"/>
        </w:rPr>
        <w:t>furosemidom</w:t>
      </w:r>
      <w:proofErr w:type="spellEnd"/>
      <w:r w:rsidR="008A75F3">
        <w:rPr>
          <w:rFonts w:ascii="Times New Roman" w:hAnsi="Times New Roman"/>
          <w:b w:val="0"/>
          <w:sz w:val="22"/>
          <w:szCs w:val="22"/>
        </w:rPr>
        <w:t xml:space="preserve"> zhoršená.</w:t>
      </w:r>
    </w:p>
    <w:p w14:paraId="487C082D" w14:textId="77777777" w:rsidR="000637E6" w:rsidRPr="00742CB5" w:rsidRDefault="000637E6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</w:p>
    <w:p w14:paraId="59527B51" w14:textId="3129939B" w:rsidR="00A44F91" w:rsidRPr="00742CB5" w:rsidRDefault="008A75F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Varovné </w:t>
      </w:r>
      <w:r w:rsidR="00442923">
        <w:rPr>
          <w:rFonts w:ascii="Times New Roman" w:hAnsi="Times New Roman"/>
          <w:b w:val="0"/>
          <w:sz w:val="22"/>
          <w:szCs w:val="22"/>
        </w:rPr>
        <w:t xml:space="preserve">prejavy </w:t>
      </w:r>
      <w:r>
        <w:rPr>
          <w:rFonts w:ascii="Times New Roman" w:hAnsi="Times New Roman"/>
          <w:b w:val="0"/>
          <w:sz w:val="22"/>
          <w:szCs w:val="22"/>
        </w:rPr>
        <w:t xml:space="preserve">porúch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elektrolytovej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rovnováhy závisia na type poruchy.</w:t>
      </w:r>
    </w:p>
    <w:p w14:paraId="4C51AB84" w14:textId="470CB81C" w:rsidR="000637E6" w:rsidRPr="00742CB5" w:rsidRDefault="008A75F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Deficit sodíka sa môže manifestovať ako: zmätenosť, svalové kŕče, svalová slabosť, strata chuti </w:t>
      </w:r>
      <w:r w:rsidR="00442923">
        <w:rPr>
          <w:rFonts w:ascii="Times New Roman" w:hAnsi="Times New Roman"/>
          <w:b w:val="0"/>
          <w:sz w:val="22"/>
          <w:szCs w:val="22"/>
        </w:rPr>
        <w:t>do</w:t>
      </w:r>
      <w:r>
        <w:rPr>
          <w:rFonts w:ascii="Times New Roman" w:hAnsi="Times New Roman"/>
          <w:b w:val="0"/>
          <w:sz w:val="22"/>
          <w:szCs w:val="22"/>
        </w:rPr>
        <w:t xml:space="preserve"> jedl</w:t>
      </w:r>
      <w:r w:rsidR="00442923">
        <w:rPr>
          <w:rFonts w:ascii="Times New Roman" w:hAnsi="Times New Roman"/>
          <w:b w:val="0"/>
          <w:sz w:val="22"/>
          <w:szCs w:val="22"/>
        </w:rPr>
        <w:t>a</w:t>
      </w:r>
      <w:r>
        <w:rPr>
          <w:rFonts w:ascii="Times New Roman" w:hAnsi="Times New Roman"/>
          <w:b w:val="0"/>
          <w:sz w:val="22"/>
          <w:szCs w:val="22"/>
        </w:rPr>
        <w:t xml:space="preserve">, závraty, </w:t>
      </w:r>
      <w:r w:rsidR="00A206E8">
        <w:rPr>
          <w:rFonts w:ascii="Times New Roman" w:hAnsi="Times New Roman"/>
          <w:b w:val="0"/>
          <w:sz w:val="22"/>
          <w:szCs w:val="22"/>
        </w:rPr>
        <w:t>ospalosť</w:t>
      </w:r>
      <w:r>
        <w:rPr>
          <w:rFonts w:ascii="Times New Roman" w:hAnsi="Times New Roman"/>
          <w:b w:val="0"/>
          <w:sz w:val="22"/>
          <w:szCs w:val="22"/>
        </w:rPr>
        <w:t xml:space="preserve"> a vracanie. </w:t>
      </w:r>
    </w:p>
    <w:p w14:paraId="742DBFAA" w14:textId="77777777" w:rsidR="000637E6" w:rsidRPr="00742CB5" w:rsidRDefault="008A75F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Deficit draslíka sa môže manifestovať ako: svalová slabosť, par</w:t>
      </w:r>
      <w:r w:rsidR="009B28F7">
        <w:rPr>
          <w:rFonts w:ascii="Times New Roman" w:hAnsi="Times New Roman"/>
          <w:b w:val="0"/>
          <w:sz w:val="22"/>
          <w:szCs w:val="22"/>
        </w:rPr>
        <w:t>alýza</w:t>
      </w:r>
      <w:r>
        <w:rPr>
          <w:rFonts w:ascii="Times New Roman" w:hAnsi="Times New Roman"/>
          <w:b w:val="0"/>
          <w:sz w:val="22"/>
          <w:szCs w:val="22"/>
        </w:rPr>
        <w:t xml:space="preserve">, gastrointestinálne príznaky (vracanie, zápcha a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meteorizmus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),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renálne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príznaky (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polyúria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) alebo kardiálne príznaky. Závažná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deplécia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draslíka môže viesť k paralytickému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il</w:t>
      </w:r>
      <w:r w:rsidR="009B28F7">
        <w:rPr>
          <w:rFonts w:ascii="Times New Roman" w:hAnsi="Times New Roman"/>
          <w:b w:val="0"/>
          <w:sz w:val="22"/>
          <w:szCs w:val="22"/>
        </w:rPr>
        <w:t>e</w:t>
      </w:r>
      <w:r>
        <w:rPr>
          <w:rFonts w:ascii="Times New Roman" w:hAnsi="Times New Roman"/>
          <w:b w:val="0"/>
          <w:sz w:val="22"/>
          <w:szCs w:val="22"/>
        </w:rPr>
        <w:t>u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alebo zmätenosti s následnou kómou. </w:t>
      </w:r>
    </w:p>
    <w:p w14:paraId="1A1EDF5C" w14:textId="6E482856" w:rsidR="00A44F91" w:rsidRPr="00742CB5" w:rsidRDefault="008A75F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Deficit horčíka a vápnika môž</w:t>
      </w:r>
      <w:r w:rsidR="003A344E">
        <w:rPr>
          <w:rFonts w:ascii="Times New Roman" w:hAnsi="Times New Roman"/>
          <w:b w:val="0"/>
          <w:sz w:val="22"/>
          <w:szCs w:val="22"/>
        </w:rPr>
        <w:t>e</w:t>
      </w:r>
      <w:r>
        <w:rPr>
          <w:rFonts w:ascii="Times New Roman" w:hAnsi="Times New Roman"/>
          <w:b w:val="0"/>
          <w:sz w:val="22"/>
          <w:szCs w:val="22"/>
        </w:rPr>
        <w:t xml:space="preserve"> veľmi </w:t>
      </w:r>
      <w:r w:rsidR="00442923">
        <w:rPr>
          <w:rFonts w:ascii="Times New Roman" w:hAnsi="Times New Roman"/>
          <w:b w:val="0"/>
          <w:sz w:val="22"/>
          <w:szCs w:val="22"/>
        </w:rPr>
        <w:t xml:space="preserve">zriedkavo </w:t>
      </w:r>
      <w:r>
        <w:rPr>
          <w:rFonts w:ascii="Times New Roman" w:hAnsi="Times New Roman"/>
          <w:b w:val="0"/>
          <w:sz w:val="22"/>
          <w:szCs w:val="22"/>
        </w:rPr>
        <w:t xml:space="preserve">viesť k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tet</w:t>
      </w:r>
      <w:r w:rsidR="00442923">
        <w:rPr>
          <w:rFonts w:ascii="Times New Roman" w:hAnsi="Times New Roman"/>
          <w:b w:val="0"/>
          <w:sz w:val="22"/>
          <w:szCs w:val="22"/>
        </w:rPr>
        <w:t>á</w:t>
      </w:r>
      <w:r>
        <w:rPr>
          <w:rFonts w:ascii="Times New Roman" w:hAnsi="Times New Roman"/>
          <w:b w:val="0"/>
          <w:sz w:val="22"/>
          <w:szCs w:val="22"/>
        </w:rPr>
        <w:t>nii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a poruchám srdcového rytmu.</w:t>
      </w:r>
    </w:p>
    <w:p w14:paraId="2D6B96FA" w14:textId="77777777" w:rsidR="00956833" w:rsidRPr="00742CB5" w:rsidRDefault="0095683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</w:p>
    <w:p w14:paraId="138BC466" w14:textId="1BF2CFE6" w:rsidR="00956833" w:rsidRPr="00742CB5" w:rsidRDefault="008A75F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Takisto môže vzniknúť metabolická acidóza. Riziko tejto poruchy sa zvyšuje </w:t>
      </w:r>
      <w:r w:rsidR="00710D22">
        <w:rPr>
          <w:rFonts w:ascii="Times New Roman" w:hAnsi="Times New Roman"/>
          <w:b w:val="0"/>
          <w:sz w:val="22"/>
          <w:szCs w:val="22"/>
        </w:rPr>
        <w:t>pri</w:t>
      </w:r>
      <w:r>
        <w:rPr>
          <w:rFonts w:ascii="Times New Roman" w:hAnsi="Times New Roman"/>
          <w:b w:val="0"/>
          <w:sz w:val="22"/>
          <w:szCs w:val="22"/>
        </w:rPr>
        <w:t xml:space="preserve"> vysokých dáv</w:t>
      </w:r>
      <w:r w:rsidR="00710D22">
        <w:rPr>
          <w:rFonts w:ascii="Times New Roman" w:hAnsi="Times New Roman"/>
          <w:b w:val="0"/>
          <w:sz w:val="22"/>
          <w:szCs w:val="22"/>
        </w:rPr>
        <w:t>kach</w:t>
      </w:r>
      <w:r>
        <w:rPr>
          <w:rFonts w:ascii="Times New Roman" w:hAnsi="Times New Roman"/>
          <w:b w:val="0"/>
          <w:sz w:val="22"/>
          <w:szCs w:val="22"/>
        </w:rPr>
        <w:t xml:space="preserve"> a ovplyvňuje ho </w:t>
      </w:r>
      <w:r w:rsidR="00710D22">
        <w:rPr>
          <w:rFonts w:ascii="Times New Roman" w:hAnsi="Times New Roman"/>
          <w:b w:val="0"/>
          <w:sz w:val="22"/>
          <w:szCs w:val="22"/>
        </w:rPr>
        <w:t xml:space="preserve">primárne </w:t>
      </w:r>
      <w:r>
        <w:rPr>
          <w:rFonts w:ascii="Times New Roman" w:hAnsi="Times New Roman"/>
          <w:b w:val="0"/>
          <w:sz w:val="22"/>
          <w:szCs w:val="22"/>
        </w:rPr>
        <w:t>ochorenie (napr. cirhóza</w:t>
      </w:r>
      <w:r w:rsidR="00710D22">
        <w:rPr>
          <w:rFonts w:ascii="Times New Roman" w:hAnsi="Times New Roman"/>
          <w:b w:val="0"/>
          <w:sz w:val="22"/>
          <w:szCs w:val="22"/>
        </w:rPr>
        <w:t xml:space="preserve"> pečene</w:t>
      </w:r>
      <w:r>
        <w:rPr>
          <w:rFonts w:ascii="Times New Roman" w:hAnsi="Times New Roman"/>
          <w:b w:val="0"/>
          <w:sz w:val="22"/>
          <w:szCs w:val="22"/>
        </w:rPr>
        <w:t>, srdcové zlyh</w:t>
      </w:r>
      <w:r w:rsidR="00710D22">
        <w:rPr>
          <w:rFonts w:ascii="Times New Roman" w:hAnsi="Times New Roman"/>
          <w:b w:val="0"/>
          <w:sz w:val="22"/>
          <w:szCs w:val="22"/>
        </w:rPr>
        <w:t>ávanie</w:t>
      </w:r>
      <w:r>
        <w:rPr>
          <w:rFonts w:ascii="Times New Roman" w:hAnsi="Times New Roman"/>
          <w:b w:val="0"/>
          <w:sz w:val="22"/>
          <w:szCs w:val="22"/>
        </w:rPr>
        <w:t>), súbežne podávané lieky (pozri časť 4.5) a strava.</w:t>
      </w:r>
    </w:p>
    <w:p w14:paraId="73FA2CC8" w14:textId="77777777" w:rsidR="0037081D" w:rsidRPr="00742CB5" w:rsidRDefault="0037081D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</w:p>
    <w:p w14:paraId="5F94E98B" w14:textId="2315530B" w:rsidR="00AE5D29" w:rsidRPr="00742CB5" w:rsidRDefault="008A75F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Sérové hladiny cholesterolu (zníženie sérového HDL-cholesterolu, zvýšenie sérového LDL-cholesterolu) a tri</w:t>
      </w:r>
      <w:r w:rsidR="00710D22">
        <w:rPr>
          <w:rFonts w:ascii="Times New Roman" w:hAnsi="Times New Roman"/>
          <w:b w:val="0"/>
          <w:sz w:val="22"/>
          <w:szCs w:val="22"/>
        </w:rPr>
        <w:t>acylglycerolov</w:t>
      </w:r>
      <w:r>
        <w:rPr>
          <w:rFonts w:ascii="Times New Roman" w:hAnsi="Times New Roman"/>
          <w:b w:val="0"/>
          <w:sz w:val="22"/>
          <w:szCs w:val="22"/>
        </w:rPr>
        <w:t xml:space="preserve"> môžu v priebehu liečby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furosemid</w:t>
      </w:r>
      <w:r w:rsidR="00B05036">
        <w:rPr>
          <w:rFonts w:ascii="Times New Roman" w:hAnsi="Times New Roman"/>
          <w:b w:val="0"/>
          <w:sz w:val="22"/>
          <w:szCs w:val="22"/>
        </w:rPr>
        <w:t>om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stúpať. V priebehu dlhodobej </w:t>
      </w:r>
      <w:r w:rsidR="00710D22">
        <w:rPr>
          <w:rFonts w:ascii="Times New Roman" w:hAnsi="Times New Roman"/>
          <w:b w:val="0"/>
          <w:sz w:val="22"/>
          <w:szCs w:val="22"/>
        </w:rPr>
        <w:t xml:space="preserve">liečby </w:t>
      </w:r>
      <w:r>
        <w:rPr>
          <w:rFonts w:ascii="Times New Roman" w:hAnsi="Times New Roman"/>
          <w:b w:val="0"/>
          <w:sz w:val="22"/>
          <w:szCs w:val="22"/>
        </w:rPr>
        <w:t>sa obvykle vrátia do normy do šiestich mesiacov.</w:t>
      </w:r>
    </w:p>
    <w:p w14:paraId="6ED0611F" w14:textId="77777777" w:rsidR="00DB579F" w:rsidRPr="00742CB5" w:rsidRDefault="00DB579F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</w:p>
    <w:p w14:paraId="4B2AC41E" w14:textId="094D6864" w:rsidR="00956833" w:rsidRPr="00742CB5" w:rsidRDefault="008A75F3" w:rsidP="0029162E">
      <w:pPr>
        <w:pStyle w:val="Zkladntext"/>
        <w:tabs>
          <w:tab w:val="num" w:pos="0"/>
          <w:tab w:val="left" w:pos="882"/>
        </w:tabs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Podobne ako </w:t>
      </w:r>
      <w:r w:rsidR="00710D22">
        <w:rPr>
          <w:rFonts w:ascii="Times New Roman" w:hAnsi="Times New Roman"/>
          <w:b w:val="0"/>
          <w:sz w:val="22"/>
          <w:szCs w:val="22"/>
        </w:rPr>
        <w:t>pri</w:t>
      </w:r>
      <w:r w:rsidR="004C29DC">
        <w:rPr>
          <w:rFonts w:ascii="Times New Roman" w:hAnsi="Times New Roman"/>
          <w:b w:val="0"/>
          <w:sz w:val="22"/>
          <w:szCs w:val="22"/>
        </w:rPr>
        <w:t xml:space="preserve"> iných </w:t>
      </w:r>
      <w:r>
        <w:rPr>
          <w:rFonts w:ascii="Times New Roman" w:hAnsi="Times New Roman"/>
          <w:b w:val="0"/>
          <w:sz w:val="22"/>
          <w:szCs w:val="22"/>
        </w:rPr>
        <w:t>diuret</w:t>
      </w:r>
      <w:r w:rsidR="00710D22">
        <w:rPr>
          <w:rFonts w:ascii="Times New Roman" w:hAnsi="Times New Roman"/>
          <w:b w:val="0"/>
          <w:sz w:val="22"/>
          <w:szCs w:val="22"/>
        </w:rPr>
        <w:t>ikách</w:t>
      </w:r>
      <w:r>
        <w:rPr>
          <w:rFonts w:ascii="Times New Roman" w:hAnsi="Times New Roman"/>
          <w:b w:val="0"/>
          <w:sz w:val="22"/>
          <w:szCs w:val="22"/>
        </w:rPr>
        <w:t xml:space="preserve"> môže liečba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furosemidom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viesť k dočasnému zvýšeniu hladiny kreatinínu a</w:t>
      </w:r>
      <w:r w:rsidR="003A344E">
        <w:rPr>
          <w:rFonts w:ascii="Times New Roman" w:hAnsi="Times New Roman"/>
          <w:b w:val="0"/>
          <w:sz w:val="22"/>
          <w:szCs w:val="22"/>
        </w:rPr>
        <w:t xml:space="preserve"> močoviny </w:t>
      </w:r>
      <w:r>
        <w:rPr>
          <w:rFonts w:ascii="Times New Roman" w:hAnsi="Times New Roman"/>
          <w:b w:val="0"/>
          <w:sz w:val="22"/>
          <w:szCs w:val="22"/>
        </w:rPr>
        <w:t xml:space="preserve">v krvi.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Furosemid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môže zvyšovať hladiny kyseliny močovej a spôsobiť </w:t>
      </w:r>
      <w:r w:rsidR="00710D22">
        <w:rPr>
          <w:rFonts w:ascii="Times New Roman" w:hAnsi="Times New Roman"/>
          <w:b w:val="0"/>
          <w:sz w:val="22"/>
          <w:szCs w:val="22"/>
        </w:rPr>
        <w:t xml:space="preserve">záchvat </w:t>
      </w:r>
      <w:r>
        <w:rPr>
          <w:rFonts w:ascii="Times New Roman" w:hAnsi="Times New Roman"/>
          <w:b w:val="0"/>
          <w:sz w:val="22"/>
          <w:szCs w:val="22"/>
        </w:rPr>
        <w:t>dny.</w:t>
      </w:r>
    </w:p>
    <w:p w14:paraId="42B2956E" w14:textId="77777777" w:rsidR="00AE5D29" w:rsidRPr="00742CB5" w:rsidRDefault="00AE5D29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</w:p>
    <w:p w14:paraId="581B7154" w14:textId="77777777" w:rsidR="001C00E9" w:rsidRPr="00742CB5" w:rsidRDefault="008A75F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i/>
          <w:sz w:val="22"/>
          <w:szCs w:val="22"/>
          <w:u w:val="single"/>
        </w:rPr>
      </w:pPr>
      <w:r>
        <w:rPr>
          <w:rFonts w:ascii="Times New Roman" w:hAnsi="Times New Roman"/>
          <w:b w:val="0"/>
          <w:i/>
          <w:sz w:val="22"/>
          <w:szCs w:val="22"/>
          <w:u w:val="single"/>
        </w:rPr>
        <w:t>Poruchy endokrinného systému:</w:t>
      </w:r>
    </w:p>
    <w:p w14:paraId="2FD79196" w14:textId="3D9FB710" w:rsidR="004C019A" w:rsidRPr="00121120" w:rsidRDefault="008A75F3" w:rsidP="00E90AC1">
      <w:pPr>
        <w:pStyle w:val="Zkladntext"/>
        <w:tabs>
          <w:tab w:val="clear" w:pos="851"/>
          <w:tab w:val="left" w:pos="0"/>
        </w:tabs>
        <w:rPr>
          <w:rFonts w:ascii="Times New Roman" w:hAnsi="Times New Roman"/>
          <w:b w:val="0"/>
          <w:sz w:val="22"/>
          <w:szCs w:val="22"/>
        </w:rPr>
      </w:pPr>
      <w:proofErr w:type="spellStart"/>
      <w:r>
        <w:rPr>
          <w:rFonts w:ascii="Times New Roman" w:hAnsi="Times New Roman"/>
          <w:b w:val="0"/>
          <w:sz w:val="22"/>
          <w:szCs w:val="22"/>
        </w:rPr>
        <w:t>Furosemid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môže spôsobiť hyperglykémiu a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glyko</w:t>
      </w:r>
      <w:r w:rsidR="004C29DC">
        <w:rPr>
          <w:rFonts w:ascii="Times New Roman" w:hAnsi="Times New Roman"/>
          <w:b w:val="0"/>
          <w:sz w:val="22"/>
          <w:szCs w:val="22"/>
        </w:rPr>
        <w:t>z</w:t>
      </w:r>
      <w:r>
        <w:rPr>
          <w:rFonts w:ascii="Times New Roman" w:hAnsi="Times New Roman"/>
          <w:b w:val="0"/>
          <w:sz w:val="22"/>
          <w:szCs w:val="22"/>
        </w:rPr>
        <w:t>úriu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, riziko je však nižšie </w:t>
      </w:r>
      <w:r w:rsidR="00710D22">
        <w:rPr>
          <w:rFonts w:ascii="Times New Roman" w:hAnsi="Times New Roman"/>
          <w:b w:val="0"/>
          <w:sz w:val="22"/>
          <w:szCs w:val="22"/>
        </w:rPr>
        <w:t>ako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710D22">
        <w:rPr>
          <w:rFonts w:ascii="Times New Roman" w:hAnsi="Times New Roman"/>
          <w:b w:val="0"/>
          <w:sz w:val="22"/>
          <w:szCs w:val="22"/>
        </w:rPr>
        <w:t>pri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tiazidových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diuret</w:t>
      </w:r>
      <w:r w:rsidR="00710D22">
        <w:rPr>
          <w:rFonts w:ascii="Times New Roman" w:hAnsi="Times New Roman"/>
          <w:b w:val="0"/>
          <w:sz w:val="22"/>
          <w:szCs w:val="22"/>
        </w:rPr>
        <w:t>ikách</w:t>
      </w:r>
      <w:r>
        <w:rPr>
          <w:rFonts w:ascii="Times New Roman" w:hAnsi="Times New Roman"/>
          <w:b w:val="0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Furosemid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môže znižovať glukózovú toleranciu. U pacientov s </w:t>
      </w:r>
      <w:r w:rsidR="00710D22">
        <w:rPr>
          <w:rFonts w:ascii="Times New Roman" w:hAnsi="Times New Roman"/>
          <w:b w:val="0"/>
          <w:sz w:val="22"/>
          <w:szCs w:val="22"/>
        </w:rPr>
        <w:t>cukrovkou</w:t>
      </w:r>
      <w:r>
        <w:rPr>
          <w:rFonts w:ascii="Times New Roman" w:hAnsi="Times New Roman"/>
          <w:b w:val="0"/>
          <w:sz w:val="22"/>
          <w:szCs w:val="22"/>
        </w:rPr>
        <w:t xml:space="preserve"> to môže viesť k zhoršeniu </w:t>
      </w:r>
      <w:r w:rsidRPr="00565D7B">
        <w:rPr>
          <w:rFonts w:ascii="Times New Roman" w:hAnsi="Times New Roman"/>
          <w:b w:val="0"/>
          <w:sz w:val="22"/>
          <w:szCs w:val="22"/>
        </w:rPr>
        <w:t>kompenzácie; latentný diabetes mel</w:t>
      </w:r>
      <w:r w:rsidR="00364941">
        <w:rPr>
          <w:rFonts w:ascii="Times New Roman" w:hAnsi="Times New Roman"/>
          <w:b w:val="0"/>
          <w:sz w:val="22"/>
          <w:szCs w:val="22"/>
        </w:rPr>
        <w:t>l</w:t>
      </w:r>
      <w:r w:rsidRPr="00565D7B">
        <w:rPr>
          <w:rFonts w:ascii="Times New Roman" w:hAnsi="Times New Roman"/>
          <w:b w:val="0"/>
          <w:sz w:val="22"/>
          <w:szCs w:val="22"/>
        </w:rPr>
        <w:t>itus</w:t>
      </w:r>
      <w:r>
        <w:rPr>
          <w:rFonts w:ascii="Times New Roman" w:hAnsi="Times New Roman"/>
          <w:b w:val="0"/>
          <w:sz w:val="22"/>
          <w:szCs w:val="22"/>
        </w:rPr>
        <w:t xml:space="preserve"> môže </w:t>
      </w:r>
      <w:r w:rsidR="00710D22">
        <w:rPr>
          <w:rFonts w:ascii="Times New Roman" w:hAnsi="Times New Roman"/>
          <w:b w:val="0"/>
          <w:sz w:val="22"/>
          <w:szCs w:val="22"/>
        </w:rPr>
        <w:t>byť symptomatický</w:t>
      </w:r>
      <w:r>
        <w:rPr>
          <w:rFonts w:ascii="Times New Roman" w:hAnsi="Times New Roman"/>
          <w:b w:val="0"/>
          <w:sz w:val="22"/>
          <w:szCs w:val="22"/>
        </w:rPr>
        <w:t xml:space="preserve"> a môže sa zvýšiť dávka inzulínu, ktorú pacienti </w:t>
      </w:r>
      <w:r w:rsidR="00710D22">
        <w:rPr>
          <w:rFonts w:ascii="Times New Roman" w:hAnsi="Times New Roman"/>
          <w:b w:val="0"/>
          <w:sz w:val="22"/>
          <w:szCs w:val="22"/>
        </w:rPr>
        <w:t xml:space="preserve">s diabetom </w:t>
      </w:r>
      <w:r>
        <w:rPr>
          <w:rFonts w:ascii="Times New Roman" w:hAnsi="Times New Roman"/>
          <w:b w:val="0"/>
          <w:sz w:val="22"/>
          <w:szCs w:val="22"/>
        </w:rPr>
        <w:t>potrebujú (pozri časť 4.4).</w:t>
      </w:r>
    </w:p>
    <w:p w14:paraId="7BF8FACF" w14:textId="77777777" w:rsidR="00AE5D29" w:rsidRPr="00742CB5" w:rsidRDefault="00AE5D29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</w:p>
    <w:p w14:paraId="19BAD6CE" w14:textId="34D8B70D" w:rsidR="00AE5D29" w:rsidRPr="00742CB5" w:rsidRDefault="00043450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i/>
          <w:sz w:val="22"/>
          <w:szCs w:val="22"/>
          <w:u w:val="single"/>
        </w:rPr>
      </w:pPr>
      <w:r>
        <w:rPr>
          <w:rFonts w:ascii="Times New Roman" w:hAnsi="Times New Roman"/>
          <w:b w:val="0"/>
          <w:i/>
          <w:sz w:val="22"/>
          <w:szCs w:val="22"/>
          <w:u w:val="single"/>
        </w:rPr>
        <w:t>Psychické poruchy/</w:t>
      </w:r>
      <w:r w:rsidR="008A75F3">
        <w:rPr>
          <w:rFonts w:ascii="Times New Roman" w:hAnsi="Times New Roman"/>
          <w:b w:val="0"/>
          <w:i/>
          <w:sz w:val="22"/>
          <w:szCs w:val="22"/>
          <w:u w:val="single"/>
        </w:rPr>
        <w:t>Poruchy nervového systému:</w:t>
      </w:r>
    </w:p>
    <w:p w14:paraId="2FCF5D33" w14:textId="77777777" w:rsidR="004D6D79" w:rsidRPr="00742CB5" w:rsidRDefault="008A75F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Zriedkavo sa môžu objaviť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parestézie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a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hyperosmolárna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kóma.</w:t>
      </w:r>
    </w:p>
    <w:p w14:paraId="4137487E" w14:textId="333EB123" w:rsidR="004D6D79" w:rsidRPr="00742CB5" w:rsidRDefault="008A75F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Neznáme: závraty, </w:t>
      </w:r>
      <w:r w:rsidR="00710D22">
        <w:rPr>
          <w:rFonts w:ascii="Times New Roman" w:hAnsi="Times New Roman"/>
          <w:b w:val="0"/>
          <w:sz w:val="22"/>
          <w:szCs w:val="22"/>
        </w:rPr>
        <w:t xml:space="preserve">mdloby </w:t>
      </w:r>
      <w:r>
        <w:rPr>
          <w:rFonts w:ascii="Times New Roman" w:hAnsi="Times New Roman"/>
          <w:b w:val="0"/>
          <w:sz w:val="22"/>
          <w:szCs w:val="22"/>
        </w:rPr>
        <w:t xml:space="preserve">alebo strata vedomia (v dôsledku symptomatickej hypotenzie). </w:t>
      </w:r>
    </w:p>
    <w:p w14:paraId="00E4D0E2" w14:textId="071E5AC5" w:rsidR="00AE5D29" w:rsidRPr="00742CB5" w:rsidRDefault="008A75F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Príznaky hypotenzie môžu takisto zahŕňať závraty, točenie hlavy, pocit tlaku v hlave, bolesti hlavy, ospanlivosť, poruchy koncentrácie a spomalené reakcie. Bolesti hlavy, letargia alebo zmätenosť môžu byť varovnými </w:t>
      </w:r>
      <w:r w:rsidR="00710D22">
        <w:rPr>
          <w:rFonts w:ascii="Times New Roman" w:hAnsi="Times New Roman"/>
          <w:b w:val="0"/>
          <w:sz w:val="22"/>
          <w:szCs w:val="22"/>
        </w:rPr>
        <w:t xml:space="preserve">prejavmi </w:t>
      </w:r>
      <w:r>
        <w:rPr>
          <w:rFonts w:ascii="Times New Roman" w:hAnsi="Times New Roman"/>
          <w:b w:val="0"/>
          <w:sz w:val="22"/>
          <w:szCs w:val="22"/>
        </w:rPr>
        <w:t>porúch elektrolytov.</w:t>
      </w:r>
    </w:p>
    <w:p w14:paraId="652E3009" w14:textId="77777777" w:rsidR="00AE5D29" w:rsidRPr="00742CB5" w:rsidRDefault="00AE5D29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</w:p>
    <w:p w14:paraId="37F5C37B" w14:textId="77777777" w:rsidR="00AE5D29" w:rsidRPr="00742CB5" w:rsidRDefault="008A75F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i/>
          <w:sz w:val="22"/>
          <w:szCs w:val="22"/>
          <w:u w:val="single"/>
        </w:rPr>
      </w:pPr>
      <w:r>
        <w:rPr>
          <w:rFonts w:ascii="Times New Roman" w:hAnsi="Times New Roman"/>
          <w:b w:val="0"/>
          <w:i/>
          <w:sz w:val="22"/>
          <w:szCs w:val="22"/>
          <w:u w:val="single"/>
        </w:rPr>
        <w:t>Poruchy oka:</w:t>
      </w:r>
    </w:p>
    <w:p w14:paraId="6A590E70" w14:textId="328CDCE2" w:rsidR="00AE5D29" w:rsidRPr="00742CB5" w:rsidRDefault="00710D22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Menej časté</w:t>
      </w:r>
      <w:r w:rsidR="008A75F3">
        <w:rPr>
          <w:rFonts w:ascii="Times New Roman" w:hAnsi="Times New Roman"/>
          <w:b w:val="0"/>
          <w:sz w:val="22"/>
          <w:szCs w:val="22"/>
        </w:rPr>
        <w:t>: problémy so zrakom, roz</w:t>
      </w:r>
      <w:r w:rsidR="004C29DC">
        <w:rPr>
          <w:rFonts w:ascii="Times New Roman" w:hAnsi="Times New Roman"/>
          <w:b w:val="0"/>
          <w:sz w:val="22"/>
          <w:szCs w:val="22"/>
        </w:rPr>
        <w:t>mazané</w:t>
      </w:r>
      <w:r w:rsidR="008A75F3">
        <w:rPr>
          <w:rFonts w:ascii="Times New Roman" w:hAnsi="Times New Roman"/>
          <w:b w:val="0"/>
          <w:sz w:val="22"/>
          <w:szCs w:val="22"/>
        </w:rPr>
        <w:t xml:space="preserve"> videnie.</w:t>
      </w:r>
    </w:p>
    <w:p w14:paraId="758BC6D6" w14:textId="77777777" w:rsidR="00AE5D29" w:rsidRPr="00742CB5" w:rsidRDefault="00AE5D29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</w:p>
    <w:p w14:paraId="0E57EC04" w14:textId="77777777" w:rsidR="00AE5D29" w:rsidRPr="00742CB5" w:rsidRDefault="008A75F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i/>
          <w:sz w:val="22"/>
          <w:szCs w:val="22"/>
          <w:u w:val="single"/>
        </w:rPr>
      </w:pPr>
      <w:r>
        <w:rPr>
          <w:rFonts w:ascii="Times New Roman" w:hAnsi="Times New Roman"/>
          <w:b w:val="0"/>
          <w:i/>
          <w:sz w:val="22"/>
          <w:szCs w:val="22"/>
          <w:u w:val="single"/>
        </w:rPr>
        <w:t>Poruchy ucha a labyrintu:</w:t>
      </w:r>
    </w:p>
    <w:p w14:paraId="5E061B0F" w14:textId="59F52FD7" w:rsidR="00AE5D29" w:rsidRPr="00742CB5" w:rsidRDefault="008A75F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V </w:t>
      </w:r>
      <w:r w:rsidR="00710D22">
        <w:rPr>
          <w:rFonts w:ascii="Times New Roman" w:hAnsi="Times New Roman"/>
          <w:b w:val="0"/>
          <w:sz w:val="22"/>
          <w:szCs w:val="22"/>
        </w:rPr>
        <w:t xml:space="preserve">zriedkavých </w:t>
      </w:r>
      <w:r>
        <w:rPr>
          <w:rFonts w:ascii="Times New Roman" w:hAnsi="Times New Roman"/>
          <w:b w:val="0"/>
          <w:sz w:val="22"/>
          <w:szCs w:val="22"/>
        </w:rPr>
        <w:t xml:space="preserve">prípadoch sa môžu objaviť poruchy sluchu, vrátane hluchoty a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ti</w:t>
      </w:r>
      <w:r w:rsidR="00491E75">
        <w:rPr>
          <w:rFonts w:ascii="Times New Roman" w:hAnsi="Times New Roman"/>
          <w:b w:val="0"/>
          <w:sz w:val="22"/>
          <w:szCs w:val="22"/>
        </w:rPr>
        <w:t>n</w:t>
      </w:r>
      <w:r>
        <w:rPr>
          <w:rFonts w:ascii="Times New Roman" w:hAnsi="Times New Roman"/>
          <w:b w:val="0"/>
          <w:sz w:val="22"/>
          <w:szCs w:val="22"/>
        </w:rPr>
        <w:t>itu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, hlavne u pacientov s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renálnym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zlyh</w:t>
      </w:r>
      <w:r w:rsidR="00710D22">
        <w:rPr>
          <w:rFonts w:ascii="Times New Roman" w:hAnsi="Times New Roman"/>
          <w:b w:val="0"/>
          <w:sz w:val="22"/>
          <w:szCs w:val="22"/>
        </w:rPr>
        <w:t>ávaním</w:t>
      </w:r>
      <w:r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hypoproteinémiou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(napr.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nefr</w:t>
      </w:r>
      <w:r w:rsidR="00710D22">
        <w:rPr>
          <w:rFonts w:ascii="Times New Roman" w:hAnsi="Times New Roman"/>
          <w:b w:val="0"/>
          <w:sz w:val="22"/>
          <w:szCs w:val="22"/>
        </w:rPr>
        <w:t>o</w:t>
      </w:r>
      <w:r>
        <w:rPr>
          <w:rFonts w:ascii="Times New Roman" w:hAnsi="Times New Roman"/>
          <w:b w:val="0"/>
          <w:sz w:val="22"/>
          <w:szCs w:val="22"/>
        </w:rPr>
        <w:t>tický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syndróm) a/alebo pri príliš rýchlom podaní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furosemidu</w:t>
      </w:r>
      <w:proofErr w:type="spellEnd"/>
      <w:r w:rsidR="00710D22">
        <w:rPr>
          <w:rFonts w:ascii="Times New Roman" w:hAnsi="Times New Roman"/>
          <w:b w:val="0"/>
          <w:sz w:val="22"/>
          <w:szCs w:val="22"/>
        </w:rPr>
        <w:t xml:space="preserve"> intravenózne</w:t>
      </w:r>
      <w:r>
        <w:rPr>
          <w:rFonts w:ascii="Times New Roman" w:hAnsi="Times New Roman"/>
          <w:b w:val="0"/>
          <w:sz w:val="22"/>
          <w:szCs w:val="22"/>
        </w:rPr>
        <w:t xml:space="preserve">. Aj keď sú príznaky obvykle prechodné, môže sa objaviť hluchota (niekedy ireverzibilná) (menej časté), hlavne u pacientov liečených inými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ototoxickými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3A344E">
        <w:rPr>
          <w:rFonts w:ascii="Times New Roman" w:hAnsi="Times New Roman"/>
          <w:b w:val="0"/>
          <w:sz w:val="22"/>
          <w:szCs w:val="22"/>
        </w:rPr>
        <w:t>li</w:t>
      </w:r>
      <w:r w:rsidR="00710D22">
        <w:rPr>
          <w:rFonts w:ascii="Times New Roman" w:hAnsi="Times New Roman"/>
          <w:b w:val="0"/>
          <w:sz w:val="22"/>
          <w:szCs w:val="22"/>
        </w:rPr>
        <w:t>ečivami</w:t>
      </w:r>
      <w:r w:rsidR="003A344E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(pozri časť 4.4 a 4.5).</w:t>
      </w:r>
    </w:p>
    <w:p w14:paraId="2B4904D6" w14:textId="77777777" w:rsidR="00AE5D29" w:rsidRPr="00742CB5" w:rsidRDefault="00AE5D29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</w:p>
    <w:p w14:paraId="2B4B5F48" w14:textId="77777777" w:rsidR="00AE5D29" w:rsidRPr="00742CB5" w:rsidRDefault="008A75F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i/>
          <w:sz w:val="22"/>
          <w:szCs w:val="22"/>
          <w:u w:val="single"/>
        </w:rPr>
      </w:pPr>
      <w:r>
        <w:rPr>
          <w:rFonts w:ascii="Times New Roman" w:hAnsi="Times New Roman"/>
          <w:b w:val="0"/>
          <w:i/>
          <w:sz w:val="22"/>
          <w:szCs w:val="22"/>
          <w:u w:val="single"/>
        </w:rPr>
        <w:t>Poruchy srdca a srdcovej činnosti:</w:t>
      </w:r>
    </w:p>
    <w:p w14:paraId="05932952" w14:textId="77777777" w:rsidR="00AE5D29" w:rsidRPr="00742CB5" w:rsidRDefault="008A75F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Poruchy srdcového rytmu (menej časté) sa môžu rozvinúť v dôsledku poruchy rovnováhy elektrolytov.</w:t>
      </w:r>
    </w:p>
    <w:p w14:paraId="79A4F24C" w14:textId="77777777" w:rsidR="00AE5D29" w:rsidRPr="00742CB5" w:rsidRDefault="00AE5D29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</w:p>
    <w:p w14:paraId="47F040B3" w14:textId="77777777" w:rsidR="00AE5D29" w:rsidRPr="00742CB5" w:rsidRDefault="008A75F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 xml:space="preserve">Podanie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furosemidu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 xml:space="preserve"> predčasne narodeným deťom v priebehu prvého týždňa života môže zvýšiť riziko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pe</w:t>
      </w:r>
      <w:r w:rsidR="00B909C3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r</w:t>
      </w:r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zistencie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90AC1">
        <w:rPr>
          <w:rFonts w:ascii="Times New Roman" w:hAnsi="Times New Roman"/>
          <w:b w:val="0"/>
          <w:i/>
          <w:color w:val="000000"/>
          <w:sz w:val="22"/>
          <w:szCs w:val="22"/>
          <w:shd w:val="clear" w:color="auto" w:fill="FFFFFF"/>
        </w:rPr>
        <w:t>ductus</w:t>
      </w:r>
      <w:proofErr w:type="spellEnd"/>
      <w:r w:rsidRPr="00E90AC1">
        <w:rPr>
          <w:rFonts w:ascii="Times New Roman" w:hAnsi="Times New Roman"/>
          <w:b w:val="0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90AC1">
        <w:rPr>
          <w:rFonts w:ascii="Times New Roman" w:hAnsi="Times New Roman"/>
          <w:b w:val="0"/>
          <w:i/>
          <w:color w:val="000000"/>
          <w:sz w:val="22"/>
          <w:szCs w:val="22"/>
          <w:shd w:val="clear" w:color="auto" w:fill="FFFFFF"/>
        </w:rPr>
        <w:t>arteriosus</w:t>
      </w:r>
      <w:proofErr w:type="spellEnd"/>
      <w:r w:rsidRPr="00E90AC1">
        <w:rPr>
          <w:rFonts w:ascii="Times New Roman" w:hAnsi="Times New Roman"/>
          <w:b w:val="0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90AC1">
        <w:rPr>
          <w:rFonts w:ascii="Times New Roman" w:hAnsi="Times New Roman"/>
          <w:b w:val="0"/>
          <w:i/>
          <w:color w:val="000000"/>
          <w:sz w:val="22"/>
          <w:szCs w:val="22"/>
          <w:shd w:val="clear" w:color="auto" w:fill="FFFFFF"/>
        </w:rPr>
        <w:t>patens</w:t>
      </w:r>
      <w:proofErr w:type="spellEnd"/>
      <w:r w:rsidRPr="00E90AC1">
        <w:rPr>
          <w:rFonts w:ascii="Times New Roman" w:hAnsi="Times New Roman"/>
          <w:b w:val="0"/>
          <w:i/>
          <w:color w:val="000000"/>
          <w:sz w:val="22"/>
          <w:szCs w:val="22"/>
          <w:shd w:val="clear" w:color="auto" w:fill="FFFFFF"/>
        </w:rPr>
        <w:t>.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66EEECDD" w14:textId="77777777" w:rsidR="00AE5D29" w:rsidRPr="00742CB5" w:rsidRDefault="00AE5D29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</w:p>
    <w:p w14:paraId="7701D251" w14:textId="77777777" w:rsidR="00AE5D29" w:rsidRPr="00742CB5" w:rsidRDefault="008A75F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i/>
          <w:sz w:val="22"/>
          <w:szCs w:val="22"/>
          <w:u w:val="single"/>
        </w:rPr>
      </w:pPr>
      <w:r>
        <w:rPr>
          <w:rFonts w:ascii="Times New Roman" w:hAnsi="Times New Roman"/>
          <w:b w:val="0"/>
          <w:i/>
          <w:sz w:val="22"/>
          <w:szCs w:val="22"/>
          <w:u w:val="single"/>
        </w:rPr>
        <w:t>Poruchy ciev:</w:t>
      </w:r>
    </w:p>
    <w:p w14:paraId="1BEE6D2E" w14:textId="77777777" w:rsidR="00AE5D29" w:rsidRPr="00742CB5" w:rsidRDefault="008A75F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Môže dôjsť k hypotenzii a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ortostatickej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hypotenzii, hlavne u pacientov užívajúcich iné liečivá znižujúce krvný tlak.  </w:t>
      </w:r>
    </w:p>
    <w:p w14:paraId="24DF4C03" w14:textId="77777777" w:rsidR="00AE5D29" w:rsidRPr="00742CB5" w:rsidRDefault="008A75F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Veľmi zriedkavo bola hlásená alergická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vaskulitída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2573E1D0" w14:textId="77777777" w:rsidR="00AE5D29" w:rsidRPr="00CD7657" w:rsidRDefault="00AE5D29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</w:p>
    <w:p w14:paraId="69AAB06B" w14:textId="77777777" w:rsidR="00AE5D29" w:rsidRPr="00CD7657" w:rsidRDefault="008A75F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i/>
          <w:sz w:val="22"/>
          <w:szCs w:val="22"/>
          <w:u w:val="single"/>
        </w:rPr>
      </w:pPr>
      <w:r>
        <w:rPr>
          <w:rFonts w:ascii="Times New Roman" w:hAnsi="Times New Roman"/>
          <w:b w:val="0"/>
          <w:i/>
          <w:sz w:val="22"/>
          <w:szCs w:val="22"/>
          <w:u w:val="single"/>
        </w:rPr>
        <w:t>Poruchy gastrointestinálneho traktu:</w:t>
      </w:r>
    </w:p>
    <w:p w14:paraId="543EDA21" w14:textId="34ABA3FA" w:rsidR="00AE5D29" w:rsidRPr="00CD7657" w:rsidRDefault="008A75F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Nevoľnosť, vracanie, hnačka, zápcha, suchosť v ústach, smäd, poruchy črevnej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motility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nie sú časté, ale obvykle nie sú tak</w:t>
      </w:r>
      <w:r w:rsidR="00710D22">
        <w:rPr>
          <w:rFonts w:ascii="Times New Roman" w:hAnsi="Times New Roman"/>
          <w:b w:val="0"/>
          <w:sz w:val="22"/>
          <w:szCs w:val="22"/>
        </w:rPr>
        <w:t>é</w:t>
      </w:r>
      <w:r>
        <w:rPr>
          <w:rFonts w:ascii="Times New Roman" w:hAnsi="Times New Roman"/>
          <w:b w:val="0"/>
          <w:sz w:val="22"/>
          <w:szCs w:val="22"/>
        </w:rPr>
        <w:t xml:space="preserve"> závažné, aby vyž</w:t>
      </w:r>
      <w:r w:rsidR="00710D22">
        <w:rPr>
          <w:rFonts w:ascii="Times New Roman" w:hAnsi="Times New Roman"/>
          <w:b w:val="0"/>
          <w:sz w:val="22"/>
          <w:szCs w:val="22"/>
        </w:rPr>
        <w:t>adovali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710D22">
        <w:rPr>
          <w:rFonts w:ascii="Times New Roman" w:hAnsi="Times New Roman"/>
          <w:b w:val="0"/>
          <w:sz w:val="22"/>
          <w:szCs w:val="22"/>
        </w:rPr>
        <w:t xml:space="preserve">ukončenie </w:t>
      </w:r>
      <w:r>
        <w:rPr>
          <w:rFonts w:ascii="Times New Roman" w:hAnsi="Times New Roman"/>
          <w:b w:val="0"/>
          <w:sz w:val="22"/>
          <w:szCs w:val="22"/>
        </w:rPr>
        <w:t xml:space="preserve">liečby. </w:t>
      </w:r>
    </w:p>
    <w:p w14:paraId="0A42F4FD" w14:textId="77777777" w:rsidR="00AE5D29" w:rsidRPr="00CD7657" w:rsidRDefault="00AE5D29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sz w:val="22"/>
          <w:szCs w:val="22"/>
        </w:rPr>
      </w:pPr>
    </w:p>
    <w:p w14:paraId="45BD4EF3" w14:textId="77777777" w:rsidR="00AE5D29" w:rsidRPr="00CD7657" w:rsidRDefault="008A75F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i/>
          <w:sz w:val="22"/>
          <w:szCs w:val="22"/>
          <w:u w:val="single"/>
        </w:rPr>
      </w:pPr>
      <w:r>
        <w:rPr>
          <w:rFonts w:ascii="Times New Roman" w:hAnsi="Times New Roman"/>
          <w:b w:val="0"/>
          <w:i/>
          <w:sz w:val="22"/>
          <w:szCs w:val="22"/>
          <w:u w:val="single"/>
        </w:rPr>
        <w:t>Poruchy pečene a žlčových ciest:</w:t>
      </w:r>
    </w:p>
    <w:p w14:paraId="0A8A8D3B" w14:textId="77777777" w:rsidR="009C4F7F" w:rsidRPr="00CD7657" w:rsidRDefault="008A75F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U paciento</w:t>
      </w:r>
      <w:r w:rsidR="00675C2F">
        <w:rPr>
          <w:rFonts w:ascii="Times New Roman" w:hAnsi="Times New Roman"/>
          <w:b w:val="0"/>
          <w:sz w:val="22"/>
          <w:szCs w:val="22"/>
        </w:rPr>
        <w:t>v</w:t>
      </w:r>
      <w:r>
        <w:rPr>
          <w:rFonts w:ascii="Times New Roman" w:hAnsi="Times New Roman"/>
          <w:b w:val="0"/>
          <w:sz w:val="22"/>
          <w:szCs w:val="22"/>
        </w:rPr>
        <w:t xml:space="preserve"> s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hepatocelulárnou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insuficienciou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sa môže rozvinúť hepatálna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encefalopatia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(pozri časť 4.3).</w:t>
      </w:r>
    </w:p>
    <w:p w14:paraId="0058D8D2" w14:textId="77777777" w:rsidR="009C4F7F" w:rsidRPr="00CD7657" w:rsidRDefault="009C4F7F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</w:p>
    <w:p w14:paraId="6B828F3B" w14:textId="77777777" w:rsidR="00AE5D29" w:rsidRPr="00CD7657" w:rsidRDefault="008A75F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V izolovaných prípadoch sa môže objaviť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intrahepatálna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cholestáza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, zvýšenie pečeňových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transamináz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alebo akútna pankreatitída (zriedkavé).</w:t>
      </w:r>
    </w:p>
    <w:p w14:paraId="0ABDCB51" w14:textId="77777777" w:rsidR="009C4F7F" w:rsidRPr="00CD7657" w:rsidRDefault="009C4F7F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</w:p>
    <w:p w14:paraId="2E2D8E1C" w14:textId="77777777" w:rsidR="00AE5D29" w:rsidRPr="00CD7657" w:rsidRDefault="008A75F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i/>
          <w:sz w:val="22"/>
          <w:szCs w:val="22"/>
          <w:u w:val="single"/>
        </w:rPr>
      </w:pPr>
      <w:r>
        <w:rPr>
          <w:rFonts w:ascii="Times New Roman" w:hAnsi="Times New Roman"/>
          <w:b w:val="0"/>
          <w:i/>
          <w:sz w:val="22"/>
          <w:szCs w:val="22"/>
          <w:u w:val="single"/>
        </w:rPr>
        <w:t>Poruchy kože a podkožného tkaniva:</w:t>
      </w:r>
    </w:p>
    <w:p w14:paraId="24B19E0B" w14:textId="77777777" w:rsidR="00463721" w:rsidRPr="00CD7657" w:rsidRDefault="008A75F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Menej časté: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fotosenzitivita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4D08C59E" w14:textId="37BE89FC" w:rsidR="00AE5D29" w:rsidRPr="0098351D" w:rsidRDefault="008A75F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Zriedkavé: zriedkavo sa môžu objaviť kožné a slizničné reakcie</w:t>
      </w:r>
      <w:r w:rsidR="00675C2F">
        <w:rPr>
          <w:rFonts w:ascii="Times New Roman" w:hAnsi="Times New Roman"/>
          <w:b w:val="0"/>
          <w:sz w:val="22"/>
          <w:szCs w:val="22"/>
        </w:rPr>
        <w:t>,</w:t>
      </w:r>
      <w:r>
        <w:rPr>
          <w:rFonts w:ascii="Times New Roman" w:hAnsi="Times New Roman"/>
          <w:b w:val="0"/>
          <w:sz w:val="22"/>
          <w:szCs w:val="22"/>
        </w:rPr>
        <w:t xml:space="preserve"> napr.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pruritus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urtikária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, iné vyrážky alebo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bulózne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lézie,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precitlivelosť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na svetlo, </w:t>
      </w:r>
      <w:proofErr w:type="spellStart"/>
      <w:r w:rsidRPr="00E90AC1">
        <w:rPr>
          <w:rFonts w:ascii="Times New Roman" w:hAnsi="Times New Roman"/>
          <w:b w:val="0"/>
          <w:i/>
          <w:sz w:val="22"/>
          <w:szCs w:val="22"/>
        </w:rPr>
        <w:t>erythema</w:t>
      </w:r>
      <w:proofErr w:type="spellEnd"/>
      <w:r w:rsidRPr="00E90AC1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E90AC1">
        <w:rPr>
          <w:rFonts w:ascii="Times New Roman" w:hAnsi="Times New Roman"/>
          <w:b w:val="0"/>
          <w:i/>
          <w:sz w:val="22"/>
          <w:szCs w:val="22"/>
        </w:rPr>
        <w:t>multiforme</w:t>
      </w:r>
      <w:proofErr w:type="spellEnd"/>
      <w:r w:rsidRPr="00E90AC1">
        <w:rPr>
          <w:rFonts w:ascii="Times New Roman" w:hAnsi="Times New Roman"/>
          <w:b w:val="0"/>
          <w:i/>
          <w:sz w:val="22"/>
          <w:szCs w:val="22"/>
        </w:rPr>
        <w:t>,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bulózny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pemfigoid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Stevens</w:t>
      </w:r>
      <w:r w:rsidR="006E350A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ov</w:t>
      </w:r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-Johnsonov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 xml:space="preserve"> syndróm, toxická epidermálna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nekrolýza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Lyellov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 xml:space="preserve"> syndróm)</w:t>
      </w:r>
      <w:r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exfoliatívna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dermatitída,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purpura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, </w:t>
      </w:r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 xml:space="preserve">akútna generalizovaná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exantematózna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pustulóza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 xml:space="preserve"> (AGEP) </w:t>
      </w:r>
      <w:r w:rsidRPr="00E90AC1">
        <w:rPr>
          <w:rFonts w:ascii="Times New Roman" w:hAnsi="Times New Roman"/>
          <w:b w:val="0"/>
          <w:sz w:val="22"/>
          <w:szCs w:val="22"/>
          <w:shd w:val="clear" w:color="auto" w:fill="FFFFFF"/>
        </w:rPr>
        <w:t xml:space="preserve">a </w:t>
      </w:r>
      <w:r w:rsidR="00AC4242" w:rsidRPr="00E90AC1">
        <w:rPr>
          <w:rFonts w:ascii="Times New Roman" w:hAnsi="Times New Roman"/>
          <w:b w:val="0"/>
          <w:sz w:val="22"/>
          <w:szCs w:val="22"/>
          <w:shd w:val="clear" w:color="auto" w:fill="FFFFFF"/>
        </w:rPr>
        <w:t>liekom vyvolan</w:t>
      </w:r>
      <w:r w:rsidR="00AC4242" w:rsidRPr="00E90AC1">
        <w:rPr>
          <w:rFonts w:ascii="Times New Roman" w:hAnsi="Times New Roman" w:hint="eastAsia"/>
          <w:b w:val="0"/>
          <w:sz w:val="22"/>
          <w:szCs w:val="22"/>
          <w:shd w:val="clear" w:color="auto" w:fill="FFFFFF"/>
        </w:rPr>
        <w:t>é</w:t>
      </w:r>
      <w:r w:rsidR="00AC4242" w:rsidRPr="00E90AC1">
        <w:rPr>
          <w:rFonts w:ascii="Times New Roman" w:hAnsi="Times New Roman"/>
          <w:b w:val="0"/>
          <w:sz w:val="22"/>
          <w:szCs w:val="22"/>
          <w:shd w:val="clear" w:color="auto" w:fill="FFFFFF"/>
        </w:rPr>
        <w:t xml:space="preserve"> vyr</w:t>
      </w:r>
      <w:r w:rsidR="00AC4242" w:rsidRPr="00E90AC1">
        <w:rPr>
          <w:rFonts w:ascii="Times New Roman" w:hAnsi="Times New Roman" w:hint="eastAsia"/>
          <w:b w:val="0"/>
          <w:sz w:val="22"/>
          <w:szCs w:val="22"/>
          <w:shd w:val="clear" w:color="auto" w:fill="FFFFFF"/>
        </w:rPr>
        <w:t>áž</w:t>
      </w:r>
      <w:r w:rsidR="00AC4242" w:rsidRPr="00E90AC1">
        <w:rPr>
          <w:rFonts w:ascii="Times New Roman" w:hAnsi="Times New Roman"/>
          <w:b w:val="0"/>
          <w:sz w:val="22"/>
          <w:szCs w:val="22"/>
          <w:shd w:val="clear" w:color="auto" w:fill="FFFFFF"/>
        </w:rPr>
        <w:t>ky s</w:t>
      </w:r>
      <w:r w:rsidR="00AC4242" w:rsidRPr="00E90AC1">
        <w:rPr>
          <w:rFonts w:ascii="Times New Roman" w:hAnsi="Times New Roman" w:hint="eastAsia"/>
          <w:b w:val="0"/>
          <w:sz w:val="22"/>
          <w:szCs w:val="22"/>
          <w:shd w:val="clear" w:color="auto" w:fill="FFFFFF"/>
        </w:rPr>
        <w:t> </w:t>
      </w:r>
      <w:proofErr w:type="spellStart"/>
      <w:r w:rsidR="00AC4242" w:rsidRPr="00E90AC1">
        <w:rPr>
          <w:rFonts w:ascii="Times New Roman" w:hAnsi="Times New Roman"/>
          <w:b w:val="0"/>
          <w:sz w:val="22"/>
          <w:szCs w:val="22"/>
          <w:shd w:val="clear" w:color="auto" w:fill="FFFFFF"/>
        </w:rPr>
        <w:t>eoz</w:t>
      </w:r>
      <w:r w:rsidR="00AC4242" w:rsidRPr="00E90AC1">
        <w:rPr>
          <w:rFonts w:ascii="Times New Roman" w:hAnsi="Times New Roman" w:hint="eastAsia"/>
          <w:b w:val="0"/>
          <w:sz w:val="22"/>
          <w:szCs w:val="22"/>
          <w:shd w:val="clear" w:color="auto" w:fill="FFFFFF"/>
        </w:rPr>
        <w:t>í</w:t>
      </w:r>
      <w:r w:rsidR="00AC4242" w:rsidRPr="00E90AC1">
        <w:rPr>
          <w:rFonts w:ascii="Times New Roman" w:hAnsi="Times New Roman"/>
          <w:b w:val="0"/>
          <w:sz w:val="22"/>
          <w:szCs w:val="22"/>
          <w:shd w:val="clear" w:color="auto" w:fill="FFFFFF"/>
        </w:rPr>
        <w:t>nof</w:t>
      </w:r>
      <w:r w:rsidR="00AC4242" w:rsidRPr="00E90AC1">
        <w:rPr>
          <w:rFonts w:ascii="Times New Roman" w:hAnsi="Times New Roman" w:hint="eastAsia"/>
          <w:b w:val="0"/>
          <w:sz w:val="22"/>
          <w:szCs w:val="22"/>
          <w:shd w:val="clear" w:color="auto" w:fill="FFFFFF"/>
        </w:rPr>
        <w:t>í</w:t>
      </w:r>
      <w:r w:rsidR="00AC4242" w:rsidRPr="00E90AC1">
        <w:rPr>
          <w:rFonts w:ascii="Times New Roman" w:hAnsi="Times New Roman"/>
          <w:b w:val="0"/>
          <w:sz w:val="22"/>
          <w:szCs w:val="22"/>
          <w:shd w:val="clear" w:color="auto" w:fill="FFFFFF"/>
        </w:rPr>
        <w:t>liou</w:t>
      </w:r>
      <w:proofErr w:type="spellEnd"/>
      <w:r w:rsidR="00AC4242" w:rsidRPr="00E90AC1">
        <w:rPr>
          <w:rFonts w:ascii="Times New Roman" w:hAnsi="Times New Roman"/>
          <w:b w:val="0"/>
          <w:sz w:val="22"/>
          <w:szCs w:val="22"/>
          <w:shd w:val="clear" w:color="auto" w:fill="FFFFFF"/>
        </w:rPr>
        <w:t xml:space="preserve"> a syst</w:t>
      </w:r>
      <w:r w:rsidR="00AC4242" w:rsidRPr="00E90AC1">
        <w:rPr>
          <w:rFonts w:ascii="Times New Roman" w:hAnsi="Times New Roman" w:hint="eastAsia"/>
          <w:b w:val="0"/>
          <w:sz w:val="22"/>
          <w:szCs w:val="22"/>
          <w:shd w:val="clear" w:color="auto" w:fill="FFFFFF"/>
        </w:rPr>
        <w:t>é</w:t>
      </w:r>
      <w:r w:rsidR="00AC4242" w:rsidRPr="00E90AC1">
        <w:rPr>
          <w:rFonts w:ascii="Times New Roman" w:hAnsi="Times New Roman"/>
          <w:b w:val="0"/>
          <w:sz w:val="22"/>
          <w:szCs w:val="22"/>
          <w:shd w:val="clear" w:color="auto" w:fill="FFFFFF"/>
        </w:rPr>
        <w:t>mov</w:t>
      </w:r>
      <w:r w:rsidR="00AC4242" w:rsidRPr="00E90AC1">
        <w:rPr>
          <w:rFonts w:ascii="Times New Roman" w:hAnsi="Times New Roman" w:hint="eastAsia"/>
          <w:b w:val="0"/>
          <w:sz w:val="22"/>
          <w:szCs w:val="22"/>
          <w:shd w:val="clear" w:color="auto" w:fill="FFFFFF"/>
        </w:rPr>
        <w:t>ý</w:t>
      </w:r>
      <w:r w:rsidR="00AC4242" w:rsidRPr="00E90AC1">
        <w:rPr>
          <w:rFonts w:ascii="Times New Roman" w:hAnsi="Times New Roman"/>
          <w:b w:val="0"/>
          <w:sz w:val="22"/>
          <w:szCs w:val="22"/>
          <w:shd w:val="clear" w:color="auto" w:fill="FFFFFF"/>
        </w:rPr>
        <w:t>mi pr</w:t>
      </w:r>
      <w:r w:rsidR="00AC4242" w:rsidRPr="00E90AC1">
        <w:rPr>
          <w:rFonts w:ascii="Times New Roman" w:hAnsi="Times New Roman" w:hint="eastAsia"/>
          <w:b w:val="0"/>
          <w:sz w:val="22"/>
          <w:szCs w:val="22"/>
          <w:shd w:val="clear" w:color="auto" w:fill="FFFFFF"/>
        </w:rPr>
        <w:t>í</w:t>
      </w:r>
      <w:r w:rsidR="00AC4242" w:rsidRPr="00E90AC1">
        <w:rPr>
          <w:rFonts w:ascii="Times New Roman" w:hAnsi="Times New Roman"/>
          <w:b w:val="0"/>
          <w:sz w:val="22"/>
          <w:szCs w:val="22"/>
          <w:shd w:val="clear" w:color="auto" w:fill="FFFFFF"/>
        </w:rPr>
        <w:t>znakmi</w:t>
      </w:r>
      <w:r w:rsidR="0098351D">
        <w:rPr>
          <w:rFonts w:ascii="Times New Roman" w:hAnsi="Times New Roman"/>
          <w:b w:val="0"/>
          <w:sz w:val="22"/>
          <w:szCs w:val="22"/>
          <w:shd w:val="clear" w:color="auto" w:fill="FFFFFF"/>
        </w:rPr>
        <w:t xml:space="preserve"> </w:t>
      </w:r>
      <w:r w:rsidRPr="00E90AC1">
        <w:rPr>
          <w:rFonts w:ascii="Times New Roman" w:hAnsi="Times New Roman"/>
          <w:b w:val="0"/>
          <w:sz w:val="22"/>
          <w:szCs w:val="22"/>
          <w:shd w:val="clear" w:color="auto" w:fill="FFFFFF"/>
        </w:rPr>
        <w:t>(DRESS</w:t>
      </w:r>
      <w:r w:rsidR="006E350A" w:rsidRPr="00E90AC1">
        <w:rPr>
          <w:rFonts w:ascii="Times New Roman" w:hAnsi="Times New Roman"/>
          <w:b w:val="0"/>
          <w:sz w:val="22"/>
          <w:szCs w:val="22"/>
          <w:shd w:val="clear" w:color="auto" w:fill="FFFFFF"/>
        </w:rPr>
        <w:t xml:space="preserve"> syndróm</w:t>
      </w:r>
      <w:r w:rsidRPr="00E90AC1">
        <w:rPr>
          <w:rFonts w:ascii="Times New Roman" w:hAnsi="Times New Roman"/>
          <w:b w:val="0"/>
          <w:sz w:val="22"/>
          <w:szCs w:val="22"/>
          <w:shd w:val="clear" w:color="auto" w:fill="FFFFFF"/>
        </w:rPr>
        <w:t>)</w:t>
      </w:r>
      <w:r w:rsidRPr="0098351D">
        <w:rPr>
          <w:rFonts w:ascii="Times New Roman" w:hAnsi="Times New Roman"/>
          <w:b w:val="0"/>
          <w:sz w:val="22"/>
          <w:szCs w:val="22"/>
        </w:rPr>
        <w:t>.</w:t>
      </w:r>
    </w:p>
    <w:p w14:paraId="64920C06" w14:textId="77777777" w:rsidR="00821E9B" w:rsidRPr="00CD7657" w:rsidRDefault="00821E9B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</w:p>
    <w:p w14:paraId="51E422E9" w14:textId="77777777" w:rsidR="00AE5D29" w:rsidRPr="00CD7657" w:rsidRDefault="008A75F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i/>
          <w:sz w:val="22"/>
          <w:szCs w:val="22"/>
          <w:u w:val="single"/>
        </w:rPr>
      </w:pPr>
      <w:r>
        <w:rPr>
          <w:rFonts w:ascii="Times New Roman" w:hAnsi="Times New Roman"/>
          <w:b w:val="0"/>
          <w:i/>
          <w:sz w:val="22"/>
          <w:szCs w:val="22"/>
          <w:u w:val="single"/>
        </w:rPr>
        <w:t>Poruchy kostrovej a svalovej sústavy a spojivového tkaniva:</w:t>
      </w:r>
    </w:p>
    <w:p w14:paraId="381C3197" w14:textId="696AA02F" w:rsidR="00AE5D29" w:rsidRPr="00CD7657" w:rsidRDefault="008A75F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Sérové hladiny vápnika môžu byť znížené, svalové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spazmy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alebo svalová slabosť môžu </w:t>
      </w:r>
      <w:r w:rsidR="006E350A">
        <w:rPr>
          <w:rFonts w:ascii="Times New Roman" w:hAnsi="Times New Roman"/>
          <w:b w:val="0"/>
          <w:sz w:val="22"/>
          <w:szCs w:val="22"/>
        </w:rPr>
        <w:t>naznačovať</w:t>
      </w:r>
      <w:r>
        <w:rPr>
          <w:rFonts w:ascii="Times New Roman" w:hAnsi="Times New Roman"/>
          <w:b w:val="0"/>
          <w:sz w:val="22"/>
          <w:szCs w:val="22"/>
        </w:rPr>
        <w:t xml:space="preserve"> poruchy elektrolytov. Vo veľmi </w:t>
      </w:r>
      <w:r w:rsidR="006E350A">
        <w:rPr>
          <w:rFonts w:ascii="Times New Roman" w:hAnsi="Times New Roman"/>
          <w:b w:val="0"/>
          <w:sz w:val="22"/>
          <w:szCs w:val="22"/>
        </w:rPr>
        <w:t xml:space="preserve">zriedkavých </w:t>
      </w:r>
      <w:r>
        <w:rPr>
          <w:rFonts w:ascii="Times New Roman" w:hAnsi="Times New Roman"/>
          <w:b w:val="0"/>
          <w:sz w:val="22"/>
          <w:szCs w:val="22"/>
        </w:rPr>
        <w:t xml:space="preserve">prípadoch môže byť pozorovaná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tet</w:t>
      </w:r>
      <w:r w:rsidR="006E350A">
        <w:rPr>
          <w:rFonts w:ascii="Times New Roman" w:hAnsi="Times New Roman"/>
          <w:b w:val="0"/>
          <w:sz w:val="22"/>
          <w:szCs w:val="22"/>
        </w:rPr>
        <w:t>á</w:t>
      </w:r>
      <w:r>
        <w:rPr>
          <w:rFonts w:ascii="Times New Roman" w:hAnsi="Times New Roman"/>
          <w:b w:val="0"/>
          <w:sz w:val="22"/>
          <w:szCs w:val="22"/>
        </w:rPr>
        <w:t>nia</w:t>
      </w:r>
      <w:proofErr w:type="spellEnd"/>
      <w:r>
        <w:rPr>
          <w:rFonts w:ascii="Times New Roman" w:hAnsi="Times New Roman"/>
          <w:b w:val="0"/>
          <w:sz w:val="22"/>
          <w:szCs w:val="22"/>
        </w:rPr>
        <w:t>.</w:t>
      </w:r>
    </w:p>
    <w:p w14:paraId="2CA74BBE" w14:textId="77777777" w:rsidR="00AE5D29" w:rsidRPr="00CD7657" w:rsidRDefault="00AE5D29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</w:p>
    <w:p w14:paraId="2911825B" w14:textId="77777777" w:rsidR="00AE5D29" w:rsidRPr="00CD7657" w:rsidRDefault="008A75F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i/>
          <w:sz w:val="22"/>
          <w:szCs w:val="22"/>
          <w:u w:val="single"/>
        </w:rPr>
      </w:pPr>
      <w:r>
        <w:rPr>
          <w:rFonts w:ascii="Times New Roman" w:hAnsi="Times New Roman"/>
          <w:b w:val="0"/>
          <w:i/>
          <w:sz w:val="22"/>
          <w:szCs w:val="22"/>
          <w:u w:val="single"/>
        </w:rPr>
        <w:t>Poruchy obličiek a močových ciest:</w:t>
      </w:r>
    </w:p>
    <w:p w14:paraId="1FC297BB" w14:textId="3A90231C" w:rsidR="00AE5D29" w:rsidRPr="00CD7657" w:rsidRDefault="008A75F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Liečba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furosemidom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F27189">
        <w:rPr>
          <w:rFonts w:ascii="Times New Roman" w:hAnsi="Times New Roman"/>
          <w:b w:val="0"/>
          <w:sz w:val="22"/>
          <w:szCs w:val="22"/>
        </w:rPr>
        <w:t xml:space="preserve">môže </w:t>
      </w:r>
      <w:r>
        <w:rPr>
          <w:rFonts w:ascii="Times New Roman" w:hAnsi="Times New Roman"/>
          <w:b w:val="0"/>
          <w:sz w:val="22"/>
          <w:szCs w:val="22"/>
        </w:rPr>
        <w:t xml:space="preserve">viesť k dočasnému zvýšeniu hladiny kreatinínu a </w:t>
      </w:r>
      <w:r w:rsidR="004178EF">
        <w:rPr>
          <w:rFonts w:ascii="Times New Roman" w:hAnsi="Times New Roman"/>
          <w:b w:val="0"/>
          <w:sz w:val="22"/>
          <w:szCs w:val="22"/>
        </w:rPr>
        <w:t xml:space="preserve">močoviny </w:t>
      </w:r>
      <w:r>
        <w:rPr>
          <w:rFonts w:ascii="Times New Roman" w:hAnsi="Times New Roman"/>
          <w:b w:val="0"/>
          <w:sz w:val="22"/>
          <w:szCs w:val="22"/>
        </w:rPr>
        <w:t xml:space="preserve">v krvi (menej časté). V dôsledku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deplécie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tekutín a elektrolytov môže dôjsť k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renálnemu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zlyhaniu (</w:t>
      </w:r>
      <w:r w:rsidR="00F27189">
        <w:rPr>
          <w:rFonts w:ascii="Times New Roman" w:hAnsi="Times New Roman"/>
          <w:b w:val="0"/>
          <w:sz w:val="22"/>
          <w:szCs w:val="22"/>
        </w:rPr>
        <w:t>zriedkavé</w:t>
      </w:r>
      <w:r>
        <w:rPr>
          <w:rFonts w:ascii="Times New Roman" w:hAnsi="Times New Roman"/>
          <w:b w:val="0"/>
          <w:sz w:val="22"/>
          <w:szCs w:val="22"/>
        </w:rPr>
        <w:t xml:space="preserve">), hlavne pri kombinácii s liečbou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nesteroidnými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6E350A">
        <w:rPr>
          <w:rFonts w:ascii="Times New Roman" w:hAnsi="Times New Roman"/>
          <w:b w:val="0"/>
          <w:sz w:val="22"/>
          <w:szCs w:val="22"/>
        </w:rPr>
        <w:t>protizápalovými liekmi</w:t>
      </w:r>
      <w:r>
        <w:rPr>
          <w:rFonts w:ascii="Times New Roman" w:hAnsi="Times New Roman"/>
          <w:b w:val="0"/>
          <w:sz w:val="22"/>
          <w:szCs w:val="22"/>
        </w:rPr>
        <w:t xml:space="preserve"> alebo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nefrotoxickými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liekmi.</w:t>
      </w:r>
    </w:p>
    <w:p w14:paraId="07439D08" w14:textId="77777777" w:rsidR="00AE5D29" w:rsidRPr="00CD7657" w:rsidRDefault="00AE5D29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</w:p>
    <w:p w14:paraId="47EBE2F2" w14:textId="53558184" w:rsidR="00AE5D29" w:rsidRPr="00CD7657" w:rsidRDefault="008A75F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Zvýšená tvorba moč</w:t>
      </w:r>
      <w:r w:rsidR="00F27189">
        <w:rPr>
          <w:rFonts w:ascii="Times New Roman" w:hAnsi="Times New Roman"/>
          <w:b w:val="0"/>
          <w:sz w:val="22"/>
          <w:szCs w:val="22"/>
        </w:rPr>
        <w:t>u</w:t>
      </w:r>
      <w:r>
        <w:rPr>
          <w:rFonts w:ascii="Times New Roman" w:hAnsi="Times New Roman"/>
          <w:b w:val="0"/>
          <w:sz w:val="22"/>
          <w:szCs w:val="22"/>
        </w:rPr>
        <w:t xml:space="preserve"> môže u pacientov s obštrukciou výtoku moč</w:t>
      </w:r>
      <w:r w:rsidR="00F27189">
        <w:rPr>
          <w:rFonts w:ascii="Times New Roman" w:hAnsi="Times New Roman"/>
          <w:b w:val="0"/>
          <w:sz w:val="22"/>
          <w:szCs w:val="22"/>
        </w:rPr>
        <w:t>u</w:t>
      </w:r>
      <w:r>
        <w:rPr>
          <w:rFonts w:ascii="Times New Roman" w:hAnsi="Times New Roman"/>
          <w:b w:val="0"/>
          <w:sz w:val="22"/>
          <w:szCs w:val="22"/>
        </w:rPr>
        <w:t xml:space="preserve"> vyvolať alebo zhoršiť problémy. Môže </w:t>
      </w:r>
      <w:r w:rsidR="00262C93">
        <w:rPr>
          <w:rFonts w:ascii="Times New Roman" w:hAnsi="Times New Roman"/>
          <w:b w:val="0"/>
          <w:sz w:val="22"/>
          <w:szCs w:val="22"/>
        </w:rPr>
        <w:t xml:space="preserve">sa </w:t>
      </w:r>
      <w:proofErr w:type="spellStart"/>
      <w:r w:rsidR="00262C93">
        <w:rPr>
          <w:rFonts w:ascii="Times New Roman" w:hAnsi="Times New Roman"/>
          <w:b w:val="0"/>
          <w:sz w:val="22"/>
          <w:szCs w:val="22"/>
        </w:rPr>
        <w:t>vyskytnúť</w:t>
      </w:r>
      <w:r>
        <w:rPr>
          <w:rFonts w:ascii="Times New Roman" w:hAnsi="Times New Roman"/>
          <w:b w:val="0"/>
          <w:sz w:val="22"/>
          <w:szCs w:val="22"/>
        </w:rPr>
        <w:t>akútna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retencia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moč</w:t>
      </w:r>
      <w:r w:rsidR="00F27189">
        <w:rPr>
          <w:rFonts w:ascii="Times New Roman" w:hAnsi="Times New Roman"/>
          <w:b w:val="0"/>
          <w:sz w:val="22"/>
          <w:szCs w:val="22"/>
        </w:rPr>
        <w:t>u</w:t>
      </w:r>
      <w:r>
        <w:rPr>
          <w:rFonts w:ascii="Times New Roman" w:hAnsi="Times New Roman"/>
          <w:b w:val="0"/>
          <w:sz w:val="22"/>
          <w:szCs w:val="22"/>
        </w:rPr>
        <w:t xml:space="preserve"> so sekundárnymi komplikáciami, napr. u pacientov s </w:t>
      </w:r>
      <w:r>
        <w:rPr>
          <w:rFonts w:ascii="Times New Roman" w:hAnsi="Times New Roman"/>
          <w:b w:val="0"/>
          <w:sz w:val="22"/>
          <w:szCs w:val="22"/>
        </w:rPr>
        <w:lastRenderedPageBreak/>
        <w:t xml:space="preserve">poruchami vyprázdňovania močového mechúra,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hyperpláziou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prostaty alebo zúžením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uretry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(pozri časť 4.4).  </w:t>
      </w:r>
    </w:p>
    <w:p w14:paraId="3F6E29BE" w14:textId="77777777" w:rsidR="00AE5D29" w:rsidRPr="00CD7657" w:rsidRDefault="00AE5D29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</w:p>
    <w:p w14:paraId="004430F9" w14:textId="12568CCF" w:rsidR="00AE5D29" w:rsidRPr="00CD7657" w:rsidRDefault="008A75F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U predčasne narodených detí a</w:t>
      </w:r>
      <w:r w:rsidR="004178EF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dospelých</w:t>
      </w:r>
      <w:r w:rsidR="00E43724">
        <w:rPr>
          <w:rFonts w:ascii="Times New Roman" w:hAnsi="Times New Roman"/>
          <w:b w:val="0"/>
          <w:sz w:val="22"/>
          <w:szCs w:val="22"/>
        </w:rPr>
        <w:t>,</w:t>
      </w:r>
      <w:r>
        <w:rPr>
          <w:rFonts w:ascii="Times New Roman" w:hAnsi="Times New Roman"/>
          <w:b w:val="0"/>
          <w:sz w:val="22"/>
          <w:szCs w:val="22"/>
        </w:rPr>
        <w:t xml:space="preserve"> vo všeobecnosti po dlhodobej </w:t>
      </w:r>
      <w:r w:rsidR="006E350A">
        <w:rPr>
          <w:rFonts w:ascii="Times New Roman" w:hAnsi="Times New Roman"/>
          <w:b w:val="0"/>
          <w:sz w:val="22"/>
          <w:szCs w:val="22"/>
        </w:rPr>
        <w:t>liečbe</w:t>
      </w:r>
      <w:r w:rsidR="00E43724">
        <w:rPr>
          <w:rFonts w:ascii="Times New Roman" w:hAnsi="Times New Roman"/>
          <w:b w:val="0"/>
          <w:sz w:val="22"/>
          <w:szCs w:val="22"/>
        </w:rPr>
        <w:t>,</w:t>
      </w:r>
      <w:r>
        <w:rPr>
          <w:rFonts w:ascii="Times New Roman" w:hAnsi="Times New Roman"/>
          <w:b w:val="0"/>
          <w:sz w:val="22"/>
          <w:szCs w:val="22"/>
        </w:rPr>
        <w:t xml:space="preserve"> boli hlásené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nefrokalcinóza</w:t>
      </w:r>
      <w:proofErr w:type="spellEnd"/>
      <w:r>
        <w:rPr>
          <w:rFonts w:ascii="Times New Roman" w:hAnsi="Times New Roman"/>
          <w:b w:val="0"/>
          <w:sz w:val="22"/>
          <w:szCs w:val="22"/>
        </w:rPr>
        <w:t>/</w:t>
      </w:r>
      <w:proofErr w:type="spellStart"/>
      <w:r>
        <w:rPr>
          <w:rFonts w:ascii="Times New Roman" w:hAnsi="Times New Roman"/>
          <w:b w:val="0"/>
          <w:sz w:val="22"/>
          <w:szCs w:val="22"/>
        </w:rPr>
        <w:t>nefrolitiáza</w:t>
      </w:r>
      <w:proofErr w:type="spellEnd"/>
      <w:r>
        <w:rPr>
          <w:rFonts w:ascii="Times New Roman" w:hAnsi="Times New Roman"/>
          <w:b w:val="0"/>
          <w:sz w:val="22"/>
          <w:szCs w:val="22"/>
        </w:rPr>
        <w:t>.</w:t>
      </w:r>
    </w:p>
    <w:p w14:paraId="531776DB" w14:textId="77777777" w:rsidR="00AE5D29" w:rsidRPr="00CD7657" w:rsidRDefault="00AE5D29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</w:p>
    <w:p w14:paraId="46378474" w14:textId="77777777" w:rsidR="00AE5D29" w:rsidRPr="00CD7657" w:rsidRDefault="00F27189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Zriedkavo </w:t>
      </w:r>
      <w:r w:rsidR="008A75F3">
        <w:rPr>
          <w:rFonts w:ascii="Times New Roman" w:hAnsi="Times New Roman"/>
          <w:b w:val="0"/>
          <w:sz w:val="22"/>
          <w:szCs w:val="22"/>
        </w:rPr>
        <w:t xml:space="preserve">bola hlásená </w:t>
      </w:r>
      <w:proofErr w:type="spellStart"/>
      <w:r w:rsidR="008A75F3">
        <w:rPr>
          <w:rFonts w:ascii="Times New Roman" w:hAnsi="Times New Roman"/>
          <w:b w:val="0"/>
          <w:sz w:val="22"/>
          <w:szCs w:val="22"/>
        </w:rPr>
        <w:t>in</w:t>
      </w:r>
      <w:r w:rsidR="00E25840">
        <w:rPr>
          <w:rFonts w:ascii="Times New Roman" w:hAnsi="Times New Roman"/>
          <w:b w:val="0"/>
          <w:sz w:val="22"/>
          <w:szCs w:val="22"/>
        </w:rPr>
        <w:t>t</w:t>
      </w:r>
      <w:r w:rsidR="008A75F3">
        <w:rPr>
          <w:rFonts w:ascii="Times New Roman" w:hAnsi="Times New Roman"/>
          <w:b w:val="0"/>
          <w:sz w:val="22"/>
          <w:szCs w:val="22"/>
        </w:rPr>
        <w:t>ersticiálna</w:t>
      </w:r>
      <w:proofErr w:type="spellEnd"/>
      <w:r w:rsidR="008A75F3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8A75F3">
        <w:rPr>
          <w:rFonts w:ascii="Times New Roman" w:hAnsi="Times New Roman"/>
          <w:b w:val="0"/>
          <w:sz w:val="22"/>
          <w:szCs w:val="22"/>
        </w:rPr>
        <w:t>nefritída</w:t>
      </w:r>
      <w:proofErr w:type="spellEnd"/>
      <w:r w:rsidR="008A75F3">
        <w:rPr>
          <w:rFonts w:ascii="Times New Roman" w:hAnsi="Times New Roman"/>
          <w:b w:val="0"/>
          <w:sz w:val="22"/>
          <w:szCs w:val="22"/>
        </w:rPr>
        <w:t>.</w:t>
      </w:r>
    </w:p>
    <w:p w14:paraId="5AE136A6" w14:textId="77777777" w:rsidR="00AE5D29" w:rsidRPr="00CD7657" w:rsidRDefault="00AE5D29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</w:p>
    <w:p w14:paraId="0CFA5659" w14:textId="77777777" w:rsidR="00AE5D29" w:rsidRPr="00CD7657" w:rsidRDefault="008A75F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i/>
          <w:sz w:val="22"/>
          <w:szCs w:val="22"/>
          <w:u w:val="single"/>
        </w:rPr>
      </w:pPr>
      <w:r>
        <w:rPr>
          <w:rFonts w:ascii="Times New Roman" w:hAnsi="Times New Roman"/>
          <w:b w:val="0"/>
          <w:i/>
          <w:sz w:val="22"/>
          <w:szCs w:val="22"/>
          <w:u w:val="single"/>
        </w:rPr>
        <w:t>Celkové poruchy a reakcie v mieste podania:</w:t>
      </w:r>
    </w:p>
    <w:p w14:paraId="7ACF5837" w14:textId="77777777" w:rsidR="00F84900" w:rsidRPr="00CD7657" w:rsidRDefault="008A75F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Menej časté: asténia. </w:t>
      </w:r>
    </w:p>
    <w:p w14:paraId="7F78258C" w14:textId="1D648B3D" w:rsidR="00AE5D29" w:rsidRPr="00CD7657" w:rsidRDefault="008A75F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Zriedkavé: </w:t>
      </w:r>
      <w:r w:rsidR="006E350A">
        <w:rPr>
          <w:rFonts w:ascii="Times New Roman" w:hAnsi="Times New Roman"/>
          <w:b w:val="0"/>
          <w:sz w:val="22"/>
          <w:szCs w:val="22"/>
        </w:rPr>
        <w:t>celkový pocit choroby</w:t>
      </w:r>
      <w:r>
        <w:rPr>
          <w:rFonts w:ascii="Times New Roman" w:hAnsi="Times New Roman"/>
          <w:b w:val="0"/>
          <w:sz w:val="22"/>
          <w:szCs w:val="22"/>
        </w:rPr>
        <w:t>, horúčka.</w:t>
      </w:r>
    </w:p>
    <w:p w14:paraId="3F455788" w14:textId="77777777" w:rsidR="00951D71" w:rsidRPr="00CD7657" w:rsidRDefault="00951D71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</w:p>
    <w:p w14:paraId="623BD6FE" w14:textId="77777777" w:rsidR="00951D71" w:rsidRPr="00CD7657" w:rsidRDefault="008A75F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Po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intramuskulárnej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injekcii sa môžu rozvinúť lokálne reakcie ako bolesť.</w:t>
      </w:r>
    </w:p>
    <w:p w14:paraId="2CB3BF44" w14:textId="77777777" w:rsidR="00613E8F" w:rsidRPr="00CD7657" w:rsidRDefault="00613E8F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</w:p>
    <w:p w14:paraId="06BD6A40" w14:textId="77777777" w:rsidR="00613E8F" w:rsidRPr="00CD7657" w:rsidRDefault="008A75F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i/>
          <w:sz w:val="22"/>
          <w:szCs w:val="22"/>
          <w:u w:val="single"/>
        </w:rPr>
      </w:pPr>
      <w:r>
        <w:rPr>
          <w:rFonts w:ascii="Times New Roman" w:hAnsi="Times New Roman"/>
          <w:b w:val="0"/>
          <w:i/>
          <w:sz w:val="22"/>
          <w:szCs w:val="22"/>
          <w:u w:val="single"/>
        </w:rPr>
        <w:t xml:space="preserve">Stavy v gravidite, v šestonedelí a </w:t>
      </w:r>
      <w:proofErr w:type="spellStart"/>
      <w:r>
        <w:rPr>
          <w:rFonts w:ascii="Times New Roman" w:hAnsi="Times New Roman"/>
          <w:b w:val="0"/>
          <w:i/>
          <w:sz w:val="22"/>
          <w:szCs w:val="22"/>
          <w:u w:val="single"/>
        </w:rPr>
        <w:t>perinatálnom</w:t>
      </w:r>
      <w:proofErr w:type="spellEnd"/>
      <w:r>
        <w:rPr>
          <w:rFonts w:ascii="Times New Roman" w:hAnsi="Times New Roman"/>
          <w:b w:val="0"/>
          <w:i/>
          <w:sz w:val="22"/>
          <w:szCs w:val="22"/>
          <w:u w:val="single"/>
        </w:rPr>
        <w:t xml:space="preserve"> období:</w:t>
      </w:r>
    </w:p>
    <w:p w14:paraId="2BA1C4DC" w14:textId="77777777" w:rsidR="00E6743F" w:rsidRPr="00CD7657" w:rsidRDefault="008A75F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U predčasne narodených detí so syndrómom respiračnej tiesne môže podanie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furosemidu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v priebehu prvého týždňa života zvýšiť riziko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pe</w:t>
      </w:r>
      <w:r w:rsidR="009A0678">
        <w:rPr>
          <w:rFonts w:ascii="Times New Roman" w:hAnsi="Times New Roman"/>
          <w:b w:val="0"/>
          <w:sz w:val="22"/>
          <w:szCs w:val="22"/>
        </w:rPr>
        <w:t>r</w:t>
      </w:r>
      <w:r>
        <w:rPr>
          <w:rFonts w:ascii="Times New Roman" w:hAnsi="Times New Roman"/>
          <w:b w:val="0"/>
          <w:sz w:val="22"/>
          <w:szCs w:val="22"/>
        </w:rPr>
        <w:t>zistencie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E90AC1">
        <w:rPr>
          <w:rFonts w:ascii="Times New Roman" w:hAnsi="Times New Roman"/>
          <w:b w:val="0"/>
          <w:i/>
          <w:sz w:val="22"/>
          <w:szCs w:val="22"/>
        </w:rPr>
        <w:t>ductus</w:t>
      </w:r>
      <w:proofErr w:type="spellEnd"/>
      <w:r w:rsidRPr="00E90AC1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E90AC1">
        <w:rPr>
          <w:rFonts w:ascii="Times New Roman" w:hAnsi="Times New Roman"/>
          <w:b w:val="0"/>
          <w:i/>
          <w:sz w:val="22"/>
          <w:szCs w:val="22"/>
        </w:rPr>
        <w:t>arteriosus</w:t>
      </w:r>
      <w:proofErr w:type="spellEnd"/>
      <w:r w:rsidRPr="00E90AC1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E90AC1">
        <w:rPr>
          <w:rFonts w:ascii="Times New Roman" w:hAnsi="Times New Roman"/>
          <w:b w:val="0"/>
          <w:i/>
          <w:sz w:val="22"/>
          <w:szCs w:val="22"/>
        </w:rPr>
        <w:t>patens</w:t>
      </w:r>
      <w:proofErr w:type="spellEnd"/>
      <w:r w:rsidRPr="00E90AC1">
        <w:rPr>
          <w:rFonts w:ascii="Times New Roman" w:hAnsi="Times New Roman"/>
          <w:b w:val="0"/>
          <w:i/>
          <w:sz w:val="22"/>
          <w:szCs w:val="22"/>
        </w:rPr>
        <w:t>.</w:t>
      </w:r>
    </w:p>
    <w:p w14:paraId="7809FAD1" w14:textId="77777777" w:rsidR="001A2BBF" w:rsidRPr="00CD7657" w:rsidRDefault="001A2BBF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</w:p>
    <w:p w14:paraId="31E82E65" w14:textId="66DAA649" w:rsidR="00E6743F" w:rsidRPr="00CD7657" w:rsidRDefault="008A75F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U predčasne narodených detí môže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furosemid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EE6E69">
        <w:rPr>
          <w:rFonts w:ascii="Times New Roman" w:hAnsi="Times New Roman"/>
          <w:b w:val="0"/>
          <w:sz w:val="22"/>
          <w:szCs w:val="22"/>
        </w:rPr>
        <w:t>spôsobiť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nefrokalcinóz</w:t>
      </w:r>
      <w:r w:rsidR="00EE6E69">
        <w:rPr>
          <w:rFonts w:ascii="Times New Roman" w:hAnsi="Times New Roman"/>
          <w:b w:val="0"/>
          <w:sz w:val="22"/>
          <w:szCs w:val="22"/>
        </w:rPr>
        <w:t>u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/obličkové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konkrementy</w:t>
      </w:r>
      <w:proofErr w:type="spellEnd"/>
      <w:r>
        <w:rPr>
          <w:rFonts w:ascii="Times New Roman" w:hAnsi="Times New Roman"/>
          <w:b w:val="0"/>
          <w:sz w:val="22"/>
          <w:szCs w:val="22"/>
        </w:rPr>
        <w:t>.</w:t>
      </w:r>
    </w:p>
    <w:p w14:paraId="3348A5F2" w14:textId="77777777" w:rsidR="001A2BBF" w:rsidRPr="00CD7657" w:rsidRDefault="001A2BBF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</w:p>
    <w:p w14:paraId="0512F2CF" w14:textId="77777777" w:rsidR="00F84900" w:rsidRPr="00CD7657" w:rsidRDefault="008A75F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i/>
          <w:sz w:val="22"/>
          <w:szCs w:val="22"/>
          <w:u w:val="single"/>
        </w:rPr>
      </w:pPr>
      <w:r>
        <w:rPr>
          <w:rFonts w:ascii="Times New Roman" w:hAnsi="Times New Roman"/>
          <w:b w:val="0"/>
          <w:sz w:val="22"/>
          <w:szCs w:val="22"/>
        </w:rPr>
        <w:t>Zriedkavé komplikácie môžu zahŕňať mierne psychiatrické poruchy.</w:t>
      </w:r>
    </w:p>
    <w:p w14:paraId="42F9A406" w14:textId="77777777" w:rsidR="00136AFC" w:rsidRPr="00CD7657" w:rsidRDefault="00136AFC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</w:p>
    <w:p w14:paraId="7E165630" w14:textId="77777777" w:rsidR="00022FAD" w:rsidRPr="00CD7657" w:rsidRDefault="008A75F3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  <w:u w:val="single"/>
        </w:rPr>
      </w:pPr>
      <w:r>
        <w:rPr>
          <w:rFonts w:ascii="Times New Roman" w:hAnsi="Times New Roman"/>
          <w:b w:val="0"/>
          <w:sz w:val="22"/>
          <w:szCs w:val="22"/>
          <w:u w:val="single"/>
        </w:rPr>
        <w:t>Hlásenie podozrení na nežiaduce reakcie</w:t>
      </w:r>
    </w:p>
    <w:p w14:paraId="39F571BD" w14:textId="1993ED11" w:rsidR="00DA32DB" w:rsidRPr="00742CB5" w:rsidRDefault="008A75F3" w:rsidP="00E90AC1">
      <w:pPr>
        <w:widowControl w:val="0"/>
        <w:autoSpaceDE w:val="0"/>
        <w:autoSpaceDN w:val="0"/>
        <w:adjustRightInd w:val="0"/>
        <w:rPr>
          <w:rFonts w:eastAsia="Calibri"/>
          <w:noProof/>
          <w:sz w:val="22"/>
          <w:szCs w:val="22"/>
        </w:rPr>
      </w:pPr>
      <w:r>
        <w:rPr>
          <w:sz w:val="22"/>
          <w:szCs w:val="22"/>
        </w:rPr>
        <w:t xml:space="preserve">Hlásenie podozrení na nežiaduce reakcie po registrácii lieku je dôležité. Umožňuje priebežné monitorovanie pomeru prínosu a rizika lieku. Od zdravotníckych pracovníkov sa vyžaduje, aby hlásili akékoľvek podozrenia na nežiaduce reakcie na </w:t>
      </w:r>
      <w:r>
        <w:rPr>
          <w:sz w:val="22"/>
          <w:szCs w:val="22"/>
          <w:highlight w:val="lightGray"/>
        </w:rPr>
        <w:t xml:space="preserve">národné centrum hlásenia uvedené v </w:t>
      </w:r>
      <w:r w:rsidR="00BE5C83">
        <w:rPr>
          <w:color w:val="160EB2"/>
          <w:sz w:val="22"/>
          <w:szCs w:val="22"/>
          <w:highlight w:val="lightGray"/>
          <w:u w:val="single"/>
        </w:rPr>
        <w:t>Prílohe V</w:t>
      </w:r>
      <w:r>
        <w:rPr>
          <w:sz w:val="22"/>
          <w:szCs w:val="22"/>
          <w:highlight w:val="lightGray"/>
        </w:rPr>
        <w:t>.</w:t>
      </w:r>
    </w:p>
    <w:p w14:paraId="181934B5" w14:textId="77777777" w:rsidR="00022FAD" w:rsidRPr="00742CB5" w:rsidRDefault="00022FAD" w:rsidP="00E90AC1">
      <w:pPr>
        <w:pStyle w:val="Zkladntext"/>
        <w:tabs>
          <w:tab w:val="num" w:pos="0"/>
          <w:tab w:val="left" w:pos="882"/>
        </w:tabs>
        <w:rPr>
          <w:rFonts w:ascii="Times New Roman" w:hAnsi="Times New Roman"/>
          <w:b w:val="0"/>
          <w:sz w:val="22"/>
          <w:szCs w:val="22"/>
        </w:rPr>
      </w:pPr>
    </w:p>
    <w:p w14:paraId="1A07BD74" w14:textId="77777777" w:rsidR="004A1684" w:rsidRPr="00742CB5" w:rsidRDefault="008A75F3" w:rsidP="00E90AC1">
      <w:pPr>
        <w:pStyle w:val="Zkladntext"/>
        <w:numPr>
          <w:ilvl w:val="1"/>
          <w:numId w:val="2"/>
        </w:numPr>
        <w:tabs>
          <w:tab w:val="num" w:pos="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Predávkovanie</w:t>
      </w:r>
    </w:p>
    <w:p w14:paraId="35FBB95F" w14:textId="77777777" w:rsidR="00E24A8C" w:rsidRPr="00742CB5" w:rsidRDefault="00E24A8C" w:rsidP="00E90AC1">
      <w:pPr>
        <w:pStyle w:val="Zarkazkladnhotextu"/>
        <w:tabs>
          <w:tab w:val="num" w:pos="0"/>
        </w:tabs>
        <w:ind w:left="0"/>
        <w:rPr>
          <w:sz w:val="22"/>
          <w:szCs w:val="22"/>
        </w:rPr>
      </w:pPr>
    </w:p>
    <w:p w14:paraId="15034E20" w14:textId="77777777" w:rsidR="001C16D8" w:rsidRPr="00121120" w:rsidRDefault="008A75F3" w:rsidP="00E90AC1">
      <w:pPr>
        <w:pStyle w:val="Zarkazkladnhotextu"/>
        <w:tabs>
          <w:tab w:val="num" w:pos="0"/>
        </w:tabs>
        <w:ind w:left="0"/>
        <w:rPr>
          <w:i/>
          <w:sz w:val="22"/>
          <w:szCs w:val="22"/>
        </w:rPr>
      </w:pPr>
      <w:r>
        <w:rPr>
          <w:i/>
          <w:sz w:val="22"/>
          <w:szCs w:val="22"/>
        </w:rPr>
        <w:t>Príznaky</w:t>
      </w:r>
    </w:p>
    <w:p w14:paraId="3AD8E895" w14:textId="77777777" w:rsidR="00DA32DB" w:rsidRPr="00742CB5" w:rsidRDefault="008A75F3" w:rsidP="00E90AC1">
      <w:pPr>
        <w:pStyle w:val="Zarkazkladnhotextu"/>
        <w:tabs>
          <w:tab w:val="num" w:pos="0"/>
        </w:tabs>
        <w:ind w:left="0"/>
        <w:rPr>
          <w:sz w:val="22"/>
          <w:szCs w:val="22"/>
        </w:rPr>
      </w:pPr>
      <w:r>
        <w:rPr>
          <w:sz w:val="22"/>
          <w:szCs w:val="22"/>
        </w:rPr>
        <w:t xml:space="preserve">Po predávkovaní </w:t>
      </w:r>
      <w:proofErr w:type="spellStart"/>
      <w:r>
        <w:rPr>
          <w:sz w:val="22"/>
          <w:szCs w:val="22"/>
        </w:rPr>
        <w:t>furosemidom</w:t>
      </w:r>
      <w:proofErr w:type="spellEnd"/>
      <w:r>
        <w:rPr>
          <w:sz w:val="22"/>
          <w:szCs w:val="22"/>
        </w:rPr>
        <w:t xml:space="preserve"> môže dôjsť k </w:t>
      </w:r>
      <w:proofErr w:type="spellStart"/>
      <w:r>
        <w:rPr>
          <w:sz w:val="22"/>
          <w:szCs w:val="22"/>
        </w:rPr>
        <w:t>hypovolémi</w:t>
      </w:r>
      <w:r w:rsidR="00EE6E69"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>, dehydratáci</w:t>
      </w:r>
      <w:r w:rsidR="00EE6E69">
        <w:rPr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hemokoncentráci</w:t>
      </w:r>
      <w:r w:rsidR="00EE6E69"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hyponatr</w:t>
      </w:r>
      <w:r w:rsidR="00F354E9">
        <w:rPr>
          <w:sz w:val="22"/>
          <w:szCs w:val="22"/>
        </w:rPr>
        <w:t>i</w:t>
      </w:r>
      <w:r>
        <w:rPr>
          <w:sz w:val="22"/>
          <w:szCs w:val="22"/>
        </w:rPr>
        <w:t>émi</w:t>
      </w:r>
      <w:r w:rsidR="00EE6E69"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hypokal</w:t>
      </w:r>
      <w:r w:rsidR="00F354E9">
        <w:rPr>
          <w:sz w:val="22"/>
          <w:szCs w:val="22"/>
        </w:rPr>
        <w:t>i</w:t>
      </w:r>
      <w:r>
        <w:rPr>
          <w:sz w:val="22"/>
          <w:szCs w:val="22"/>
        </w:rPr>
        <w:t>émi</w:t>
      </w:r>
      <w:r w:rsidR="00EE6E69"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. </w:t>
      </w:r>
    </w:p>
    <w:p w14:paraId="2E5F767E" w14:textId="77777777" w:rsidR="00DA32DB" w:rsidRPr="00742CB5" w:rsidRDefault="00DA32DB" w:rsidP="00E90AC1">
      <w:pPr>
        <w:pStyle w:val="Zarkazkladnhotextu"/>
        <w:tabs>
          <w:tab w:val="num" w:pos="0"/>
        </w:tabs>
        <w:ind w:left="0"/>
        <w:rPr>
          <w:sz w:val="22"/>
          <w:szCs w:val="22"/>
        </w:rPr>
      </w:pPr>
    </w:p>
    <w:p w14:paraId="1F519BDD" w14:textId="6D2A22B2" w:rsidR="001C16D8" w:rsidRPr="00742CB5" w:rsidRDefault="008A75F3" w:rsidP="00E90AC1">
      <w:pPr>
        <w:pStyle w:val="Zarkazkladnhotextu"/>
        <w:tabs>
          <w:tab w:val="num" w:pos="0"/>
        </w:tabs>
        <w:ind w:left="0"/>
        <w:rPr>
          <w:sz w:val="22"/>
          <w:szCs w:val="22"/>
        </w:rPr>
      </w:pPr>
      <w:r>
        <w:rPr>
          <w:sz w:val="22"/>
          <w:szCs w:val="22"/>
        </w:rPr>
        <w:t>Závažná hypotenzia, progresia</w:t>
      </w:r>
      <w:r w:rsidR="00F354E9">
        <w:rPr>
          <w:sz w:val="22"/>
          <w:szCs w:val="22"/>
        </w:rPr>
        <w:t xml:space="preserve"> do</w:t>
      </w:r>
      <w:r>
        <w:rPr>
          <w:sz w:val="22"/>
          <w:szCs w:val="22"/>
        </w:rPr>
        <w:t xml:space="preserve"> šoku, srdcové arytmie, akútne </w:t>
      </w:r>
      <w:proofErr w:type="spellStart"/>
      <w:r>
        <w:rPr>
          <w:sz w:val="22"/>
          <w:szCs w:val="22"/>
        </w:rPr>
        <w:t>renálne</w:t>
      </w:r>
      <w:proofErr w:type="spellEnd"/>
      <w:r>
        <w:rPr>
          <w:sz w:val="22"/>
          <w:szCs w:val="22"/>
        </w:rPr>
        <w:t xml:space="preserve"> zlyhanie, trombóza, delírium, </w:t>
      </w:r>
      <w:r w:rsidR="00186ABA" w:rsidRPr="00E90AC1">
        <w:rPr>
          <w:sz w:val="22"/>
          <w:szCs w:val="22"/>
        </w:rPr>
        <w:t>chabá obrna</w:t>
      </w:r>
      <w:r w:rsidRPr="00186ABA">
        <w:rPr>
          <w:sz w:val="22"/>
          <w:szCs w:val="22"/>
        </w:rPr>
        <w:t>,</w:t>
      </w:r>
      <w:r w:rsidRPr="00607EBE">
        <w:rPr>
          <w:sz w:val="22"/>
          <w:szCs w:val="22"/>
        </w:rPr>
        <w:t xml:space="preserve"> apatia</w:t>
      </w:r>
      <w:r>
        <w:rPr>
          <w:sz w:val="22"/>
          <w:szCs w:val="22"/>
        </w:rPr>
        <w:t xml:space="preserve"> a zmätenosť môžu byť dôsledkom straty elektrolytov a tekutín.</w:t>
      </w:r>
    </w:p>
    <w:p w14:paraId="18D529D4" w14:textId="77777777" w:rsidR="00DA32DB" w:rsidRPr="00742CB5" w:rsidRDefault="00DA32DB" w:rsidP="00E90AC1">
      <w:pPr>
        <w:pStyle w:val="Zarkazkladnhotextu"/>
        <w:ind w:left="855"/>
        <w:rPr>
          <w:sz w:val="22"/>
          <w:szCs w:val="22"/>
        </w:rPr>
      </w:pPr>
    </w:p>
    <w:p w14:paraId="44B27ADD" w14:textId="0A76AE06" w:rsidR="00DA32DB" w:rsidRPr="00742CB5" w:rsidRDefault="008A75F3" w:rsidP="00E90AC1">
      <w:pPr>
        <w:pStyle w:val="Zarkazkladnhotextu"/>
        <w:ind w:left="0"/>
        <w:rPr>
          <w:sz w:val="22"/>
          <w:szCs w:val="22"/>
        </w:rPr>
      </w:pPr>
      <w:r>
        <w:rPr>
          <w:sz w:val="22"/>
          <w:szCs w:val="22"/>
        </w:rPr>
        <w:t>Vysoké dávky môžu viesť k dočasnej hluchote a môžu vyvolať dnu (</w:t>
      </w:r>
      <w:r w:rsidR="00F354E9">
        <w:rPr>
          <w:sz w:val="22"/>
          <w:szCs w:val="22"/>
        </w:rPr>
        <w:t xml:space="preserve">porucha </w:t>
      </w:r>
      <w:r>
        <w:rPr>
          <w:sz w:val="22"/>
          <w:szCs w:val="22"/>
        </w:rPr>
        <w:t>sekréci</w:t>
      </w:r>
      <w:r w:rsidR="00F354E9">
        <w:rPr>
          <w:sz w:val="22"/>
          <w:szCs w:val="22"/>
        </w:rPr>
        <w:t>e</w:t>
      </w:r>
      <w:r>
        <w:rPr>
          <w:sz w:val="22"/>
          <w:szCs w:val="22"/>
        </w:rPr>
        <w:t xml:space="preserve"> kyseliny močovej).</w:t>
      </w:r>
    </w:p>
    <w:p w14:paraId="0E2049C1" w14:textId="77777777" w:rsidR="0019280C" w:rsidRPr="00121120" w:rsidRDefault="0019280C" w:rsidP="00E90AC1">
      <w:pPr>
        <w:pStyle w:val="Zarkazkladnhotextu"/>
        <w:tabs>
          <w:tab w:val="num" w:pos="0"/>
        </w:tabs>
        <w:ind w:left="0"/>
        <w:rPr>
          <w:i/>
          <w:sz w:val="22"/>
          <w:szCs w:val="22"/>
        </w:rPr>
      </w:pPr>
    </w:p>
    <w:p w14:paraId="07BA1FF2" w14:textId="77777777" w:rsidR="001C16D8" w:rsidRPr="00121120" w:rsidRDefault="008A75F3" w:rsidP="00E90AC1">
      <w:pPr>
        <w:pStyle w:val="Zarkazkladnhotextu"/>
        <w:tabs>
          <w:tab w:val="num" w:pos="0"/>
        </w:tabs>
        <w:ind w:left="0"/>
        <w:rPr>
          <w:i/>
          <w:sz w:val="22"/>
          <w:szCs w:val="22"/>
        </w:rPr>
      </w:pPr>
      <w:r>
        <w:rPr>
          <w:i/>
          <w:sz w:val="22"/>
          <w:szCs w:val="22"/>
        </w:rPr>
        <w:t>Liečba</w:t>
      </w:r>
    </w:p>
    <w:p w14:paraId="0A684E8D" w14:textId="58219662" w:rsidR="001C16D8" w:rsidRPr="00742CB5" w:rsidRDefault="008A75F3" w:rsidP="00E90AC1">
      <w:pPr>
        <w:pStyle w:val="Zarkazkladnhotextu"/>
        <w:tabs>
          <w:tab w:val="num" w:pos="0"/>
        </w:tabs>
        <w:ind w:left="0"/>
        <w:rPr>
          <w:sz w:val="22"/>
          <w:szCs w:val="22"/>
        </w:rPr>
      </w:pPr>
      <w:r>
        <w:rPr>
          <w:sz w:val="22"/>
          <w:szCs w:val="22"/>
        </w:rPr>
        <w:t>Nie je znám</w:t>
      </w:r>
      <w:r w:rsidR="00F354E9">
        <w:rPr>
          <w:sz w:val="22"/>
          <w:szCs w:val="22"/>
        </w:rPr>
        <w:t>e</w:t>
      </w:r>
      <w:r>
        <w:rPr>
          <w:sz w:val="22"/>
          <w:szCs w:val="22"/>
        </w:rPr>
        <w:t xml:space="preserve"> žiadn</w:t>
      </w:r>
      <w:r w:rsidR="00F354E9">
        <w:rPr>
          <w:sz w:val="22"/>
          <w:szCs w:val="22"/>
        </w:rPr>
        <w:t>e</w:t>
      </w:r>
      <w:r>
        <w:rPr>
          <w:sz w:val="22"/>
          <w:szCs w:val="22"/>
        </w:rPr>
        <w:t xml:space="preserve"> špecifick</w:t>
      </w:r>
      <w:r w:rsidR="00F354E9">
        <w:rPr>
          <w:sz w:val="22"/>
          <w:szCs w:val="22"/>
        </w:rPr>
        <w:t>é</w:t>
      </w:r>
      <w:r>
        <w:rPr>
          <w:sz w:val="22"/>
          <w:szCs w:val="22"/>
        </w:rPr>
        <w:t xml:space="preserve"> </w:t>
      </w:r>
      <w:proofErr w:type="spellStart"/>
      <w:r w:rsidR="00F354E9">
        <w:rPr>
          <w:sz w:val="22"/>
          <w:szCs w:val="22"/>
        </w:rPr>
        <w:t>antidotum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furosemidu</w:t>
      </w:r>
      <w:proofErr w:type="spellEnd"/>
      <w:r>
        <w:rPr>
          <w:sz w:val="22"/>
          <w:szCs w:val="22"/>
        </w:rPr>
        <w:t xml:space="preserve">. Je nutné vysadiť </w:t>
      </w:r>
      <w:proofErr w:type="spellStart"/>
      <w:r>
        <w:rPr>
          <w:sz w:val="22"/>
          <w:szCs w:val="22"/>
        </w:rPr>
        <w:t>furosemid</w:t>
      </w:r>
      <w:proofErr w:type="spellEnd"/>
      <w:r>
        <w:rPr>
          <w:sz w:val="22"/>
          <w:szCs w:val="22"/>
        </w:rPr>
        <w:t xml:space="preserve"> alebo znížiť dávku. Liečba by mala byť podporná a zameraná na náhradu tekutín, korekciu poruchy rovnováhy elektrolytov a udržovanie krvného tlaku.</w:t>
      </w:r>
    </w:p>
    <w:p w14:paraId="5E9A1D36" w14:textId="77777777" w:rsidR="00006386" w:rsidRPr="00742CB5" w:rsidRDefault="00006386" w:rsidP="00E90AC1">
      <w:pPr>
        <w:pStyle w:val="Zarkazkladnhotextu"/>
        <w:tabs>
          <w:tab w:val="num" w:pos="0"/>
        </w:tabs>
        <w:ind w:left="0"/>
        <w:rPr>
          <w:sz w:val="22"/>
          <w:szCs w:val="22"/>
        </w:rPr>
      </w:pPr>
    </w:p>
    <w:p w14:paraId="595F7DFA" w14:textId="1AA5ADB4" w:rsidR="00006386" w:rsidRPr="00742CB5" w:rsidRDefault="008A75F3" w:rsidP="00E90AC1">
      <w:pPr>
        <w:pStyle w:val="Zarkazkladnhotextu"/>
        <w:tabs>
          <w:tab w:val="num" w:pos="0"/>
        </w:tabs>
        <w:ind w:left="0"/>
        <w:rPr>
          <w:sz w:val="22"/>
          <w:szCs w:val="22"/>
        </w:rPr>
      </w:pPr>
      <w:r w:rsidRPr="005738CA">
        <w:rPr>
          <w:sz w:val="22"/>
          <w:szCs w:val="22"/>
        </w:rPr>
        <w:t xml:space="preserve">Spolu s prevenciou a liečbou závažných komplikácií vznikajúcich v dôsledku takýchto porúch a iných </w:t>
      </w:r>
      <w:r w:rsidR="00F354E9" w:rsidRPr="00A87C9C">
        <w:rPr>
          <w:sz w:val="22"/>
          <w:szCs w:val="22"/>
        </w:rPr>
        <w:t xml:space="preserve">telesných </w:t>
      </w:r>
      <w:r w:rsidRPr="00A87C9C">
        <w:rPr>
          <w:sz w:val="22"/>
          <w:szCs w:val="22"/>
        </w:rPr>
        <w:t xml:space="preserve">účinkov </w:t>
      </w:r>
      <w:r w:rsidRPr="007E08FC">
        <w:rPr>
          <w:sz w:val="22"/>
          <w:szCs w:val="22"/>
        </w:rPr>
        <w:t>môžu</w:t>
      </w:r>
      <w:r w:rsidR="00F354E9" w:rsidRPr="00401E92">
        <w:rPr>
          <w:sz w:val="22"/>
          <w:szCs w:val="22"/>
        </w:rPr>
        <w:t xml:space="preserve"> tieto protiopatrenia</w:t>
      </w:r>
      <w:r w:rsidRPr="00401E92">
        <w:rPr>
          <w:sz w:val="22"/>
          <w:szCs w:val="22"/>
        </w:rPr>
        <w:t xml:space="preserve"> vyž</w:t>
      </w:r>
      <w:r w:rsidR="00F354E9" w:rsidRPr="00401E92">
        <w:rPr>
          <w:sz w:val="22"/>
          <w:szCs w:val="22"/>
        </w:rPr>
        <w:t>adovať</w:t>
      </w:r>
      <w:r w:rsidRPr="001541E8">
        <w:rPr>
          <w:sz w:val="22"/>
          <w:szCs w:val="22"/>
        </w:rPr>
        <w:t xml:space="preserve"> celkové a špecifické intenzívne sledovanie zdravotného stavu a terapeutick</w:t>
      </w:r>
      <w:r w:rsidR="005738CA" w:rsidRPr="00E90AC1">
        <w:rPr>
          <w:sz w:val="22"/>
          <w:szCs w:val="22"/>
        </w:rPr>
        <w:t>ú</w:t>
      </w:r>
      <w:r w:rsidRPr="005738CA">
        <w:rPr>
          <w:sz w:val="22"/>
          <w:szCs w:val="22"/>
        </w:rPr>
        <w:t xml:space="preserve"> intervenci</w:t>
      </w:r>
      <w:r w:rsidR="005738CA" w:rsidRPr="00E90AC1">
        <w:rPr>
          <w:sz w:val="22"/>
          <w:szCs w:val="22"/>
        </w:rPr>
        <w:t>u</w:t>
      </w:r>
      <w:r w:rsidRPr="005738CA">
        <w:rPr>
          <w:sz w:val="22"/>
          <w:szCs w:val="22"/>
        </w:rPr>
        <w:t>.</w:t>
      </w:r>
    </w:p>
    <w:p w14:paraId="3F70C619" w14:textId="77777777" w:rsidR="001C16D8" w:rsidRPr="00742CB5" w:rsidRDefault="001C16D8" w:rsidP="00E90AC1">
      <w:pPr>
        <w:pStyle w:val="Zarkazkladnhotextu"/>
        <w:tabs>
          <w:tab w:val="num" w:pos="0"/>
        </w:tabs>
        <w:ind w:left="0"/>
        <w:rPr>
          <w:sz w:val="22"/>
          <w:szCs w:val="22"/>
        </w:rPr>
      </w:pPr>
    </w:p>
    <w:p w14:paraId="646C8499" w14:textId="77777777" w:rsidR="004A1684" w:rsidRPr="00742CB5" w:rsidRDefault="004A1684" w:rsidP="00E90AC1">
      <w:pPr>
        <w:pStyle w:val="Zarkazkladnhotextu"/>
        <w:tabs>
          <w:tab w:val="num" w:pos="0"/>
        </w:tabs>
        <w:ind w:left="0"/>
        <w:rPr>
          <w:sz w:val="22"/>
          <w:szCs w:val="22"/>
        </w:rPr>
      </w:pPr>
    </w:p>
    <w:p w14:paraId="3227C16B" w14:textId="77777777" w:rsidR="004A1684" w:rsidRPr="00742CB5" w:rsidRDefault="008A75F3" w:rsidP="00E90AC1">
      <w:pPr>
        <w:pStyle w:val="Zkladntext"/>
        <w:tabs>
          <w:tab w:val="num" w:pos="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caps/>
          <w:sz w:val="22"/>
          <w:szCs w:val="22"/>
        </w:rPr>
        <w:t>Farmakologické vlastnosti</w:t>
      </w:r>
    </w:p>
    <w:p w14:paraId="3A33E590" w14:textId="77777777" w:rsidR="004A1684" w:rsidRPr="00AB2D9D" w:rsidRDefault="004A1684" w:rsidP="00E90AC1">
      <w:pPr>
        <w:pStyle w:val="Zkladntext"/>
        <w:tabs>
          <w:tab w:val="num" w:pos="0"/>
        </w:tabs>
        <w:rPr>
          <w:rFonts w:ascii="Times New Roman" w:hAnsi="Times New Roman"/>
          <w:b w:val="0"/>
          <w:sz w:val="22"/>
          <w:szCs w:val="22"/>
        </w:rPr>
      </w:pPr>
    </w:p>
    <w:p w14:paraId="73FA87EC" w14:textId="77777777" w:rsidR="004A1684" w:rsidRPr="00742CB5" w:rsidRDefault="008A75F3" w:rsidP="00E90AC1">
      <w:pPr>
        <w:pStyle w:val="Zkladntext"/>
        <w:numPr>
          <w:ilvl w:val="1"/>
          <w:numId w:val="3"/>
        </w:numPr>
        <w:tabs>
          <w:tab w:val="num" w:pos="0"/>
        </w:tabs>
        <w:ind w:left="0" w:firstLine="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Farmakodynamické</w:t>
      </w:r>
      <w:proofErr w:type="spellEnd"/>
      <w:r>
        <w:rPr>
          <w:rFonts w:ascii="Times New Roman" w:hAnsi="Times New Roman"/>
          <w:sz w:val="22"/>
          <w:szCs w:val="22"/>
        </w:rPr>
        <w:t xml:space="preserve"> vlastnosti</w:t>
      </w:r>
    </w:p>
    <w:p w14:paraId="6D3D54EE" w14:textId="77777777" w:rsidR="00E24A8C" w:rsidRPr="00742CB5" w:rsidRDefault="00E24A8C" w:rsidP="00E90AC1">
      <w:pPr>
        <w:tabs>
          <w:tab w:val="num" w:pos="0"/>
        </w:tabs>
        <w:rPr>
          <w:sz w:val="22"/>
          <w:szCs w:val="22"/>
        </w:rPr>
      </w:pPr>
    </w:p>
    <w:p w14:paraId="64F01363" w14:textId="61059094" w:rsidR="006E6CB8" w:rsidRPr="00742CB5" w:rsidRDefault="008A75F3" w:rsidP="00E90AC1">
      <w:pPr>
        <w:pStyle w:val="Normlnywebov"/>
        <w:shd w:val="clear" w:color="auto" w:fill="FFFFFF"/>
        <w:tabs>
          <w:tab w:val="num" w:pos="0"/>
        </w:tabs>
        <w:spacing w:before="0" w:beforeAutospacing="0" w:after="0" w:afterAutospacing="0" w:line="234" w:lineRule="atLeast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Farmakoterapeutická</w:t>
      </w:r>
      <w:proofErr w:type="spellEnd"/>
      <w:r>
        <w:rPr>
          <w:color w:val="000000"/>
          <w:sz w:val="22"/>
          <w:szCs w:val="22"/>
        </w:rPr>
        <w:t xml:space="preserve"> skupina: Diuretiká; </w:t>
      </w:r>
      <w:proofErr w:type="spellStart"/>
      <w:r>
        <w:rPr>
          <w:color w:val="000000"/>
          <w:sz w:val="22"/>
          <w:szCs w:val="22"/>
        </w:rPr>
        <w:t>sulfonamidy</w:t>
      </w:r>
      <w:proofErr w:type="spellEnd"/>
      <w:r w:rsidR="003C402B">
        <w:rPr>
          <w:color w:val="000000"/>
          <w:sz w:val="22"/>
          <w:szCs w:val="22"/>
        </w:rPr>
        <w:t xml:space="preserve"> samotné</w:t>
      </w:r>
      <w:r w:rsidR="00EE27C1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ATC</w:t>
      </w:r>
      <w:r w:rsidR="006D701F">
        <w:rPr>
          <w:color w:val="000000"/>
          <w:sz w:val="22"/>
          <w:szCs w:val="22"/>
        </w:rPr>
        <w:t xml:space="preserve"> kód</w:t>
      </w:r>
      <w:r>
        <w:rPr>
          <w:color w:val="000000"/>
          <w:sz w:val="22"/>
          <w:szCs w:val="22"/>
        </w:rPr>
        <w:t>: C03CA01</w:t>
      </w:r>
    </w:p>
    <w:p w14:paraId="6924B094" w14:textId="77777777" w:rsidR="00D65BEF" w:rsidRPr="00742CB5" w:rsidRDefault="00D65BEF" w:rsidP="00E90AC1">
      <w:pPr>
        <w:pStyle w:val="Normlnywebov"/>
        <w:shd w:val="clear" w:color="auto" w:fill="FFFFFF"/>
        <w:tabs>
          <w:tab w:val="num" w:pos="0"/>
        </w:tabs>
        <w:spacing w:before="0" w:beforeAutospacing="0" w:after="0" w:afterAutospacing="0" w:line="234" w:lineRule="atLeast"/>
        <w:rPr>
          <w:color w:val="000000"/>
          <w:sz w:val="22"/>
          <w:szCs w:val="22"/>
        </w:rPr>
      </w:pPr>
    </w:p>
    <w:p w14:paraId="3F970205" w14:textId="77777777" w:rsidR="006E6CB8" w:rsidRPr="00742CB5" w:rsidRDefault="008A75F3" w:rsidP="00E90AC1">
      <w:pPr>
        <w:tabs>
          <w:tab w:val="num" w:pos="0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Mechanizmus účinku</w:t>
      </w:r>
    </w:p>
    <w:p w14:paraId="1F355502" w14:textId="2389A222" w:rsidR="00E24A8C" w:rsidRPr="00742CB5" w:rsidRDefault="008A75F3" w:rsidP="00E90AC1">
      <w:pPr>
        <w:tabs>
          <w:tab w:val="num" w:pos="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Furosemid</w:t>
      </w:r>
      <w:proofErr w:type="spellEnd"/>
      <w:r>
        <w:rPr>
          <w:sz w:val="22"/>
          <w:szCs w:val="22"/>
        </w:rPr>
        <w:t xml:space="preserve"> je silné diuretikum. Je to derivát kyseliny </w:t>
      </w:r>
      <w:proofErr w:type="spellStart"/>
      <w:r>
        <w:rPr>
          <w:sz w:val="22"/>
          <w:szCs w:val="22"/>
        </w:rPr>
        <w:t>antranilovej</w:t>
      </w:r>
      <w:proofErr w:type="spellEnd"/>
      <w:r>
        <w:rPr>
          <w:sz w:val="22"/>
          <w:szCs w:val="22"/>
        </w:rPr>
        <w:t xml:space="preserve">, chemicky </w:t>
      </w:r>
      <w:r w:rsidR="003C402B">
        <w:rPr>
          <w:sz w:val="22"/>
          <w:szCs w:val="22"/>
        </w:rPr>
        <w:t>ide</w:t>
      </w:r>
      <w:r>
        <w:rPr>
          <w:sz w:val="22"/>
          <w:szCs w:val="22"/>
        </w:rPr>
        <w:t xml:space="preserve"> o kyselinu 4-chl</w:t>
      </w:r>
      <w:r w:rsidR="003C402B">
        <w:rPr>
          <w:sz w:val="22"/>
          <w:szCs w:val="22"/>
        </w:rPr>
        <w:t>ó</w:t>
      </w:r>
      <w:r>
        <w:rPr>
          <w:sz w:val="22"/>
          <w:szCs w:val="22"/>
        </w:rPr>
        <w:t>r-N-furfuryl-5-sulfamoylantran</w:t>
      </w:r>
      <w:r w:rsidR="003C402B">
        <w:rPr>
          <w:sz w:val="22"/>
          <w:szCs w:val="22"/>
        </w:rPr>
        <w:t>i</w:t>
      </w:r>
      <w:r>
        <w:rPr>
          <w:sz w:val="22"/>
          <w:szCs w:val="22"/>
        </w:rPr>
        <w:t xml:space="preserve">lovú. </w:t>
      </w:r>
      <w:proofErr w:type="spellStart"/>
      <w:r>
        <w:rPr>
          <w:sz w:val="22"/>
          <w:szCs w:val="22"/>
        </w:rPr>
        <w:t>Furosemid</w:t>
      </w:r>
      <w:proofErr w:type="spellEnd"/>
      <w:r>
        <w:rPr>
          <w:sz w:val="22"/>
          <w:szCs w:val="22"/>
        </w:rPr>
        <w:t xml:space="preserve"> inhibuje </w:t>
      </w:r>
      <w:proofErr w:type="spellStart"/>
      <w:r>
        <w:rPr>
          <w:sz w:val="22"/>
          <w:szCs w:val="22"/>
        </w:rPr>
        <w:t>reabsorbciu</w:t>
      </w:r>
      <w:proofErr w:type="spellEnd"/>
      <w:r>
        <w:rPr>
          <w:sz w:val="22"/>
          <w:szCs w:val="22"/>
        </w:rPr>
        <w:t xml:space="preserve"> sodíka a chloridu v </w:t>
      </w:r>
      <w:proofErr w:type="spellStart"/>
      <w:r w:rsidRPr="00607EBE">
        <w:rPr>
          <w:sz w:val="22"/>
          <w:szCs w:val="22"/>
        </w:rPr>
        <w:t>Henleho</w:t>
      </w:r>
      <w:proofErr w:type="spellEnd"/>
      <w:r w:rsidRPr="00607EBE">
        <w:rPr>
          <w:sz w:val="22"/>
          <w:szCs w:val="22"/>
        </w:rPr>
        <w:t xml:space="preserve"> </w:t>
      </w:r>
      <w:r w:rsidR="003C402B" w:rsidRPr="00607EBE">
        <w:rPr>
          <w:sz w:val="22"/>
          <w:szCs w:val="22"/>
        </w:rPr>
        <w:t>k</w:t>
      </w:r>
      <w:r w:rsidRPr="005738CA">
        <w:rPr>
          <w:sz w:val="22"/>
          <w:szCs w:val="22"/>
        </w:rPr>
        <w:t xml:space="preserve">ľučke a </w:t>
      </w:r>
      <w:proofErr w:type="spellStart"/>
      <w:r w:rsidRPr="005738CA">
        <w:rPr>
          <w:sz w:val="22"/>
          <w:szCs w:val="22"/>
        </w:rPr>
        <w:t>proximálnych</w:t>
      </w:r>
      <w:proofErr w:type="spellEnd"/>
      <w:r w:rsidRPr="005738CA">
        <w:rPr>
          <w:sz w:val="22"/>
          <w:szCs w:val="22"/>
        </w:rPr>
        <w:t xml:space="preserve"> a distálnych </w:t>
      </w:r>
      <w:proofErr w:type="spellStart"/>
      <w:r w:rsidRPr="005738CA">
        <w:rPr>
          <w:sz w:val="22"/>
          <w:szCs w:val="22"/>
        </w:rPr>
        <w:t>tubuloch</w:t>
      </w:r>
      <w:proofErr w:type="spellEnd"/>
      <w:r w:rsidRPr="005738CA">
        <w:rPr>
          <w:sz w:val="22"/>
          <w:szCs w:val="22"/>
        </w:rPr>
        <w:t xml:space="preserve">; jeho účinok nie je závislý na inhibičných účinkoch </w:t>
      </w:r>
      <w:proofErr w:type="spellStart"/>
      <w:r w:rsidRPr="00A87C9C">
        <w:rPr>
          <w:sz w:val="22"/>
          <w:szCs w:val="22"/>
        </w:rPr>
        <w:t>karboanhydrázy</w:t>
      </w:r>
      <w:proofErr w:type="spellEnd"/>
      <w:r w:rsidRPr="00A87C9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Furosemid</w:t>
      </w:r>
      <w:proofErr w:type="spellEnd"/>
      <w:r>
        <w:rPr>
          <w:sz w:val="22"/>
          <w:szCs w:val="22"/>
        </w:rPr>
        <w:t xml:space="preserve"> zvyšuje exkréciu draslíka, vápnika a</w:t>
      </w:r>
      <w:r w:rsidR="003C402B">
        <w:rPr>
          <w:sz w:val="22"/>
          <w:szCs w:val="22"/>
        </w:rPr>
        <w:t> </w:t>
      </w:r>
      <w:r>
        <w:rPr>
          <w:sz w:val="22"/>
          <w:szCs w:val="22"/>
        </w:rPr>
        <w:t>horčíka</w:t>
      </w:r>
      <w:r w:rsidR="003C402B">
        <w:rPr>
          <w:sz w:val="22"/>
          <w:szCs w:val="22"/>
        </w:rPr>
        <w:t xml:space="preserve"> močom</w:t>
      </w:r>
      <w:r>
        <w:rPr>
          <w:sz w:val="22"/>
          <w:szCs w:val="22"/>
        </w:rPr>
        <w:t xml:space="preserve">. Môže vyvolať </w:t>
      </w:r>
      <w:proofErr w:type="spellStart"/>
      <w:r>
        <w:rPr>
          <w:sz w:val="22"/>
          <w:szCs w:val="22"/>
        </w:rPr>
        <w:t>hyperurikémiu</w:t>
      </w:r>
      <w:proofErr w:type="spellEnd"/>
      <w:r>
        <w:rPr>
          <w:sz w:val="22"/>
          <w:szCs w:val="22"/>
        </w:rPr>
        <w:t xml:space="preserve">, predpokladaným mechanizmom je </w:t>
      </w:r>
      <w:proofErr w:type="spellStart"/>
      <w:r>
        <w:rPr>
          <w:sz w:val="22"/>
          <w:szCs w:val="22"/>
        </w:rPr>
        <w:t>kompetitívna</w:t>
      </w:r>
      <w:proofErr w:type="spellEnd"/>
      <w:r>
        <w:rPr>
          <w:sz w:val="22"/>
          <w:szCs w:val="22"/>
        </w:rPr>
        <w:t xml:space="preserve"> inhibícia sekrécie </w:t>
      </w:r>
      <w:proofErr w:type="spellStart"/>
      <w:r w:rsidRPr="005738CA">
        <w:rPr>
          <w:sz w:val="22"/>
          <w:szCs w:val="22"/>
        </w:rPr>
        <w:t>urátu</w:t>
      </w:r>
      <w:proofErr w:type="spellEnd"/>
      <w:r w:rsidRPr="005738CA">
        <w:rPr>
          <w:sz w:val="22"/>
          <w:szCs w:val="22"/>
        </w:rPr>
        <w:t xml:space="preserve"> v </w:t>
      </w:r>
      <w:proofErr w:type="spellStart"/>
      <w:r w:rsidRPr="005738CA">
        <w:rPr>
          <w:sz w:val="22"/>
          <w:szCs w:val="22"/>
        </w:rPr>
        <w:t>proximálnych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tubuloch</w:t>
      </w:r>
      <w:proofErr w:type="spellEnd"/>
      <w:r>
        <w:rPr>
          <w:sz w:val="22"/>
          <w:szCs w:val="22"/>
        </w:rPr>
        <w:t>.</w:t>
      </w:r>
    </w:p>
    <w:p w14:paraId="5C0AE360" w14:textId="77777777" w:rsidR="00107A58" w:rsidRDefault="00107A58" w:rsidP="00E90AC1">
      <w:pPr>
        <w:tabs>
          <w:tab w:val="num" w:pos="0"/>
        </w:tabs>
        <w:rPr>
          <w:sz w:val="22"/>
          <w:szCs w:val="22"/>
          <w:u w:val="single"/>
        </w:rPr>
      </w:pPr>
    </w:p>
    <w:p w14:paraId="28C1B5D0" w14:textId="77777777" w:rsidR="00E24A8C" w:rsidRPr="00742CB5" w:rsidRDefault="008A75F3" w:rsidP="00E90AC1">
      <w:pPr>
        <w:tabs>
          <w:tab w:val="num" w:pos="0"/>
        </w:tabs>
        <w:rPr>
          <w:sz w:val="22"/>
          <w:szCs w:val="22"/>
          <w:u w:val="single"/>
        </w:rPr>
      </w:pPr>
      <w:proofErr w:type="spellStart"/>
      <w:r>
        <w:rPr>
          <w:sz w:val="22"/>
          <w:szCs w:val="22"/>
          <w:u w:val="single"/>
        </w:rPr>
        <w:t>Farmakodynamické</w:t>
      </w:r>
      <w:proofErr w:type="spellEnd"/>
      <w:r>
        <w:rPr>
          <w:sz w:val="22"/>
          <w:szCs w:val="22"/>
          <w:u w:val="single"/>
        </w:rPr>
        <w:t xml:space="preserve"> účinky</w:t>
      </w:r>
    </w:p>
    <w:p w14:paraId="2A68C188" w14:textId="59260FB5" w:rsidR="00E24A8C" w:rsidRPr="00742CB5" w:rsidRDefault="008A75F3" w:rsidP="00E90AC1">
      <w:pPr>
        <w:tabs>
          <w:tab w:val="num" w:pos="0"/>
        </w:tabs>
        <w:rPr>
          <w:sz w:val="22"/>
          <w:szCs w:val="22"/>
        </w:rPr>
      </w:pPr>
      <w:proofErr w:type="spellStart"/>
      <w:r w:rsidRPr="005738CA">
        <w:rPr>
          <w:sz w:val="22"/>
          <w:szCs w:val="22"/>
        </w:rPr>
        <w:t>Furosemid</w:t>
      </w:r>
      <w:proofErr w:type="spellEnd"/>
      <w:r w:rsidRPr="005738CA">
        <w:rPr>
          <w:sz w:val="22"/>
          <w:szCs w:val="22"/>
        </w:rPr>
        <w:t xml:space="preserve"> má strmú krivku </w:t>
      </w:r>
      <w:r w:rsidR="005738CA" w:rsidRPr="005738CA">
        <w:rPr>
          <w:sz w:val="22"/>
          <w:szCs w:val="22"/>
        </w:rPr>
        <w:t>závislosti</w:t>
      </w:r>
      <w:r w:rsidR="005738CA">
        <w:rPr>
          <w:sz w:val="22"/>
          <w:szCs w:val="22"/>
        </w:rPr>
        <w:t xml:space="preserve"> účinku od dávky</w:t>
      </w:r>
      <w:r>
        <w:rPr>
          <w:sz w:val="22"/>
          <w:szCs w:val="22"/>
        </w:rPr>
        <w:t xml:space="preserve"> a je určený na použitie ako </w:t>
      </w:r>
      <w:r w:rsidR="003C402B">
        <w:rPr>
          <w:sz w:val="22"/>
          <w:szCs w:val="22"/>
        </w:rPr>
        <w:t xml:space="preserve">silné </w:t>
      </w:r>
      <w:r>
        <w:rPr>
          <w:sz w:val="22"/>
          <w:szCs w:val="22"/>
        </w:rPr>
        <w:t>diuretikum</w:t>
      </w:r>
      <w:r w:rsidR="003C402B">
        <w:rPr>
          <w:sz w:val="22"/>
          <w:szCs w:val="22"/>
        </w:rPr>
        <w:t>.</w:t>
      </w:r>
      <w:r w:rsidR="00EE27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 intravenóznom podaní začína </w:t>
      </w:r>
      <w:proofErr w:type="spellStart"/>
      <w:r>
        <w:rPr>
          <w:sz w:val="22"/>
          <w:szCs w:val="22"/>
        </w:rPr>
        <w:t>diuréza</w:t>
      </w:r>
      <w:proofErr w:type="spellEnd"/>
      <w:r>
        <w:rPr>
          <w:sz w:val="22"/>
          <w:szCs w:val="22"/>
        </w:rPr>
        <w:t xml:space="preserve"> do 5 minút, diuretický účinok pretrváva približne dve hodiny.</w:t>
      </w:r>
    </w:p>
    <w:p w14:paraId="0FD55780" w14:textId="77777777" w:rsidR="004A1684" w:rsidRPr="00742CB5" w:rsidRDefault="004A1684" w:rsidP="00E90AC1">
      <w:pPr>
        <w:pStyle w:val="Zkladntext"/>
        <w:tabs>
          <w:tab w:val="num" w:pos="0"/>
        </w:tabs>
        <w:rPr>
          <w:rFonts w:ascii="Times New Roman" w:hAnsi="Times New Roman"/>
          <w:b w:val="0"/>
          <w:sz w:val="22"/>
          <w:szCs w:val="22"/>
        </w:rPr>
      </w:pPr>
    </w:p>
    <w:p w14:paraId="068A7BDB" w14:textId="77777777" w:rsidR="004A1684" w:rsidRPr="00742CB5" w:rsidRDefault="008A75F3" w:rsidP="00E90AC1">
      <w:pPr>
        <w:pStyle w:val="Zkladntext"/>
        <w:numPr>
          <w:ilvl w:val="1"/>
          <w:numId w:val="3"/>
        </w:numPr>
        <w:tabs>
          <w:tab w:val="clear" w:pos="855"/>
          <w:tab w:val="num" w:pos="0"/>
          <w:tab w:val="num" w:pos="567"/>
        </w:tabs>
        <w:ind w:left="0" w:firstLine="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Farmakokinetické</w:t>
      </w:r>
      <w:proofErr w:type="spellEnd"/>
      <w:r>
        <w:rPr>
          <w:rFonts w:ascii="Times New Roman" w:hAnsi="Times New Roman"/>
          <w:sz w:val="22"/>
          <w:szCs w:val="22"/>
        </w:rPr>
        <w:t xml:space="preserve"> vlastnosti</w:t>
      </w:r>
    </w:p>
    <w:p w14:paraId="09BE3670" w14:textId="77777777" w:rsidR="00375A9C" w:rsidRPr="00AB2D9D" w:rsidRDefault="00375A9C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b w:val="0"/>
          <w:sz w:val="22"/>
          <w:szCs w:val="22"/>
        </w:rPr>
      </w:pPr>
    </w:p>
    <w:p w14:paraId="613B0ACD" w14:textId="77777777" w:rsidR="00E24A8C" w:rsidRPr="00742CB5" w:rsidRDefault="008A75F3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  <w:u w:val="single"/>
        </w:rPr>
        <w:t>Distribúcia</w:t>
      </w:r>
    </w:p>
    <w:p w14:paraId="311A4971" w14:textId="77777777" w:rsidR="00375A9C" w:rsidRPr="00742CB5" w:rsidRDefault="008A75F3" w:rsidP="00E90AC1">
      <w:pPr>
        <w:tabs>
          <w:tab w:val="num" w:pos="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Furosemid</w:t>
      </w:r>
      <w:proofErr w:type="spellEnd"/>
      <w:r>
        <w:rPr>
          <w:sz w:val="22"/>
          <w:szCs w:val="22"/>
        </w:rPr>
        <w:t xml:space="preserve"> je významne viazaný na plazmatické proteíny a vylučuje sa hlavne močom, vo veľkej miere nezmenený.</w:t>
      </w:r>
    </w:p>
    <w:p w14:paraId="58804E43" w14:textId="77777777" w:rsidR="00375A9C" w:rsidRPr="00742CB5" w:rsidRDefault="00375A9C" w:rsidP="00E90AC1">
      <w:pPr>
        <w:tabs>
          <w:tab w:val="num" w:pos="0"/>
        </w:tabs>
        <w:rPr>
          <w:sz w:val="22"/>
          <w:szCs w:val="22"/>
        </w:rPr>
      </w:pPr>
    </w:p>
    <w:p w14:paraId="4D4754DA" w14:textId="77777777" w:rsidR="00375A9C" w:rsidRPr="00742CB5" w:rsidRDefault="008A75F3" w:rsidP="00E90AC1">
      <w:pPr>
        <w:tabs>
          <w:tab w:val="num" w:pos="0"/>
        </w:tabs>
        <w:rPr>
          <w:sz w:val="22"/>
          <w:szCs w:val="22"/>
          <w:u w:val="single"/>
        </w:rPr>
      </w:pPr>
      <w:proofErr w:type="spellStart"/>
      <w:r>
        <w:rPr>
          <w:sz w:val="22"/>
          <w:szCs w:val="22"/>
          <w:u w:val="single"/>
        </w:rPr>
        <w:t>Biotransformácia</w:t>
      </w:r>
      <w:proofErr w:type="spellEnd"/>
      <w:r>
        <w:rPr>
          <w:sz w:val="22"/>
          <w:szCs w:val="22"/>
          <w:u w:val="single"/>
        </w:rPr>
        <w:t xml:space="preserve"> </w:t>
      </w:r>
    </w:p>
    <w:p w14:paraId="448F1A58" w14:textId="5532A2E7" w:rsidR="00E24A8C" w:rsidRPr="00CD7657" w:rsidRDefault="003C402B" w:rsidP="00E90AC1">
      <w:pPr>
        <w:tabs>
          <w:tab w:val="num" w:pos="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F</w:t>
      </w:r>
      <w:r w:rsidR="008A75F3">
        <w:rPr>
          <w:sz w:val="22"/>
          <w:szCs w:val="22"/>
        </w:rPr>
        <w:t>urosemid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glukuronid</w:t>
      </w:r>
      <w:proofErr w:type="spellEnd"/>
      <w:r w:rsidR="008A75F3">
        <w:rPr>
          <w:sz w:val="22"/>
          <w:szCs w:val="22"/>
        </w:rPr>
        <w:t xml:space="preserve"> je hlavný produkt </w:t>
      </w:r>
      <w:proofErr w:type="spellStart"/>
      <w:r w:rsidR="008A75F3">
        <w:rPr>
          <w:sz w:val="22"/>
          <w:szCs w:val="22"/>
        </w:rPr>
        <w:t>biotransformácie</w:t>
      </w:r>
      <w:proofErr w:type="spellEnd"/>
      <w:r w:rsidR="008A75F3">
        <w:rPr>
          <w:sz w:val="22"/>
          <w:szCs w:val="22"/>
        </w:rPr>
        <w:t>.</w:t>
      </w:r>
    </w:p>
    <w:p w14:paraId="40F27211" w14:textId="77777777" w:rsidR="00375A9C" w:rsidRPr="00CD7657" w:rsidRDefault="00375A9C" w:rsidP="00E90AC1">
      <w:pPr>
        <w:tabs>
          <w:tab w:val="num" w:pos="0"/>
        </w:tabs>
        <w:rPr>
          <w:sz w:val="22"/>
          <w:szCs w:val="22"/>
        </w:rPr>
      </w:pPr>
    </w:p>
    <w:p w14:paraId="300ED6AF" w14:textId="77777777" w:rsidR="00375A9C" w:rsidRPr="00CD7657" w:rsidRDefault="008A75F3" w:rsidP="00E90AC1">
      <w:pPr>
        <w:tabs>
          <w:tab w:val="num" w:pos="0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Eliminácia</w:t>
      </w:r>
    </w:p>
    <w:p w14:paraId="444ECF9D" w14:textId="2C4672ED" w:rsidR="005156F8" w:rsidRPr="00CD7657" w:rsidRDefault="008A75F3" w:rsidP="00E90AC1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Po intravenóznej injekcii sa v porovnaní s </w:t>
      </w:r>
      <w:proofErr w:type="spellStart"/>
      <w:r>
        <w:rPr>
          <w:sz w:val="22"/>
          <w:szCs w:val="22"/>
        </w:rPr>
        <w:t>tabletovou</w:t>
      </w:r>
      <w:proofErr w:type="spellEnd"/>
      <w:r>
        <w:rPr>
          <w:sz w:val="22"/>
          <w:szCs w:val="22"/>
        </w:rPr>
        <w:t xml:space="preserve"> formou vylučuje významne viac </w:t>
      </w:r>
      <w:proofErr w:type="spellStart"/>
      <w:r>
        <w:rPr>
          <w:sz w:val="22"/>
          <w:szCs w:val="22"/>
        </w:rPr>
        <w:t>furosemidu</w:t>
      </w:r>
      <w:proofErr w:type="spellEnd"/>
      <w:r>
        <w:rPr>
          <w:sz w:val="22"/>
          <w:szCs w:val="22"/>
        </w:rPr>
        <w:t xml:space="preserve"> močom. </w:t>
      </w:r>
      <w:proofErr w:type="spellStart"/>
      <w:r>
        <w:rPr>
          <w:sz w:val="22"/>
          <w:szCs w:val="22"/>
        </w:rPr>
        <w:t>Furosemid</w:t>
      </w:r>
      <w:proofErr w:type="spellEnd"/>
      <w:r>
        <w:rPr>
          <w:sz w:val="22"/>
          <w:szCs w:val="22"/>
        </w:rPr>
        <w:t xml:space="preserve"> má </w:t>
      </w:r>
      <w:proofErr w:type="spellStart"/>
      <w:r>
        <w:rPr>
          <w:sz w:val="22"/>
          <w:szCs w:val="22"/>
        </w:rPr>
        <w:t>bifázický</w:t>
      </w:r>
      <w:proofErr w:type="spellEnd"/>
      <w:r w:rsidR="003C402B">
        <w:rPr>
          <w:sz w:val="22"/>
          <w:szCs w:val="22"/>
        </w:rPr>
        <w:t xml:space="preserve"> plazmatický</w:t>
      </w:r>
      <w:r>
        <w:rPr>
          <w:sz w:val="22"/>
          <w:szCs w:val="22"/>
        </w:rPr>
        <w:t xml:space="preserve"> polčas s terminálnou eliminačnou fázou približne 1,5</w:t>
      </w:r>
      <w:r w:rsidR="00B45224">
        <w:rPr>
          <w:sz w:val="22"/>
          <w:szCs w:val="22"/>
        </w:rPr>
        <w:t> </w:t>
      </w:r>
      <w:r>
        <w:rPr>
          <w:sz w:val="22"/>
          <w:szCs w:val="22"/>
        </w:rPr>
        <w:t>hodiny. Aj keď je vylučovaný hlavne moč</w:t>
      </w:r>
      <w:r w:rsidR="003C402B">
        <w:rPr>
          <w:sz w:val="22"/>
          <w:szCs w:val="22"/>
        </w:rPr>
        <w:t>om</w:t>
      </w:r>
      <w:r>
        <w:rPr>
          <w:sz w:val="22"/>
          <w:szCs w:val="22"/>
        </w:rPr>
        <w:t xml:space="preserve">, rôzne množstvá sú takisto vylučované žlčou a </w:t>
      </w:r>
      <w:r w:rsidR="003C402B">
        <w:rPr>
          <w:sz w:val="22"/>
          <w:szCs w:val="22"/>
        </w:rPr>
        <w:t>pri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renáln</w:t>
      </w:r>
      <w:r w:rsidR="003C402B">
        <w:rPr>
          <w:sz w:val="22"/>
          <w:szCs w:val="22"/>
        </w:rPr>
        <w:t>om</w:t>
      </w:r>
      <w:proofErr w:type="spellEnd"/>
      <w:r>
        <w:rPr>
          <w:sz w:val="22"/>
          <w:szCs w:val="22"/>
        </w:rPr>
        <w:t xml:space="preserve"> zlyh</w:t>
      </w:r>
      <w:r w:rsidR="003C402B">
        <w:rPr>
          <w:sz w:val="22"/>
          <w:szCs w:val="22"/>
        </w:rPr>
        <w:t>ávaní</w:t>
      </w:r>
      <w:r>
        <w:rPr>
          <w:sz w:val="22"/>
          <w:szCs w:val="22"/>
        </w:rPr>
        <w:t xml:space="preserve"> môže byť eliminácia</w:t>
      </w:r>
      <w:r w:rsidR="003C402B">
        <w:rPr>
          <w:sz w:val="22"/>
          <w:szCs w:val="22"/>
        </w:rPr>
        <w:t xml:space="preserve"> mimo obličiek</w:t>
      </w:r>
      <w:r>
        <w:rPr>
          <w:sz w:val="22"/>
          <w:szCs w:val="22"/>
        </w:rPr>
        <w:t xml:space="preserve"> významne zvýšená.</w:t>
      </w:r>
    </w:p>
    <w:p w14:paraId="1E7FA449" w14:textId="77777777" w:rsidR="00A920FF" w:rsidRPr="00CD7657" w:rsidRDefault="00A920FF" w:rsidP="00E90AC1">
      <w:pPr>
        <w:tabs>
          <w:tab w:val="num" w:pos="0"/>
        </w:tabs>
        <w:rPr>
          <w:sz w:val="22"/>
          <w:szCs w:val="22"/>
        </w:rPr>
      </w:pPr>
    </w:p>
    <w:p w14:paraId="21CE4DBA" w14:textId="2AAB188F" w:rsidR="005156F8" w:rsidRPr="005B4A86" w:rsidRDefault="003C402B" w:rsidP="00E90AC1">
      <w:pPr>
        <w:pStyle w:val="Normlnywebov"/>
        <w:shd w:val="clear" w:color="auto" w:fill="FFFFFF"/>
        <w:tabs>
          <w:tab w:val="num" w:pos="0"/>
        </w:tabs>
        <w:spacing w:before="0" w:beforeAutospacing="0" w:after="0" w:afterAutospacing="0" w:line="234" w:lineRule="atLeast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Z</w:t>
      </w:r>
      <w:r w:rsidR="008A75F3">
        <w:rPr>
          <w:i/>
          <w:color w:val="000000"/>
          <w:sz w:val="22"/>
          <w:szCs w:val="22"/>
        </w:rPr>
        <w:t>lyh</w:t>
      </w:r>
      <w:r>
        <w:rPr>
          <w:i/>
          <w:color w:val="000000"/>
          <w:sz w:val="22"/>
          <w:szCs w:val="22"/>
        </w:rPr>
        <w:t>á</w:t>
      </w:r>
      <w:r w:rsidR="00EB3F76">
        <w:rPr>
          <w:i/>
          <w:color w:val="000000"/>
          <w:sz w:val="22"/>
          <w:szCs w:val="22"/>
        </w:rPr>
        <w:t>va</w:t>
      </w:r>
      <w:r w:rsidR="008A75F3">
        <w:rPr>
          <w:i/>
          <w:color w:val="000000"/>
          <w:sz w:val="22"/>
          <w:szCs w:val="22"/>
        </w:rPr>
        <w:t>ni</w:t>
      </w:r>
      <w:r>
        <w:rPr>
          <w:i/>
          <w:color w:val="000000"/>
          <w:sz w:val="22"/>
          <w:szCs w:val="22"/>
        </w:rPr>
        <w:t>e obličiek</w:t>
      </w:r>
      <w:r w:rsidR="00EE27C1">
        <w:rPr>
          <w:i/>
          <w:color w:val="000000"/>
          <w:sz w:val="22"/>
          <w:szCs w:val="22"/>
        </w:rPr>
        <w:t xml:space="preserve"> </w:t>
      </w:r>
      <w:r w:rsidR="008A75F3">
        <w:rPr>
          <w:i/>
          <w:color w:val="000000"/>
          <w:sz w:val="22"/>
          <w:szCs w:val="22"/>
        </w:rPr>
        <w:t>/ pečene:</w:t>
      </w:r>
    </w:p>
    <w:p w14:paraId="02889DCF" w14:textId="08A2F8BE" w:rsidR="005156F8" w:rsidRPr="00CD7657" w:rsidRDefault="008A75F3" w:rsidP="00E90AC1">
      <w:pPr>
        <w:pStyle w:val="Normlnywebov"/>
        <w:shd w:val="clear" w:color="auto" w:fill="FFFFFF"/>
        <w:tabs>
          <w:tab w:val="num" w:pos="0"/>
        </w:tabs>
        <w:spacing w:before="0" w:beforeAutospacing="0" w:after="0" w:afterAutospacing="0" w:line="234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 pacientov s</w:t>
      </w:r>
      <w:r w:rsidR="00EE27C1">
        <w:rPr>
          <w:color w:val="000000"/>
          <w:sz w:val="22"/>
          <w:szCs w:val="22"/>
        </w:rPr>
        <w:t xml:space="preserve"> poruchou funkcie </w:t>
      </w:r>
      <w:r>
        <w:rPr>
          <w:color w:val="000000"/>
          <w:sz w:val="22"/>
          <w:szCs w:val="22"/>
        </w:rPr>
        <w:t xml:space="preserve">pečene je biliárna eliminácia znížená až o 50 %. </w:t>
      </w:r>
      <w:proofErr w:type="spellStart"/>
      <w:r>
        <w:rPr>
          <w:color w:val="000000"/>
          <w:sz w:val="22"/>
          <w:szCs w:val="22"/>
        </w:rPr>
        <w:t>Renálne</w:t>
      </w:r>
      <w:proofErr w:type="spellEnd"/>
      <w:r>
        <w:rPr>
          <w:color w:val="000000"/>
          <w:sz w:val="22"/>
          <w:szCs w:val="22"/>
        </w:rPr>
        <w:t xml:space="preserve"> zlyh</w:t>
      </w:r>
      <w:r w:rsidR="003C402B">
        <w:rPr>
          <w:color w:val="000000"/>
          <w:sz w:val="22"/>
          <w:szCs w:val="22"/>
        </w:rPr>
        <w:t>ávanie</w:t>
      </w:r>
      <w:r>
        <w:rPr>
          <w:color w:val="000000"/>
          <w:sz w:val="22"/>
          <w:szCs w:val="22"/>
        </w:rPr>
        <w:t xml:space="preserve"> má minimálny vplyv na rýchlosť eliminácie </w:t>
      </w:r>
      <w:proofErr w:type="spellStart"/>
      <w:r>
        <w:rPr>
          <w:color w:val="000000"/>
          <w:sz w:val="22"/>
          <w:szCs w:val="22"/>
        </w:rPr>
        <w:t>furosemidu</w:t>
      </w:r>
      <w:proofErr w:type="spellEnd"/>
      <w:r>
        <w:rPr>
          <w:color w:val="000000"/>
          <w:sz w:val="22"/>
          <w:szCs w:val="22"/>
        </w:rPr>
        <w:t xml:space="preserve">. Ak je však reziduálna </w:t>
      </w:r>
      <w:proofErr w:type="spellStart"/>
      <w:r>
        <w:rPr>
          <w:color w:val="000000"/>
          <w:sz w:val="22"/>
          <w:szCs w:val="22"/>
        </w:rPr>
        <w:t>renálna</w:t>
      </w:r>
      <w:proofErr w:type="spellEnd"/>
      <w:r>
        <w:rPr>
          <w:color w:val="000000"/>
          <w:sz w:val="22"/>
          <w:szCs w:val="22"/>
        </w:rPr>
        <w:t xml:space="preserve"> funkcia nižšia </w:t>
      </w:r>
      <w:r w:rsidR="003C402B">
        <w:rPr>
          <w:color w:val="000000"/>
          <w:sz w:val="22"/>
          <w:szCs w:val="22"/>
        </w:rPr>
        <w:t>ako</w:t>
      </w:r>
      <w:r>
        <w:rPr>
          <w:color w:val="000000"/>
          <w:sz w:val="22"/>
          <w:szCs w:val="22"/>
        </w:rPr>
        <w:t xml:space="preserve"> 20 %, významne to predlžuje elimináciu.</w:t>
      </w:r>
    </w:p>
    <w:p w14:paraId="4E1ABB61" w14:textId="77777777" w:rsidR="00A920FF" w:rsidRPr="00CD7657" w:rsidRDefault="00A920FF" w:rsidP="00E90AC1">
      <w:pPr>
        <w:pStyle w:val="Normlnywebov"/>
        <w:shd w:val="clear" w:color="auto" w:fill="FFFFFF"/>
        <w:tabs>
          <w:tab w:val="num" w:pos="0"/>
        </w:tabs>
        <w:spacing w:before="0" w:beforeAutospacing="0" w:after="0" w:afterAutospacing="0" w:line="234" w:lineRule="atLeast"/>
        <w:rPr>
          <w:color w:val="000000"/>
          <w:sz w:val="22"/>
          <w:szCs w:val="22"/>
        </w:rPr>
      </w:pPr>
    </w:p>
    <w:p w14:paraId="72936662" w14:textId="77777777" w:rsidR="005156F8" w:rsidRPr="005B4A86" w:rsidRDefault="008A75F3" w:rsidP="00E90AC1">
      <w:pPr>
        <w:pStyle w:val="Normlnywebov"/>
        <w:shd w:val="clear" w:color="auto" w:fill="FFFFFF"/>
        <w:tabs>
          <w:tab w:val="num" w:pos="0"/>
        </w:tabs>
        <w:spacing w:before="0" w:beforeAutospacing="0" w:after="0" w:afterAutospacing="0" w:line="234" w:lineRule="atLeast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Staršie osoby:</w:t>
      </w:r>
    </w:p>
    <w:p w14:paraId="1BCBAEE5" w14:textId="6F2D3716" w:rsidR="005156F8" w:rsidRPr="00CD7657" w:rsidRDefault="008A75F3" w:rsidP="00E90AC1">
      <w:pPr>
        <w:pStyle w:val="Normlnywebov"/>
        <w:shd w:val="clear" w:color="auto" w:fill="FFFFFF"/>
        <w:tabs>
          <w:tab w:val="num" w:pos="0"/>
        </w:tabs>
        <w:spacing w:before="0" w:beforeAutospacing="0" w:after="0" w:afterAutospacing="0" w:line="234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Doba eliminácie </w:t>
      </w:r>
      <w:proofErr w:type="spellStart"/>
      <w:r>
        <w:rPr>
          <w:color w:val="000000"/>
          <w:sz w:val="22"/>
          <w:szCs w:val="22"/>
        </w:rPr>
        <w:t>furosemidu</w:t>
      </w:r>
      <w:proofErr w:type="spellEnd"/>
      <w:r>
        <w:rPr>
          <w:color w:val="000000"/>
          <w:sz w:val="22"/>
          <w:szCs w:val="22"/>
        </w:rPr>
        <w:t xml:space="preserve"> je u starších osôb s určitým </w:t>
      </w:r>
      <w:r w:rsidR="003C402B">
        <w:rPr>
          <w:color w:val="000000"/>
          <w:sz w:val="22"/>
          <w:szCs w:val="22"/>
        </w:rPr>
        <w:t xml:space="preserve">stupňom poškodenia </w:t>
      </w:r>
      <w:r>
        <w:rPr>
          <w:color w:val="000000"/>
          <w:sz w:val="22"/>
          <w:szCs w:val="22"/>
        </w:rPr>
        <w:t>obličiek predĺžená.</w:t>
      </w:r>
    </w:p>
    <w:p w14:paraId="7001533E" w14:textId="77777777" w:rsidR="00A920FF" w:rsidRPr="00CD7657" w:rsidRDefault="00A920FF" w:rsidP="00E90AC1">
      <w:pPr>
        <w:pStyle w:val="Normlnywebov"/>
        <w:shd w:val="clear" w:color="auto" w:fill="FFFFFF"/>
        <w:tabs>
          <w:tab w:val="num" w:pos="0"/>
        </w:tabs>
        <w:spacing w:before="0" w:beforeAutospacing="0" w:after="0" w:afterAutospacing="0" w:line="234" w:lineRule="atLeast"/>
        <w:rPr>
          <w:color w:val="000000"/>
          <w:sz w:val="22"/>
          <w:szCs w:val="22"/>
        </w:rPr>
      </w:pPr>
    </w:p>
    <w:p w14:paraId="7DE3595F" w14:textId="77777777" w:rsidR="008C5E7E" w:rsidRPr="00E37B04" w:rsidRDefault="008A75F3" w:rsidP="00E90AC1">
      <w:pPr>
        <w:pStyle w:val="Normlnywebov"/>
        <w:shd w:val="clear" w:color="auto" w:fill="FFFFFF"/>
        <w:tabs>
          <w:tab w:val="num" w:pos="0"/>
        </w:tabs>
        <w:spacing w:before="0" w:beforeAutospacing="0" w:after="0" w:afterAutospacing="0" w:line="234" w:lineRule="atLeast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Novorodenci:</w:t>
      </w:r>
    </w:p>
    <w:p w14:paraId="15E8886D" w14:textId="77777777" w:rsidR="005156F8" w:rsidRPr="00CD7657" w:rsidRDefault="008A75F3" w:rsidP="00E90AC1">
      <w:pPr>
        <w:pStyle w:val="Normlnywebov"/>
        <w:shd w:val="clear" w:color="auto" w:fill="FFFFFF"/>
        <w:tabs>
          <w:tab w:val="num" w:pos="0"/>
        </w:tabs>
        <w:spacing w:before="0" w:beforeAutospacing="0" w:after="0" w:afterAutospacing="0" w:line="234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 novorodencov je pozorovaný stabilný diuretický účinok, pravdepodobne v dôsledku nezrelej </w:t>
      </w:r>
      <w:proofErr w:type="spellStart"/>
      <w:r>
        <w:rPr>
          <w:color w:val="000000"/>
          <w:sz w:val="22"/>
          <w:szCs w:val="22"/>
        </w:rPr>
        <w:t>tubulárnej</w:t>
      </w:r>
      <w:proofErr w:type="spellEnd"/>
      <w:r>
        <w:rPr>
          <w:color w:val="000000"/>
          <w:sz w:val="22"/>
          <w:szCs w:val="22"/>
        </w:rPr>
        <w:t xml:space="preserve"> funkcie.</w:t>
      </w:r>
    </w:p>
    <w:p w14:paraId="14C67B44" w14:textId="77777777" w:rsidR="004A1684" w:rsidRPr="00AB2D9D" w:rsidRDefault="004A1684" w:rsidP="00E90AC1">
      <w:pPr>
        <w:pStyle w:val="Zkladntext"/>
        <w:tabs>
          <w:tab w:val="num" w:pos="0"/>
        </w:tabs>
        <w:rPr>
          <w:rFonts w:ascii="Times New Roman" w:hAnsi="Times New Roman"/>
          <w:b w:val="0"/>
          <w:sz w:val="22"/>
          <w:szCs w:val="22"/>
        </w:rPr>
      </w:pPr>
    </w:p>
    <w:p w14:paraId="1D73A5FD" w14:textId="77777777" w:rsidR="004A1684" w:rsidRPr="00CD7657" w:rsidRDefault="008A75F3" w:rsidP="00E90AC1">
      <w:pPr>
        <w:pStyle w:val="Zkladntext"/>
        <w:numPr>
          <w:ilvl w:val="1"/>
          <w:numId w:val="3"/>
        </w:numPr>
        <w:tabs>
          <w:tab w:val="clear" w:pos="855"/>
          <w:tab w:val="num" w:pos="0"/>
          <w:tab w:val="num" w:pos="567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Predklinické údaje o bezpečnosti</w:t>
      </w:r>
    </w:p>
    <w:p w14:paraId="78B39CEB" w14:textId="77777777" w:rsidR="00E24A8C" w:rsidRPr="00CD7657" w:rsidRDefault="00E24A8C" w:rsidP="00E90AC1">
      <w:pPr>
        <w:pStyle w:val="Zarkazkladnhotextu"/>
        <w:tabs>
          <w:tab w:val="num" w:pos="0"/>
        </w:tabs>
        <w:ind w:left="0"/>
        <w:rPr>
          <w:sz w:val="22"/>
          <w:szCs w:val="22"/>
        </w:rPr>
      </w:pPr>
    </w:p>
    <w:p w14:paraId="1D97E48D" w14:textId="36A88E0A" w:rsidR="00E24A8C" w:rsidRPr="00CD7657" w:rsidRDefault="008A75F3" w:rsidP="00E90AC1">
      <w:pPr>
        <w:pStyle w:val="Zarkazkladnhotextu"/>
        <w:tabs>
          <w:tab w:val="num" w:pos="0"/>
        </w:tabs>
        <w:ind w:left="0"/>
        <w:rPr>
          <w:sz w:val="22"/>
          <w:szCs w:val="22"/>
        </w:rPr>
      </w:pPr>
      <w:r w:rsidRPr="00565D7B">
        <w:rPr>
          <w:sz w:val="22"/>
          <w:szCs w:val="22"/>
        </w:rPr>
        <w:t>Nie sú k dispozícii ďalšie informácie</w:t>
      </w:r>
      <w:r w:rsidR="00565D7B" w:rsidRPr="00E90AC1">
        <w:rPr>
          <w:sz w:val="22"/>
          <w:szCs w:val="22"/>
        </w:rPr>
        <w:t>, ktoré nie sú uvedené v</w:t>
      </w:r>
      <w:r w:rsidR="00EE27C1">
        <w:rPr>
          <w:sz w:val="22"/>
          <w:szCs w:val="22"/>
        </w:rPr>
        <w:t> </w:t>
      </w:r>
      <w:r w:rsidR="00565D7B" w:rsidRPr="00E90AC1">
        <w:rPr>
          <w:sz w:val="22"/>
          <w:szCs w:val="22"/>
        </w:rPr>
        <w:t>tomto</w:t>
      </w:r>
      <w:r w:rsidR="00EE27C1">
        <w:rPr>
          <w:sz w:val="22"/>
          <w:szCs w:val="22"/>
        </w:rPr>
        <w:t xml:space="preserve"> </w:t>
      </w:r>
      <w:r w:rsidRPr="00B71CC9">
        <w:rPr>
          <w:sz w:val="22"/>
          <w:szCs w:val="22"/>
        </w:rPr>
        <w:t>Súhrn</w:t>
      </w:r>
      <w:r w:rsidR="00565D7B" w:rsidRPr="00B71CC9">
        <w:rPr>
          <w:sz w:val="22"/>
          <w:szCs w:val="22"/>
        </w:rPr>
        <w:t>e</w:t>
      </w:r>
      <w:r w:rsidRPr="00B71CC9">
        <w:rPr>
          <w:sz w:val="22"/>
          <w:szCs w:val="22"/>
        </w:rPr>
        <w:t xml:space="preserve"> charakteristických vlastností lieku.</w:t>
      </w:r>
    </w:p>
    <w:p w14:paraId="6727AE64" w14:textId="77777777" w:rsidR="004A1684" w:rsidRPr="00AB2D9D" w:rsidRDefault="004A1684" w:rsidP="00E90AC1">
      <w:pPr>
        <w:pStyle w:val="Zkladntext"/>
        <w:tabs>
          <w:tab w:val="num" w:pos="0"/>
        </w:tabs>
        <w:rPr>
          <w:rFonts w:ascii="Times New Roman" w:hAnsi="Times New Roman"/>
          <w:b w:val="0"/>
          <w:sz w:val="22"/>
          <w:szCs w:val="22"/>
        </w:rPr>
      </w:pPr>
    </w:p>
    <w:p w14:paraId="785A22DE" w14:textId="77777777" w:rsidR="00060DA6" w:rsidRPr="00AB2D9D" w:rsidRDefault="00060DA6" w:rsidP="00E90AC1">
      <w:pPr>
        <w:pStyle w:val="Zkladntext"/>
        <w:tabs>
          <w:tab w:val="num" w:pos="0"/>
        </w:tabs>
        <w:rPr>
          <w:rFonts w:ascii="Times New Roman" w:hAnsi="Times New Roman"/>
          <w:b w:val="0"/>
          <w:sz w:val="22"/>
          <w:szCs w:val="22"/>
        </w:rPr>
      </w:pPr>
    </w:p>
    <w:p w14:paraId="34F8981C" w14:textId="77777777" w:rsidR="004A1684" w:rsidRPr="00CD7657" w:rsidRDefault="008A75F3" w:rsidP="00E90AC1">
      <w:pPr>
        <w:pStyle w:val="Zkladntext"/>
        <w:tabs>
          <w:tab w:val="clear" w:pos="851"/>
          <w:tab w:val="num" w:pos="0"/>
          <w:tab w:val="left" w:pos="56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caps/>
          <w:sz w:val="22"/>
          <w:szCs w:val="22"/>
        </w:rPr>
        <w:t>Farmaceutické informácie</w:t>
      </w:r>
    </w:p>
    <w:p w14:paraId="3FF02E95" w14:textId="77777777" w:rsidR="004A1684" w:rsidRPr="00AB2D9D" w:rsidRDefault="004A1684" w:rsidP="00E90AC1">
      <w:pPr>
        <w:pStyle w:val="Zkladntext"/>
        <w:tabs>
          <w:tab w:val="num" w:pos="0"/>
        </w:tabs>
        <w:rPr>
          <w:rFonts w:ascii="Times New Roman" w:hAnsi="Times New Roman"/>
          <w:b w:val="0"/>
          <w:sz w:val="22"/>
          <w:szCs w:val="22"/>
        </w:rPr>
      </w:pPr>
    </w:p>
    <w:p w14:paraId="7C37DDBF" w14:textId="77777777" w:rsidR="004A1684" w:rsidRPr="00CD7657" w:rsidRDefault="008A75F3" w:rsidP="00E90AC1">
      <w:pPr>
        <w:pStyle w:val="Zkladntext"/>
        <w:numPr>
          <w:ilvl w:val="1"/>
          <w:numId w:val="4"/>
        </w:numPr>
        <w:tabs>
          <w:tab w:val="clear" w:pos="855"/>
          <w:tab w:val="num" w:pos="0"/>
          <w:tab w:val="num" w:pos="567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Zoznam pomocných látok</w:t>
      </w:r>
    </w:p>
    <w:p w14:paraId="0642DD81" w14:textId="77777777" w:rsidR="00E24A8C" w:rsidRPr="00CD7657" w:rsidRDefault="00E24A8C" w:rsidP="00E90AC1">
      <w:pPr>
        <w:pStyle w:val="Zarkazkladnhotextu"/>
        <w:tabs>
          <w:tab w:val="num" w:pos="0"/>
        </w:tabs>
        <w:ind w:left="0"/>
        <w:rPr>
          <w:sz w:val="22"/>
          <w:szCs w:val="22"/>
        </w:rPr>
      </w:pPr>
    </w:p>
    <w:p w14:paraId="4E384DBE" w14:textId="77777777" w:rsidR="00E24A8C" w:rsidRPr="00CD7657" w:rsidRDefault="008A75F3" w:rsidP="00E90AC1">
      <w:pPr>
        <w:pStyle w:val="Zarkazkladnhotextu"/>
        <w:tabs>
          <w:tab w:val="num" w:pos="0"/>
        </w:tabs>
        <w:ind w:left="0"/>
        <w:rPr>
          <w:sz w:val="22"/>
          <w:szCs w:val="22"/>
        </w:rPr>
      </w:pPr>
      <w:r>
        <w:rPr>
          <w:sz w:val="22"/>
          <w:szCs w:val="22"/>
        </w:rPr>
        <w:t>Chlorid sodný</w:t>
      </w:r>
    </w:p>
    <w:p w14:paraId="610B4E7C" w14:textId="77777777" w:rsidR="00E24A8C" w:rsidRPr="00CD7657" w:rsidRDefault="008A75F3" w:rsidP="00E90AC1">
      <w:pPr>
        <w:pStyle w:val="Zarkazkladnhotextu"/>
        <w:tabs>
          <w:tab w:val="num" w:pos="0"/>
          <w:tab w:val="left" w:pos="1843"/>
        </w:tabs>
        <w:ind w:left="0"/>
        <w:rPr>
          <w:sz w:val="22"/>
          <w:szCs w:val="22"/>
        </w:rPr>
      </w:pPr>
      <w:r>
        <w:rPr>
          <w:sz w:val="22"/>
          <w:szCs w:val="22"/>
        </w:rPr>
        <w:t>Hydroxid sodný (</w:t>
      </w:r>
      <w:r>
        <w:t>na úpravu pH)</w:t>
      </w:r>
    </w:p>
    <w:p w14:paraId="09CECA6F" w14:textId="7B5DE774" w:rsidR="00E24A8C" w:rsidRPr="00CD7657" w:rsidRDefault="008A75F3" w:rsidP="00E90AC1">
      <w:pPr>
        <w:pStyle w:val="Zarkazkladnhotextu"/>
        <w:tabs>
          <w:tab w:val="num" w:pos="0"/>
        </w:tabs>
        <w:ind w:left="0"/>
        <w:rPr>
          <w:sz w:val="22"/>
          <w:szCs w:val="22"/>
        </w:rPr>
      </w:pPr>
      <w:r>
        <w:rPr>
          <w:sz w:val="22"/>
          <w:szCs w:val="22"/>
        </w:rPr>
        <w:t>Voda na injek</w:t>
      </w:r>
      <w:r w:rsidR="00C2759D">
        <w:rPr>
          <w:sz w:val="22"/>
          <w:szCs w:val="22"/>
        </w:rPr>
        <w:t>ci</w:t>
      </w:r>
      <w:r w:rsidR="00647A90">
        <w:rPr>
          <w:sz w:val="22"/>
          <w:szCs w:val="22"/>
        </w:rPr>
        <w:t>e</w:t>
      </w:r>
    </w:p>
    <w:p w14:paraId="5D38C091" w14:textId="77777777" w:rsidR="00136AFC" w:rsidRPr="00CD7657" w:rsidRDefault="00136AFC" w:rsidP="00E90AC1">
      <w:pPr>
        <w:pStyle w:val="Zkladntext"/>
        <w:tabs>
          <w:tab w:val="num" w:pos="0"/>
        </w:tabs>
        <w:rPr>
          <w:rFonts w:ascii="Times New Roman" w:hAnsi="Times New Roman"/>
          <w:b w:val="0"/>
          <w:sz w:val="22"/>
          <w:szCs w:val="22"/>
        </w:rPr>
      </w:pPr>
    </w:p>
    <w:p w14:paraId="65405603" w14:textId="77777777" w:rsidR="004A1684" w:rsidRPr="00CD7657" w:rsidRDefault="008A75F3" w:rsidP="00E90AC1">
      <w:pPr>
        <w:pStyle w:val="Zkladntext"/>
        <w:numPr>
          <w:ilvl w:val="1"/>
          <w:numId w:val="4"/>
        </w:numPr>
        <w:tabs>
          <w:tab w:val="clear" w:pos="855"/>
          <w:tab w:val="num" w:pos="0"/>
          <w:tab w:val="num" w:pos="567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Inkompatibility</w:t>
      </w:r>
    </w:p>
    <w:p w14:paraId="70309B09" w14:textId="77777777" w:rsidR="00137D50" w:rsidRPr="00CD7657" w:rsidRDefault="00137D50" w:rsidP="00E90AC1">
      <w:pPr>
        <w:pStyle w:val="Zarkazkladnhotextu"/>
        <w:tabs>
          <w:tab w:val="num" w:pos="0"/>
        </w:tabs>
        <w:ind w:left="0"/>
        <w:rPr>
          <w:sz w:val="22"/>
          <w:szCs w:val="22"/>
          <w:lang w:val="de-DE"/>
        </w:rPr>
      </w:pPr>
    </w:p>
    <w:p w14:paraId="13B8A255" w14:textId="77777777" w:rsidR="00137D50" w:rsidRPr="00CD7657" w:rsidRDefault="008A75F3" w:rsidP="00E90AC1">
      <w:pPr>
        <w:pStyle w:val="Zarkazkladnhotextu"/>
        <w:tabs>
          <w:tab w:val="num" w:pos="0"/>
        </w:tabs>
        <w:ind w:left="0"/>
        <w:rPr>
          <w:sz w:val="22"/>
          <w:szCs w:val="22"/>
        </w:rPr>
      </w:pPr>
      <w:proofErr w:type="spellStart"/>
      <w:r>
        <w:rPr>
          <w:sz w:val="22"/>
          <w:szCs w:val="22"/>
        </w:rPr>
        <w:t>Furosemid</w:t>
      </w:r>
      <w:proofErr w:type="spellEnd"/>
      <w:r>
        <w:rPr>
          <w:sz w:val="22"/>
          <w:szCs w:val="22"/>
        </w:rPr>
        <w:t xml:space="preserve"> sa nesmie miešať s inými liečivami v jednej striekačke, napr. </w:t>
      </w:r>
      <w:proofErr w:type="spellStart"/>
      <w:r>
        <w:rPr>
          <w:sz w:val="22"/>
          <w:szCs w:val="22"/>
        </w:rPr>
        <w:t>furosemid</w:t>
      </w:r>
      <w:proofErr w:type="spellEnd"/>
      <w:r>
        <w:rPr>
          <w:sz w:val="22"/>
          <w:szCs w:val="22"/>
        </w:rPr>
        <w:t xml:space="preserve"> vytvára </w:t>
      </w:r>
      <w:proofErr w:type="spellStart"/>
      <w:r>
        <w:rPr>
          <w:sz w:val="22"/>
          <w:szCs w:val="22"/>
        </w:rPr>
        <w:t>precipitát</w:t>
      </w:r>
      <w:proofErr w:type="spellEnd"/>
      <w:r>
        <w:rPr>
          <w:sz w:val="22"/>
          <w:szCs w:val="22"/>
        </w:rPr>
        <w:t xml:space="preserve"> pri zmiešaní s </w:t>
      </w:r>
      <w:proofErr w:type="spellStart"/>
      <w:r>
        <w:rPr>
          <w:sz w:val="22"/>
          <w:szCs w:val="22"/>
        </w:rPr>
        <w:t>dobutamínom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diazepamom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doxorubicínom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droperidolom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gentamicínom</w:t>
      </w:r>
      <w:proofErr w:type="spellEnd"/>
      <w:r>
        <w:rPr>
          <w:sz w:val="22"/>
          <w:szCs w:val="22"/>
        </w:rPr>
        <w:t xml:space="preserve">, glukózou, </w:t>
      </w:r>
      <w:proofErr w:type="spellStart"/>
      <w:r>
        <w:rPr>
          <w:sz w:val="22"/>
          <w:szCs w:val="22"/>
        </w:rPr>
        <w:t>manitolom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metoklopramidom</w:t>
      </w:r>
      <w:proofErr w:type="spellEnd"/>
      <w:r>
        <w:rPr>
          <w:sz w:val="22"/>
          <w:szCs w:val="22"/>
        </w:rPr>
        <w:t xml:space="preserve">, chloridom draselným, tetracyklínom, </w:t>
      </w:r>
      <w:proofErr w:type="spellStart"/>
      <w:r>
        <w:rPr>
          <w:sz w:val="22"/>
          <w:szCs w:val="22"/>
        </w:rPr>
        <w:t>vinkristínom</w:t>
      </w:r>
      <w:proofErr w:type="spellEnd"/>
      <w:r>
        <w:rPr>
          <w:sz w:val="22"/>
          <w:szCs w:val="22"/>
        </w:rPr>
        <w:t xml:space="preserve"> a vitamínmi.</w:t>
      </w:r>
    </w:p>
    <w:p w14:paraId="2D38464F" w14:textId="77777777" w:rsidR="00137D50" w:rsidRPr="00CD7657" w:rsidRDefault="00137D50" w:rsidP="00E90AC1">
      <w:pPr>
        <w:pStyle w:val="Zarkazkladnhotextu"/>
        <w:tabs>
          <w:tab w:val="num" w:pos="0"/>
        </w:tabs>
        <w:ind w:left="0"/>
        <w:rPr>
          <w:sz w:val="22"/>
          <w:szCs w:val="22"/>
          <w:lang w:val="de-DE"/>
        </w:rPr>
      </w:pPr>
    </w:p>
    <w:p w14:paraId="62EE1DB6" w14:textId="7D3AA5A6" w:rsidR="00137D50" w:rsidRPr="00866EBC" w:rsidRDefault="008A75F3" w:rsidP="00E90AC1">
      <w:pPr>
        <w:pStyle w:val="Zarkazkladnhotextu"/>
        <w:tabs>
          <w:tab w:val="num" w:pos="0"/>
        </w:tabs>
        <w:ind w:left="0"/>
        <w:rPr>
          <w:sz w:val="22"/>
          <w:szCs w:val="22"/>
        </w:rPr>
      </w:pPr>
      <w:r>
        <w:rPr>
          <w:sz w:val="22"/>
          <w:szCs w:val="22"/>
        </w:rPr>
        <w:t xml:space="preserve">Nepodávajte ho v priebehu infúzie s adrenalínom, </w:t>
      </w:r>
      <w:proofErr w:type="spellStart"/>
      <w:r>
        <w:rPr>
          <w:sz w:val="22"/>
          <w:szCs w:val="22"/>
        </w:rPr>
        <w:t>i</w:t>
      </w:r>
      <w:r w:rsidR="005738CA">
        <w:rPr>
          <w:sz w:val="22"/>
          <w:szCs w:val="22"/>
        </w:rPr>
        <w:t>z</w:t>
      </w:r>
      <w:r>
        <w:rPr>
          <w:sz w:val="22"/>
          <w:szCs w:val="22"/>
        </w:rPr>
        <w:t>oprenalínom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lidokaínom</w:t>
      </w:r>
      <w:proofErr w:type="spellEnd"/>
      <w:r>
        <w:rPr>
          <w:sz w:val="22"/>
          <w:szCs w:val="22"/>
        </w:rPr>
        <w:t xml:space="preserve"> alebo </w:t>
      </w:r>
      <w:proofErr w:type="spellStart"/>
      <w:r>
        <w:rPr>
          <w:sz w:val="22"/>
          <w:szCs w:val="22"/>
        </w:rPr>
        <w:t>petidínom</w:t>
      </w:r>
      <w:proofErr w:type="spellEnd"/>
      <w:r>
        <w:rPr>
          <w:sz w:val="22"/>
          <w:szCs w:val="22"/>
        </w:rPr>
        <w:t>.</w:t>
      </w:r>
    </w:p>
    <w:p w14:paraId="63F6C73A" w14:textId="77777777" w:rsidR="00137D50" w:rsidRPr="00AB2D9D" w:rsidRDefault="00137D50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b w:val="0"/>
          <w:sz w:val="22"/>
          <w:szCs w:val="22"/>
        </w:rPr>
      </w:pPr>
    </w:p>
    <w:p w14:paraId="0D45DC6E" w14:textId="77777777" w:rsidR="008963C1" w:rsidRDefault="008A75F3" w:rsidP="00E90AC1">
      <w:pPr>
        <w:pStyle w:val="Zkladntext"/>
        <w:tabs>
          <w:tab w:val="clear" w:pos="851"/>
        </w:tabs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Tento lie</w:t>
      </w:r>
      <w:r w:rsidR="00EC5AAA">
        <w:rPr>
          <w:rFonts w:ascii="Times New Roman" w:hAnsi="Times New Roman"/>
          <w:b w:val="0"/>
          <w:sz w:val="22"/>
          <w:szCs w:val="22"/>
        </w:rPr>
        <w:t>k</w:t>
      </w:r>
      <w:r>
        <w:rPr>
          <w:rFonts w:ascii="Times New Roman" w:hAnsi="Times New Roman"/>
          <w:b w:val="0"/>
          <w:sz w:val="22"/>
          <w:szCs w:val="22"/>
        </w:rPr>
        <w:t xml:space="preserve"> sa nesmie miešať s inými lie</w:t>
      </w:r>
      <w:r w:rsidR="00EC5AAA">
        <w:rPr>
          <w:rFonts w:ascii="Times New Roman" w:hAnsi="Times New Roman"/>
          <w:b w:val="0"/>
          <w:sz w:val="22"/>
          <w:szCs w:val="22"/>
        </w:rPr>
        <w:t>kmi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EC5AAA">
        <w:rPr>
          <w:rFonts w:ascii="Times New Roman" w:hAnsi="Times New Roman"/>
          <w:b w:val="0"/>
          <w:sz w:val="22"/>
          <w:szCs w:val="22"/>
        </w:rPr>
        <w:t xml:space="preserve">okrem tých, ktoré sú </w:t>
      </w:r>
      <w:r>
        <w:rPr>
          <w:rFonts w:ascii="Times New Roman" w:hAnsi="Times New Roman"/>
          <w:b w:val="0"/>
          <w:sz w:val="22"/>
          <w:szCs w:val="22"/>
        </w:rPr>
        <w:t>uveden</w:t>
      </w:r>
      <w:r w:rsidR="00EC5AAA">
        <w:rPr>
          <w:rFonts w:ascii="Times New Roman" w:hAnsi="Times New Roman"/>
          <w:b w:val="0"/>
          <w:sz w:val="22"/>
          <w:szCs w:val="22"/>
        </w:rPr>
        <w:t>é</w:t>
      </w:r>
      <w:r>
        <w:rPr>
          <w:rFonts w:ascii="Times New Roman" w:hAnsi="Times New Roman"/>
          <w:b w:val="0"/>
          <w:sz w:val="22"/>
          <w:szCs w:val="22"/>
        </w:rPr>
        <w:t xml:space="preserve"> v časti 6.6.</w:t>
      </w:r>
    </w:p>
    <w:p w14:paraId="4C263211" w14:textId="77777777" w:rsidR="008963C1" w:rsidRPr="00AB2D9D" w:rsidRDefault="008963C1" w:rsidP="00E90AC1">
      <w:pPr>
        <w:pStyle w:val="Zkladntext"/>
        <w:tabs>
          <w:tab w:val="clear" w:pos="851"/>
          <w:tab w:val="num" w:pos="0"/>
        </w:tabs>
        <w:rPr>
          <w:rFonts w:ascii="Times New Roman" w:hAnsi="Times New Roman"/>
          <w:b w:val="0"/>
          <w:sz w:val="22"/>
          <w:szCs w:val="22"/>
        </w:rPr>
      </w:pPr>
    </w:p>
    <w:p w14:paraId="705B824D" w14:textId="77777777" w:rsidR="004A1684" w:rsidRPr="00CD7657" w:rsidRDefault="008A75F3" w:rsidP="00E90AC1">
      <w:pPr>
        <w:pStyle w:val="Zkladntext"/>
        <w:numPr>
          <w:ilvl w:val="1"/>
          <w:numId w:val="4"/>
        </w:numPr>
        <w:tabs>
          <w:tab w:val="clear" w:pos="855"/>
          <w:tab w:val="num" w:pos="0"/>
          <w:tab w:val="num" w:pos="567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Čas použiteľnosti</w:t>
      </w:r>
    </w:p>
    <w:p w14:paraId="01A2B2CC" w14:textId="77777777" w:rsidR="00137D50" w:rsidRPr="00CD7657" w:rsidRDefault="00137D50" w:rsidP="00E90AC1">
      <w:pPr>
        <w:pStyle w:val="Zarkazkladnhotextu"/>
        <w:tabs>
          <w:tab w:val="num" w:pos="0"/>
        </w:tabs>
        <w:ind w:left="0"/>
        <w:rPr>
          <w:sz w:val="22"/>
          <w:szCs w:val="22"/>
          <w:lang w:val="de-DE"/>
        </w:rPr>
      </w:pPr>
    </w:p>
    <w:p w14:paraId="59B1E219" w14:textId="77777777" w:rsidR="008963C1" w:rsidRPr="00CB3EA7" w:rsidRDefault="008A75F3" w:rsidP="00CA1CA3">
      <w:pPr>
        <w:pStyle w:val="Zkladntex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Neotvorené ampulky: 3 roky. </w:t>
      </w:r>
    </w:p>
    <w:p w14:paraId="183BB672" w14:textId="77777777" w:rsidR="008963C1" w:rsidRPr="00CB3EA7" w:rsidRDefault="008963C1" w:rsidP="00AC4242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45D2FECB" w14:textId="500AE50A" w:rsidR="008963C1" w:rsidRPr="00CB3EA7" w:rsidRDefault="008A75F3" w:rsidP="00607EBE">
      <w:pPr>
        <w:pStyle w:val="Zarkazkladnhotextu"/>
        <w:ind w:hanging="709"/>
        <w:rPr>
          <w:sz w:val="22"/>
          <w:szCs w:val="22"/>
        </w:rPr>
      </w:pPr>
      <w:r>
        <w:rPr>
          <w:sz w:val="22"/>
          <w:szCs w:val="22"/>
        </w:rPr>
        <w:t xml:space="preserve">Otvorené ampulky: </w:t>
      </w:r>
      <w:r w:rsidR="005738CA">
        <w:rPr>
          <w:sz w:val="22"/>
          <w:szCs w:val="22"/>
        </w:rPr>
        <w:t xml:space="preserve">Liek </w:t>
      </w:r>
      <w:r>
        <w:rPr>
          <w:sz w:val="22"/>
          <w:szCs w:val="22"/>
        </w:rPr>
        <w:t>použite ihneď po otvorení.</w:t>
      </w:r>
    </w:p>
    <w:p w14:paraId="4A85813F" w14:textId="77777777" w:rsidR="008963C1" w:rsidRPr="00E3597C" w:rsidRDefault="008963C1" w:rsidP="00A87C9C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7EBC1D02" w14:textId="77777777" w:rsidR="008963C1" w:rsidRPr="001A722B" w:rsidRDefault="008A75F3" w:rsidP="00E90AC1">
      <w:pPr>
        <w:pStyle w:val="Zarkazkladnhotextu"/>
        <w:ind w:left="0"/>
        <w:rPr>
          <w:sz w:val="22"/>
          <w:szCs w:val="22"/>
        </w:rPr>
      </w:pPr>
      <w:r>
        <w:rPr>
          <w:sz w:val="22"/>
          <w:szCs w:val="22"/>
        </w:rPr>
        <w:t>Pripravené infúzne roztoky:</w:t>
      </w:r>
    </w:p>
    <w:p w14:paraId="11B1CEBD" w14:textId="4D019CFB" w:rsidR="008963C1" w:rsidRPr="00754DEF" w:rsidRDefault="008A75F3" w:rsidP="00E90AC1">
      <w:pPr>
        <w:rPr>
          <w:sz w:val="22"/>
          <w:szCs w:val="22"/>
        </w:rPr>
      </w:pPr>
      <w:r>
        <w:rPr>
          <w:sz w:val="22"/>
          <w:szCs w:val="22"/>
        </w:rPr>
        <w:t>Chemická a fyzikálna stabilita v priebehu použitia bola preukázan</w:t>
      </w:r>
      <w:r w:rsidR="00EC5AAA">
        <w:rPr>
          <w:sz w:val="22"/>
          <w:szCs w:val="22"/>
        </w:rPr>
        <w:t>á</w:t>
      </w:r>
      <w:r>
        <w:rPr>
          <w:sz w:val="22"/>
          <w:szCs w:val="22"/>
        </w:rPr>
        <w:t xml:space="preserve"> </w:t>
      </w:r>
      <w:r w:rsidR="00C2759D">
        <w:rPr>
          <w:sz w:val="22"/>
          <w:szCs w:val="22"/>
        </w:rPr>
        <w:t>v</w:t>
      </w:r>
      <w:r>
        <w:rPr>
          <w:sz w:val="22"/>
          <w:szCs w:val="22"/>
        </w:rPr>
        <w:t xml:space="preserve"> roztoku glukózy </w:t>
      </w:r>
      <w:r w:rsidR="005738CA">
        <w:rPr>
          <w:sz w:val="22"/>
          <w:szCs w:val="22"/>
        </w:rPr>
        <w:t>v</w:t>
      </w:r>
      <w:r>
        <w:rPr>
          <w:sz w:val="22"/>
          <w:szCs w:val="22"/>
        </w:rPr>
        <w:t xml:space="preserve"> koncentrácii 50 mg/ml (5 %), roztoku chloridu sodného 9 mg/ml (0,9 %) a </w:t>
      </w:r>
      <w:proofErr w:type="spellStart"/>
      <w:r>
        <w:rPr>
          <w:sz w:val="22"/>
          <w:szCs w:val="22"/>
        </w:rPr>
        <w:t>Ringerovho</w:t>
      </w:r>
      <w:proofErr w:type="spellEnd"/>
      <w:r>
        <w:rPr>
          <w:sz w:val="22"/>
          <w:szCs w:val="22"/>
        </w:rPr>
        <w:t xml:space="preserve"> roztoku po dobu 72 hodín pri teplote 25 °C.</w:t>
      </w:r>
    </w:p>
    <w:p w14:paraId="6D54E99F" w14:textId="77777777" w:rsidR="008963C1" w:rsidRPr="00D630B0" w:rsidRDefault="008A75F3" w:rsidP="00E90AC1">
      <w:pPr>
        <w:rPr>
          <w:sz w:val="22"/>
          <w:szCs w:val="22"/>
        </w:rPr>
      </w:pPr>
      <w:r>
        <w:rPr>
          <w:sz w:val="22"/>
          <w:szCs w:val="22"/>
        </w:rPr>
        <w:t xml:space="preserve">Z mikrobiologického hľadiska je nutné </w:t>
      </w:r>
      <w:r w:rsidR="00C2759D">
        <w:rPr>
          <w:sz w:val="22"/>
          <w:szCs w:val="22"/>
        </w:rPr>
        <w:t>liek</w:t>
      </w:r>
      <w:r>
        <w:rPr>
          <w:sz w:val="22"/>
          <w:szCs w:val="22"/>
        </w:rPr>
        <w:t xml:space="preserve"> použiť </w:t>
      </w:r>
      <w:r w:rsidR="00C2759D">
        <w:rPr>
          <w:sz w:val="22"/>
          <w:szCs w:val="22"/>
        </w:rPr>
        <w:t>okamžite</w:t>
      </w:r>
      <w:r>
        <w:rPr>
          <w:sz w:val="22"/>
          <w:szCs w:val="22"/>
        </w:rPr>
        <w:t xml:space="preserve">. Ak nebude použitý </w:t>
      </w:r>
      <w:r w:rsidR="00C2759D">
        <w:rPr>
          <w:sz w:val="22"/>
          <w:szCs w:val="22"/>
        </w:rPr>
        <w:t>okamžite</w:t>
      </w:r>
      <w:r>
        <w:rPr>
          <w:sz w:val="22"/>
          <w:szCs w:val="22"/>
        </w:rPr>
        <w:t>, za dobu skladovania a podmienky použitia nesie zodpovednosť používateľ. Za normálnych okolností nesmie prekročiť 24 hodín pri teplote 2 až 8 °C, ak riedenie neprebehne za kontrolovaných a validovaných aseptických podmienok.</w:t>
      </w:r>
    </w:p>
    <w:p w14:paraId="6D93651B" w14:textId="77777777" w:rsidR="004A1684" w:rsidRPr="00CD7657" w:rsidRDefault="004A1684" w:rsidP="00E90AC1">
      <w:pPr>
        <w:pStyle w:val="Zkladntext"/>
        <w:tabs>
          <w:tab w:val="num" w:pos="0"/>
        </w:tabs>
        <w:rPr>
          <w:rFonts w:ascii="Times New Roman" w:hAnsi="Times New Roman"/>
          <w:b w:val="0"/>
          <w:sz w:val="22"/>
          <w:szCs w:val="22"/>
        </w:rPr>
      </w:pPr>
    </w:p>
    <w:p w14:paraId="4A9AAFD3" w14:textId="77777777" w:rsidR="004A1684" w:rsidRPr="00CD7657" w:rsidRDefault="008A75F3" w:rsidP="00E90AC1">
      <w:pPr>
        <w:pStyle w:val="Zkladntext"/>
        <w:numPr>
          <w:ilvl w:val="1"/>
          <w:numId w:val="4"/>
        </w:numPr>
        <w:tabs>
          <w:tab w:val="clear" w:pos="855"/>
          <w:tab w:val="num" w:pos="0"/>
          <w:tab w:val="num" w:pos="567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Špeciálne upozornenia na uchovávanie</w:t>
      </w:r>
    </w:p>
    <w:p w14:paraId="2B580499" w14:textId="77777777" w:rsidR="004A1684" w:rsidRPr="00AB2D9D" w:rsidRDefault="004A1684" w:rsidP="00E90AC1">
      <w:pPr>
        <w:pStyle w:val="Zkladntext"/>
        <w:tabs>
          <w:tab w:val="num" w:pos="0"/>
        </w:tabs>
        <w:rPr>
          <w:rFonts w:ascii="Times New Roman" w:hAnsi="Times New Roman"/>
          <w:b w:val="0"/>
          <w:sz w:val="22"/>
          <w:szCs w:val="22"/>
        </w:rPr>
      </w:pPr>
    </w:p>
    <w:p w14:paraId="6AB53E57" w14:textId="51F015AF" w:rsidR="00137D50" w:rsidRPr="008A3F94" w:rsidRDefault="00C2759D" w:rsidP="00E90AC1">
      <w:pPr>
        <w:pStyle w:val="Zarkazkladnhotextu"/>
        <w:tabs>
          <w:tab w:val="num" w:pos="0"/>
        </w:tabs>
        <w:ind w:left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Uchovávajte </w:t>
      </w:r>
      <w:r w:rsidR="008A75F3">
        <w:rPr>
          <w:color w:val="000000"/>
          <w:sz w:val="22"/>
          <w:szCs w:val="22"/>
        </w:rPr>
        <w:t xml:space="preserve">pri teplote do 25 °C. </w:t>
      </w:r>
      <w:r>
        <w:rPr>
          <w:color w:val="000000"/>
          <w:sz w:val="22"/>
          <w:szCs w:val="22"/>
        </w:rPr>
        <w:t xml:space="preserve">Uchovávajte </w:t>
      </w:r>
      <w:r w:rsidR="008A75F3">
        <w:rPr>
          <w:color w:val="000000"/>
          <w:sz w:val="22"/>
          <w:szCs w:val="22"/>
        </w:rPr>
        <w:t xml:space="preserve">v pôvodnom </w:t>
      </w:r>
      <w:r>
        <w:rPr>
          <w:color w:val="000000"/>
          <w:sz w:val="22"/>
          <w:szCs w:val="22"/>
        </w:rPr>
        <w:t>obale</w:t>
      </w:r>
      <w:r w:rsidR="008A75F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na ochranu </w:t>
      </w:r>
      <w:r w:rsidR="008A75F3">
        <w:rPr>
          <w:color w:val="000000"/>
          <w:sz w:val="22"/>
          <w:szCs w:val="22"/>
        </w:rPr>
        <w:t>pred svetlom.</w:t>
      </w:r>
    </w:p>
    <w:p w14:paraId="46258ADD" w14:textId="77777777" w:rsidR="008963C1" w:rsidRPr="00754DEF" w:rsidRDefault="008A75F3" w:rsidP="00CA1CA3">
      <w:pPr>
        <w:pStyle w:val="Zkladntext"/>
        <w:rPr>
          <w:rFonts w:ascii="Times New Roman" w:hAnsi="Times New Roman"/>
          <w:b w:val="0"/>
          <w:noProof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Podmienky na uchovávanie po prvom otvorení </w:t>
      </w:r>
      <w:r w:rsidR="00C2759D">
        <w:rPr>
          <w:rFonts w:ascii="Times New Roman" w:hAnsi="Times New Roman"/>
          <w:b w:val="0"/>
          <w:sz w:val="22"/>
          <w:szCs w:val="22"/>
        </w:rPr>
        <w:t xml:space="preserve">alebo riedení </w:t>
      </w:r>
      <w:r>
        <w:rPr>
          <w:rFonts w:ascii="Times New Roman" w:hAnsi="Times New Roman"/>
          <w:b w:val="0"/>
          <w:sz w:val="22"/>
          <w:szCs w:val="22"/>
        </w:rPr>
        <w:t>lieku, pozri časť 6.3.</w:t>
      </w:r>
    </w:p>
    <w:p w14:paraId="294D1269" w14:textId="77777777" w:rsidR="004A1684" w:rsidRPr="008A3F94" w:rsidRDefault="004A1684" w:rsidP="00E90AC1">
      <w:pPr>
        <w:pStyle w:val="Zkladntext"/>
        <w:tabs>
          <w:tab w:val="num" w:pos="0"/>
        </w:tabs>
        <w:rPr>
          <w:rFonts w:ascii="Times New Roman" w:hAnsi="Times New Roman"/>
          <w:b w:val="0"/>
          <w:sz w:val="22"/>
          <w:szCs w:val="22"/>
        </w:rPr>
      </w:pPr>
    </w:p>
    <w:p w14:paraId="0CC7FC9F" w14:textId="77777777" w:rsidR="004A1684" w:rsidRPr="008A3F94" w:rsidRDefault="008A75F3" w:rsidP="00E90AC1">
      <w:pPr>
        <w:pStyle w:val="Zkladntext"/>
        <w:numPr>
          <w:ilvl w:val="1"/>
          <w:numId w:val="4"/>
        </w:numPr>
        <w:tabs>
          <w:tab w:val="clear" w:pos="855"/>
          <w:tab w:val="num" w:pos="0"/>
          <w:tab w:val="num" w:pos="567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Druh obalu a obsah balenia</w:t>
      </w:r>
    </w:p>
    <w:p w14:paraId="6F331542" w14:textId="77777777" w:rsidR="004A1684" w:rsidRPr="00AB2D9D" w:rsidRDefault="004A1684" w:rsidP="00E90AC1">
      <w:pPr>
        <w:pStyle w:val="Zkladntext"/>
        <w:tabs>
          <w:tab w:val="num" w:pos="0"/>
        </w:tabs>
        <w:rPr>
          <w:rFonts w:ascii="Times New Roman" w:hAnsi="Times New Roman"/>
          <w:b w:val="0"/>
          <w:sz w:val="22"/>
          <w:szCs w:val="22"/>
        </w:rPr>
      </w:pPr>
    </w:p>
    <w:p w14:paraId="15C37958" w14:textId="4D422179" w:rsidR="008A3F94" w:rsidRPr="008A3F94" w:rsidRDefault="008A75F3" w:rsidP="00CA1CA3">
      <w:pPr>
        <w:shd w:val="clear" w:color="auto" w:fill="FFFFFF"/>
        <w:rPr>
          <w:color w:val="000000"/>
          <w:sz w:val="22"/>
          <w:szCs w:val="22"/>
        </w:rPr>
      </w:pPr>
      <w:proofErr w:type="spellStart"/>
      <w:r>
        <w:rPr>
          <w:sz w:val="22"/>
          <w:szCs w:val="22"/>
        </w:rPr>
        <w:t>Furosemid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B45224">
        <w:rPr>
          <w:sz w:val="22"/>
          <w:szCs w:val="22"/>
        </w:rPr>
        <w:t>h</w:t>
      </w:r>
      <w:r>
        <w:rPr>
          <w:sz w:val="22"/>
          <w:szCs w:val="22"/>
        </w:rPr>
        <w:t>ameln</w:t>
      </w:r>
      <w:proofErr w:type="spellEnd"/>
      <w:r w:rsidR="00686E56">
        <w:rPr>
          <w:sz w:val="22"/>
          <w:szCs w:val="22"/>
        </w:rPr>
        <w:t xml:space="preserve"> 10 mg</w:t>
      </w:r>
      <w:r w:rsidR="00734DAE">
        <w:rPr>
          <w:sz w:val="22"/>
          <w:szCs w:val="22"/>
        </w:rPr>
        <w:t>/</w:t>
      </w:r>
      <w:r w:rsidR="00686E56">
        <w:rPr>
          <w:sz w:val="22"/>
          <w:szCs w:val="22"/>
        </w:rPr>
        <w:t>ml</w:t>
      </w:r>
      <w:r>
        <w:rPr>
          <w:sz w:val="22"/>
          <w:szCs w:val="22"/>
        </w:rPr>
        <w:t xml:space="preserve"> sa </w:t>
      </w:r>
      <w:r>
        <w:rPr>
          <w:color w:val="000000"/>
          <w:sz w:val="22"/>
          <w:szCs w:val="22"/>
        </w:rPr>
        <w:t xml:space="preserve">dodáva v ampulkách z jantárového skla typu I </w:t>
      </w:r>
      <w:r w:rsidR="005738CA">
        <w:rPr>
          <w:color w:val="000000"/>
          <w:sz w:val="22"/>
          <w:szCs w:val="22"/>
        </w:rPr>
        <w:t>v</w:t>
      </w:r>
      <w:r>
        <w:rPr>
          <w:color w:val="000000"/>
          <w:sz w:val="22"/>
          <w:szCs w:val="22"/>
        </w:rPr>
        <w:t xml:space="preserve"> objeme 2 ml, 5 ml a 25 ml s OPC</w:t>
      </w:r>
      <w:r w:rsidR="007B3FEF">
        <w:rPr>
          <w:color w:val="000000"/>
          <w:sz w:val="22"/>
          <w:szCs w:val="22"/>
        </w:rPr>
        <w:t xml:space="preserve"> (s jednobodovým miestom zlomu)</w:t>
      </w:r>
      <w:r>
        <w:rPr>
          <w:color w:val="000000"/>
          <w:sz w:val="22"/>
          <w:szCs w:val="22"/>
        </w:rPr>
        <w:t xml:space="preserve">, ktoré obsahujú 2 ml, </w:t>
      </w:r>
      <w:r w:rsidR="00E62652">
        <w:rPr>
          <w:color w:val="000000"/>
          <w:sz w:val="22"/>
          <w:szCs w:val="22"/>
        </w:rPr>
        <w:t xml:space="preserve">4 ml, </w:t>
      </w:r>
      <w:r>
        <w:rPr>
          <w:color w:val="000000"/>
          <w:sz w:val="22"/>
          <w:szCs w:val="22"/>
        </w:rPr>
        <w:t>5 ml alebo 25 ml injekčného roztoku.</w:t>
      </w:r>
    </w:p>
    <w:p w14:paraId="0712DBE5" w14:textId="77777777" w:rsidR="008A3F94" w:rsidRPr="00AB2D9D" w:rsidRDefault="008A3F94" w:rsidP="00AC4242">
      <w:pPr>
        <w:shd w:val="clear" w:color="auto" w:fill="FFFFFF"/>
        <w:rPr>
          <w:color w:val="000000"/>
          <w:sz w:val="22"/>
          <w:szCs w:val="22"/>
          <w:lang w:eastAsia="sk-SK"/>
        </w:rPr>
      </w:pPr>
    </w:p>
    <w:p w14:paraId="798A9922" w14:textId="79DF7853" w:rsidR="008A3F94" w:rsidRPr="008A3F94" w:rsidRDefault="008A75F3" w:rsidP="00607EBE">
      <w:pPr>
        <w:pStyle w:val="Zkladntext"/>
        <w:tabs>
          <w:tab w:val="clear" w:pos="851"/>
        </w:tabs>
        <w:rPr>
          <w:rFonts w:ascii="Times New Roman" w:hAnsi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b w:val="0"/>
          <w:sz w:val="22"/>
          <w:szCs w:val="22"/>
        </w:rPr>
        <w:t>Furosemid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B45224">
        <w:rPr>
          <w:rFonts w:ascii="Times New Roman" w:hAnsi="Times New Roman"/>
          <w:b w:val="0"/>
          <w:sz w:val="22"/>
          <w:szCs w:val="22"/>
        </w:rPr>
        <w:t>h</w:t>
      </w:r>
      <w:r>
        <w:rPr>
          <w:rFonts w:ascii="Times New Roman" w:hAnsi="Times New Roman"/>
          <w:b w:val="0"/>
          <w:sz w:val="22"/>
          <w:szCs w:val="22"/>
        </w:rPr>
        <w:t>ameln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686E56">
        <w:rPr>
          <w:rFonts w:ascii="Times New Roman" w:hAnsi="Times New Roman"/>
          <w:b w:val="0"/>
          <w:sz w:val="22"/>
          <w:szCs w:val="22"/>
        </w:rPr>
        <w:t xml:space="preserve">10 mg/ml </w:t>
      </w:r>
      <w:r>
        <w:rPr>
          <w:rFonts w:ascii="Times New Roman" w:hAnsi="Times New Roman"/>
          <w:b w:val="0"/>
          <w:sz w:val="22"/>
          <w:szCs w:val="22"/>
        </w:rPr>
        <w:t>je k dispozícii v nasledujúcich veľkostiach balenia:</w:t>
      </w:r>
    </w:p>
    <w:p w14:paraId="5521AF5A" w14:textId="77777777" w:rsidR="008A3F94" w:rsidRPr="00304281" w:rsidRDefault="008A75F3" w:rsidP="005738C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 alebo 10 ampuliek po 2 ml roztoku v škatuliach</w:t>
      </w:r>
    </w:p>
    <w:p w14:paraId="6D54E61A" w14:textId="23233D53" w:rsidR="00E62652" w:rsidRPr="00304281" w:rsidRDefault="00E62652" w:rsidP="00E6265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 alebo 10 ampuliek po 4 ml roztoku v škatuliach</w:t>
      </w:r>
    </w:p>
    <w:p w14:paraId="0850EF3C" w14:textId="431A5EE3" w:rsidR="008A3F94" w:rsidRPr="00304281" w:rsidRDefault="008A75F3" w:rsidP="00A87C9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 alebo 10 ampuliek po 5 ml roztoku v škatuliach</w:t>
      </w:r>
    </w:p>
    <w:p w14:paraId="23F6749D" w14:textId="77777777" w:rsidR="008A3F94" w:rsidRPr="00304281" w:rsidRDefault="008A75F3" w:rsidP="00B43A94">
      <w:pPr>
        <w:rPr>
          <w:sz w:val="22"/>
          <w:szCs w:val="22"/>
        </w:rPr>
      </w:pPr>
      <w:r>
        <w:rPr>
          <w:color w:val="000000"/>
          <w:sz w:val="22"/>
          <w:szCs w:val="22"/>
        </w:rPr>
        <w:t>5 alebo 10 ampuliek po 25 ml roztoku v škatuliach</w:t>
      </w:r>
    </w:p>
    <w:p w14:paraId="40E47E22" w14:textId="07BFDA0D" w:rsidR="008A3F94" w:rsidRPr="008A3F94" w:rsidRDefault="008A75F3" w:rsidP="00E90AC1">
      <w:pPr>
        <w:pStyle w:val="Pa3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Na trh nemusia byť </w:t>
      </w:r>
      <w:r w:rsidR="00731B6A">
        <w:rPr>
          <w:rFonts w:ascii="Times New Roman" w:hAnsi="Times New Roman"/>
          <w:color w:val="000000"/>
          <w:sz w:val="22"/>
          <w:szCs w:val="22"/>
        </w:rPr>
        <w:t xml:space="preserve">uvedené </w:t>
      </w:r>
      <w:r>
        <w:rPr>
          <w:rFonts w:ascii="Times New Roman" w:hAnsi="Times New Roman"/>
          <w:color w:val="000000"/>
          <w:sz w:val="22"/>
          <w:szCs w:val="22"/>
        </w:rPr>
        <w:t>všetky veľkosti</w:t>
      </w:r>
      <w:r w:rsidR="00731B6A">
        <w:rPr>
          <w:rFonts w:ascii="Times New Roman" w:hAnsi="Times New Roman"/>
          <w:color w:val="000000"/>
          <w:sz w:val="22"/>
          <w:szCs w:val="22"/>
        </w:rPr>
        <w:t xml:space="preserve"> balenia</w:t>
      </w:r>
      <w:r>
        <w:rPr>
          <w:rFonts w:ascii="Times New Roman" w:hAnsi="Times New Roman"/>
          <w:color w:val="000000"/>
          <w:sz w:val="22"/>
          <w:szCs w:val="22"/>
        </w:rPr>
        <w:t>.</w:t>
      </w:r>
    </w:p>
    <w:p w14:paraId="18C7A2B0" w14:textId="77777777" w:rsidR="004A1684" w:rsidRPr="008A3F94" w:rsidRDefault="004A1684" w:rsidP="00E90AC1">
      <w:pPr>
        <w:pStyle w:val="Zkladntext"/>
        <w:tabs>
          <w:tab w:val="num" w:pos="0"/>
        </w:tabs>
        <w:rPr>
          <w:rFonts w:ascii="Times New Roman" w:hAnsi="Times New Roman"/>
          <w:b w:val="0"/>
          <w:sz w:val="22"/>
          <w:szCs w:val="22"/>
        </w:rPr>
      </w:pPr>
    </w:p>
    <w:p w14:paraId="3DB90697" w14:textId="77777777" w:rsidR="004A1684" w:rsidRPr="00CD7657" w:rsidRDefault="008A75F3" w:rsidP="00E90AC1">
      <w:pPr>
        <w:pStyle w:val="Zkladntext"/>
        <w:numPr>
          <w:ilvl w:val="1"/>
          <w:numId w:val="4"/>
        </w:numPr>
        <w:tabs>
          <w:tab w:val="clear" w:pos="855"/>
          <w:tab w:val="num" w:pos="0"/>
          <w:tab w:val="num" w:pos="567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Špeciálne opatrenia na likvidáciu a iné zaobchádzanie s liekom </w:t>
      </w:r>
    </w:p>
    <w:p w14:paraId="7E3EA1B9" w14:textId="77777777" w:rsidR="00304281" w:rsidRDefault="00304281" w:rsidP="00E90AC1">
      <w:pPr>
        <w:pStyle w:val="Zarkazkladnhotextu"/>
        <w:tabs>
          <w:tab w:val="num" w:pos="0"/>
        </w:tabs>
        <w:ind w:left="0"/>
        <w:rPr>
          <w:bCs/>
          <w:sz w:val="22"/>
          <w:szCs w:val="22"/>
        </w:rPr>
      </w:pPr>
    </w:p>
    <w:p w14:paraId="43CF325D" w14:textId="0D181326" w:rsidR="00137D50" w:rsidRPr="00DE507A" w:rsidRDefault="008A75F3" w:rsidP="00E90AC1">
      <w:pPr>
        <w:pStyle w:val="Zarkazkladnhotextu"/>
        <w:tabs>
          <w:tab w:val="num" w:pos="0"/>
        </w:tabs>
        <w:ind w:left="0"/>
        <w:rPr>
          <w:sz w:val="22"/>
          <w:szCs w:val="22"/>
        </w:rPr>
      </w:pPr>
      <w:proofErr w:type="spellStart"/>
      <w:r>
        <w:rPr>
          <w:bCs/>
          <w:sz w:val="22"/>
          <w:szCs w:val="22"/>
        </w:rPr>
        <w:t>Furosemid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 w:rsidR="00B45224">
        <w:rPr>
          <w:bCs/>
          <w:sz w:val="22"/>
          <w:szCs w:val="22"/>
        </w:rPr>
        <w:t>h</w:t>
      </w:r>
      <w:r>
        <w:rPr>
          <w:bCs/>
          <w:sz w:val="22"/>
          <w:szCs w:val="22"/>
        </w:rPr>
        <w:t>ameln</w:t>
      </w:r>
      <w:proofErr w:type="spellEnd"/>
      <w:r>
        <w:rPr>
          <w:sz w:val="22"/>
          <w:szCs w:val="22"/>
        </w:rPr>
        <w:t xml:space="preserve"> </w:t>
      </w:r>
      <w:r w:rsidR="00686E56">
        <w:rPr>
          <w:sz w:val="22"/>
          <w:szCs w:val="22"/>
        </w:rPr>
        <w:t xml:space="preserve">10 mg/ml </w:t>
      </w:r>
      <w:r>
        <w:rPr>
          <w:sz w:val="22"/>
          <w:szCs w:val="22"/>
        </w:rPr>
        <w:t xml:space="preserve">je možné riediť glukózou v koncentrácii 50 mg/ml (5 %), chloridom sodným v koncentrácii 9 mg/ml (0,9 %) alebo </w:t>
      </w:r>
      <w:proofErr w:type="spellStart"/>
      <w:r>
        <w:rPr>
          <w:sz w:val="22"/>
          <w:szCs w:val="22"/>
        </w:rPr>
        <w:t>Ringerov</w:t>
      </w:r>
      <w:r w:rsidR="00686E56">
        <w:rPr>
          <w:sz w:val="22"/>
          <w:szCs w:val="22"/>
        </w:rPr>
        <w:t>ý</w:t>
      </w:r>
      <w:r>
        <w:rPr>
          <w:sz w:val="22"/>
          <w:szCs w:val="22"/>
        </w:rPr>
        <w:t>m</w:t>
      </w:r>
      <w:proofErr w:type="spellEnd"/>
      <w:r>
        <w:rPr>
          <w:sz w:val="22"/>
          <w:szCs w:val="22"/>
        </w:rPr>
        <w:t xml:space="preserve"> roztokom.</w:t>
      </w:r>
    </w:p>
    <w:p w14:paraId="7ECBF2DF" w14:textId="661CD6A0" w:rsidR="00AC5D5E" w:rsidRDefault="008A75F3" w:rsidP="00E90A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Lie</w:t>
      </w:r>
      <w:r w:rsidR="00686E56">
        <w:rPr>
          <w:sz w:val="22"/>
          <w:szCs w:val="22"/>
        </w:rPr>
        <w:t>k</w:t>
      </w:r>
      <w:r>
        <w:rPr>
          <w:sz w:val="22"/>
          <w:szCs w:val="22"/>
        </w:rPr>
        <w:t xml:space="preserve"> je nutné vizuálne skontrolovať. Ak obsahuje č</w:t>
      </w:r>
      <w:r w:rsidR="005738CA">
        <w:rPr>
          <w:sz w:val="22"/>
          <w:szCs w:val="22"/>
        </w:rPr>
        <w:t>astice</w:t>
      </w:r>
      <w:r>
        <w:rPr>
          <w:sz w:val="22"/>
          <w:szCs w:val="22"/>
        </w:rPr>
        <w:t xml:space="preserve"> alebo došlo k zmene sfarbenia, nepoužívajte ho. </w:t>
      </w:r>
    </w:p>
    <w:p w14:paraId="71315416" w14:textId="77777777" w:rsidR="008963C1" w:rsidRPr="00DE507A" w:rsidRDefault="008963C1" w:rsidP="00E90AC1">
      <w:pPr>
        <w:pStyle w:val="Zarkazkladnhotextu"/>
        <w:tabs>
          <w:tab w:val="num" w:pos="0"/>
        </w:tabs>
        <w:ind w:left="0"/>
        <w:rPr>
          <w:sz w:val="22"/>
          <w:szCs w:val="22"/>
        </w:rPr>
      </w:pPr>
    </w:p>
    <w:p w14:paraId="0C73D298" w14:textId="77777777" w:rsidR="00137D50" w:rsidRPr="00CD7657" w:rsidRDefault="008A75F3" w:rsidP="00E90AC1">
      <w:pPr>
        <w:pStyle w:val="Zarkazkladnhotextu"/>
        <w:tabs>
          <w:tab w:val="num" w:pos="0"/>
        </w:tabs>
        <w:ind w:left="0"/>
        <w:rPr>
          <w:sz w:val="22"/>
          <w:szCs w:val="22"/>
        </w:rPr>
      </w:pPr>
      <w:r>
        <w:rPr>
          <w:sz w:val="22"/>
          <w:szCs w:val="22"/>
        </w:rPr>
        <w:t xml:space="preserve">Všetok nepoužitý liek alebo odpad vzniknutý z lieku sa má zlikvidovať v súlade s národnými požiadavkami. </w:t>
      </w:r>
    </w:p>
    <w:p w14:paraId="5262DBC6" w14:textId="77777777" w:rsidR="00C80DDF" w:rsidRPr="00AB2D9D" w:rsidRDefault="00C80DDF" w:rsidP="00E90AC1">
      <w:pPr>
        <w:pStyle w:val="Zkladntext"/>
        <w:tabs>
          <w:tab w:val="num" w:pos="0"/>
        </w:tabs>
        <w:rPr>
          <w:rFonts w:ascii="Times New Roman" w:hAnsi="Times New Roman"/>
          <w:b w:val="0"/>
          <w:sz w:val="22"/>
          <w:szCs w:val="22"/>
        </w:rPr>
      </w:pPr>
    </w:p>
    <w:p w14:paraId="35960A81" w14:textId="77777777" w:rsidR="00A920FF" w:rsidRPr="00AB2D9D" w:rsidRDefault="00A920FF" w:rsidP="00E90AC1">
      <w:pPr>
        <w:pStyle w:val="Zkladntext"/>
        <w:tabs>
          <w:tab w:val="num" w:pos="0"/>
        </w:tabs>
        <w:rPr>
          <w:rFonts w:ascii="Times New Roman" w:hAnsi="Times New Roman"/>
          <w:b w:val="0"/>
          <w:sz w:val="22"/>
          <w:szCs w:val="22"/>
        </w:rPr>
      </w:pPr>
    </w:p>
    <w:p w14:paraId="581DCCF4" w14:textId="77777777" w:rsidR="004A1684" w:rsidRPr="00CD7657" w:rsidRDefault="008A75F3" w:rsidP="00E90AC1">
      <w:pPr>
        <w:pStyle w:val="Zkladntext"/>
        <w:numPr>
          <w:ilvl w:val="0"/>
          <w:numId w:val="5"/>
        </w:numPr>
        <w:tabs>
          <w:tab w:val="clear" w:pos="855"/>
          <w:tab w:val="num" w:pos="0"/>
          <w:tab w:val="left" w:pos="567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DRŽITEĽ ROZHODNUTIA O REGISTRÁCII</w:t>
      </w:r>
    </w:p>
    <w:p w14:paraId="0A4CA188" w14:textId="77777777" w:rsidR="00137D50" w:rsidRPr="00CD7657" w:rsidRDefault="00137D50" w:rsidP="00E90AC1">
      <w:pPr>
        <w:pStyle w:val="Zarkazkladnhotextu"/>
        <w:tabs>
          <w:tab w:val="num" w:pos="0"/>
        </w:tabs>
        <w:ind w:left="0"/>
        <w:rPr>
          <w:sz w:val="22"/>
          <w:szCs w:val="22"/>
          <w:lang w:val="de-DE"/>
        </w:rPr>
      </w:pPr>
    </w:p>
    <w:p w14:paraId="38DD9FAB" w14:textId="50F6F28A" w:rsidR="00E13BAA" w:rsidRPr="00CD7657" w:rsidRDefault="00E13BAA" w:rsidP="00E90AC1">
      <w:pPr>
        <w:shd w:val="clear" w:color="auto" w:fill="FFFFFF"/>
        <w:tabs>
          <w:tab w:val="num" w:pos="0"/>
        </w:tabs>
        <w:rPr>
          <w:color w:val="000000"/>
          <w:sz w:val="22"/>
          <w:szCs w:val="22"/>
        </w:rPr>
      </w:pPr>
      <w:proofErr w:type="spellStart"/>
      <w:r w:rsidRPr="00A757C4">
        <w:rPr>
          <w:sz w:val="22"/>
          <w:szCs w:val="22"/>
        </w:rPr>
        <w:t>hameln</w:t>
      </w:r>
      <w:proofErr w:type="spellEnd"/>
      <w:r w:rsidRPr="00A757C4">
        <w:rPr>
          <w:sz w:val="22"/>
          <w:szCs w:val="22"/>
        </w:rPr>
        <w:t xml:space="preserve"> </w:t>
      </w:r>
      <w:proofErr w:type="spellStart"/>
      <w:r w:rsidRPr="00A757C4">
        <w:rPr>
          <w:sz w:val="22"/>
          <w:szCs w:val="22"/>
        </w:rPr>
        <w:t>pharma</w:t>
      </w:r>
      <w:proofErr w:type="spellEnd"/>
      <w:r w:rsidRPr="00A757C4">
        <w:rPr>
          <w:sz w:val="22"/>
          <w:szCs w:val="22"/>
        </w:rPr>
        <w:t xml:space="preserve"> </w:t>
      </w:r>
      <w:proofErr w:type="spellStart"/>
      <w:r w:rsidRPr="00A757C4">
        <w:rPr>
          <w:sz w:val="22"/>
          <w:szCs w:val="22"/>
        </w:rPr>
        <w:t>gmbh</w:t>
      </w:r>
      <w:proofErr w:type="spellEnd"/>
      <w:r w:rsidRPr="00A757C4">
        <w:rPr>
          <w:sz w:val="22"/>
          <w:szCs w:val="22"/>
        </w:rPr>
        <w:t xml:space="preserve">, </w:t>
      </w:r>
      <w:proofErr w:type="spellStart"/>
      <w:r w:rsidR="00BE5C83" w:rsidRPr="00BE5C83">
        <w:rPr>
          <w:sz w:val="22"/>
          <w:szCs w:val="22"/>
        </w:rPr>
        <w:t>Inselstraße</w:t>
      </w:r>
      <w:proofErr w:type="spellEnd"/>
      <w:r w:rsidR="00BE5C83" w:rsidRPr="00BE5C83">
        <w:rPr>
          <w:sz w:val="22"/>
          <w:szCs w:val="22"/>
        </w:rPr>
        <w:t xml:space="preserve"> 1, 317 87</w:t>
      </w:r>
      <w:r w:rsidRPr="00A757C4">
        <w:rPr>
          <w:sz w:val="22"/>
          <w:szCs w:val="22"/>
        </w:rPr>
        <w:t xml:space="preserve"> </w:t>
      </w:r>
      <w:proofErr w:type="spellStart"/>
      <w:r w:rsidRPr="00A757C4">
        <w:rPr>
          <w:sz w:val="22"/>
          <w:szCs w:val="22"/>
        </w:rPr>
        <w:t>Hameln</w:t>
      </w:r>
      <w:proofErr w:type="spellEnd"/>
      <w:r w:rsidRPr="00A757C4">
        <w:rPr>
          <w:sz w:val="22"/>
          <w:szCs w:val="22"/>
        </w:rPr>
        <w:t xml:space="preserve">, </w:t>
      </w:r>
      <w:r>
        <w:rPr>
          <w:sz w:val="22"/>
          <w:szCs w:val="22"/>
        </w:rPr>
        <w:t>Nemecko</w:t>
      </w:r>
    </w:p>
    <w:p w14:paraId="294344FB" w14:textId="77777777" w:rsidR="00F42FA9" w:rsidRPr="00A26277" w:rsidRDefault="00F42FA9" w:rsidP="00E90AC1">
      <w:pPr>
        <w:pStyle w:val="Zarkazkladnhotextu"/>
        <w:tabs>
          <w:tab w:val="num" w:pos="0"/>
        </w:tabs>
        <w:ind w:left="0"/>
        <w:rPr>
          <w:sz w:val="22"/>
          <w:szCs w:val="22"/>
          <w:lang w:val="de-DE"/>
        </w:rPr>
      </w:pPr>
    </w:p>
    <w:p w14:paraId="14BA0D34" w14:textId="77777777" w:rsidR="00F42FA9" w:rsidRPr="00A26277" w:rsidRDefault="00F42FA9" w:rsidP="00E90AC1">
      <w:pPr>
        <w:pStyle w:val="Zarkazkladnhotextu"/>
        <w:tabs>
          <w:tab w:val="num" w:pos="0"/>
        </w:tabs>
        <w:ind w:left="0"/>
        <w:rPr>
          <w:sz w:val="22"/>
          <w:szCs w:val="22"/>
          <w:lang w:val="de-DE"/>
        </w:rPr>
      </w:pPr>
    </w:p>
    <w:p w14:paraId="40994A53" w14:textId="77777777" w:rsidR="004A1684" w:rsidRPr="00CD7657" w:rsidRDefault="008A75F3" w:rsidP="00E90AC1">
      <w:pPr>
        <w:pStyle w:val="Zkladntext"/>
        <w:numPr>
          <w:ilvl w:val="0"/>
          <w:numId w:val="5"/>
        </w:numPr>
        <w:tabs>
          <w:tab w:val="clear" w:pos="855"/>
          <w:tab w:val="num" w:pos="0"/>
          <w:tab w:val="left" w:pos="567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REGISTRAČNÉ ČÍSLO </w:t>
      </w:r>
    </w:p>
    <w:p w14:paraId="53C5221A" w14:textId="77777777" w:rsidR="00137D50" w:rsidRPr="00CD7657" w:rsidRDefault="00137D50" w:rsidP="00E90AC1">
      <w:pPr>
        <w:pStyle w:val="Zarkazkladnhotextu"/>
        <w:tabs>
          <w:tab w:val="num" w:pos="0"/>
        </w:tabs>
        <w:ind w:left="0"/>
        <w:rPr>
          <w:sz w:val="22"/>
          <w:szCs w:val="22"/>
          <w:lang w:val="de-DE"/>
        </w:rPr>
      </w:pPr>
    </w:p>
    <w:p w14:paraId="4CBA1204" w14:textId="4913BA86" w:rsidR="008A3F94" w:rsidRDefault="007447E9" w:rsidP="00E90AC1">
      <w:pPr>
        <w:pStyle w:val="Zkladntext"/>
        <w:tabs>
          <w:tab w:val="num" w:pos="0"/>
        </w:tabs>
        <w:rPr>
          <w:rFonts w:ascii="Times New Roman" w:hAnsi="Times New Roman"/>
          <w:b w:val="0"/>
          <w:sz w:val="22"/>
          <w:szCs w:val="22"/>
        </w:rPr>
      </w:pPr>
      <w:r w:rsidRPr="007447E9">
        <w:rPr>
          <w:rFonts w:ascii="Times New Roman" w:hAnsi="Times New Roman"/>
          <w:b w:val="0"/>
          <w:sz w:val="22"/>
          <w:szCs w:val="22"/>
        </w:rPr>
        <w:t>50/0173/18-S</w:t>
      </w:r>
    </w:p>
    <w:p w14:paraId="14E791E8" w14:textId="77777777" w:rsidR="007447E9" w:rsidRDefault="007447E9" w:rsidP="00E90AC1">
      <w:pPr>
        <w:pStyle w:val="Zkladntext"/>
        <w:tabs>
          <w:tab w:val="num" w:pos="0"/>
        </w:tabs>
        <w:rPr>
          <w:rFonts w:ascii="Times New Roman" w:hAnsi="Times New Roman"/>
          <w:b w:val="0"/>
          <w:sz w:val="22"/>
          <w:szCs w:val="22"/>
        </w:rPr>
      </w:pPr>
    </w:p>
    <w:p w14:paraId="7B62A7E8" w14:textId="77777777" w:rsidR="00E90AC1" w:rsidRPr="00CD7657" w:rsidRDefault="00E90AC1" w:rsidP="00E90AC1">
      <w:pPr>
        <w:pStyle w:val="Zkladntext"/>
        <w:tabs>
          <w:tab w:val="num" w:pos="0"/>
        </w:tabs>
        <w:rPr>
          <w:rFonts w:ascii="Times New Roman" w:hAnsi="Times New Roman"/>
          <w:b w:val="0"/>
          <w:sz w:val="22"/>
          <w:szCs w:val="22"/>
        </w:rPr>
      </w:pPr>
    </w:p>
    <w:p w14:paraId="195203BD" w14:textId="77777777" w:rsidR="004A1684" w:rsidRPr="00CD7657" w:rsidRDefault="008A75F3" w:rsidP="00E90AC1">
      <w:pPr>
        <w:pStyle w:val="Zkladntext"/>
        <w:numPr>
          <w:ilvl w:val="0"/>
          <w:numId w:val="5"/>
        </w:numPr>
        <w:tabs>
          <w:tab w:val="clear" w:pos="855"/>
          <w:tab w:val="num" w:pos="0"/>
          <w:tab w:val="num" w:pos="567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DÁTUM PRVEJ REGISTRÁCIE/PREDĹŽENIA REGISTRÁCIE</w:t>
      </w:r>
    </w:p>
    <w:p w14:paraId="7A662CCB" w14:textId="77777777" w:rsidR="00137D50" w:rsidRPr="00CD7657" w:rsidRDefault="00137D50" w:rsidP="00E90AC1">
      <w:pPr>
        <w:pStyle w:val="Zarkazkladnhotextu"/>
        <w:tabs>
          <w:tab w:val="num" w:pos="0"/>
        </w:tabs>
        <w:ind w:left="0"/>
        <w:rPr>
          <w:sz w:val="22"/>
          <w:szCs w:val="22"/>
          <w:lang w:val="en-US"/>
        </w:rPr>
      </w:pPr>
    </w:p>
    <w:p w14:paraId="3CD15E5C" w14:textId="50778DA2" w:rsidR="00F42FA9" w:rsidRDefault="008A75F3" w:rsidP="00E90AC1">
      <w:pPr>
        <w:shd w:val="clear" w:color="auto" w:fill="FFFFFF"/>
        <w:tabs>
          <w:tab w:val="num" w:pos="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Dátum prvej registrácie:</w:t>
      </w:r>
      <w:r w:rsidR="009B6614">
        <w:rPr>
          <w:bCs/>
          <w:sz w:val="22"/>
          <w:szCs w:val="22"/>
        </w:rPr>
        <w:t xml:space="preserve"> 25.05.2018</w:t>
      </w:r>
    </w:p>
    <w:p w14:paraId="15815619" w14:textId="11C771A0" w:rsidR="00CF01A5" w:rsidRPr="00CD7657" w:rsidRDefault="00CF01A5" w:rsidP="00E90AC1">
      <w:pPr>
        <w:shd w:val="clear" w:color="auto" w:fill="FFFFFF"/>
        <w:tabs>
          <w:tab w:val="num" w:pos="0"/>
        </w:tabs>
        <w:rPr>
          <w:bCs/>
          <w:sz w:val="22"/>
          <w:szCs w:val="22"/>
        </w:rPr>
      </w:pPr>
      <w:r w:rsidRPr="00CF01A5">
        <w:rPr>
          <w:bCs/>
          <w:sz w:val="22"/>
          <w:szCs w:val="22"/>
        </w:rPr>
        <w:t>Dátum posledného predĺženia registrácie:</w:t>
      </w:r>
      <w:r>
        <w:rPr>
          <w:bCs/>
          <w:sz w:val="22"/>
          <w:szCs w:val="22"/>
        </w:rPr>
        <w:t xml:space="preserve"> 18.01.2023</w:t>
      </w:r>
    </w:p>
    <w:p w14:paraId="471DB794" w14:textId="77777777" w:rsidR="00A920FF" w:rsidRPr="00CD7657" w:rsidRDefault="00A920FF" w:rsidP="00E90AC1">
      <w:pPr>
        <w:shd w:val="clear" w:color="auto" w:fill="FFFFFF"/>
        <w:tabs>
          <w:tab w:val="num" w:pos="0"/>
        </w:tabs>
        <w:rPr>
          <w:bCs/>
          <w:sz w:val="22"/>
          <w:szCs w:val="22"/>
          <w:lang w:eastAsia="sk-SK"/>
        </w:rPr>
      </w:pPr>
    </w:p>
    <w:p w14:paraId="5A187F88" w14:textId="77777777" w:rsidR="004A1684" w:rsidRPr="00CD7657" w:rsidRDefault="004A1684" w:rsidP="00E90AC1">
      <w:pPr>
        <w:pStyle w:val="Zkladntext"/>
        <w:tabs>
          <w:tab w:val="num" w:pos="0"/>
        </w:tabs>
        <w:rPr>
          <w:rFonts w:ascii="Times New Roman" w:hAnsi="Times New Roman"/>
          <w:b w:val="0"/>
          <w:sz w:val="22"/>
          <w:szCs w:val="22"/>
        </w:rPr>
      </w:pPr>
    </w:p>
    <w:p w14:paraId="78E16B48" w14:textId="77777777" w:rsidR="004A1684" w:rsidRPr="00CD7657" w:rsidRDefault="008A75F3" w:rsidP="00E90AC1">
      <w:pPr>
        <w:pStyle w:val="Zkladntext"/>
        <w:numPr>
          <w:ilvl w:val="0"/>
          <w:numId w:val="5"/>
        </w:numPr>
        <w:tabs>
          <w:tab w:val="clear" w:pos="855"/>
          <w:tab w:val="num" w:pos="0"/>
          <w:tab w:val="num" w:pos="567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DÁTUM REVÍZIE TEXTU</w:t>
      </w:r>
    </w:p>
    <w:p w14:paraId="7ADD920D" w14:textId="77777777" w:rsidR="00AD6CB6" w:rsidRPr="004A590F" w:rsidRDefault="00AD6CB6" w:rsidP="00E90AC1">
      <w:pPr>
        <w:pStyle w:val="Zarkazkladnhotextu"/>
        <w:tabs>
          <w:tab w:val="num" w:pos="0"/>
        </w:tabs>
        <w:ind w:left="0"/>
        <w:rPr>
          <w:sz w:val="22"/>
          <w:szCs w:val="22"/>
          <w:lang w:val="en-US"/>
        </w:rPr>
      </w:pPr>
    </w:p>
    <w:p w14:paraId="21390851" w14:textId="1D666606" w:rsidR="00420FAB" w:rsidRPr="00AB2D9D" w:rsidRDefault="00E62652" w:rsidP="00E90AC1">
      <w:pPr>
        <w:pStyle w:val="Zkladntext"/>
        <w:tabs>
          <w:tab w:val="num" w:pos="0"/>
        </w:tabs>
        <w:rPr>
          <w:rFonts w:ascii="Times New Roman" w:hAnsi="Times New Roman"/>
          <w:b w:val="0"/>
          <w:sz w:val="22"/>
          <w:szCs w:val="22"/>
          <w:lang w:val="en-US"/>
        </w:rPr>
      </w:pPr>
      <w:r>
        <w:rPr>
          <w:rFonts w:ascii="Times New Roman" w:hAnsi="Times New Roman"/>
          <w:b w:val="0"/>
          <w:sz w:val="22"/>
          <w:szCs w:val="22"/>
          <w:lang w:val="en-US"/>
        </w:rPr>
        <w:t>0</w:t>
      </w:r>
      <w:r w:rsidR="00BE3113">
        <w:rPr>
          <w:rFonts w:ascii="Times New Roman" w:hAnsi="Times New Roman"/>
          <w:b w:val="0"/>
          <w:sz w:val="22"/>
          <w:szCs w:val="22"/>
          <w:lang w:val="en-US"/>
        </w:rPr>
        <w:t>8</w:t>
      </w:r>
      <w:r>
        <w:rPr>
          <w:rFonts w:ascii="Times New Roman" w:hAnsi="Times New Roman"/>
          <w:b w:val="0"/>
          <w:sz w:val="22"/>
          <w:szCs w:val="22"/>
          <w:lang w:val="en-US"/>
        </w:rPr>
        <w:t>/2024</w:t>
      </w:r>
    </w:p>
    <w:sectPr w:rsidR="00420FAB" w:rsidRPr="00AB2D9D" w:rsidSect="00A12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418" w:bottom="1134" w:left="1418" w:header="73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85B07" w14:textId="77777777" w:rsidR="00B40B90" w:rsidRDefault="00B40B90">
      <w:r>
        <w:separator/>
      </w:r>
    </w:p>
  </w:endnote>
  <w:endnote w:type="continuationSeparator" w:id="0">
    <w:p w14:paraId="39AD8DA8" w14:textId="77777777" w:rsidR="00B40B90" w:rsidRDefault="00B4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CCEA9" w14:textId="77777777" w:rsidR="003E5919" w:rsidRDefault="003E591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3669812"/>
      <w:docPartObj>
        <w:docPartGallery w:val="Page Numbers (Bottom of Page)"/>
        <w:docPartUnique/>
      </w:docPartObj>
    </w:sdtPr>
    <w:sdtEndPr/>
    <w:sdtContent>
      <w:p w14:paraId="1E31FD0D" w14:textId="7716B793" w:rsidR="00B45224" w:rsidRDefault="00B45224" w:rsidP="00B4522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F6E">
          <w:rPr>
            <w:noProof/>
          </w:rPr>
          <w:t>12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C1ADE" w14:textId="77777777" w:rsidR="003E5919" w:rsidRDefault="003E591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98F4D" w14:textId="77777777" w:rsidR="00B40B90" w:rsidRDefault="00B40B90">
      <w:r>
        <w:separator/>
      </w:r>
    </w:p>
  </w:footnote>
  <w:footnote w:type="continuationSeparator" w:id="0">
    <w:p w14:paraId="61C8DCEA" w14:textId="77777777" w:rsidR="00B40B90" w:rsidRDefault="00B40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F3434" w14:textId="77777777" w:rsidR="003E5919" w:rsidRDefault="003E591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4E481" w14:textId="3CCB6657" w:rsidR="003E5919" w:rsidRDefault="000F7F6E" w:rsidP="00AB2D9D">
    <w:pPr>
      <w:pStyle w:val="Hlavika"/>
      <w:rPr>
        <w:sz w:val="18"/>
        <w:szCs w:val="18"/>
      </w:rPr>
    </w:pPr>
    <w:r w:rsidRPr="000F7F6E">
      <w:rPr>
        <w:sz w:val="18"/>
        <w:szCs w:val="18"/>
      </w:rPr>
      <w:t>Schválený text k rozhodnutiu</w:t>
    </w:r>
    <w:r w:rsidR="009070BD">
      <w:rPr>
        <w:sz w:val="18"/>
        <w:szCs w:val="18"/>
      </w:rPr>
      <w:t xml:space="preserve"> o zmene</w:t>
    </w:r>
    <w:r w:rsidR="00EE27C1" w:rsidRPr="007520BB">
      <w:rPr>
        <w:sz w:val="18"/>
        <w:szCs w:val="18"/>
      </w:rPr>
      <w:t xml:space="preserve">, ev. </w:t>
    </w:r>
    <w:r w:rsidR="00EE27C1" w:rsidRPr="007520BB">
      <w:rPr>
        <w:sz w:val="18"/>
        <w:szCs w:val="18"/>
      </w:rPr>
      <w:t>č.:</w:t>
    </w:r>
    <w:r w:rsidR="00EE27C1">
      <w:rPr>
        <w:sz w:val="18"/>
        <w:szCs w:val="18"/>
      </w:rPr>
      <w:t xml:space="preserve"> </w:t>
    </w:r>
    <w:r w:rsidR="00E62652" w:rsidRPr="00E62652">
      <w:rPr>
        <w:sz w:val="18"/>
        <w:szCs w:val="18"/>
      </w:rPr>
      <w:t>2023/04396-ZME</w:t>
    </w:r>
  </w:p>
  <w:p w14:paraId="3C939760" w14:textId="77777777" w:rsidR="007A7D4A" w:rsidRDefault="007A7D4A" w:rsidP="00AB2D9D">
    <w:pPr>
      <w:pStyle w:val="Hlavika"/>
      <w:rPr>
        <w:rFonts w:ascii="Arial" w:hAnsi="Arial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A09D1" w14:textId="77777777" w:rsidR="003E5919" w:rsidRDefault="003E591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117D"/>
    <w:multiLevelType w:val="multilevel"/>
    <w:tmpl w:val="4BE4BD6C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CE3794"/>
    <w:multiLevelType w:val="hybridMultilevel"/>
    <w:tmpl w:val="B2E8E046"/>
    <w:lvl w:ilvl="0" w:tplc="B7025C48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AE6AC8AC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18B411AE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8EE43EAC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C7104760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9B20B13C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CED4288A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B67C4D42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2FF2DE48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23F059E0"/>
    <w:multiLevelType w:val="hybridMultilevel"/>
    <w:tmpl w:val="0862F518"/>
    <w:lvl w:ilvl="0" w:tplc="6AA260E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CE5E9D48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6D0E5318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22E84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5623DA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9DDCA8D2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4749214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78E8F6B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BCA3A1A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438324C"/>
    <w:multiLevelType w:val="multilevel"/>
    <w:tmpl w:val="7568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8A7CCF"/>
    <w:multiLevelType w:val="hybridMultilevel"/>
    <w:tmpl w:val="7F4E47EA"/>
    <w:lvl w:ilvl="0" w:tplc="1E1460A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3D987E10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A7A88BFC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AE14D31A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E58DEC2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E44E64E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9A861A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AB450BE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1AEB916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5512CC1"/>
    <w:multiLevelType w:val="multilevel"/>
    <w:tmpl w:val="3E8E43D8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1F47E52"/>
    <w:multiLevelType w:val="multilevel"/>
    <w:tmpl w:val="ACA8460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3B9310E"/>
    <w:multiLevelType w:val="singleLevel"/>
    <w:tmpl w:val="1A06D37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color w:val="auto"/>
      </w:rPr>
    </w:lvl>
  </w:abstractNum>
  <w:abstractNum w:abstractNumId="8" w15:restartNumberingAfterBreak="0">
    <w:nsid w:val="569D0E7B"/>
    <w:multiLevelType w:val="singleLevel"/>
    <w:tmpl w:val="815C14DA"/>
    <w:lvl w:ilvl="0">
      <w:start w:val="7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9" w15:restartNumberingAfterBreak="0">
    <w:nsid w:val="7392072C"/>
    <w:multiLevelType w:val="hybridMultilevel"/>
    <w:tmpl w:val="B0E84E46"/>
    <w:lvl w:ilvl="0" w:tplc="9F58593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43244318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5554FD0E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C2245F24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5D6456F6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A9BC4360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3550AC6C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424A838E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3CD665C6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 w16cid:durableId="165942582">
    <w:abstractNumId w:val="7"/>
  </w:num>
  <w:num w:numId="2" w16cid:durableId="1681392940">
    <w:abstractNumId w:val="5"/>
  </w:num>
  <w:num w:numId="3" w16cid:durableId="1060833004">
    <w:abstractNumId w:val="0"/>
  </w:num>
  <w:num w:numId="4" w16cid:durableId="793449528">
    <w:abstractNumId w:val="6"/>
  </w:num>
  <w:num w:numId="5" w16cid:durableId="340476655">
    <w:abstractNumId w:val="8"/>
  </w:num>
  <w:num w:numId="6" w16cid:durableId="1020156349">
    <w:abstractNumId w:val="1"/>
  </w:num>
  <w:num w:numId="7" w16cid:durableId="1418675983">
    <w:abstractNumId w:val="9"/>
  </w:num>
  <w:num w:numId="8" w16cid:durableId="89981692">
    <w:abstractNumId w:val="3"/>
  </w:num>
  <w:num w:numId="9" w16cid:durableId="195629936">
    <w:abstractNumId w:val="2"/>
  </w:num>
  <w:num w:numId="10" w16cid:durableId="1160001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17A"/>
    <w:rsid w:val="00002800"/>
    <w:rsid w:val="00003C5E"/>
    <w:rsid w:val="00003DC2"/>
    <w:rsid w:val="000048D5"/>
    <w:rsid w:val="00006386"/>
    <w:rsid w:val="000076AC"/>
    <w:rsid w:val="00012787"/>
    <w:rsid w:val="00014D9B"/>
    <w:rsid w:val="00014F8F"/>
    <w:rsid w:val="00016728"/>
    <w:rsid w:val="00022FAD"/>
    <w:rsid w:val="00027FFD"/>
    <w:rsid w:val="0003344A"/>
    <w:rsid w:val="000344AA"/>
    <w:rsid w:val="00041A78"/>
    <w:rsid w:val="00043450"/>
    <w:rsid w:val="00055D3F"/>
    <w:rsid w:val="00060DA6"/>
    <w:rsid w:val="0006260B"/>
    <w:rsid w:val="00063050"/>
    <w:rsid w:val="000631BA"/>
    <w:rsid w:val="000637E6"/>
    <w:rsid w:val="0006492D"/>
    <w:rsid w:val="000821B5"/>
    <w:rsid w:val="000865D6"/>
    <w:rsid w:val="000866B7"/>
    <w:rsid w:val="000914D5"/>
    <w:rsid w:val="00092791"/>
    <w:rsid w:val="000941B6"/>
    <w:rsid w:val="00096157"/>
    <w:rsid w:val="000967BD"/>
    <w:rsid w:val="0009794E"/>
    <w:rsid w:val="000A1CC6"/>
    <w:rsid w:val="000A2874"/>
    <w:rsid w:val="000A366B"/>
    <w:rsid w:val="000B42D7"/>
    <w:rsid w:val="000B555C"/>
    <w:rsid w:val="000B7CA4"/>
    <w:rsid w:val="000C1150"/>
    <w:rsid w:val="000C7A9D"/>
    <w:rsid w:val="000D0364"/>
    <w:rsid w:val="000D0CE2"/>
    <w:rsid w:val="000E1368"/>
    <w:rsid w:val="000E52D3"/>
    <w:rsid w:val="000F6D04"/>
    <w:rsid w:val="000F7F6E"/>
    <w:rsid w:val="00100021"/>
    <w:rsid w:val="00101A9A"/>
    <w:rsid w:val="001047E4"/>
    <w:rsid w:val="00106389"/>
    <w:rsid w:val="00107A58"/>
    <w:rsid w:val="0012018F"/>
    <w:rsid w:val="00121120"/>
    <w:rsid w:val="00121CAF"/>
    <w:rsid w:val="0012467D"/>
    <w:rsid w:val="00126E86"/>
    <w:rsid w:val="00130C5F"/>
    <w:rsid w:val="00130E3F"/>
    <w:rsid w:val="0013464C"/>
    <w:rsid w:val="00136AFC"/>
    <w:rsid w:val="00137D50"/>
    <w:rsid w:val="0015089D"/>
    <w:rsid w:val="00151603"/>
    <w:rsid w:val="001537B2"/>
    <w:rsid w:val="001541E8"/>
    <w:rsid w:val="00154710"/>
    <w:rsid w:val="0015609F"/>
    <w:rsid w:val="0015671C"/>
    <w:rsid w:val="001569DD"/>
    <w:rsid w:val="00164AFE"/>
    <w:rsid w:val="00167459"/>
    <w:rsid w:val="00176356"/>
    <w:rsid w:val="0017685E"/>
    <w:rsid w:val="00180A68"/>
    <w:rsid w:val="00182489"/>
    <w:rsid w:val="00182F0C"/>
    <w:rsid w:val="0018341E"/>
    <w:rsid w:val="0018446B"/>
    <w:rsid w:val="00186255"/>
    <w:rsid w:val="001863C7"/>
    <w:rsid w:val="00186ABA"/>
    <w:rsid w:val="0019280C"/>
    <w:rsid w:val="001968D9"/>
    <w:rsid w:val="00196AFB"/>
    <w:rsid w:val="00196B53"/>
    <w:rsid w:val="00197ABB"/>
    <w:rsid w:val="001A2BBF"/>
    <w:rsid w:val="001A4008"/>
    <w:rsid w:val="001A4B64"/>
    <w:rsid w:val="001A722B"/>
    <w:rsid w:val="001B4055"/>
    <w:rsid w:val="001C00E9"/>
    <w:rsid w:val="001C0849"/>
    <w:rsid w:val="001C16D8"/>
    <w:rsid w:val="001C3D95"/>
    <w:rsid w:val="001D1741"/>
    <w:rsid w:val="001D17DA"/>
    <w:rsid w:val="001D4908"/>
    <w:rsid w:val="001D4DB3"/>
    <w:rsid w:val="001D4EE0"/>
    <w:rsid w:val="001D56CC"/>
    <w:rsid w:val="001E51BA"/>
    <w:rsid w:val="001F0D53"/>
    <w:rsid w:val="001F1F5A"/>
    <w:rsid w:val="001F54D5"/>
    <w:rsid w:val="001F5A69"/>
    <w:rsid w:val="001F6400"/>
    <w:rsid w:val="00203508"/>
    <w:rsid w:val="002049D2"/>
    <w:rsid w:val="0020765C"/>
    <w:rsid w:val="00207BB7"/>
    <w:rsid w:val="00210941"/>
    <w:rsid w:val="00211AC1"/>
    <w:rsid w:val="00213BB5"/>
    <w:rsid w:val="00217111"/>
    <w:rsid w:val="002208E8"/>
    <w:rsid w:val="00227809"/>
    <w:rsid w:val="00232BEF"/>
    <w:rsid w:val="002361DA"/>
    <w:rsid w:val="00237507"/>
    <w:rsid w:val="0024144C"/>
    <w:rsid w:val="002426D3"/>
    <w:rsid w:val="00244D57"/>
    <w:rsid w:val="00250938"/>
    <w:rsid w:val="00251A7D"/>
    <w:rsid w:val="0025208F"/>
    <w:rsid w:val="00255531"/>
    <w:rsid w:val="00255AE5"/>
    <w:rsid w:val="002563C2"/>
    <w:rsid w:val="002566F1"/>
    <w:rsid w:val="00260C7C"/>
    <w:rsid w:val="00262C93"/>
    <w:rsid w:val="00264F10"/>
    <w:rsid w:val="00272748"/>
    <w:rsid w:val="0027322C"/>
    <w:rsid w:val="00275B90"/>
    <w:rsid w:val="00277F34"/>
    <w:rsid w:val="00280F10"/>
    <w:rsid w:val="00281C2F"/>
    <w:rsid w:val="00286DA6"/>
    <w:rsid w:val="0029162E"/>
    <w:rsid w:val="00297C94"/>
    <w:rsid w:val="002A1142"/>
    <w:rsid w:val="002C1640"/>
    <w:rsid w:val="002C592B"/>
    <w:rsid w:val="002C7520"/>
    <w:rsid w:val="002D05ED"/>
    <w:rsid w:val="002D0AA6"/>
    <w:rsid w:val="002D6BAE"/>
    <w:rsid w:val="002F4D42"/>
    <w:rsid w:val="002F794F"/>
    <w:rsid w:val="003038EA"/>
    <w:rsid w:val="00304281"/>
    <w:rsid w:val="00304722"/>
    <w:rsid w:val="003137E0"/>
    <w:rsid w:val="003143E1"/>
    <w:rsid w:val="003316C6"/>
    <w:rsid w:val="00333383"/>
    <w:rsid w:val="0035015D"/>
    <w:rsid w:val="003511E2"/>
    <w:rsid w:val="0036043C"/>
    <w:rsid w:val="00363642"/>
    <w:rsid w:val="00364941"/>
    <w:rsid w:val="00366702"/>
    <w:rsid w:val="00370620"/>
    <w:rsid w:val="0037081D"/>
    <w:rsid w:val="0037424F"/>
    <w:rsid w:val="00375A9C"/>
    <w:rsid w:val="00381D03"/>
    <w:rsid w:val="003845B1"/>
    <w:rsid w:val="00384AE2"/>
    <w:rsid w:val="003874D0"/>
    <w:rsid w:val="00394A58"/>
    <w:rsid w:val="00394EDE"/>
    <w:rsid w:val="003951EF"/>
    <w:rsid w:val="003A1327"/>
    <w:rsid w:val="003A344E"/>
    <w:rsid w:val="003A5652"/>
    <w:rsid w:val="003A7150"/>
    <w:rsid w:val="003B0657"/>
    <w:rsid w:val="003B502F"/>
    <w:rsid w:val="003B7CFD"/>
    <w:rsid w:val="003C08E1"/>
    <w:rsid w:val="003C3BA4"/>
    <w:rsid w:val="003C402B"/>
    <w:rsid w:val="003C707A"/>
    <w:rsid w:val="003D4265"/>
    <w:rsid w:val="003D7A26"/>
    <w:rsid w:val="003E1E59"/>
    <w:rsid w:val="003E317C"/>
    <w:rsid w:val="003E45DF"/>
    <w:rsid w:val="003E5919"/>
    <w:rsid w:val="003E597F"/>
    <w:rsid w:val="003E7D2D"/>
    <w:rsid w:val="003F3906"/>
    <w:rsid w:val="003F4C23"/>
    <w:rsid w:val="003F6FB9"/>
    <w:rsid w:val="003F7903"/>
    <w:rsid w:val="00400EE1"/>
    <w:rsid w:val="0040169C"/>
    <w:rsid w:val="00401E92"/>
    <w:rsid w:val="00403950"/>
    <w:rsid w:val="00403F10"/>
    <w:rsid w:val="0041385D"/>
    <w:rsid w:val="00416D02"/>
    <w:rsid w:val="00416E5B"/>
    <w:rsid w:val="004178EF"/>
    <w:rsid w:val="00420FAB"/>
    <w:rsid w:val="00421846"/>
    <w:rsid w:val="0042239F"/>
    <w:rsid w:val="004229E0"/>
    <w:rsid w:val="004253C1"/>
    <w:rsid w:val="00432203"/>
    <w:rsid w:val="00433363"/>
    <w:rsid w:val="00434726"/>
    <w:rsid w:val="0044014A"/>
    <w:rsid w:val="00441507"/>
    <w:rsid w:val="004423F5"/>
    <w:rsid w:val="00442923"/>
    <w:rsid w:val="0045333C"/>
    <w:rsid w:val="00460632"/>
    <w:rsid w:val="004613A8"/>
    <w:rsid w:val="00463721"/>
    <w:rsid w:val="00464D72"/>
    <w:rsid w:val="00467153"/>
    <w:rsid w:val="0047017A"/>
    <w:rsid w:val="00471E9D"/>
    <w:rsid w:val="00475C68"/>
    <w:rsid w:val="004809C4"/>
    <w:rsid w:val="00480AC1"/>
    <w:rsid w:val="004815D6"/>
    <w:rsid w:val="004905D3"/>
    <w:rsid w:val="00491E75"/>
    <w:rsid w:val="00495208"/>
    <w:rsid w:val="00495818"/>
    <w:rsid w:val="004A1684"/>
    <w:rsid w:val="004A5495"/>
    <w:rsid w:val="004A590F"/>
    <w:rsid w:val="004B02C9"/>
    <w:rsid w:val="004B0AC9"/>
    <w:rsid w:val="004B3A8C"/>
    <w:rsid w:val="004B4D35"/>
    <w:rsid w:val="004B78FA"/>
    <w:rsid w:val="004C019A"/>
    <w:rsid w:val="004C1AE4"/>
    <w:rsid w:val="004C29DC"/>
    <w:rsid w:val="004C57AE"/>
    <w:rsid w:val="004C6257"/>
    <w:rsid w:val="004C6FBF"/>
    <w:rsid w:val="004D1908"/>
    <w:rsid w:val="004D31AE"/>
    <w:rsid w:val="004D520F"/>
    <w:rsid w:val="004D6D79"/>
    <w:rsid w:val="004F2AC6"/>
    <w:rsid w:val="004F2C47"/>
    <w:rsid w:val="004F382C"/>
    <w:rsid w:val="004F3F57"/>
    <w:rsid w:val="005023AE"/>
    <w:rsid w:val="005112AC"/>
    <w:rsid w:val="005156F8"/>
    <w:rsid w:val="00520312"/>
    <w:rsid w:val="005211FD"/>
    <w:rsid w:val="0052191F"/>
    <w:rsid w:val="005221E0"/>
    <w:rsid w:val="005243CF"/>
    <w:rsid w:val="00533F8B"/>
    <w:rsid w:val="00534C5B"/>
    <w:rsid w:val="0053611D"/>
    <w:rsid w:val="0053687C"/>
    <w:rsid w:val="00542AC0"/>
    <w:rsid w:val="00544FA5"/>
    <w:rsid w:val="005512F0"/>
    <w:rsid w:val="005533EF"/>
    <w:rsid w:val="0055566B"/>
    <w:rsid w:val="00565D7B"/>
    <w:rsid w:val="00566FF6"/>
    <w:rsid w:val="005738CA"/>
    <w:rsid w:val="00575721"/>
    <w:rsid w:val="00576700"/>
    <w:rsid w:val="00576932"/>
    <w:rsid w:val="00581BF8"/>
    <w:rsid w:val="005822F6"/>
    <w:rsid w:val="005825D5"/>
    <w:rsid w:val="0058373B"/>
    <w:rsid w:val="00584EF1"/>
    <w:rsid w:val="00585348"/>
    <w:rsid w:val="005877D8"/>
    <w:rsid w:val="00587C6E"/>
    <w:rsid w:val="005904F5"/>
    <w:rsid w:val="0059275D"/>
    <w:rsid w:val="00593090"/>
    <w:rsid w:val="00595220"/>
    <w:rsid w:val="005A4B99"/>
    <w:rsid w:val="005A500E"/>
    <w:rsid w:val="005B2803"/>
    <w:rsid w:val="005B4A86"/>
    <w:rsid w:val="005C236F"/>
    <w:rsid w:val="005C406F"/>
    <w:rsid w:val="005D20E7"/>
    <w:rsid w:val="005D2A0E"/>
    <w:rsid w:val="005E37B1"/>
    <w:rsid w:val="005F37A9"/>
    <w:rsid w:val="00600855"/>
    <w:rsid w:val="00602C54"/>
    <w:rsid w:val="00604F91"/>
    <w:rsid w:val="006050FF"/>
    <w:rsid w:val="00607EBE"/>
    <w:rsid w:val="00611A5D"/>
    <w:rsid w:val="00611D86"/>
    <w:rsid w:val="006121B6"/>
    <w:rsid w:val="0061317A"/>
    <w:rsid w:val="00613E8F"/>
    <w:rsid w:val="00614DB0"/>
    <w:rsid w:val="00616DE1"/>
    <w:rsid w:val="00623982"/>
    <w:rsid w:val="006277F5"/>
    <w:rsid w:val="00631362"/>
    <w:rsid w:val="00632F2B"/>
    <w:rsid w:val="0063629A"/>
    <w:rsid w:val="00641ACA"/>
    <w:rsid w:val="00645220"/>
    <w:rsid w:val="00647750"/>
    <w:rsid w:val="00647A90"/>
    <w:rsid w:val="00650FB2"/>
    <w:rsid w:val="00662072"/>
    <w:rsid w:val="00662C53"/>
    <w:rsid w:val="00663C1A"/>
    <w:rsid w:val="0067295D"/>
    <w:rsid w:val="0067442F"/>
    <w:rsid w:val="00675C2F"/>
    <w:rsid w:val="00677157"/>
    <w:rsid w:val="00680E13"/>
    <w:rsid w:val="00686E56"/>
    <w:rsid w:val="00693DA7"/>
    <w:rsid w:val="006A3B62"/>
    <w:rsid w:val="006A6FB2"/>
    <w:rsid w:val="006B11E7"/>
    <w:rsid w:val="006B736A"/>
    <w:rsid w:val="006C4229"/>
    <w:rsid w:val="006D2038"/>
    <w:rsid w:val="006D2A9E"/>
    <w:rsid w:val="006D362D"/>
    <w:rsid w:val="006D4A0D"/>
    <w:rsid w:val="006D701F"/>
    <w:rsid w:val="006D781D"/>
    <w:rsid w:val="006D7FDC"/>
    <w:rsid w:val="006E2192"/>
    <w:rsid w:val="006E2495"/>
    <w:rsid w:val="006E2A51"/>
    <w:rsid w:val="006E350A"/>
    <w:rsid w:val="006E6CB8"/>
    <w:rsid w:val="006E7269"/>
    <w:rsid w:val="006F158E"/>
    <w:rsid w:val="006F31EA"/>
    <w:rsid w:val="00710D22"/>
    <w:rsid w:val="0071165F"/>
    <w:rsid w:val="00712CD3"/>
    <w:rsid w:val="007144E5"/>
    <w:rsid w:val="00717112"/>
    <w:rsid w:val="0072164C"/>
    <w:rsid w:val="007237DE"/>
    <w:rsid w:val="007249F2"/>
    <w:rsid w:val="00731B6A"/>
    <w:rsid w:val="0073268A"/>
    <w:rsid w:val="007335DC"/>
    <w:rsid w:val="007348EF"/>
    <w:rsid w:val="00734DAE"/>
    <w:rsid w:val="00737071"/>
    <w:rsid w:val="0074003D"/>
    <w:rsid w:val="00742CB5"/>
    <w:rsid w:val="007440B6"/>
    <w:rsid w:val="0074461C"/>
    <w:rsid w:val="007447E9"/>
    <w:rsid w:val="00747224"/>
    <w:rsid w:val="007521FD"/>
    <w:rsid w:val="007533E4"/>
    <w:rsid w:val="00754A61"/>
    <w:rsid w:val="00754DEF"/>
    <w:rsid w:val="00754E75"/>
    <w:rsid w:val="0075566A"/>
    <w:rsid w:val="00760D0B"/>
    <w:rsid w:val="007833E3"/>
    <w:rsid w:val="00784359"/>
    <w:rsid w:val="0078503C"/>
    <w:rsid w:val="007965BF"/>
    <w:rsid w:val="007968A2"/>
    <w:rsid w:val="007A14D6"/>
    <w:rsid w:val="007A175A"/>
    <w:rsid w:val="007A200B"/>
    <w:rsid w:val="007A3192"/>
    <w:rsid w:val="007A59A6"/>
    <w:rsid w:val="007A7D4A"/>
    <w:rsid w:val="007B0B7D"/>
    <w:rsid w:val="007B3FEF"/>
    <w:rsid w:val="007B512D"/>
    <w:rsid w:val="007C398B"/>
    <w:rsid w:val="007D1339"/>
    <w:rsid w:val="007E08FC"/>
    <w:rsid w:val="007E1ED6"/>
    <w:rsid w:val="007F13A3"/>
    <w:rsid w:val="007F56AB"/>
    <w:rsid w:val="007F5BEB"/>
    <w:rsid w:val="007F6182"/>
    <w:rsid w:val="007F7051"/>
    <w:rsid w:val="00802615"/>
    <w:rsid w:val="00804C8E"/>
    <w:rsid w:val="00805BB5"/>
    <w:rsid w:val="00806CC9"/>
    <w:rsid w:val="008141F1"/>
    <w:rsid w:val="00814B52"/>
    <w:rsid w:val="008169CF"/>
    <w:rsid w:val="008206DB"/>
    <w:rsid w:val="00821E9B"/>
    <w:rsid w:val="008342BF"/>
    <w:rsid w:val="008421E5"/>
    <w:rsid w:val="008422C6"/>
    <w:rsid w:val="008453AA"/>
    <w:rsid w:val="00845C9C"/>
    <w:rsid w:val="0084711C"/>
    <w:rsid w:val="008477FB"/>
    <w:rsid w:val="00850F8F"/>
    <w:rsid w:val="00857585"/>
    <w:rsid w:val="00866EBC"/>
    <w:rsid w:val="00871EF2"/>
    <w:rsid w:val="00882078"/>
    <w:rsid w:val="00892427"/>
    <w:rsid w:val="008963C1"/>
    <w:rsid w:val="00896990"/>
    <w:rsid w:val="00897274"/>
    <w:rsid w:val="00897F98"/>
    <w:rsid w:val="008A1278"/>
    <w:rsid w:val="008A2C84"/>
    <w:rsid w:val="008A2CCD"/>
    <w:rsid w:val="008A3F94"/>
    <w:rsid w:val="008A4D31"/>
    <w:rsid w:val="008A75F3"/>
    <w:rsid w:val="008B1A4E"/>
    <w:rsid w:val="008C1F92"/>
    <w:rsid w:val="008C5E7E"/>
    <w:rsid w:val="008D174E"/>
    <w:rsid w:val="008D38F0"/>
    <w:rsid w:val="008D512C"/>
    <w:rsid w:val="008E4F0A"/>
    <w:rsid w:val="008F0B99"/>
    <w:rsid w:val="008F633C"/>
    <w:rsid w:val="008F640C"/>
    <w:rsid w:val="00902F75"/>
    <w:rsid w:val="00903183"/>
    <w:rsid w:val="009070BD"/>
    <w:rsid w:val="00907FF8"/>
    <w:rsid w:val="00912C75"/>
    <w:rsid w:val="009133F8"/>
    <w:rsid w:val="009165E5"/>
    <w:rsid w:val="0092107B"/>
    <w:rsid w:val="00930459"/>
    <w:rsid w:val="00932CC9"/>
    <w:rsid w:val="00942939"/>
    <w:rsid w:val="00951D71"/>
    <w:rsid w:val="00953DE7"/>
    <w:rsid w:val="00956833"/>
    <w:rsid w:val="009622E2"/>
    <w:rsid w:val="00963BC2"/>
    <w:rsid w:val="009672E9"/>
    <w:rsid w:val="00977DD5"/>
    <w:rsid w:val="0098351D"/>
    <w:rsid w:val="009934A1"/>
    <w:rsid w:val="009975FE"/>
    <w:rsid w:val="009A0678"/>
    <w:rsid w:val="009B086C"/>
    <w:rsid w:val="009B28F7"/>
    <w:rsid w:val="009B4111"/>
    <w:rsid w:val="009B6614"/>
    <w:rsid w:val="009C1FAC"/>
    <w:rsid w:val="009C2422"/>
    <w:rsid w:val="009C4F7F"/>
    <w:rsid w:val="009D5DA9"/>
    <w:rsid w:val="009D75CE"/>
    <w:rsid w:val="009E368D"/>
    <w:rsid w:val="009F0970"/>
    <w:rsid w:val="009F64D4"/>
    <w:rsid w:val="00A01C62"/>
    <w:rsid w:val="00A022A2"/>
    <w:rsid w:val="00A02461"/>
    <w:rsid w:val="00A02658"/>
    <w:rsid w:val="00A03A12"/>
    <w:rsid w:val="00A12979"/>
    <w:rsid w:val="00A12BD0"/>
    <w:rsid w:val="00A130B8"/>
    <w:rsid w:val="00A16E8B"/>
    <w:rsid w:val="00A206E8"/>
    <w:rsid w:val="00A22479"/>
    <w:rsid w:val="00A26277"/>
    <w:rsid w:val="00A30CEB"/>
    <w:rsid w:val="00A31C36"/>
    <w:rsid w:val="00A42036"/>
    <w:rsid w:val="00A44F91"/>
    <w:rsid w:val="00A47D49"/>
    <w:rsid w:val="00A50BE6"/>
    <w:rsid w:val="00A60346"/>
    <w:rsid w:val="00A618BD"/>
    <w:rsid w:val="00A71F80"/>
    <w:rsid w:val="00A72ADE"/>
    <w:rsid w:val="00A77F1C"/>
    <w:rsid w:val="00A8060D"/>
    <w:rsid w:val="00A816A9"/>
    <w:rsid w:val="00A83375"/>
    <w:rsid w:val="00A862E2"/>
    <w:rsid w:val="00A86A53"/>
    <w:rsid w:val="00A87C9C"/>
    <w:rsid w:val="00A902D0"/>
    <w:rsid w:val="00A920FF"/>
    <w:rsid w:val="00A97F25"/>
    <w:rsid w:val="00AA017A"/>
    <w:rsid w:val="00AA0BE5"/>
    <w:rsid w:val="00AA2B80"/>
    <w:rsid w:val="00AA494D"/>
    <w:rsid w:val="00AA7783"/>
    <w:rsid w:val="00AB2D9D"/>
    <w:rsid w:val="00AC0215"/>
    <w:rsid w:val="00AC37F7"/>
    <w:rsid w:val="00AC4242"/>
    <w:rsid w:val="00AC4327"/>
    <w:rsid w:val="00AC5D5E"/>
    <w:rsid w:val="00AC63B0"/>
    <w:rsid w:val="00AD0F53"/>
    <w:rsid w:val="00AD1D06"/>
    <w:rsid w:val="00AD6CB6"/>
    <w:rsid w:val="00AE2377"/>
    <w:rsid w:val="00AE4735"/>
    <w:rsid w:val="00AE5D29"/>
    <w:rsid w:val="00AE7704"/>
    <w:rsid w:val="00AF6F13"/>
    <w:rsid w:val="00B05036"/>
    <w:rsid w:val="00B05E59"/>
    <w:rsid w:val="00B06F66"/>
    <w:rsid w:val="00B21AD8"/>
    <w:rsid w:val="00B22244"/>
    <w:rsid w:val="00B23F46"/>
    <w:rsid w:val="00B31560"/>
    <w:rsid w:val="00B34292"/>
    <w:rsid w:val="00B37151"/>
    <w:rsid w:val="00B377FF"/>
    <w:rsid w:val="00B40B90"/>
    <w:rsid w:val="00B42E20"/>
    <w:rsid w:val="00B43A94"/>
    <w:rsid w:val="00B45224"/>
    <w:rsid w:val="00B46C8B"/>
    <w:rsid w:val="00B513AD"/>
    <w:rsid w:val="00B524BF"/>
    <w:rsid w:val="00B52CF7"/>
    <w:rsid w:val="00B5763F"/>
    <w:rsid w:val="00B62EE6"/>
    <w:rsid w:val="00B63F34"/>
    <w:rsid w:val="00B665AD"/>
    <w:rsid w:val="00B66A04"/>
    <w:rsid w:val="00B67AF0"/>
    <w:rsid w:val="00B701E3"/>
    <w:rsid w:val="00B71192"/>
    <w:rsid w:val="00B71CC9"/>
    <w:rsid w:val="00B81F75"/>
    <w:rsid w:val="00B826A2"/>
    <w:rsid w:val="00B83D74"/>
    <w:rsid w:val="00B83E93"/>
    <w:rsid w:val="00B850F5"/>
    <w:rsid w:val="00B909C3"/>
    <w:rsid w:val="00B95A26"/>
    <w:rsid w:val="00B96D53"/>
    <w:rsid w:val="00BA020B"/>
    <w:rsid w:val="00BB0B52"/>
    <w:rsid w:val="00BB413A"/>
    <w:rsid w:val="00BB7A01"/>
    <w:rsid w:val="00BC0D5B"/>
    <w:rsid w:val="00BC29CB"/>
    <w:rsid w:val="00BC6E80"/>
    <w:rsid w:val="00BD419D"/>
    <w:rsid w:val="00BD6FEF"/>
    <w:rsid w:val="00BE0F12"/>
    <w:rsid w:val="00BE3055"/>
    <w:rsid w:val="00BE3113"/>
    <w:rsid w:val="00BE5C83"/>
    <w:rsid w:val="00BE659B"/>
    <w:rsid w:val="00BF1D67"/>
    <w:rsid w:val="00BF7AC7"/>
    <w:rsid w:val="00C005D3"/>
    <w:rsid w:val="00C058A5"/>
    <w:rsid w:val="00C06CF1"/>
    <w:rsid w:val="00C119E3"/>
    <w:rsid w:val="00C14DC7"/>
    <w:rsid w:val="00C20744"/>
    <w:rsid w:val="00C24725"/>
    <w:rsid w:val="00C258D0"/>
    <w:rsid w:val="00C2606D"/>
    <w:rsid w:val="00C2759D"/>
    <w:rsid w:val="00C33218"/>
    <w:rsid w:val="00C3452B"/>
    <w:rsid w:val="00C40218"/>
    <w:rsid w:val="00C40957"/>
    <w:rsid w:val="00C4231F"/>
    <w:rsid w:val="00C44B83"/>
    <w:rsid w:val="00C5019A"/>
    <w:rsid w:val="00C511BD"/>
    <w:rsid w:val="00C5131D"/>
    <w:rsid w:val="00C518BC"/>
    <w:rsid w:val="00C545AF"/>
    <w:rsid w:val="00C60E84"/>
    <w:rsid w:val="00C65870"/>
    <w:rsid w:val="00C7043E"/>
    <w:rsid w:val="00C71081"/>
    <w:rsid w:val="00C7782E"/>
    <w:rsid w:val="00C80DDF"/>
    <w:rsid w:val="00C837E8"/>
    <w:rsid w:val="00C85BD1"/>
    <w:rsid w:val="00C90CAF"/>
    <w:rsid w:val="00C92033"/>
    <w:rsid w:val="00C922E1"/>
    <w:rsid w:val="00C92BD0"/>
    <w:rsid w:val="00C95B8D"/>
    <w:rsid w:val="00C97E51"/>
    <w:rsid w:val="00CA077E"/>
    <w:rsid w:val="00CA16B3"/>
    <w:rsid w:val="00CA1CA3"/>
    <w:rsid w:val="00CA615A"/>
    <w:rsid w:val="00CB3A42"/>
    <w:rsid w:val="00CB3EA7"/>
    <w:rsid w:val="00CC0B9E"/>
    <w:rsid w:val="00CC56F1"/>
    <w:rsid w:val="00CD437F"/>
    <w:rsid w:val="00CD6B11"/>
    <w:rsid w:val="00CD7657"/>
    <w:rsid w:val="00CE5398"/>
    <w:rsid w:val="00CF01A5"/>
    <w:rsid w:val="00CF09A2"/>
    <w:rsid w:val="00CF4603"/>
    <w:rsid w:val="00CF4DFF"/>
    <w:rsid w:val="00D164F6"/>
    <w:rsid w:val="00D27312"/>
    <w:rsid w:val="00D307A9"/>
    <w:rsid w:val="00D31ED7"/>
    <w:rsid w:val="00D33C3A"/>
    <w:rsid w:val="00D3590B"/>
    <w:rsid w:val="00D3706E"/>
    <w:rsid w:val="00D3756D"/>
    <w:rsid w:val="00D44F22"/>
    <w:rsid w:val="00D473C1"/>
    <w:rsid w:val="00D53DE9"/>
    <w:rsid w:val="00D546B0"/>
    <w:rsid w:val="00D557BF"/>
    <w:rsid w:val="00D574A9"/>
    <w:rsid w:val="00D61EEB"/>
    <w:rsid w:val="00D62A8E"/>
    <w:rsid w:val="00D630B0"/>
    <w:rsid w:val="00D637CA"/>
    <w:rsid w:val="00D63B7E"/>
    <w:rsid w:val="00D65BEF"/>
    <w:rsid w:val="00D66177"/>
    <w:rsid w:val="00D76079"/>
    <w:rsid w:val="00D77C03"/>
    <w:rsid w:val="00D80DF6"/>
    <w:rsid w:val="00D83BB6"/>
    <w:rsid w:val="00D87255"/>
    <w:rsid w:val="00D948A8"/>
    <w:rsid w:val="00D96E7F"/>
    <w:rsid w:val="00DA32DB"/>
    <w:rsid w:val="00DB09E1"/>
    <w:rsid w:val="00DB22EF"/>
    <w:rsid w:val="00DB488D"/>
    <w:rsid w:val="00DB579F"/>
    <w:rsid w:val="00DB7D46"/>
    <w:rsid w:val="00DC3AF4"/>
    <w:rsid w:val="00DD2D47"/>
    <w:rsid w:val="00DD3BD0"/>
    <w:rsid w:val="00DD5659"/>
    <w:rsid w:val="00DE0A3B"/>
    <w:rsid w:val="00DE3DF2"/>
    <w:rsid w:val="00DE507A"/>
    <w:rsid w:val="00DF6372"/>
    <w:rsid w:val="00E026B8"/>
    <w:rsid w:val="00E0388A"/>
    <w:rsid w:val="00E04660"/>
    <w:rsid w:val="00E04BC3"/>
    <w:rsid w:val="00E064A2"/>
    <w:rsid w:val="00E10A64"/>
    <w:rsid w:val="00E133D9"/>
    <w:rsid w:val="00E13BAA"/>
    <w:rsid w:val="00E24A8C"/>
    <w:rsid w:val="00E25840"/>
    <w:rsid w:val="00E31673"/>
    <w:rsid w:val="00E34BBB"/>
    <w:rsid w:val="00E3597C"/>
    <w:rsid w:val="00E3739D"/>
    <w:rsid w:val="00E37B04"/>
    <w:rsid w:val="00E43724"/>
    <w:rsid w:val="00E47B52"/>
    <w:rsid w:val="00E51A38"/>
    <w:rsid w:val="00E5266E"/>
    <w:rsid w:val="00E54392"/>
    <w:rsid w:val="00E62652"/>
    <w:rsid w:val="00E6352F"/>
    <w:rsid w:val="00E6743F"/>
    <w:rsid w:val="00E7238F"/>
    <w:rsid w:val="00E76E58"/>
    <w:rsid w:val="00E8224F"/>
    <w:rsid w:val="00E82C76"/>
    <w:rsid w:val="00E83CD2"/>
    <w:rsid w:val="00E8517D"/>
    <w:rsid w:val="00E85A9A"/>
    <w:rsid w:val="00E864B8"/>
    <w:rsid w:val="00E90AC1"/>
    <w:rsid w:val="00E9118E"/>
    <w:rsid w:val="00E911BA"/>
    <w:rsid w:val="00E95341"/>
    <w:rsid w:val="00E95B37"/>
    <w:rsid w:val="00EA5A2E"/>
    <w:rsid w:val="00EA6D51"/>
    <w:rsid w:val="00EA7F75"/>
    <w:rsid w:val="00EB08F4"/>
    <w:rsid w:val="00EB3F76"/>
    <w:rsid w:val="00EB5AAA"/>
    <w:rsid w:val="00EC0228"/>
    <w:rsid w:val="00EC0CEB"/>
    <w:rsid w:val="00EC0E5C"/>
    <w:rsid w:val="00EC5AAA"/>
    <w:rsid w:val="00ED13DA"/>
    <w:rsid w:val="00ED46ED"/>
    <w:rsid w:val="00EE27C1"/>
    <w:rsid w:val="00EE2A11"/>
    <w:rsid w:val="00EE6E69"/>
    <w:rsid w:val="00EE7F64"/>
    <w:rsid w:val="00EF2C13"/>
    <w:rsid w:val="00EF471C"/>
    <w:rsid w:val="00F015F8"/>
    <w:rsid w:val="00F02AD9"/>
    <w:rsid w:val="00F072B4"/>
    <w:rsid w:val="00F164DF"/>
    <w:rsid w:val="00F22832"/>
    <w:rsid w:val="00F2470F"/>
    <w:rsid w:val="00F24A26"/>
    <w:rsid w:val="00F25859"/>
    <w:rsid w:val="00F27189"/>
    <w:rsid w:val="00F278EF"/>
    <w:rsid w:val="00F306F6"/>
    <w:rsid w:val="00F331AE"/>
    <w:rsid w:val="00F354E9"/>
    <w:rsid w:val="00F4020B"/>
    <w:rsid w:val="00F42FA9"/>
    <w:rsid w:val="00F44193"/>
    <w:rsid w:val="00F473A2"/>
    <w:rsid w:val="00F51EE6"/>
    <w:rsid w:val="00F53333"/>
    <w:rsid w:val="00F533A4"/>
    <w:rsid w:val="00F54ACD"/>
    <w:rsid w:val="00F561AA"/>
    <w:rsid w:val="00F60E7A"/>
    <w:rsid w:val="00F62E51"/>
    <w:rsid w:val="00F63D6B"/>
    <w:rsid w:val="00F70ED4"/>
    <w:rsid w:val="00F72C22"/>
    <w:rsid w:val="00F759C7"/>
    <w:rsid w:val="00F75FFB"/>
    <w:rsid w:val="00F7709C"/>
    <w:rsid w:val="00F81C46"/>
    <w:rsid w:val="00F84900"/>
    <w:rsid w:val="00F95994"/>
    <w:rsid w:val="00FA1D10"/>
    <w:rsid w:val="00FA436F"/>
    <w:rsid w:val="00FB44E6"/>
    <w:rsid w:val="00FB4FA4"/>
    <w:rsid w:val="00FB5201"/>
    <w:rsid w:val="00FC085A"/>
    <w:rsid w:val="00FC6EDF"/>
    <w:rsid w:val="00FD1F2D"/>
    <w:rsid w:val="00FD3A4B"/>
    <w:rsid w:val="00FD44AF"/>
    <w:rsid w:val="00FE0C8E"/>
    <w:rsid w:val="00FE199F"/>
    <w:rsid w:val="00FE4229"/>
    <w:rsid w:val="00FE4C93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2B7E1"/>
  <w15:chartTrackingRefBased/>
  <w15:docId w15:val="{AAF4B895-5EC2-4B71-98D9-B3098D92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eastAsia="en-US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y"/>
    <w:next w:val="Normlny"/>
    <w:qFormat/>
    <w:pPr>
      <w:keepNext/>
      <w:tabs>
        <w:tab w:val="left" w:pos="851"/>
      </w:tabs>
      <w:ind w:left="855"/>
      <w:outlineLvl w:val="2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qFormat/>
    <w:rsid w:val="00AE5D29"/>
    <w:pPr>
      <w:spacing w:before="240" w:after="60"/>
      <w:outlineLvl w:val="6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320"/>
        <w:tab w:val="right" w:pos="8640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320"/>
        <w:tab w:val="right" w:pos="8640"/>
      </w:tabs>
    </w:pPr>
  </w:style>
  <w:style w:type="character" w:styleId="slostrany">
    <w:name w:val="page number"/>
    <w:basedOn w:val="Predvolenpsmoodseku"/>
  </w:style>
  <w:style w:type="paragraph" w:styleId="Zarkazkladnhotextu">
    <w:name w:val="Body Text Indent"/>
    <w:basedOn w:val="Normlny"/>
    <w:link w:val="ZarkazkladnhotextuChar"/>
    <w:uiPriority w:val="99"/>
    <w:pPr>
      <w:ind w:left="720"/>
    </w:pPr>
    <w:rPr>
      <w:sz w:val="24"/>
    </w:rPr>
  </w:style>
  <w:style w:type="paragraph" w:styleId="Zkladntext">
    <w:name w:val="Body Text"/>
    <w:basedOn w:val="Normlny"/>
    <w:link w:val="ZkladntextChar"/>
    <w:pPr>
      <w:tabs>
        <w:tab w:val="left" w:pos="851"/>
      </w:tabs>
    </w:pPr>
    <w:rPr>
      <w:rFonts w:ascii="Arial" w:hAnsi="Arial"/>
      <w:b/>
      <w:sz w:val="24"/>
    </w:rPr>
  </w:style>
  <w:style w:type="character" w:styleId="sloriadka">
    <w:name w:val="line number"/>
    <w:basedOn w:val="Predvolenpsmoodseku"/>
    <w:rsid w:val="00D96E7F"/>
  </w:style>
  <w:style w:type="paragraph" w:styleId="Zarkazkladnhotextu2">
    <w:name w:val="Body Text Indent 2"/>
    <w:basedOn w:val="Normlny"/>
    <w:rsid w:val="00E24A8C"/>
    <w:pPr>
      <w:spacing w:after="120" w:line="480" w:lineRule="auto"/>
      <w:ind w:left="283"/>
    </w:pPr>
  </w:style>
  <w:style w:type="paragraph" w:styleId="Textbubliny">
    <w:name w:val="Balloon Text"/>
    <w:basedOn w:val="Normlny"/>
    <w:semiHidden/>
    <w:rsid w:val="008421E5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022FAD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F63D6B"/>
    <w:rPr>
      <w:sz w:val="16"/>
      <w:szCs w:val="16"/>
    </w:rPr>
  </w:style>
  <w:style w:type="paragraph" w:styleId="Textkomentra">
    <w:name w:val="annotation text"/>
    <w:basedOn w:val="Normlny"/>
    <w:uiPriority w:val="99"/>
    <w:unhideWhenUsed/>
    <w:rsid w:val="00F63D6B"/>
  </w:style>
  <w:style w:type="character" w:customStyle="1" w:styleId="TextkomentraChar">
    <w:name w:val="Text komentára Char"/>
    <w:link w:val="CommentText0"/>
    <w:uiPriority w:val="99"/>
    <w:rsid w:val="00F63D6B"/>
    <w:rPr>
      <w:lang w:eastAsia="en-US"/>
    </w:rPr>
  </w:style>
  <w:style w:type="paragraph" w:styleId="Predmetkomentra">
    <w:name w:val="annotation subject"/>
    <w:basedOn w:val="CommentText0"/>
    <w:next w:val="CommentText0"/>
    <w:link w:val="PredmetkomentraChar"/>
    <w:uiPriority w:val="99"/>
    <w:semiHidden/>
    <w:unhideWhenUsed/>
    <w:rsid w:val="00F63D6B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F63D6B"/>
    <w:rPr>
      <w:b/>
      <w:bCs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6E6CB8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Revzia">
    <w:name w:val="Revision"/>
    <w:hidden/>
    <w:uiPriority w:val="99"/>
    <w:semiHidden/>
    <w:rsid w:val="00B23F46"/>
    <w:rPr>
      <w:lang w:eastAsia="en-US"/>
    </w:rPr>
  </w:style>
  <w:style w:type="paragraph" w:customStyle="1" w:styleId="Default">
    <w:name w:val="Default"/>
    <w:rsid w:val="00B23F46"/>
    <w:pPr>
      <w:autoSpaceDE w:val="0"/>
      <w:autoSpaceDN w:val="0"/>
      <w:adjustRightInd w:val="0"/>
    </w:pPr>
    <w:rPr>
      <w:color w:val="000000"/>
      <w:sz w:val="24"/>
      <w:szCs w:val="24"/>
      <w:lang w:eastAsia="en-GB"/>
    </w:rPr>
  </w:style>
  <w:style w:type="character" w:customStyle="1" w:styleId="apple-converted-space">
    <w:name w:val="apple-converted-space"/>
    <w:rsid w:val="0015089D"/>
  </w:style>
  <w:style w:type="character" w:styleId="Zvraznenie">
    <w:name w:val="Emphasis"/>
    <w:uiPriority w:val="20"/>
    <w:qFormat/>
    <w:rsid w:val="00F278EF"/>
    <w:rPr>
      <w:i/>
      <w:iCs/>
    </w:rPr>
  </w:style>
  <w:style w:type="paragraph" w:customStyle="1" w:styleId="Pa3">
    <w:name w:val="Pa3"/>
    <w:basedOn w:val="Normlny"/>
    <w:next w:val="Normlny"/>
    <w:uiPriority w:val="99"/>
    <w:rsid w:val="00003C5E"/>
    <w:pPr>
      <w:autoSpaceDE w:val="0"/>
      <w:autoSpaceDN w:val="0"/>
      <w:adjustRightInd w:val="0"/>
      <w:spacing w:line="161" w:lineRule="atLeast"/>
    </w:pPr>
    <w:rPr>
      <w:rFonts w:ascii="Helvetica" w:hAnsi="Helvetica"/>
      <w:sz w:val="24"/>
      <w:szCs w:val="24"/>
    </w:rPr>
  </w:style>
  <w:style w:type="character" w:customStyle="1" w:styleId="ZkladntextChar">
    <w:name w:val="Základný text Char"/>
    <w:link w:val="Zkladntext"/>
    <w:rsid w:val="008963C1"/>
    <w:rPr>
      <w:rFonts w:ascii="Arial" w:hAnsi="Arial"/>
      <w:b/>
      <w:sz w:val="24"/>
      <w:lang w:val="sk-SK" w:eastAsia="en-US"/>
    </w:rPr>
  </w:style>
  <w:style w:type="character" w:customStyle="1" w:styleId="ZarkazkladnhotextuChar">
    <w:name w:val="Zarážka základného textu Char"/>
    <w:link w:val="Zarkazkladnhotextu"/>
    <w:uiPriority w:val="99"/>
    <w:locked/>
    <w:rsid w:val="00DA32DB"/>
    <w:rPr>
      <w:sz w:val="24"/>
      <w:lang w:val="sk-SK" w:eastAsia="en-US"/>
    </w:rPr>
  </w:style>
  <w:style w:type="paragraph" w:customStyle="1" w:styleId="CommentText0">
    <w:name w:val="Comment Text_0"/>
    <w:basedOn w:val="Normlny"/>
    <w:link w:val="TextkomentraChar"/>
    <w:uiPriority w:val="99"/>
    <w:semiHidden/>
    <w:unhideWhenUsed/>
  </w:style>
  <w:style w:type="character" w:customStyle="1" w:styleId="CommentReference0">
    <w:name w:val="Comment Reference_0"/>
    <w:uiPriority w:val="99"/>
    <w:semiHidden/>
    <w:unhideWhenUsed/>
    <w:rPr>
      <w:sz w:val="16"/>
      <w:szCs w:val="16"/>
    </w:rPr>
  </w:style>
  <w:style w:type="character" w:customStyle="1" w:styleId="HlavikaChar">
    <w:name w:val="Hlavička Char"/>
    <w:link w:val="Hlavika"/>
    <w:uiPriority w:val="99"/>
    <w:rsid w:val="00D53DE9"/>
    <w:rPr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B4522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88509-C4B3-4F08-BF9F-12A45A1B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4269</Words>
  <Characters>28401</Characters>
  <Application>Microsoft Office Word</Application>
  <DocSecurity>0</DocSecurity>
  <Lines>236</Lines>
  <Paragraphs>65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Summary of Product Characteristics</vt:lpstr>
      <vt:lpstr>Summary of Product Characteristics</vt:lpstr>
    </vt:vector>
  </TitlesOfParts>
  <Company>Phoenix Pharma Ltd</Company>
  <LinksUpToDate>false</LinksUpToDate>
  <CharactersWithSpaces>32605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Product Characteristics</dc:title>
  <dc:subject/>
  <dc:creator>Phoenix Pharmaceuticals</dc:creator>
  <cp:keywords/>
  <cp:lastModifiedBy>SK reviewer</cp:lastModifiedBy>
  <cp:revision>2</cp:revision>
  <cp:lastPrinted>2018-04-09T12:56:00Z</cp:lastPrinted>
  <dcterms:created xsi:type="dcterms:W3CDTF">2024-07-30T13:57:00Z</dcterms:created>
  <dcterms:modified xsi:type="dcterms:W3CDTF">2024-07-30T13:57:00Z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2024-07-30T13:20:05Z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c8a98646-fbf9-4abb-9e27-c9d7d9584285</vt:lpwstr>
  </property>
  <property fmtid="{D5CDD505-2E9C-101B-9397-08002B2CF9AE}" pid="8" name="MSIP_Label_defa4170-0d19-0005-0004-bc88714345d2_ActionId">
    <vt:lpwstr>a5499736-e9b8-4a8f-bb74-ced033214f77</vt:lpwstr>
  </property>
  <property fmtid="{D5CDD505-2E9C-101B-9397-08002B2CF9AE}" pid="9" name="MSIP_Label_defa4170-0d19-0005-0004-bc88714345d2_ContentBits">
    <vt:lpwstr>0</vt:lpwstr>
  </property>
</Properties>
</file>