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4E579" w14:textId="77777777" w:rsidR="00EA25F4" w:rsidRPr="003E65EF" w:rsidRDefault="00EA25F4" w:rsidP="00EA25F4">
      <w:pPr>
        <w:pStyle w:val="Default"/>
        <w:rPr>
          <w:b/>
          <w:bCs/>
          <w:sz w:val="22"/>
          <w:szCs w:val="22"/>
        </w:rPr>
      </w:pPr>
    </w:p>
    <w:p w14:paraId="2723FB58" w14:textId="77777777" w:rsidR="00E90BE7" w:rsidRPr="003E65EF" w:rsidRDefault="00742F9C" w:rsidP="00EA25F4">
      <w:pPr>
        <w:pStyle w:val="Default"/>
        <w:rPr>
          <w:b/>
          <w:bCs/>
          <w:sz w:val="22"/>
          <w:szCs w:val="22"/>
        </w:rPr>
      </w:pPr>
      <w:r w:rsidRPr="003E65EF">
        <w:rPr>
          <w:b/>
          <w:bCs/>
          <w:sz w:val="22"/>
          <w:szCs w:val="22"/>
        </w:rPr>
        <w:t>Záznamová karta pacienta</w:t>
      </w:r>
    </w:p>
    <w:p w14:paraId="2A6E3523" w14:textId="77777777" w:rsidR="00E6010A" w:rsidRPr="003E65EF" w:rsidRDefault="00006E31" w:rsidP="00A77F70">
      <w:pPr>
        <w:autoSpaceDE w:val="0"/>
        <w:autoSpaceDN w:val="0"/>
        <w:adjustRightInd w:val="0"/>
        <w:spacing w:after="140"/>
        <w:jc w:val="both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3E65EF">
        <w:rPr>
          <w:rFonts w:ascii="Times New Roman" w:eastAsiaTheme="minorHAnsi" w:hAnsi="Times New Roman"/>
          <w:b/>
          <w:bCs/>
          <w:snapToGrid/>
          <w:color w:val="000000"/>
          <w:sz w:val="22"/>
          <w:szCs w:val="22"/>
          <w:lang w:val="sk-SK" w:eastAsia="en-US"/>
        </w:rPr>
        <w:t xml:space="preserve">Táto karta na pripomenutie obsahuje dôležité informácie o bezpečnosti, o ktorých musíte byť informovaní pred liečbou a počas liečby </w:t>
      </w:r>
      <w:r w:rsidR="004D0998" w:rsidRPr="003E65EF">
        <w:rPr>
          <w:rFonts w:ascii="Times New Roman" w:eastAsiaTheme="minorHAnsi" w:hAnsi="Times New Roman"/>
          <w:b/>
          <w:bCs/>
          <w:snapToGrid/>
          <w:color w:val="000000"/>
          <w:sz w:val="22"/>
          <w:szCs w:val="22"/>
          <w:lang w:val="sk-SK" w:eastAsia="en-US"/>
        </w:rPr>
        <w:t>infúziami</w:t>
      </w:r>
      <w:r w:rsidRPr="003E65EF">
        <w:rPr>
          <w:rFonts w:ascii="Times New Roman" w:eastAsiaTheme="minorHAnsi" w:hAnsi="Times New Roman"/>
          <w:b/>
          <w:bCs/>
          <w:snapToGrid/>
          <w:color w:val="000000"/>
          <w:sz w:val="22"/>
          <w:szCs w:val="22"/>
          <w:lang w:val="sk-SK" w:eastAsia="en-US"/>
        </w:rPr>
        <w:t xml:space="preserve"> s kyselinou zoledrónovou </w:t>
      </w:r>
      <w:r w:rsidRPr="003E65EF">
        <w:rPr>
          <w:rFonts w:ascii="Times New Roman" w:eastAsiaTheme="minorHAnsi" w:hAnsi="Times New Roman"/>
          <w:b/>
          <w:bCs/>
          <w:i/>
          <w:iCs/>
          <w:snapToGrid/>
          <w:color w:val="000000"/>
          <w:sz w:val="22"/>
          <w:szCs w:val="22"/>
          <w:lang w:val="sk-SK" w:eastAsia="en-US"/>
        </w:rPr>
        <w:t>(</w:t>
      </w:r>
      <w:r w:rsidR="00703947" w:rsidRPr="003E65EF">
        <w:rPr>
          <w:rFonts w:ascii="Times New Roman" w:eastAsiaTheme="minorHAnsi" w:hAnsi="Times New Roman"/>
          <w:b/>
          <w:bCs/>
          <w:i/>
          <w:iCs/>
          <w:snapToGrid/>
          <w:color w:val="000000"/>
          <w:sz w:val="22"/>
          <w:szCs w:val="22"/>
          <w:lang w:val="sk-SK" w:eastAsia="en-US"/>
        </w:rPr>
        <w:t>Zomikos</w:t>
      </w:r>
      <w:r w:rsidRPr="003E65EF">
        <w:rPr>
          <w:rFonts w:ascii="Times New Roman" w:eastAsiaTheme="minorHAnsi" w:hAnsi="Times New Roman"/>
          <w:b/>
          <w:bCs/>
          <w:i/>
          <w:iCs/>
          <w:snapToGrid/>
          <w:color w:val="000000"/>
          <w:sz w:val="22"/>
          <w:szCs w:val="22"/>
          <w:lang w:val="sk-SK" w:eastAsia="en-US"/>
        </w:rPr>
        <w:t xml:space="preserve">) </w:t>
      </w:r>
      <w:r w:rsidRPr="003E65EF">
        <w:rPr>
          <w:rFonts w:ascii="Times New Roman" w:eastAsiaTheme="minorHAnsi" w:hAnsi="Times New Roman"/>
          <w:b/>
          <w:bCs/>
          <w:snapToGrid/>
          <w:color w:val="000000"/>
          <w:sz w:val="22"/>
          <w:szCs w:val="22"/>
          <w:lang w:val="sk-SK" w:eastAsia="en-US"/>
        </w:rPr>
        <w:t xml:space="preserve">na ochorenia spojené s rakovinou </w:t>
      </w:r>
    </w:p>
    <w:p w14:paraId="60F95535" w14:textId="77777777" w:rsidR="00E6010A" w:rsidRPr="003E65EF" w:rsidRDefault="00006E31" w:rsidP="00A77F70">
      <w:pPr>
        <w:pStyle w:val="Default"/>
        <w:jc w:val="both"/>
        <w:rPr>
          <w:sz w:val="22"/>
          <w:szCs w:val="22"/>
        </w:rPr>
      </w:pPr>
      <w:r w:rsidRPr="003E65EF">
        <w:rPr>
          <w:sz w:val="22"/>
          <w:szCs w:val="22"/>
        </w:rPr>
        <w:t xml:space="preserve">Váš lekár vám odporučil podávanie </w:t>
      </w:r>
      <w:r w:rsidR="00004930" w:rsidRPr="003E65EF">
        <w:rPr>
          <w:sz w:val="22"/>
          <w:szCs w:val="22"/>
        </w:rPr>
        <w:t xml:space="preserve">infúzií </w:t>
      </w:r>
      <w:r w:rsidRPr="003E65EF">
        <w:rPr>
          <w:sz w:val="22"/>
          <w:szCs w:val="22"/>
        </w:rPr>
        <w:t xml:space="preserve">s kyselinou zoledrónovou </w:t>
      </w:r>
      <w:r w:rsidRPr="003E65EF">
        <w:rPr>
          <w:i/>
          <w:iCs/>
          <w:sz w:val="22"/>
          <w:szCs w:val="22"/>
        </w:rPr>
        <w:t>(</w:t>
      </w:r>
      <w:r w:rsidR="000538AE" w:rsidRPr="003E65EF">
        <w:rPr>
          <w:i/>
          <w:iCs/>
          <w:sz w:val="22"/>
          <w:szCs w:val="22"/>
        </w:rPr>
        <w:t>Zomikos)</w:t>
      </w:r>
      <w:r w:rsidRPr="003E65EF">
        <w:rPr>
          <w:i/>
          <w:iCs/>
          <w:sz w:val="22"/>
          <w:szCs w:val="22"/>
        </w:rPr>
        <w:t xml:space="preserve">, </w:t>
      </w:r>
      <w:r w:rsidRPr="003E65EF">
        <w:rPr>
          <w:sz w:val="22"/>
          <w:szCs w:val="22"/>
        </w:rPr>
        <w:t xml:space="preserve">aby ste mohli predísť komplikáciám v kostiach (napr. zlomeniny) spôsobeným metastázami v kostiach alebo nádormi v kostiach </w:t>
      </w:r>
      <w:r w:rsidR="000538AE" w:rsidRPr="003E65EF">
        <w:rPr>
          <w:sz w:val="22"/>
          <w:szCs w:val="22"/>
        </w:rPr>
        <w:t>a z</w:t>
      </w:r>
      <w:r w:rsidRPr="003E65EF">
        <w:rPr>
          <w:bCs/>
          <w:sz w:val="22"/>
          <w:szCs w:val="22"/>
        </w:rPr>
        <w:t>níženi</w:t>
      </w:r>
      <w:r w:rsidR="000538AE" w:rsidRPr="003E65EF">
        <w:rPr>
          <w:bCs/>
          <w:sz w:val="22"/>
          <w:szCs w:val="22"/>
        </w:rPr>
        <w:t>u</w:t>
      </w:r>
      <w:r w:rsidRPr="003E65EF">
        <w:rPr>
          <w:bCs/>
          <w:sz w:val="22"/>
          <w:szCs w:val="22"/>
        </w:rPr>
        <w:t xml:space="preserve"> množstva vápnika</w:t>
      </w:r>
      <w:r w:rsidR="000538AE" w:rsidRPr="003E65EF">
        <w:rPr>
          <w:b/>
          <w:bCs/>
          <w:sz w:val="22"/>
          <w:szCs w:val="22"/>
        </w:rPr>
        <w:t xml:space="preserve"> </w:t>
      </w:r>
      <w:r w:rsidR="000538AE" w:rsidRPr="003E65EF">
        <w:rPr>
          <w:sz w:val="22"/>
          <w:szCs w:val="22"/>
        </w:rPr>
        <w:t xml:space="preserve">v krvi </w:t>
      </w:r>
      <w:r w:rsidR="00742F9C" w:rsidRPr="003E65EF">
        <w:rPr>
          <w:sz w:val="22"/>
          <w:szCs w:val="22"/>
        </w:rPr>
        <w:t>v prípadoch</w:t>
      </w:r>
      <w:r w:rsidR="000538AE" w:rsidRPr="003E65EF">
        <w:rPr>
          <w:sz w:val="22"/>
          <w:szCs w:val="22"/>
        </w:rPr>
        <w:t xml:space="preserve">, keď prítomnosť nádoru spôsobí jeho prílišný vzostup. Nádory môžu zrýchliť normálnu prestavbu kosti tak, že sa zvýši uvoľňovanie vápnika z kostí. Tento stav sa označuje ako hyperkalciémia vyvolaná nádorom (TIH). </w:t>
      </w:r>
    </w:p>
    <w:p w14:paraId="5846B5C2" w14:textId="77777777" w:rsidR="00E6010A" w:rsidRPr="003E65EF" w:rsidRDefault="00E6010A" w:rsidP="00A77F70">
      <w:pPr>
        <w:autoSpaceDE w:val="0"/>
        <w:autoSpaceDN w:val="0"/>
        <w:adjustRightInd w:val="0"/>
        <w:spacing w:after="140"/>
        <w:jc w:val="both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</w:p>
    <w:p w14:paraId="2BB7B5B6" w14:textId="77777777" w:rsidR="00E6010A" w:rsidRPr="003E65EF" w:rsidRDefault="00006E31" w:rsidP="00A77F70">
      <w:pPr>
        <w:autoSpaceDE w:val="0"/>
        <w:autoSpaceDN w:val="0"/>
        <w:adjustRightInd w:val="0"/>
        <w:spacing w:after="140"/>
        <w:jc w:val="both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U pacientov, ktorým boli podávané </w:t>
      </w:r>
      <w:r w:rsidR="00004930"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>infúzie</w:t>
      </w:r>
      <w:r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 kyseliny zoledrónovej (</w:t>
      </w:r>
      <w:r w:rsidR="000538AE" w:rsidRPr="003E65EF">
        <w:rPr>
          <w:rFonts w:ascii="Times New Roman" w:eastAsiaTheme="minorHAnsi" w:hAnsi="Times New Roman"/>
          <w:i/>
          <w:iCs/>
          <w:snapToGrid/>
          <w:color w:val="000000"/>
          <w:sz w:val="22"/>
          <w:szCs w:val="22"/>
          <w:lang w:val="sk-SK" w:eastAsia="en-US"/>
        </w:rPr>
        <w:t>Zomikos</w:t>
      </w:r>
      <w:r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) na ochorenia spojené s rakovinou, bol zaznamenaný </w:t>
      </w:r>
      <w:r w:rsidR="000538AE"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menej častý </w:t>
      </w:r>
      <w:r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nežiaduci účinok nazývaný osteonekróza čeľuste (poškodenie čeľustnej kosti) . Osteonekróza čeľuste sa môže vyskytnúť aj po ukončení liečby. </w:t>
      </w:r>
    </w:p>
    <w:p w14:paraId="41C2BF9D" w14:textId="77777777" w:rsidR="00E6010A" w:rsidRPr="003E65EF" w:rsidRDefault="00006E31" w:rsidP="00A77F70">
      <w:pPr>
        <w:autoSpaceDE w:val="0"/>
        <w:autoSpaceDN w:val="0"/>
        <w:adjustRightInd w:val="0"/>
        <w:spacing w:after="140"/>
        <w:jc w:val="both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Aby sa znížilo riziko vzniku osteonekrózy čeľuste, musíte vykonať určité preventívne opatrenia: </w:t>
      </w:r>
    </w:p>
    <w:p w14:paraId="673DC239" w14:textId="77777777" w:rsidR="000538AE" w:rsidRPr="003E65EF" w:rsidRDefault="00006E31" w:rsidP="000538AE">
      <w:pPr>
        <w:autoSpaceDE w:val="0"/>
        <w:autoSpaceDN w:val="0"/>
        <w:adjustRightInd w:val="0"/>
        <w:spacing w:after="14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3E65EF">
        <w:rPr>
          <w:rFonts w:ascii="Times New Roman" w:eastAsiaTheme="minorHAnsi" w:hAnsi="Times New Roman"/>
          <w:b/>
          <w:bCs/>
          <w:snapToGrid/>
          <w:color w:val="000000"/>
          <w:sz w:val="22"/>
          <w:szCs w:val="22"/>
          <w:lang w:val="sk-SK" w:eastAsia="en-US"/>
        </w:rPr>
        <w:t xml:space="preserve">Pred začatím liečby: </w:t>
      </w:r>
    </w:p>
    <w:p w14:paraId="4750FCE4" w14:textId="6CD4893E" w:rsidR="000538AE" w:rsidRPr="00480CFE" w:rsidRDefault="00006E31" w:rsidP="00480CFE">
      <w:pPr>
        <w:pStyle w:val="Odsekzoznamu"/>
        <w:numPr>
          <w:ilvl w:val="0"/>
          <w:numId w:val="93"/>
        </w:numPr>
        <w:autoSpaceDE w:val="0"/>
        <w:autoSpaceDN w:val="0"/>
        <w:adjustRightInd w:val="0"/>
        <w:spacing w:after="14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Spýtajte sa pred začatím liečby svojho lekára na osteonekrózu čeľuste. </w:t>
      </w:r>
    </w:p>
    <w:p w14:paraId="09029E28" w14:textId="30A20038" w:rsidR="00E6010A" w:rsidRPr="00480CFE" w:rsidRDefault="00006E31" w:rsidP="00480CFE">
      <w:pPr>
        <w:pStyle w:val="Odsekzoznamu"/>
        <w:numPr>
          <w:ilvl w:val="0"/>
          <w:numId w:val="93"/>
        </w:numPr>
        <w:autoSpaceDE w:val="0"/>
        <w:autoSpaceDN w:val="0"/>
        <w:adjustRightInd w:val="0"/>
        <w:spacing w:after="14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>Overte si u svojho lekára, či je pred začatím liečby kyselinou zoledrónovou (</w:t>
      </w:r>
      <w:r w:rsidR="00703947" w:rsidRPr="00480CFE">
        <w:rPr>
          <w:rFonts w:ascii="Times New Roman" w:eastAsiaTheme="minorHAnsi" w:hAnsi="Times New Roman"/>
          <w:i/>
          <w:iCs/>
          <w:snapToGrid/>
          <w:color w:val="000000"/>
          <w:sz w:val="22"/>
          <w:szCs w:val="22"/>
          <w:lang w:val="sk-SK" w:eastAsia="en-US"/>
        </w:rPr>
        <w:t>Zomikos</w:t>
      </w: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>) potrebné</w:t>
      </w:r>
      <w:r w:rsidR="00EA25F4"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 </w:t>
      </w: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>vyšetrenie chrupu</w:t>
      </w:r>
      <w:r w:rsidRPr="00480CFE">
        <w:rPr>
          <w:rFonts w:ascii="Times New Roman" w:eastAsiaTheme="minorHAnsi" w:hAnsi="Times New Roman"/>
          <w:i/>
          <w:iCs/>
          <w:snapToGrid/>
          <w:color w:val="000000"/>
          <w:sz w:val="22"/>
          <w:szCs w:val="22"/>
          <w:lang w:val="sk-SK" w:eastAsia="en-US"/>
        </w:rPr>
        <w:t xml:space="preserve">. </w:t>
      </w:r>
    </w:p>
    <w:p w14:paraId="447A2A84" w14:textId="51EF1F03" w:rsidR="000538AE" w:rsidRPr="00480CFE" w:rsidRDefault="00006E31" w:rsidP="00480CFE">
      <w:pPr>
        <w:pStyle w:val="Odsekzoznamu"/>
        <w:numPr>
          <w:ilvl w:val="0"/>
          <w:numId w:val="93"/>
        </w:numPr>
        <w:autoSpaceDE w:val="0"/>
        <w:autoSpaceDN w:val="0"/>
        <w:adjustRightInd w:val="0"/>
        <w:spacing w:after="14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Povedzte svojmu lekárovi/zdravotnej sestre (zdravotníckemu </w:t>
      </w:r>
      <w:r w:rsidR="00BA4610"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>pracovníkovi</w:t>
      </w: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), ak pociťujete ťažkosti s ústami alebo so zubami. </w:t>
      </w:r>
    </w:p>
    <w:p w14:paraId="1DBDD675" w14:textId="77777777" w:rsidR="000538AE" w:rsidRPr="003E65EF" w:rsidRDefault="000538AE" w:rsidP="000538AE">
      <w:pPr>
        <w:autoSpaceDE w:val="0"/>
        <w:autoSpaceDN w:val="0"/>
        <w:adjustRightInd w:val="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</w:p>
    <w:p w14:paraId="16D90B71" w14:textId="77777777" w:rsidR="000538AE" w:rsidRPr="003E65EF" w:rsidRDefault="00006E31" w:rsidP="000538AE">
      <w:pPr>
        <w:autoSpaceDE w:val="0"/>
        <w:autoSpaceDN w:val="0"/>
        <w:adjustRightInd w:val="0"/>
        <w:spacing w:after="14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>Pacienti, ktorí podstupujú stomatochirurgický zákrok (napr.</w:t>
      </w:r>
      <w:r w:rsidR="00013F27"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 </w:t>
      </w:r>
      <w:r w:rsidR="00742F9C"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>trhanie</w:t>
      </w:r>
      <w:r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 zuba), ktorí neabsolvujú pravidelné ošetrenia chrupu, ktorí majú ochorenie ďasien, ktorí fajčia, ktorí užívajú viacero druhov protinádorovej liečby alebo ktorí boli v minulosti liečení bisfosfonátmi (používanými na prevenciu ochorení kostí), môžu mať väčšie riziko vzniku osteonekrózy čeľuste. </w:t>
      </w:r>
    </w:p>
    <w:p w14:paraId="1F98A5BA" w14:textId="77777777" w:rsidR="000538AE" w:rsidRPr="003E65EF" w:rsidRDefault="00006E31" w:rsidP="000538AE">
      <w:pPr>
        <w:autoSpaceDE w:val="0"/>
        <w:autoSpaceDN w:val="0"/>
        <w:adjustRightInd w:val="0"/>
        <w:spacing w:after="14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3E65EF">
        <w:rPr>
          <w:rFonts w:ascii="Times New Roman" w:eastAsiaTheme="minorHAnsi" w:hAnsi="Times New Roman"/>
          <w:b/>
          <w:bCs/>
          <w:snapToGrid/>
          <w:color w:val="000000"/>
          <w:sz w:val="22"/>
          <w:szCs w:val="22"/>
          <w:lang w:val="sk-SK" w:eastAsia="en-US"/>
        </w:rPr>
        <w:t xml:space="preserve">Počas liečby: </w:t>
      </w:r>
    </w:p>
    <w:p w14:paraId="3E1A8279" w14:textId="5D85988B" w:rsidR="000538AE" w:rsidRPr="00480CFE" w:rsidRDefault="00006E31" w:rsidP="00480CFE">
      <w:pPr>
        <w:pStyle w:val="Odsekzoznamu"/>
        <w:numPr>
          <w:ilvl w:val="0"/>
          <w:numId w:val="94"/>
        </w:numPr>
        <w:autoSpaceDE w:val="0"/>
        <w:autoSpaceDN w:val="0"/>
        <w:adjustRightInd w:val="0"/>
        <w:spacing w:after="14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Musíte udržiavať náležitú hygienu ústnej dutiny, uistiť sa, že vám zubná protéza dobre prilieha a chodiť na bežné prehliadky chrupu. </w:t>
      </w:r>
    </w:p>
    <w:p w14:paraId="35872BCA" w14:textId="46AD0291" w:rsidR="00A37B74" w:rsidRPr="00480CFE" w:rsidRDefault="00006E31" w:rsidP="00480CFE">
      <w:pPr>
        <w:pStyle w:val="Odsekzoznamu"/>
        <w:numPr>
          <w:ilvl w:val="0"/>
          <w:numId w:val="94"/>
        </w:numPr>
        <w:autoSpaceDE w:val="0"/>
        <w:autoSpaceDN w:val="0"/>
        <w:adjustRightInd w:val="0"/>
        <w:spacing w:after="14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>Informujte svojho lekára, ak chodíte na ošetrenie zubov alebo plánujete podstúpiť stomatochirurgický zákrok (napr.</w:t>
      </w:r>
      <w:r w:rsidR="00013F27"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 </w:t>
      </w:r>
      <w:r w:rsidR="001F0EBB"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>trhanie</w:t>
      </w: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 zuba) a povedzte svojmu zubnému lekárovi, že ste liečený kyselinou zoledrónovou </w:t>
      </w:r>
      <w:r w:rsidRPr="00480CFE">
        <w:rPr>
          <w:rFonts w:ascii="Times New Roman" w:eastAsiaTheme="minorHAnsi" w:hAnsi="Times New Roman"/>
          <w:i/>
          <w:iCs/>
          <w:snapToGrid/>
          <w:color w:val="000000"/>
          <w:sz w:val="22"/>
          <w:szCs w:val="22"/>
          <w:lang w:val="sk-SK" w:eastAsia="en-US"/>
        </w:rPr>
        <w:t>(</w:t>
      </w:r>
      <w:r w:rsidR="00703947" w:rsidRPr="00480CFE">
        <w:rPr>
          <w:rFonts w:ascii="Times New Roman" w:eastAsiaTheme="minorHAnsi" w:hAnsi="Times New Roman"/>
          <w:i/>
          <w:iCs/>
          <w:snapToGrid/>
          <w:color w:val="000000"/>
          <w:sz w:val="22"/>
          <w:szCs w:val="22"/>
          <w:lang w:val="sk-SK" w:eastAsia="en-US"/>
        </w:rPr>
        <w:t>Zomikos</w:t>
      </w:r>
      <w:r w:rsidRPr="00480CFE">
        <w:rPr>
          <w:rFonts w:ascii="Times New Roman" w:eastAsiaTheme="minorHAnsi" w:hAnsi="Times New Roman"/>
          <w:i/>
          <w:iCs/>
          <w:snapToGrid/>
          <w:color w:val="000000"/>
          <w:sz w:val="22"/>
          <w:szCs w:val="22"/>
          <w:lang w:val="sk-SK" w:eastAsia="en-US"/>
        </w:rPr>
        <w:t>)</w:t>
      </w:r>
      <w:r w:rsidR="00013F27" w:rsidRPr="00480CFE">
        <w:rPr>
          <w:rFonts w:ascii="Times New Roman" w:eastAsiaTheme="minorHAnsi" w:hAnsi="Times New Roman"/>
          <w:i/>
          <w:iCs/>
          <w:snapToGrid/>
          <w:color w:val="000000"/>
          <w:sz w:val="22"/>
          <w:szCs w:val="22"/>
          <w:lang w:val="sk-SK" w:eastAsia="en-US"/>
        </w:rPr>
        <w:t>.</w:t>
      </w:r>
    </w:p>
    <w:p w14:paraId="1B6945C0" w14:textId="0DAC2C09" w:rsidR="00E90BE7" w:rsidRPr="003E65EF" w:rsidRDefault="00E655EC" w:rsidP="00480CFE">
      <w:pPr>
        <w:pStyle w:val="Odsekzoznamu"/>
        <w:numPr>
          <w:ilvl w:val="0"/>
          <w:numId w:val="94"/>
        </w:numPr>
        <w:autoSpaceDE w:val="0"/>
        <w:autoSpaceDN w:val="0"/>
        <w:adjustRightInd w:val="0"/>
        <w:spacing w:after="140"/>
        <w:rPr>
          <w:rFonts w:eastAsiaTheme="minorHAnsi"/>
          <w:snapToGrid/>
          <w:lang w:val="sk-SK" w:eastAsia="en-US"/>
        </w:rPr>
      </w:pP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Okamžite sa spojte so svojím lekárom a zubným lekárom, ak sa u vás vyskytnú akékoľvek </w:t>
      </w:r>
      <w:r w:rsidR="00147067" w:rsidRPr="003E65EF">
        <w:rPr>
          <w:rFonts w:eastAsiaTheme="minorHAnsi"/>
          <w:snapToGrid/>
          <w:lang w:val="sk-SK" w:eastAsia="en-US"/>
        </w:rPr>
        <w:t>ťažkosti v ústach alebo so zubami, napríklad uvoľnenie zubov, bolesť alebo opuch, alebo nehojace sa bolestivé miesta alebo výtok, pretože to môžu byť príznaky ochorenia nazývaného osteonekróza</w:t>
      </w:r>
      <w:r w:rsidR="001F0EBB" w:rsidRPr="003E65EF">
        <w:rPr>
          <w:rFonts w:eastAsiaTheme="minorHAnsi"/>
          <w:snapToGrid/>
          <w:lang w:val="sk-SK" w:eastAsia="en-US"/>
        </w:rPr>
        <w:t xml:space="preserve"> </w:t>
      </w:r>
      <w:r w:rsidR="00147067" w:rsidRPr="003E65EF">
        <w:rPr>
          <w:rFonts w:eastAsiaTheme="minorHAnsi"/>
          <w:snapToGrid/>
          <w:lang w:val="sk-SK" w:eastAsia="en-US"/>
        </w:rPr>
        <w:t xml:space="preserve">čeľuste. </w:t>
      </w:r>
    </w:p>
    <w:p w14:paraId="30A58714" w14:textId="77777777" w:rsidR="00E90BE7" w:rsidRPr="003E65EF" w:rsidRDefault="00E90BE7" w:rsidP="00EA25F4">
      <w:pPr>
        <w:autoSpaceDE w:val="0"/>
        <w:autoSpaceDN w:val="0"/>
        <w:adjustRightInd w:val="0"/>
        <w:spacing w:after="140"/>
        <w:ind w:left="709"/>
        <w:contextualSpacing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</w:p>
    <w:p w14:paraId="593BEA2C" w14:textId="77777777" w:rsidR="00147067" w:rsidRPr="003E65EF" w:rsidRDefault="00147067" w:rsidP="00147067">
      <w:pPr>
        <w:autoSpaceDE w:val="0"/>
        <w:autoSpaceDN w:val="0"/>
        <w:adjustRightInd w:val="0"/>
        <w:spacing w:after="14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Pre ďalšie informácie si prečítajte písomnú informáciu. </w:t>
      </w:r>
    </w:p>
    <w:p w14:paraId="6A938701" w14:textId="77777777" w:rsidR="00524208" w:rsidRPr="003E65EF" w:rsidRDefault="00524208">
      <w:pPr>
        <w:spacing w:after="200" w:line="276" w:lineRule="auto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br w:type="page"/>
      </w:r>
    </w:p>
    <w:p w14:paraId="0CC1705F" w14:textId="77777777" w:rsidR="00E90BE7" w:rsidRPr="003E65EF" w:rsidRDefault="00E90BE7" w:rsidP="00EA25F4">
      <w:pPr>
        <w:pStyle w:val="Default"/>
        <w:rPr>
          <w:b/>
          <w:bCs/>
          <w:sz w:val="22"/>
          <w:szCs w:val="22"/>
        </w:rPr>
      </w:pPr>
    </w:p>
    <w:p w14:paraId="7400A468" w14:textId="77777777" w:rsidR="00281CCE" w:rsidRPr="003E65EF" w:rsidRDefault="0071750C" w:rsidP="00281CCE">
      <w:pPr>
        <w:pStyle w:val="Default"/>
        <w:jc w:val="center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>Písomná informácia pre používateľa</w:t>
      </w:r>
    </w:p>
    <w:p w14:paraId="57B016F3" w14:textId="77777777" w:rsidR="00281CCE" w:rsidRPr="003E65EF" w:rsidRDefault="00281CCE" w:rsidP="00281CCE">
      <w:pPr>
        <w:pStyle w:val="Default"/>
        <w:rPr>
          <w:b/>
          <w:bCs/>
          <w:sz w:val="22"/>
          <w:szCs w:val="22"/>
        </w:rPr>
      </w:pPr>
    </w:p>
    <w:p w14:paraId="196D5B25" w14:textId="77777777" w:rsidR="00281CCE" w:rsidRPr="003E65EF" w:rsidRDefault="00891C28" w:rsidP="00281CCE">
      <w:pPr>
        <w:pStyle w:val="Default"/>
        <w:jc w:val="center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>Zomikos</w:t>
      </w:r>
      <w:r w:rsidR="00281CCE" w:rsidRPr="003E65EF">
        <w:rPr>
          <w:b/>
          <w:bCs/>
          <w:sz w:val="22"/>
          <w:szCs w:val="22"/>
        </w:rPr>
        <w:t xml:space="preserve"> 4 mg/5 ml infúzny koncentrát</w:t>
      </w:r>
    </w:p>
    <w:p w14:paraId="4F23EF06" w14:textId="77777777" w:rsidR="003E65EF" w:rsidRPr="003E65EF" w:rsidRDefault="003E65EF" w:rsidP="00281CCE">
      <w:pPr>
        <w:pStyle w:val="Default"/>
        <w:jc w:val="center"/>
        <w:rPr>
          <w:sz w:val="22"/>
          <w:szCs w:val="22"/>
        </w:rPr>
      </w:pPr>
    </w:p>
    <w:p w14:paraId="134E5F61" w14:textId="77777777" w:rsidR="00281CCE" w:rsidRPr="003E65EF" w:rsidRDefault="00BC2ED2" w:rsidP="00281CCE">
      <w:pPr>
        <w:pStyle w:val="Default"/>
        <w:jc w:val="center"/>
        <w:rPr>
          <w:sz w:val="22"/>
          <w:szCs w:val="22"/>
        </w:rPr>
      </w:pPr>
      <w:r w:rsidRPr="003E65EF">
        <w:rPr>
          <w:sz w:val="22"/>
          <w:szCs w:val="22"/>
        </w:rPr>
        <w:t xml:space="preserve">kyselina </w:t>
      </w:r>
      <w:r w:rsidR="00281CCE" w:rsidRPr="003E65EF">
        <w:rPr>
          <w:sz w:val="22"/>
          <w:szCs w:val="22"/>
        </w:rPr>
        <w:t>zoledrónová</w:t>
      </w:r>
    </w:p>
    <w:p w14:paraId="40ADC3E9" w14:textId="77777777" w:rsidR="00281CCE" w:rsidRPr="003E65EF" w:rsidRDefault="00281CCE" w:rsidP="00281CCE">
      <w:pPr>
        <w:pStyle w:val="Default"/>
        <w:rPr>
          <w:b/>
          <w:bCs/>
          <w:sz w:val="22"/>
          <w:szCs w:val="22"/>
        </w:rPr>
      </w:pPr>
    </w:p>
    <w:p w14:paraId="654199E8" w14:textId="77777777" w:rsidR="00281CCE" w:rsidRPr="003E65EF" w:rsidRDefault="00281CCE" w:rsidP="00281CCE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Pozorne si prečítajte celú písomnú informáciu </w:t>
      </w:r>
      <w:r w:rsidR="0071750C" w:rsidRPr="003E65EF">
        <w:rPr>
          <w:b/>
          <w:bCs/>
          <w:sz w:val="22"/>
          <w:szCs w:val="22"/>
        </w:rPr>
        <w:t>predtým</w:t>
      </w:r>
      <w:r w:rsidRPr="003E65EF">
        <w:rPr>
          <w:b/>
          <w:bCs/>
          <w:sz w:val="22"/>
          <w:szCs w:val="22"/>
        </w:rPr>
        <w:t xml:space="preserve">, ako </w:t>
      </w:r>
      <w:r w:rsidR="0071750C" w:rsidRPr="003E65EF">
        <w:rPr>
          <w:b/>
          <w:bCs/>
          <w:sz w:val="22"/>
          <w:szCs w:val="22"/>
        </w:rPr>
        <w:t xml:space="preserve">vám </w:t>
      </w:r>
      <w:r w:rsidRPr="003E65EF">
        <w:rPr>
          <w:b/>
          <w:bCs/>
          <w:sz w:val="22"/>
          <w:szCs w:val="22"/>
        </w:rPr>
        <w:t xml:space="preserve">podajú </w:t>
      </w:r>
      <w:r w:rsidR="00BC2ED2" w:rsidRPr="003E65EF">
        <w:rPr>
          <w:b/>
          <w:bCs/>
          <w:sz w:val="22"/>
          <w:szCs w:val="22"/>
        </w:rPr>
        <w:t>Zomikos</w:t>
      </w:r>
      <w:r w:rsidR="006354AD" w:rsidRPr="003E65EF">
        <w:rPr>
          <w:b/>
          <w:bCs/>
          <w:sz w:val="22"/>
          <w:szCs w:val="22"/>
        </w:rPr>
        <w:t>, pretože obsahuje pre vás dôležité informácie</w:t>
      </w:r>
      <w:r w:rsidRPr="003E65EF">
        <w:rPr>
          <w:b/>
          <w:bCs/>
          <w:sz w:val="22"/>
          <w:szCs w:val="22"/>
        </w:rPr>
        <w:t xml:space="preserve">. </w:t>
      </w:r>
    </w:p>
    <w:p w14:paraId="20BA5870" w14:textId="11AA5713" w:rsidR="00281CCE" w:rsidRPr="003E65EF" w:rsidRDefault="00281CCE" w:rsidP="00132AC8">
      <w:pPr>
        <w:pStyle w:val="Default"/>
        <w:numPr>
          <w:ilvl w:val="0"/>
          <w:numId w:val="85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Túto písomnú informáciu si uschovajte. Možno bude potrebné, aby ste si ju znovu prečítali. </w:t>
      </w:r>
    </w:p>
    <w:p w14:paraId="27DF7D88" w14:textId="49CA372B" w:rsidR="0071750C" w:rsidRPr="003E65EF" w:rsidRDefault="00281CCE" w:rsidP="00132AC8">
      <w:pPr>
        <w:pStyle w:val="Default"/>
        <w:numPr>
          <w:ilvl w:val="0"/>
          <w:numId w:val="85"/>
        </w:numPr>
        <w:rPr>
          <w:sz w:val="22"/>
          <w:szCs w:val="22"/>
        </w:rPr>
      </w:pPr>
      <w:r w:rsidRPr="003E65EF">
        <w:rPr>
          <w:sz w:val="22"/>
          <w:szCs w:val="22"/>
        </w:rPr>
        <w:t>Ak máte akékoľvek ďalšie otázky, obráťte sa na svojho lekára, zdravotnú sestru alebo lekárnika.</w:t>
      </w:r>
    </w:p>
    <w:p w14:paraId="72C1782E" w14:textId="3046699D" w:rsidR="000943E3" w:rsidRPr="003E65EF" w:rsidRDefault="00251565" w:rsidP="00F10072">
      <w:pPr>
        <w:pStyle w:val="Default"/>
        <w:numPr>
          <w:ilvl w:val="0"/>
          <w:numId w:val="85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Tento liek bol predpísaný </w:t>
      </w:r>
      <w:r w:rsidR="00A63603" w:rsidRPr="003E65EF">
        <w:rPr>
          <w:sz w:val="22"/>
          <w:szCs w:val="22"/>
        </w:rPr>
        <w:t>iba v</w:t>
      </w:r>
      <w:r w:rsidRPr="003E65EF">
        <w:rPr>
          <w:sz w:val="22"/>
          <w:szCs w:val="22"/>
        </w:rPr>
        <w:t xml:space="preserve">ám. Nedávajte ho nikomu inému. </w:t>
      </w:r>
      <w:r w:rsidR="00A63603" w:rsidRPr="003E65EF">
        <w:rPr>
          <w:sz w:val="22"/>
          <w:szCs w:val="22"/>
        </w:rPr>
        <w:t xml:space="preserve">Môže </w:t>
      </w:r>
      <w:r w:rsidRPr="003E65EF">
        <w:rPr>
          <w:sz w:val="22"/>
          <w:szCs w:val="22"/>
        </w:rPr>
        <w:t xml:space="preserve">mu </w:t>
      </w:r>
      <w:r w:rsidR="00A63603" w:rsidRPr="003E65EF">
        <w:rPr>
          <w:sz w:val="22"/>
          <w:szCs w:val="22"/>
        </w:rPr>
        <w:t>uškodiť</w:t>
      </w:r>
      <w:r w:rsidRPr="003E65EF">
        <w:rPr>
          <w:sz w:val="22"/>
          <w:szCs w:val="22"/>
        </w:rPr>
        <w:t xml:space="preserve">, </w:t>
      </w:r>
      <w:r w:rsidR="00A63603" w:rsidRPr="003E65EF">
        <w:rPr>
          <w:sz w:val="22"/>
          <w:szCs w:val="22"/>
        </w:rPr>
        <w:t xml:space="preserve">dokonca </w:t>
      </w:r>
      <w:r w:rsidRPr="003E65EF">
        <w:rPr>
          <w:sz w:val="22"/>
          <w:szCs w:val="22"/>
        </w:rPr>
        <w:t xml:space="preserve">aj </w:t>
      </w:r>
      <w:r w:rsidR="00A63603" w:rsidRPr="003E65EF">
        <w:rPr>
          <w:sz w:val="22"/>
          <w:szCs w:val="22"/>
        </w:rPr>
        <w:t xml:space="preserve">vtedy, ak má </w:t>
      </w:r>
      <w:r w:rsidRPr="003E65EF">
        <w:rPr>
          <w:sz w:val="22"/>
          <w:szCs w:val="22"/>
        </w:rPr>
        <w:t xml:space="preserve">rovnaké </w:t>
      </w:r>
      <w:r w:rsidR="00A63603" w:rsidRPr="003E65EF">
        <w:rPr>
          <w:sz w:val="22"/>
          <w:szCs w:val="22"/>
        </w:rPr>
        <w:t>pr</w:t>
      </w:r>
      <w:r w:rsidR="008974B4" w:rsidRPr="003E65EF">
        <w:rPr>
          <w:sz w:val="22"/>
          <w:szCs w:val="22"/>
        </w:rPr>
        <w:t>ejav</w:t>
      </w:r>
      <w:r w:rsidR="00A63603" w:rsidRPr="003E65EF">
        <w:rPr>
          <w:sz w:val="22"/>
          <w:szCs w:val="22"/>
        </w:rPr>
        <w:t xml:space="preserve">y ochorenia </w:t>
      </w:r>
      <w:r w:rsidRPr="003E65EF">
        <w:rPr>
          <w:sz w:val="22"/>
          <w:szCs w:val="22"/>
        </w:rPr>
        <w:t xml:space="preserve">ako </w:t>
      </w:r>
      <w:r w:rsidR="00A63603" w:rsidRPr="003E65EF">
        <w:rPr>
          <w:sz w:val="22"/>
          <w:szCs w:val="22"/>
        </w:rPr>
        <w:t>vy</w:t>
      </w:r>
      <w:r w:rsidRPr="003E65EF">
        <w:rPr>
          <w:sz w:val="22"/>
          <w:szCs w:val="22"/>
        </w:rPr>
        <w:t>.</w:t>
      </w:r>
    </w:p>
    <w:p w14:paraId="032C79C5" w14:textId="71A830E1" w:rsidR="00281CCE" w:rsidRPr="003E65EF" w:rsidRDefault="00281CCE" w:rsidP="00132AC8">
      <w:pPr>
        <w:pStyle w:val="Default"/>
        <w:numPr>
          <w:ilvl w:val="0"/>
          <w:numId w:val="85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Ak </w:t>
      </w:r>
      <w:r w:rsidR="006354AD" w:rsidRPr="003E65EF">
        <w:rPr>
          <w:sz w:val="22"/>
          <w:szCs w:val="22"/>
        </w:rPr>
        <w:t xml:space="preserve">sa u vás vyskytne </w:t>
      </w:r>
      <w:r w:rsidRPr="003E65EF">
        <w:rPr>
          <w:sz w:val="22"/>
          <w:szCs w:val="22"/>
        </w:rPr>
        <w:t>akýkoľvek vedľajší účinok</w:t>
      </w:r>
      <w:r w:rsidR="006354AD" w:rsidRPr="003E65EF">
        <w:rPr>
          <w:sz w:val="22"/>
          <w:szCs w:val="22"/>
        </w:rPr>
        <w:t>,</w:t>
      </w:r>
      <w:r w:rsidRPr="003E65EF">
        <w:rPr>
          <w:sz w:val="22"/>
          <w:szCs w:val="22"/>
        </w:rPr>
        <w:t xml:space="preserve"> </w:t>
      </w:r>
      <w:r w:rsidR="006354AD" w:rsidRPr="003E65EF">
        <w:rPr>
          <w:sz w:val="22"/>
          <w:szCs w:val="22"/>
        </w:rPr>
        <w:t>obráťte sa na svojho lekára alebo lekárnika. To sa týka akýchkoľvek vedľajších účinkov,</w:t>
      </w:r>
      <w:r w:rsidR="00A72A7E" w:rsidRPr="003E65EF">
        <w:rPr>
          <w:sz w:val="22"/>
          <w:szCs w:val="22"/>
        </w:rPr>
        <w:t xml:space="preserve"> </w:t>
      </w:r>
      <w:r w:rsidRPr="003E65EF">
        <w:rPr>
          <w:sz w:val="22"/>
          <w:szCs w:val="22"/>
        </w:rPr>
        <w:t xml:space="preserve">ktoré nie sú uvedené v tejto písomnej informácii. </w:t>
      </w:r>
      <w:r w:rsidR="00E20A64" w:rsidRPr="003E65EF">
        <w:rPr>
          <w:sz w:val="22"/>
          <w:szCs w:val="22"/>
        </w:rPr>
        <w:t>Pozri časť 4.</w:t>
      </w:r>
    </w:p>
    <w:p w14:paraId="5906E310" w14:textId="77777777" w:rsidR="0071750C" w:rsidRPr="003E65EF" w:rsidRDefault="0071750C" w:rsidP="00281CCE">
      <w:pPr>
        <w:pStyle w:val="Default"/>
        <w:rPr>
          <w:b/>
          <w:bCs/>
          <w:sz w:val="22"/>
          <w:szCs w:val="22"/>
        </w:rPr>
      </w:pPr>
    </w:p>
    <w:p w14:paraId="7841D48B" w14:textId="77777777" w:rsidR="00281CCE" w:rsidRPr="003E65EF" w:rsidRDefault="00281CCE" w:rsidP="00281CCE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V tejto písomnej informácii sa dozviete: </w:t>
      </w:r>
    </w:p>
    <w:p w14:paraId="1083E2BE" w14:textId="15F18561" w:rsidR="00281CCE" w:rsidRPr="003E65EF" w:rsidRDefault="00281CCE" w:rsidP="003E65EF">
      <w:pPr>
        <w:pStyle w:val="Default"/>
        <w:ind w:left="567" w:hanging="567"/>
        <w:rPr>
          <w:sz w:val="22"/>
          <w:szCs w:val="22"/>
        </w:rPr>
      </w:pPr>
      <w:r w:rsidRPr="003E65EF">
        <w:rPr>
          <w:sz w:val="22"/>
          <w:szCs w:val="22"/>
        </w:rPr>
        <w:t>1.</w:t>
      </w:r>
      <w:r w:rsidR="003E65EF" w:rsidRPr="00480CFE">
        <w:tab/>
      </w:r>
      <w:r w:rsidRPr="003E65EF">
        <w:rPr>
          <w:sz w:val="22"/>
          <w:szCs w:val="22"/>
        </w:rPr>
        <w:t xml:space="preserve">Čo je </w:t>
      </w:r>
      <w:r w:rsidR="00891C28" w:rsidRPr="003E65EF">
        <w:rPr>
          <w:sz w:val="22"/>
          <w:szCs w:val="22"/>
        </w:rPr>
        <w:t>Zomikos</w:t>
      </w:r>
      <w:r w:rsidRPr="003E65EF">
        <w:rPr>
          <w:sz w:val="22"/>
          <w:szCs w:val="22"/>
        </w:rPr>
        <w:t xml:space="preserve"> a na čo sa používa </w:t>
      </w:r>
    </w:p>
    <w:p w14:paraId="2E9E4B72" w14:textId="45FADDCE" w:rsidR="00281CCE" w:rsidRPr="003E65EF" w:rsidRDefault="00281CCE" w:rsidP="003E65EF">
      <w:pPr>
        <w:pStyle w:val="Default"/>
        <w:ind w:left="567" w:hanging="567"/>
        <w:rPr>
          <w:sz w:val="22"/>
          <w:szCs w:val="22"/>
        </w:rPr>
      </w:pPr>
      <w:r w:rsidRPr="003E65EF">
        <w:rPr>
          <w:sz w:val="22"/>
          <w:szCs w:val="22"/>
        </w:rPr>
        <w:t>2.</w:t>
      </w:r>
      <w:r w:rsidR="003E65EF" w:rsidRPr="00480CFE">
        <w:tab/>
      </w:r>
      <w:r w:rsidR="00A72A7E" w:rsidRPr="003E65EF">
        <w:rPr>
          <w:sz w:val="22"/>
          <w:szCs w:val="22"/>
        </w:rPr>
        <w:t>Čo potrebujete vedieť</w:t>
      </w:r>
      <w:r w:rsidR="0071750C" w:rsidRPr="003E65EF">
        <w:rPr>
          <w:sz w:val="22"/>
          <w:szCs w:val="22"/>
        </w:rPr>
        <w:t xml:space="preserve"> predtým</w:t>
      </w:r>
      <w:r w:rsidR="00A72A7E" w:rsidRPr="003E65EF">
        <w:rPr>
          <w:sz w:val="22"/>
          <w:szCs w:val="22"/>
        </w:rPr>
        <w:t>,</w:t>
      </w:r>
      <w:r w:rsidR="0071750C" w:rsidRPr="003E65EF">
        <w:rPr>
          <w:sz w:val="22"/>
          <w:szCs w:val="22"/>
        </w:rPr>
        <w:t xml:space="preserve"> </w:t>
      </w:r>
      <w:r w:rsidRPr="003E65EF">
        <w:rPr>
          <w:sz w:val="22"/>
          <w:szCs w:val="22"/>
        </w:rPr>
        <w:t xml:space="preserve">ako </w:t>
      </w:r>
      <w:r w:rsidR="0071750C" w:rsidRPr="003E65EF">
        <w:rPr>
          <w:sz w:val="22"/>
          <w:szCs w:val="22"/>
        </w:rPr>
        <w:t xml:space="preserve">vám </w:t>
      </w:r>
      <w:r w:rsidRPr="003E65EF">
        <w:rPr>
          <w:sz w:val="22"/>
          <w:szCs w:val="22"/>
        </w:rPr>
        <w:t xml:space="preserve">podajú </w:t>
      </w:r>
      <w:r w:rsidR="00891C28" w:rsidRPr="003E65EF">
        <w:rPr>
          <w:sz w:val="22"/>
          <w:szCs w:val="22"/>
        </w:rPr>
        <w:t>Zomikos</w:t>
      </w:r>
    </w:p>
    <w:p w14:paraId="09C125A4" w14:textId="011D1FA9" w:rsidR="00281CCE" w:rsidRPr="003E65EF" w:rsidRDefault="00281CCE" w:rsidP="003E65EF">
      <w:pPr>
        <w:pStyle w:val="Default"/>
        <w:ind w:left="567" w:hanging="567"/>
        <w:rPr>
          <w:sz w:val="22"/>
          <w:szCs w:val="22"/>
        </w:rPr>
      </w:pPr>
      <w:r w:rsidRPr="003E65EF">
        <w:rPr>
          <w:sz w:val="22"/>
          <w:szCs w:val="22"/>
        </w:rPr>
        <w:t>3.</w:t>
      </w:r>
      <w:r w:rsidR="003E65EF" w:rsidRPr="00480CFE">
        <w:tab/>
      </w:r>
      <w:r w:rsidRPr="003E65EF">
        <w:rPr>
          <w:sz w:val="22"/>
          <w:szCs w:val="22"/>
        </w:rPr>
        <w:t>Ako používa</w:t>
      </w:r>
      <w:r w:rsidR="001F0EBB" w:rsidRPr="003E65EF">
        <w:rPr>
          <w:sz w:val="22"/>
          <w:szCs w:val="22"/>
        </w:rPr>
        <w:t xml:space="preserve">ť </w:t>
      </w:r>
      <w:r w:rsidR="00891C28" w:rsidRPr="003E65EF">
        <w:rPr>
          <w:sz w:val="22"/>
          <w:szCs w:val="22"/>
        </w:rPr>
        <w:t>Zomikos</w:t>
      </w:r>
    </w:p>
    <w:p w14:paraId="51CDB428" w14:textId="2015657E" w:rsidR="00281CCE" w:rsidRPr="003E65EF" w:rsidRDefault="00281CCE" w:rsidP="003E65EF">
      <w:pPr>
        <w:pStyle w:val="Default"/>
        <w:ind w:left="567" w:hanging="567"/>
        <w:rPr>
          <w:sz w:val="22"/>
          <w:szCs w:val="22"/>
        </w:rPr>
      </w:pPr>
      <w:r w:rsidRPr="003E65EF">
        <w:rPr>
          <w:sz w:val="22"/>
          <w:szCs w:val="22"/>
        </w:rPr>
        <w:t>4.</w:t>
      </w:r>
      <w:r w:rsidR="003E65EF" w:rsidRPr="00480CFE">
        <w:tab/>
      </w:r>
      <w:r w:rsidRPr="003E65EF">
        <w:rPr>
          <w:sz w:val="22"/>
          <w:szCs w:val="22"/>
        </w:rPr>
        <w:t xml:space="preserve">Možné vedľajšie účinky </w:t>
      </w:r>
    </w:p>
    <w:p w14:paraId="5B85497B" w14:textId="0209FD60" w:rsidR="00281CCE" w:rsidRPr="003E65EF" w:rsidRDefault="00281CCE" w:rsidP="003E65EF">
      <w:pPr>
        <w:pStyle w:val="Default"/>
        <w:ind w:left="567" w:hanging="567"/>
        <w:rPr>
          <w:sz w:val="22"/>
          <w:szCs w:val="22"/>
        </w:rPr>
      </w:pPr>
      <w:r w:rsidRPr="003E65EF">
        <w:rPr>
          <w:sz w:val="22"/>
          <w:szCs w:val="22"/>
        </w:rPr>
        <w:t>5.</w:t>
      </w:r>
      <w:r w:rsidR="003E65EF" w:rsidRPr="00480CFE">
        <w:tab/>
      </w:r>
      <w:r w:rsidRPr="003E65EF">
        <w:rPr>
          <w:sz w:val="22"/>
          <w:szCs w:val="22"/>
        </w:rPr>
        <w:t xml:space="preserve">Ako uchovávať </w:t>
      </w:r>
      <w:r w:rsidR="00891C28" w:rsidRPr="003E65EF">
        <w:rPr>
          <w:sz w:val="22"/>
          <w:szCs w:val="22"/>
        </w:rPr>
        <w:t>Zomikos</w:t>
      </w:r>
      <w:r w:rsidRPr="003E65EF">
        <w:rPr>
          <w:sz w:val="22"/>
          <w:szCs w:val="22"/>
        </w:rPr>
        <w:t xml:space="preserve"> </w:t>
      </w:r>
    </w:p>
    <w:p w14:paraId="2360E38E" w14:textId="36E9E4F5" w:rsidR="00281CCE" w:rsidRPr="003E65EF" w:rsidRDefault="00281CCE" w:rsidP="003E65EF">
      <w:pPr>
        <w:pStyle w:val="Default"/>
        <w:ind w:left="567" w:hanging="567"/>
        <w:rPr>
          <w:sz w:val="22"/>
          <w:szCs w:val="22"/>
        </w:rPr>
      </w:pPr>
      <w:r w:rsidRPr="003E65EF">
        <w:rPr>
          <w:sz w:val="22"/>
          <w:szCs w:val="22"/>
        </w:rPr>
        <w:t>6.</w:t>
      </w:r>
      <w:r w:rsidR="003E65EF" w:rsidRPr="00480CFE">
        <w:tab/>
      </w:r>
      <w:r w:rsidR="00A72A7E" w:rsidRPr="003E65EF">
        <w:rPr>
          <w:sz w:val="22"/>
          <w:szCs w:val="22"/>
        </w:rPr>
        <w:t>Obsah balenia</w:t>
      </w:r>
      <w:r w:rsidR="0071750C" w:rsidRPr="003E65EF">
        <w:rPr>
          <w:sz w:val="22"/>
          <w:szCs w:val="22"/>
        </w:rPr>
        <w:t xml:space="preserve"> a ďalšie </w:t>
      </w:r>
      <w:r w:rsidRPr="003E65EF">
        <w:rPr>
          <w:sz w:val="22"/>
          <w:szCs w:val="22"/>
        </w:rPr>
        <w:t xml:space="preserve">informácie </w:t>
      </w:r>
    </w:p>
    <w:p w14:paraId="57067954" w14:textId="77777777" w:rsidR="00281CCE" w:rsidRPr="003E65EF" w:rsidRDefault="00281CCE" w:rsidP="003E65EF">
      <w:pPr>
        <w:pStyle w:val="Default"/>
        <w:ind w:left="567" w:hanging="567"/>
        <w:rPr>
          <w:b/>
          <w:bCs/>
          <w:sz w:val="22"/>
          <w:szCs w:val="22"/>
        </w:rPr>
      </w:pPr>
    </w:p>
    <w:p w14:paraId="2E6974F1" w14:textId="77777777" w:rsidR="0071750C" w:rsidRPr="003E65EF" w:rsidRDefault="0071750C" w:rsidP="00281CCE">
      <w:pPr>
        <w:pStyle w:val="Default"/>
        <w:rPr>
          <w:b/>
          <w:bCs/>
          <w:sz w:val="22"/>
          <w:szCs w:val="22"/>
        </w:rPr>
      </w:pPr>
    </w:p>
    <w:p w14:paraId="1EB80AD5" w14:textId="4601490B" w:rsidR="00281CCE" w:rsidRPr="003E65EF" w:rsidRDefault="00281CCE" w:rsidP="00281CCE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>1.</w:t>
      </w:r>
      <w:r w:rsidR="0071750C" w:rsidRPr="003E65EF">
        <w:rPr>
          <w:b/>
          <w:bCs/>
          <w:sz w:val="22"/>
          <w:szCs w:val="22"/>
        </w:rPr>
        <w:tab/>
        <w:t xml:space="preserve">Čo je Zomikos a na čo sa používa </w:t>
      </w:r>
    </w:p>
    <w:p w14:paraId="15845995" w14:textId="77777777" w:rsidR="00281CCE" w:rsidRPr="003E65EF" w:rsidRDefault="00281CCE" w:rsidP="00281CCE">
      <w:pPr>
        <w:pStyle w:val="Default"/>
        <w:rPr>
          <w:sz w:val="22"/>
          <w:szCs w:val="22"/>
        </w:rPr>
      </w:pPr>
    </w:p>
    <w:p w14:paraId="116D788E" w14:textId="77777777" w:rsidR="00281CCE" w:rsidRPr="003E65EF" w:rsidRDefault="00281CCE" w:rsidP="00281CCE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>Liečivo v </w:t>
      </w:r>
      <w:r w:rsidR="00891C28" w:rsidRPr="003E65EF">
        <w:rPr>
          <w:sz w:val="22"/>
          <w:szCs w:val="22"/>
        </w:rPr>
        <w:t>Zomikos</w:t>
      </w:r>
      <w:r w:rsidRPr="003E65EF">
        <w:rPr>
          <w:sz w:val="22"/>
          <w:szCs w:val="22"/>
        </w:rPr>
        <w:t xml:space="preserve">e je kyselina zoledrónová, ktorá patrí do skupiny látok nazývanej bisfosfonáty. Kyselina zoledrónová účinkuje tak, že sa viaže na kosť a spomaľuje prestavbu kosti. Používa sa na: </w:t>
      </w:r>
    </w:p>
    <w:p w14:paraId="2FB6A7BE" w14:textId="77777777" w:rsidR="00185DB4" w:rsidRPr="003E65EF" w:rsidRDefault="00281CCE">
      <w:pPr>
        <w:pStyle w:val="Default"/>
        <w:numPr>
          <w:ilvl w:val="3"/>
          <w:numId w:val="5"/>
        </w:numPr>
        <w:ind w:left="426" w:hanging="426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Predchádzanie </w:t>
      </w:r>
      <w:r w:rsidR="00A63603" w:rsidRPr="003E65EF">
        <w:rPr>
          <w:b/>
          <w:bCs/>
          <w:sz w:val="22"/>
          <w:szCs w:val="22"/>
        </w:rPr>
        <w:t>komplikáciám</w:t>
      </w:r>
      <w:r w:rsidR="00A72A7E" w:rsidRPr="003E65EF">
        <w:rPr>
          <w:b/>
          <w:bCs/>
          <w:sz w:val="22"/>
          <w:szCs w:val="22"/>
        </w:rPr>
        <w:t xml:space="preserve"> </w:t>
      </w:r>
      <w:r w:rsidRPr="003E65EF">
        <w:rPr>
          <w:b/>
          <w:bCs/>
          <w:sz w:val="22"/>
          <w:szCs w:val="22"/>
        </w:rPr>
        <w:t xml:space="preserve">v kostiach, </w:t>
      </w:r>
      <w:r w:rsidRPr="003E65EF">
        <w:rPr>
          <w:sz w:val="22"/>
          <w:szCs w:val="22"/>
        </w:rPr>
        <w:t xml:space="preserve">napr. zlomenín, u dospelých pacientov s metastázami v kostiach (šírením rakoviny z prvotného miesta výskytu do kostí). </w:t>
      </w:r>
    </w:p>
    <w:p w14:paraId="0D4DFACB" w14:textId="258C81A5" w:rsidR="00281CCE" w:rsidRPr="003E65EF" w:rsidRDefault="006354AD" w:rsidP="00281CCE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Zníženie </w:t>
      </w:r>
      <w:r w:rsidR="00281CCE" w:rsidRPr="003E65EF">
        <w:rPr>
          <w:b/>
          <w:bCs/>
          <w:sz w:val="22"/>
          <w:szCs w:val="22"/>
        </w:rPr>
        <w:t xml:space="preserve">množstva vápnika </w:t>
      </w:r>
      <w:r w:rsidR="00281CCE" w:rsidRPr="003E65EF">
        <w:rPr>
          <w:sz w:val="22"/>
          <w:szCs w:val="22"/>
        </w:rPr>
        <w:t xml:space="preserve">v krvi dospelých pacientov, keď prítomnosť nádoru spôsobí jeho prílišný vzostup. Nádory môžu zrýchliť normálnu prestavbu kosti tak, že sa zvýši uvoľňovanie vápnika z kostí. Tento stav sa označuje ako hyperkalciémia vyvolaná nádorom (TIH). </w:t>
      </w:r>
    </w:p>
    <w:p w14:paraId="039AFE43" w14:textId="77777777" w:rsidR="00281CCE" w:rsidRPr="003E65EF" w:rsidRDefault="00281CCE" w:rsidP="00281CCE">
      <w:pPr>
        <w:pStyle w:val="Default"/>
        <w:rPr>
          <w:sz w:val="22"/>
          <w:szCs w:val="22"/>
        </w:rPr>
      </w:pPr>
    </w:p>
    <w:p w14:paraId="6C1912E0" w14:textId="77777777" w:rsidR="0071750C" w:rsidRPr="003E65EF" w:rsidRDefault="0071750C" w:rsidP="00281CCE">
      <w:pPr>
        <w:pStyle w:val="Default"/>
        <w:rPr>
          <w:sz w:val="22"/>
          <w:szCs w:val="22"/>
        </w:rPr>
      </w:pPr>
    </w:p>
    <w:p w14:paraId="18F6009B" w14:textId="77777777" w:rsidR="00281CCE" w:rsidRPr="003E65EF" w:rsidRDefault="00281CCE" w:rsidP="00281CCE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2. </w:t>
      </w:r>
      <w:r w:rsidR="0071750C" w:rsidRPr="003E65EF">
        <w:rPr>
          <w:b/>
          <w:bCs/>
          <w:sz w:val="22"/>
          <w:szCs w:val="22"/>
        </w:rPr>
        <w:tab/>
      </w:r>
      <w:r w:rsidR="00D16753" w:rsidRPr="003E65EF">
        <w:rPr>
          <w:b/>
          <w:bCs/>
          <w:sz w:val="22"/>
          <w:szCs w:val="22"/>
        </w:rPr>
        <w:t>Čo potrebujete vedieť predtým,</w:t>
      </w:r>
      <w:r w:rsidR="00A52C2E" w:rsidRPr="003E65EF">
        <w:rPr>
          <w:b/>
          <w:bCs/>
          <w:sz w:val="22"/>
          <w:szCs w:val="22"/>
        </w:rPr>
        <w:t xml:space="preserve"> ako vám podajú Zomikos</w:t>
      </w:r>
      <w:r w:rsidRPr="003E65EF">
        <w:rPr>
          <w:b/>
          <w:bCs/>
          <w:sz w:val="22"/>
          <w:szCs w:val="22"/>
        </w:rPr>
        <w:t xml:space="preserve"> </w:t>
      </w:r>
    </w:p>
    <w:p w14:paraId="3081FD12" w14:textId="77777777" w:rsidR="00281CCE" w:rsidRPr="003E65EF" w:rsidRDefault="00281CCE" w:rsidP="00281CCE">
      <w:pPr>
        <w:pStyle w:val="Default"/>
        <w:rPr>
          <w:sz w:val="22"/>
          <w:szCs w:val="22"/>
        </w:rPr>
      </w:pPr>
    </w:p>
    <w:p w14:paraId="05D66F50" w14:textId="030A6D78" w:rsidR="00281CCE" w:rsidRPr="003E65EF" w:rsidRDefault="00281CCE" w:rsidP="00281CCE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 xml:space="preserve">Dôsledne dodržujte všetky pokyny, ktoré </w:t>
      </w:r>
      <w:r w:rsidR="00A52C2E" w:rsidRPr="003E65EF">
        <w:rPr>
          <w:sz w:val="22"/>
          <w:szCs w:val="22"/>
        </w:rPr>
        <w:t xml:space="preserve">vám </w:t>
      </w:r>
      <w:r w:rsidRPr="003E65EF">
        <w:rPr>
          <w:sz w:val="22"/>
          <w:szCs w:val="22"/>
        </w:rPr>
        <w:t xml:space="preserve">dá </w:t>
      </w:r>
      <w:r w:rsidR="00A52C2E" w:rsidRPr="003E65EF">
        <w:rPr>
          <w:sz w:val="22"/>
          <w:szCs w:val="22"/>
        </w:rPr>
        <w:t xml:space="preserve">váš </w:t>
      </w:r>
      <w:r w:rsidRPr="003E65EF">
        <w:rPr>
          <w:sz w:val="22"/>
          <w:szCs w:val="22"/>
        </w:rPr>
        <w:t xml:space="preserve">lekár. </w:t>
      </w:r>
    </w:p>
    <w:p w14:paraId="42164F56" w14:textId="77777777" w:rsidR="00F10072" w:rsidRPr="003E65EF" w:rsidRDefault="00F10072" w:rsidP="00281CCE">
      <w:pPr>
        <w:pStyle w:val="Default"/>
        <w:rPr>
          <w:sz w:val="22"/>
          <w:szCs w:val="22"/>
        </w:rPr>
      </w:pPr>
    </w:p>
    <w:p w14:paraId="0E790664" w14:textId="77777777" w:rsidR="00281CCE" w:rsidRPr="003E65EF" w:rsidRDefault="00281CCE" w:rsidP="00281CCE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 xml:space="preserve">Váš lekár </w:t>
      </w:r>
      <w:r w:rsidR="00A52C2E" w:rsidRPr="003E65EF">
        <w:rPr>
          <w:sz w:val="22"/>
          <w:szCs w:val="22"/>
        </w:rPr>
        <w:t xml:space="preserve">vám </w:t>
      </w:r>
      <w:r w:rsidRPr="003E65EF">
        <w:rPr>
          <w:sz w:val="22"/>
          <w:szCs w:val="22"/>
        </w:rPr>
        <w:t xml:space="preserve">vyšetrí krv pred začatím liečby </w:t>
      </w:r>
      <w:r w:rsidR="00891C28" w:rsidRPr="003E65EF">
        <w:rPr>
          <w:sz w:val="22"/>
          <w:szCs w:val="22"/>
        </w:rPr>
        <w:t>Zomikos</w:t>
      </w:r>
      <w:r w:rsidRPr="003E65EF">
        <w:rPr>
          <w:sz w:val="22"/>
          <w:szCs w:val="22"/>
        </w:rPr>
        <w:t xml:space="preserve">om a pravidelne si bude overovať, aká je </w:t>
      </w:r>
      <w:r w:rsidR="003C3CCD" w:rsidRPr="003E65EF">
        <w:rPr>
          <w:sz w:val="22"/>
          <w:szCs w:val="22"/>
        </w:rPr>
        <w:t xml:space="preserve">vaša </w:t>
      </w:r>
      <w:r w:rsidRPr="003E65EF">
        <w:rPr>
          <w:sz w:val="22"/>
          <w:szCs w:val="22"/>
        </w:rPr>
        <w:t xml:space="preserve">odpoveď na liečbu. </w:t>
      </w:r>
    </w:p>
    <w:p w14:paraId="53F6D1E4" w14:textId="77777777" w:rsidR="00281CCE" w:rsidRPr="003E65EF" w:rsidRDefault="00281CCE" w:rsidP="00281CCE">
      <w:pPr>
        <w:pStyle w:val="Default"/>
        <w:rPr>
          <w:b/>
          <w:bCs/>
          <w:sz w:val="22"/>
          <w:szCs w:val="22"/>
        </w:rPr>
      </w:pPr>
    </w:p>
    <w:p w14:paraId="3EDEEE12" w14:textId="77777777" w:rsidR="00281CCE" w:rsidRPr="003E65EF" w:rsidRDefault="00281CCE" w:rsidP="00281CCE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Nemáte dostať </w:t>
      </w:r>
      <w:r w:rsidR="00891C28" w:rsidRPr="003E65EF">
        <w:rPr>
          <w:b/>
          <w:bCs/>
          <w:sz w:val="22"/>
          <w:szCs w:val="22"/>
        </w:rPr>
        <w:t>Zomikos</w:t>
      </w:r>
      <w:r w:rsidRPr="003E65EF">
        <w:rPr>
          <w:b/>
          <w:bCs/>
          <w:sz w:val="22"/>
          <w:szCs w:val="22"/>
        </w:rPr>
        <w:t xml:space="preserve">: </w:t>
      </w:r>
    </w:p>
    <w:p w14:paraId="35B499B5" w14:textId="02F26D39" w:rsidR="005C7C12" w:rsidRPr="003E65EF" w:rsidRDefault="00281CCE" w:rsidP="00480CFE">
      <w:pPr>
        <w:pStyle w:val="Default"/>
        <w:numPr>
          <w:ilvl w:val="0"/>
          <w:numId w:val="95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keď dojčíte. </w:t>
      </w:r>
    </w:p>
    <w:p w14:paraId="52F78235" w14:textId="4F42BD1B" w:rsidR="00281CCE" w:rsidRPr="003E65EF" w:rsidRDefault="00281CCE" w:rsidP="00480CFE">
      <w:pPr>
        <w:pStyle w:val="Default"/>
        <w:numPr>
          <w:ilvl w:val="0"/>
          <w:numId w:val="95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keď ste alergický (precitlivený) na kyselinu zoledrónovú, </w:t>
      </w:r>
      <w:r w:rsidR="006354AD" w:rsidRPr="003E65EF">
        <w:rPr>
          <w:sz w:val="22"/>
          <w:szCs w:val="22"/>
        </w:rPr>
        <w:t xml:space="preserve">iné </w:t>
      </w:r>
      <w:r w:rsidRPr="003E65EF">
        <w:rPr>
          <w:sz w:val="22"/>
          <w:szCs w:val="22"/>
        </w:rPr>
        <w:t>bisfosfonát</w:t>
      </w:r>
      <w:r w:rsidR="006354AD" w:rsidRPr="003E65EF">
        <w:rPr>
          <w:sz w:val="22"/>
          <w:szCs w:val="22"/>
        </w:rPr>
        <w:t>y</w:t>
      </w:r>
      <w:r w:rsidRPr="003E65EF">
        <w:rPr>
          <w:sz w:val="22"/>
          <w:szCs w:val="22"/>
        </w:rPr>
        <w:t xml:space="preserve"> (skupina látok, do</w:t>
      </w:r>
      <w:r w:rsidR="00A37B74" w:rsidRPr="003E65EF">
        <w:rPr>
          <w:sz w:val="22"/>
          <w:szCs w:val="22"/>
        </w:rPr>
        <w:t xml:space="preserve"> </w:t>
      </w:r>
      <w:r w:rsidRPr="003E65EF">
        <w:rPr>
          <w:sz w:val="22"/>
          <w:szCs w:val="22"/>
        </w:rPr>
        <w:t xml:space="preserve">ktorej patrí </w:t>
      </w:r>
      <w:r w:rsidR="00891C28" w:rsidRPr="003E65EF">
        <w:rPr>
          <w:sz w:val="22"/>
          <w:szCs w:val="22"/>
        </w:rPr>
        <w:t>Zomikos</w:t>
      </w:r>
      <w:r w:rsidRPr="003E65EF">
        <w:rPr>
          <w:sz w:val="22"/>
          <w:szCs w:val="22"/>
        </w:rPr>
        <w:t xml:space="preserve">) alebo na ktorúkoľvek z ďalších zložiek </w:t>
      </w:r>
      <w:r w:rsidR="00E20A64" w:rsidRPr="003E65EF">
        <w:rPr>
          <w:sz w:val="22"/>
          <w:szCs w:val="22"/>
        </w:rPr>
        <w:t>tohto lieku (uvedených v časti 6)</w:t>
      </w:r>
      <w:r w:rsidRPr="003E65EF">
        <w:rPr>
          <w:sz w:val="22"/>
          <w:szCs w:val="22"/>
        </w:rPr>
        <w:t xml:space="preserve">. </w:t>
      </w:r>
    </w:p>
    <w:p w14:paraId="7C4B0697" w14:textId="77777777" w:rsidR="00281CCE" w:rsidRPr="003E65EF" w:rsidRDefault="00281CCE" w:rsidP="00281CCE">
      <w:pPr>
        <w:pStyle w:val="Default"/>
        <w:rPr>
          <w:sz w:val="22"/>
          <w:szCs w:val="22"/>
        </w:rPr>
      </w:pPr>
    </w:p>
    <w:p w14:paraId="6548B8CD" w14:textId="77777777" w:rsidR="00E6010A" w:rsidRPr="003E65EF" w:rsidRDefault="00006E31" w:rsidP="00A77F70">
      <w:pPr>
        <w:autoSpaceDE w:val="0"/>
        <w:autoSpaceDN w:val="0"/>
        <w:adjustRightInd w:val="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3E65EF">
        <w:rPr>
          <w:rFonts w:ascii="Times New Roman" w:eastAsiaTheme="minorHAnsi" w:hAnsi="Times New Roman"/>
          <w:b/>
          <w:bCs/>
          <w:snapToGrid/>
          <w:color w:val="000000"/>
          <w:sz w:val="22"/>
          <w:szCs w:val="22"/>
          <w:lang w:val="sk-SK" w:eastAsia="en-US"/>
        </w:rPr>
        <w:t xml:space="preserve">Upozornenia a opatrenia </w:t>
      </w:r>
    </w:p>
    <w:p w14:paraId="746318DD" w14:textId="4E5DA08E" w:rsidR="008D0A71" w:rsidRPr="003E65EF" w:rsidRDefault="00006E31" w:rsidP="00A77F70">
      <w:pPr>
        <w:autoSpaceDE w:val="0"/>
        <w:autoSpaceDN w:val="0"/>
        <w:adjustRightInd w:val="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3E65EF">
        <w:rPr>
          <w:rFonts w:ascii="Times New Roman" w:eastAsiaTheme="minorHAnsi" w:hAnsi="Times New Roman"/>
          <w:b/>
          <w:bCs/>
          <w:snapToGrid/>
          <w:color w:val="000000"/>
          <w:sz w:val="22"/>
          <w:szCs w:val="22"/>
          <w:lang w:val="sk-SK" w:eastAsia="en-US"/>
        </w:rPr>
        <w:t xml:space="preserve">Predtým, ako dostanete </w:t>
      </w:r>
      <w:r w:rsidRPr="00480CFE">
        <w:rPr>
          <w:rFonts w:ascii="Times New Roman" w:eastAsiaTheme="minorHAnsi" w:hAnsi="Times New Roman"/>
          <w:b/>
          <w:bCs/>
          <w:snapToGrid/>
          <w:color w:val="000000"/>
          <w:sz w:val="22"/>
          <w:szCs w:val="22"/>
          <w:lang w:val="sk-SK" w:eastAsia="en-US"/>
        </w:rPr>
        <w:t>Zomikos</w:t>
      </w:r>
      <w:r w:rsidRPr="003E65EF">
        <w:rPr>
          <w:rFonts w:ascii="Times New Roman" w:eastAsiaTheme="minorHAnsi" w:hAnsi="Times New Roman"/>
          <w:b/>
          <w:bCs/>
          <w:snapToGrid/>
          <w:color w:val="000000"/>
          <w:sz w:val="22"/>
          <w:szCs w:val="22"/>
          <w:lang w:val="sk-SK" w:eastAsia="en-US"/>
        </w:rPr>
        <w:t xml:space="preserve">, obráťte sa na svojho lekára: </w:t>
      </w:r>
    </w:p>
    <w:p w14:paraId="18BDC675" w14:textId="77777777" w:rsidR="00BB23F9" w:rsidRPr="00480CFE" w:rsidRDefault="00AB6002" w:rsidP="00480CFE">
      <w:pPr>
        <w:pStyle w:val="Odsekzoznamu"/>
        <w:numPr>
          <w:ilvl w:val="0"/>
          <w:numId w:val="87"/>
        </w:numPr>
        <w:autoSpaceDE w:val="0"/>
        <w:autoSpaceDN w:val="0"/>
        <w:adjustRightInd w:val="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ak máte alebo ste mali </w:t>
      </w:r>
      <w:r w:rsidRPr="00480CFE">
        <w:rPr>
          <w:rFonts w:ascii="Times New Roman" w:eastAsiaTheme="minorHAnsi" w:hAnsi="Times New Roman"/>
          <w:b/>
          <w:bCs/>
          <w:snapToGrid/>
          <w:color w:val="000000"/>
          <w:sz w:val="22"/>
          <w:szCs w:val="22"/>
          <w:lang w:val="sk-SK" w:eastAsia="en-US"/>
        </w:rPr>
        <w:t>ťažkosti s obličkami</w:t>
      </w: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. </w:t>
      </w:r>
    </w:p>
    <w:p w14:paraId="437326D5" w14:textId="77777777" w:rsidR="00BB23F9" w:rsidRPr="003E65EF" w:rsidRDefault="00AB6002" w:rsidP="00480CFE">
      <w:pPr>
        <w:pStyle w:val="Odsekzoznamu"/>
        <w:numPr>
          <w:ilvl w:val="0"/>
          <w:numId w:val="87"/>
        </w:numPr>
        <w:autoSpaceDE w:val="0"/>
        <w:autoSpaceDN w:val="0"/>
        <w:adjustRightInd w:val="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lastRenderedPageBreak/>
        <w:t xml:space="preserve">ak máte alebo ste mali </w:t>
      </w:r>
      <w:r w:rsidRPr="003E65EF">
        <w:rPr>
          <w:rFonts w:ascii="Times New Roman" w:eastAsiaTheme="minorHAnsi" w:hAnsi="Times New Roman"/>
          <w:b/>
          <w:bCs/>
          <w:snapToGrid/>
          <w:color w:val="000000"/>
          <w:sz w:val="22"/>
          <w:szCs w:val="22"/>
          <w:lang w:val="sk-SK" w:eastAsia="en-US"/>
        </w:rPr>
        <w:t xml:space="preserve">bolesti, opuch alebo zníženú citlivosť </w:t>
      </w:r>
      <w:r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čeľuste, pocit ťažoby v čeľusti alebo sa vám uvoľnil zub. </w:t>
      </w: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Lekár vám možno odporučí, aby ste si pred začatím liečby Zomikosom nechali vyšetriť chrup. </w:t>
      </w:r>
    </w:p>
    <w:p w14:paraId="33A5994A" w14:textId="77777777" w:rsidR="00BB23F9" w:rsidRPr="003E65EF" w:rsidRDefault="00AB6002" w:rsidP="00480CFE">
      <w:pPr>
        <w:pStyle w:val="Odsekzoznamu"/>
        <w:numPr>
          <w:ilvl w:val="0"/>
          <w:numId w:val="87"/>
        </w:numPr>
        <w:autoSpaceDE w:val="0"/>
        <w:autoSpaceDN w:val="0"/>
        <w:adjustRightInd w:val="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ak ste na </w:t>
      </w:r>
      <w:r w:rsidRPr="003E65EF">
        <w:rPr>
          <w:rFonts w:ascii="Times New Roman" w:eastAsiaTheme="minorHAnsi" w:hAnsi="Times New Roman"/>
          <w:b/>
          <w:bCs/>
          <w:snapToGrid/>
          <w:color w:val="000000"/>
          <w:sz w:val="22"/>
          <w:szCs w:val="22"/>
          <w:lang w:val="sk-SK" w:eastAsia="en-US"/>
        </w:rPr>
        <w:t xml:space="preserve">ošetrení zubov </w:t>
      </w:r>
      <w:r w:rsidRPr="003E65EF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alebo máte podstúpiť stomatochirurgický zákrok, povedzte svojmu zubnému lekárovi, že dostávate Zomikos a svojmu lekárovi povedzte o zubnom ošetrení. </w:t>
      </w:r>
    </w:p>
    <w:p w14:paraId="72F6728A" w14:textId="77777777" w:rsidR="00520D67" w:rsidRPr="003E65EF" w:rsidRDefault="00520D67" w:rsidP="00520D67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</w:p>
    <w:p w14:paraId="7394FCFC" w14:textId="77777777" w:rsidR="00BB23F9" w:rsidRPr="003E65EF" w:rsidRDefault="00006E3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Počas liečby Zomikosom máte udržiavať náležitú hygienu ústnej dutiny (vrátane pravidelného čistenia zubov) a chodiť na bežné prehliadky chrupu. </w:t>
      </w:r>
    </w:p>
    <w:p w14:paraId="35BA3C45" w14:textId="77777777" w:rsidR="00E6010A" w:rsidRPr="00480CFE" w:rsidRDefault="00E6010A" w:rsidP="00A77F70">
      <w:pPr>
        <w:pStyle w:val="Odsekzoznamu"/>
        <w:autoSpaceDE w:val="0"/>
        <w:autoSpaceDN w:val="0"/>
        <w:adjustRightInd w:val="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</w:p>
    <w:p w14:paraId="44A6EC1F" w14:textId="47C351F2" w:rsidR="00E6010A" w:rsidRPr="003E65EF" w:rsidRDefault="00006E31" w:rsidP="00A77F70">
      <w:pPr>
        <w:autoSpaceDE w:val="0"/>
        <w:autoSpaceDN w:val="0"/>
        <w:adjustRightInd w:val="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Okamžite sa spojte so svojím lekárom a zubným lekárom, ak sa u vás vyskytnú akékoľvek ťažkosti v ústach alebo so zubami, napríklad uvoľnenie zubov, bolesť alebo opuch, alebo nehojace sa bolestivé miesta alebo výtok, pretože to môžu byť príznaky ochorenia nazývaného osteonekróza čeľuste. </w:t>
      </w:r>
    </w:p>
    <w:p w14:paraId="2B2B8968" w14:textId="77777777" w:rsidR="00F10072" w:rsidRPr="003E65EF" w:rsidRDefault="00F10072" w:rsidP="00A77F70">
      <w:pPr>
        <w:autoSpaceDE w:val="0"/>
        <w:autoSpaceDN w:val="0"/>
        <w:adjustRightInd w:val="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</w:p>
    <w:p w14:paraId="52BD3EEC" w14:textId="77777777" w:rsidR="00E6010A" w:rsidRPr="003E65EF" w:rsidRDefault="00006E31" w:rsidP="00A77F70">
      <w:pPr>
        <w:autoSpaceDE w:val="0"/>
        <w:autoSpaceDN w:val="0"/>
        <w:adjustRightInd w:val="0"/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</w:pPr>
      <w:r w:rsidRPr="00480CFE">
        <w:rPr>
          <w:rFonts w:ascii="Times New Roman" w:eastAsiaTheme="minorHAnsi" w:hAnsi="Times New Roman"/>
          <w:snapToGrid/>
          <w:color w:val="000000"/>
          <w:sz w:val="22"/>
          <w:szCs w:val="22"/>
          <w:lang w:val="sk-SK" w:eastAsia="en-US"/>
        </w:rPr>
        <w:t xml:space="preserve">Pacienti, ktorí podstupujú chemoterapiu a/alebo liečbu ožarovaním, ktorí užívajú steroidy, ktorí podstupujú stomatochirurgický zákrok, ktorí neabsolvujú pravidelné ošetrenia chrupu, ktorí majú ochorenie ďasien, ktorí fajčia alebo ktorí boli v minulosti liečení bisfosfonátmi (používanými na prevenciu ochorení kostí), môžu mať väčšie riziko vzniku osteonekrózy čeľuste. </w:t>
      </w:r>
    </w:p>
    <w:p w14:paraId="4123BF86" w14:textId="77777777" w:rsidR="00225F59" w:rsidRPr="003E65EF" w:rsidRDefault="00225F59" w:rsidP="00225F59">
      <w:pPr>
        <w:pStyle w:val="Default"/>
        <w:rPr>
          <w:b/>
          <w:bCs/>
          <w:sz w:val="22"/>
          <w:szCs w:val="22"/>
        </w:rPr>
      </w:pPr>
    </w:p>
    <w:p w14:paraId="13773EB7" w14:textId="77777777" w:rsidR="003B6BDC" w:rsidRPr="003E65EF" w:rsidRDefault="003B6BDC" w:rsidP="003B6BDC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 xml:space="preserve">U pacientov liečených Zomikosom boli zaznamenané znížené hladiny vápnika v krvi (hypokalciémia), vedúce niekedy k svalovým kŕčom, suchej pokožke a pocitu pálenia. Popri závažnej hypokalciémii bol druhotne zaznamenaný nepravidelný tlkot srdca (srdcová arytmia), záchvaty, kŕče a zášklby (tetania). V niektorých prípadoch môže byť hypokalciémia život ohrozujúca. Ak sa vás čokoľvek z uvedeného týka, oznámte to ihneď svojmu lekárovi. Ak už máte hypokalciémiu, musí sa upraviť pred podaním prvej dávky Zomikosu. Dostanete primerané množstvo doplnkov vápnika a vitamínu D. </w:t>
      </w:r>
    </w:p>
    <w:p w14:paraId="60ADAD73" w14:textId="77777777" w:rsidR="003B6BDC" w:rsidRPr="003E65EF" w:rsidRDefault="003B6BDC" w:rsidP="003B6BDC">
      <w:pPr>
        <w:pStyle w:val="Default"/>
        <w:rPr>
          <w:b/>
          <w:bCs/>
          <w:sz w:val="22"/>
          <w:szCs w:val="22"/>
        </w:rPr>
      </w:pPr>
    </w:p>
    <w:p w14:paraId="01E3ECBF" w14:textId="77777777" w:rsidR="003B6BDC" w:rsidRPr="003E65EF" w:rsidRDefault="003B6BDC" w:rsidP="003B6BDC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Pacienti vo veku 65 rokov a starší </w:t>
      </w:r>
    </w:p>
    <w:p w14:paraId="1FFE184E" w14:textId="77777777" w:rsidR="003B6BDC" w:rsidRPr="003E65EF" w:rsidRDefault="003B6BDC" w:rsidP="003B6BDC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 xml:space="preserve">Zomikos možno podať ľuďom vo veku 65 rokov a starším. Nedokázalo sa, že by boli potrebné osobitné bezpečnostné opatrenia. </w:t>
      </w:r>
    </w:p>
    <w:p w14:paraId="71F735A9" w14:textId="77777777" w:rsidR="003B6BDC" w:rsidRPr="003E65EF" w:rsidRDefault="003B6BDC" w:rsidP="003B6BDC">
      <w:pPr>
        <w:pStyle w:val="Default"/>
        <w:rPr>
          <w:b/>
          <w:bCs/>
          <w:sz w:val="22"/>
          <w:szCs w:val="22"/>
        </w:rPr>
      </w:pPr>
    </w:p>
    <w:p w14:paraId="33D2969F" w14:textId="77777777" w:rsidR="003B6BDC" w:rsidRPr="003E65EF" w:rsidRDefault="00F67F4E" w:rsidP="003B6BDC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>D</w:t>
      </w:r>
      <w:r w:rsidR="003B6BDC" w:rsidRPr="003E65EF">
        <w:rPr>
          <w:b/>
          <w:bCs/>
          <w:sz w:val="22"/>
          <w:szCs w:val="22"/>
        </w:rPr>
        <w:t>et</w:t>
      </w:r>
      <w:r w:rsidRPr="003E65EF">
        <w:rPr>
          <w:b/>
          <w:bCs/>
          <w:sz w:val="22"/>
          <w:szCs w:val="22"/>
        </w:rPr>
        <w:t>i</w:t>
      </w:r>
      <w:r w:rsidR="003B6BDC" w:rsidRPr="003E65EF">
        <w:rPr>
          <w:b/>
          <w:bCs/>
          <w:sz w:val="22"/>
          <w:szCs w:val="22"/>
        </w:rPr>
        <w:t xml:space="preserve"> a dospievajúci </w:t>
      </w:r>
    </w:p>
    <w:p w14:paraId="30E91FEA" w14:textId="77777777" w:rsidR="003B6BDC" w:rsidRPr="003E65EF" w:rsidRDefault="003B6BDC" w:rsidP="003B6BDC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 xml:space="preserve">Použitie Zomikosu sa neodporúča u dospievajúcich a detí vo veku menej ako 18 rokov. </w:t>
      </w:r>
    </w:p>
    <w:p w14:paraId="7A7A18CA" w14:textId="77777777" w:rsidR="003B6BDC" w:rsidRPr="003E65EF" w:rsidRDefault="003B6BDC" w:rsidP="00225F59">
      <w:pPr>
        <w:pStyle w:val="Default"/>
        <w:rPr>
          <w:b/>
          <w:bCs/>
          <w:sz w:val="22"/>
          <w:szCs w:val="22"/>
        </w:rPr>
      </w:pPr>
    </w:p>
    <w:p w14:paraId="3915F3D8" w14:textId="77777777" w:rsidR="00225F59" w:rsidRPr="003E65EF" w:rsidRDefault="00225F59" w:rsidP="00225F59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Užívanie iných liekov </w:t>
      </w:r>
      <w:r w:rsidR="00A2413D" w:rsidRPr="003E65EF">
        <w:rPr>
          <w:b/>
          <w:bCs/>
          <w:sz w:val="22"/>
          <w:szCs w:val="22"/>
        </w:rPr>
        <w:t>a Zomikosu</w:t>
      </w:r>
    </w:p>
    <w:p w14:paraId="1A38860E" w14:textId="0F30F715" w:rsidR="008D0A71" w:rsidRPr="003E65EF" w:rsidRDefault="00225F59" w:rsidP="004E3DB3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>Ak užívate alebo ste v poslednom čase užívali</w:t>
      </w:r>
      <w:r w:rsidR="00F10072" w:rsidRPr="003E65EF">
        <w:rPr>
          <w:sz w:val="22"/>
          <w:szCs w:val="22"/>
        </w:rPr>
        <w:t xml:space="preserve"> alebo budete užívať</w:t>
      </w:r>
      <w:r w:rsidRPr="003E65EF">
        <w:rPr>
          <w:sz w:val="22"/>
          <w:szCs w:val="22"/>
        </w:rPr>
        <w:t xml:space="preserve"> ešte iné lieky, oznámte to,</w:t>
      </w:r>
      <w:r w:rsidR="003E65EF" w:rsidRPr="003E65EF">
        <w:rPr>
          <w:sz w:val="22"/>
          <w:szCs w:val="22"/>
        </w:rPr>
        <w:t xml:space="preserve"> </w:t>
      </w:r>
      <w:r w:rsidRPr="003E65EF">
        <w:rPr>
          <w:sz w:val="22"/>
          <w:szCs w:val="22"/>
        </w:rPr>
        <w:t xml:space="preserve">svojmu lekárovi. Je zvlášť dôležité, aby ste povedali svojmu lekárovi, či užívate aj: </w:t>
      </w:r>
    </w:p>
    <w:p w14:paraId="057B7FBC" w14:textId="77777777" w:rsidR="00BB23F9" w:rsidRPr="003E65EF" w:rsidRDefault="00225F59">
      <w:pPr>
        <w:pStyle w:val="Default"/>
        <w:numPr>
          <w:ilvl w:val="0"/>
          <w:numId w:val="78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Aminoglykozidy (lieky používané na liečbu závažných infekcií), </w:t>
      </w:r>
      <w:r w:rsidR="003B6BDC" w:rsidRPr="003E65EF">
        <w:rPr>
          <w:sz w:val="22"/>
          <w:szCs w:val="22"/>
        </w:rPr>
        <w:t xml:space="preserve">kalcitonín (liek používaný na  liečbu osteoporózy a vysokej hladiny vápnika v krvi u žien po menopauze), slučkové diuretiká  (lieky na liečbu vysokého tlaku krvi alebo opuchov) alebo iné lieky znižujúce hladinu vápnika, pretože ich kombinácia s bisfosfonátmi môže spôsobiť, </w:t>
      </w:r>
      <w:r w:rsidRPr="003E65EF">
        <w:rPr>
          <w:sz w:val="22"/>
          <w:szCs w:val="22"/>
        </w:rPr>
        <w:t xml:space="preserve">že hladina vápnika v krvi sa príliš zníži. </w:t>
      </w:r>
    </w:p>
    <w:p w14:paraId="6DE00F0F" w14:textId="77777777" w:rsidR="00BB23F9" w:rsidRPr="003E65EF" w:rsidRDefault="00225F59" w:rsidP="00480CFE">
      <w:pPr>
        <w:pStyle w:val="Default"/>
        <w:numPr>
          <w:ilvl w:val="0"/>
          <w:numId w:val="78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Talidomid (liek používaný na liečbu určitého druhu rakoviny krvi, pri ktorom sú postihnuté kosti) alebo akékoľvek iné lieky, ktoré môžu poškodiť obličky. </w:t>
      </w:r>
    </w:p>
    <w:p w14:paraId="47AEA264" w14:textId="77777777" w:rsidR="00BB23F9" w:rsidRPr="003E65EF" w:rsidRDefault="00225F59" w:rsidP="00480CFE">
      <w:pPr>
        <w:pStyle w:val="Default"/>
        <w:numPr>
          <w:ilvl w:val="0"/>
          <w:numId w:val="78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Aclastu (liek, ktorý tiež obsahuje kyselinu zoledrónovú a používa sa na liečbu osteoporózy a iných, nie nádorových ochorení kostí), alebo akýkoľvek iný bisfosfonát, </w:t>
      </w:r>
      <w:r w:rsidR="003C3CCD" w:rsidRPr="003E65EF">
        <w:rPr>
          <w:sz w:val="22"/>
          <w:szCs w:val="22"/>
        </w:rPr>
        <w:t xml:space="preserve">pretože </w:t>
      </w:r>
      <w:r w:rsidRPr="003E65EF">
        <w:rPr>
          <w:sz w:val="22"/>
          <w:szCs w:val="22"/>
        </w:rPr>
        <w:t xml:space="preserve">kombinované účinky týchto liekov používaných súbežne so </w:t>
      </w:r>
      <w:r w:rsidR="00891C28" w:rsidRPr="003E65EF">
        <w:rPr>
          <w:sz w:val="22"/>
          <w:szCs w:val="22"/>
        </w:rPr>
        <w:t>Zomikos</w:t>
      </w:r>
      <w:r w:rsidRPr="003E65EF">
        <w:rPr>
          <w:sz w:val="22"/>
          <w:szCs w:val="22"/>
        </w:rPr>
        <w:t xml:space="preserve">om nie sú známe. </w:t>
      </w:r>
    </w:p>
    <w:p w14:paraId="1198BE8E" w14:textId="77777777" w:rsidR="00BB23F9" w:rsidRPr="003E65EF" w:rsidRDefault="003B6BDC" w:rsidP="00480CFE">
      <w:pPr>
        <w:pStyle w:val="Default"/>
        <w:numPr>
          <w:ilvl w:val="0"/>
          <w:numId w:val="78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Lieky s antiangiogénnym účinkom (používané na liečbu rakoviny), pretože ich kombinácia s kyselinou zoledrónovou sa dávala do súvislosti so zvýšeným rizikom osteonekrózy čeľuste (ONJ). </w:t>
      </w:r>
    </w:p>
    <w:p w14:paraId="2BD31A77" w14:textId="77777777" w:rsidR="00225F59" w:rsidRPr="003E65EF" w:rsidRDefault="00225F59" w:rsidP="00225F59">
      <w:pPr>
        <w:pStyle w:val="Default"/>
        <w:rPr>
          <w:b/>
          <w:bCs/>
          <w:sz w:val="22"/>
          <w:szCs w:val="22"/>
        </w:rPr>
      </w:pPr>
    </w:p>
    <w:p w14:paraId="5CAB08A4" w14:textId="77777777" w:rsidR="00225F59" w:rsidRPr="003E65EF" w:rsidRDefault="00225F59" w:rsidP="00225F59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Tehotenstvo a dojčenie </w:t>
      </w:r>
    </w:p>
    <w:p w14:paraId="085EF5A7" w14:textId="01A3C675" w:rsidR="0016740A" w:rsidRPr="003E65EF" w:rsidRDefault="0016740A" w:rsidP="00225F59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>Zomikos sa vám nesmie podať,</w:t>
      </w:r>
      <w:r w:rsidR="00F10072" w:rsidRPr="003E65EF">
        <w:rPr>
          <w:sz w:val="22"/>
          <w:szCs w:val="22"/>
        </w:rPr>
        <w:t xml:space="preserve"> </w:t>
      </w:r>
      <w:r w:rsidRPr="003E65EF">
        <w:rPr>
          <w:sz w:val="22"/>
          <w:szCs w:val="22"/>
        </w:rPr>
        <w:t>keď ste tehotná.</w:t>
      </w:r>
      <w:r w:rsidR="00F10072" w:rsidRPr="003E65EF">
        <w:rPr>
          <w:sz w:val="22"/>
          <w:szCs w:val="22"/>
        </w:rPr>
        <w:t xml:space="preserve"> Ak ste tehotná alebo si myslíte, že môžete byť tehotná, oznámte to svojmu lekárovi. </w:t>
      </w:r>
    </w:p>
    <w:p w14:paraId="3E02CEDA" w14:textId="77777777" w:rsidR="0016740A" w:rsidRPr="003E65EF" w:rsidRDefault="0016740A" w:rsidP="00225F59">
      <w:pPr>
        <w:pStyle w:val="Default"/>
        <w:rPr>
          <w:sz w:val="22"/>
          <w:szCs w:val="22"/>
        </w:rPr>
      </w:pPr>
    </w:p>
    <w:p w14:paraId="0CC64A1B" w14:textId="23B45A14" w:rsidR="00F67F4E" w:rsidRPr="003E65EF" w:rsidRDefault="00D16753" w:rsidP="00225F59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 xml:space="preserve">Zomikos </w:t>
      </w:r>
      <w:r w:rsidR="00225F59" w:rsidRPr="003E65EF">
        <w:rPr>
          <w:sz w:val="22"/>
          <w:szCs w:val="22"/>
        </w:rPr>
        <w:t xml:space="preserve">sa </w:t>
      </w:r>
      <w:r w:rsidR="009600C8" w:rsidRPr="003E65EF">
        <w:rPr>
          <w:sz w:val="22"/>
          <w:szCs w:val="22"/>
        </w:rPr>
        <w:t xml:space="preserve">vám </w:t>
      </w:r>
      <w:r w:rsidR="00225F59" w:rsidRPr="003E65EF">
        <w:rPr>
          <w:sz w:val="22"/>
          <w:szCs w:val="22"/>
        </w:rPr>
        <w:t xml:space="preserve">nesmie podať, keď dojčíte. </w:t>
      </w:r>
    </w:p>
    <w:p w14:paraId="4C9A8993" w14:textId="77777777" w:rsidR="00753CA8" w:rsidRPr="003E65EF" w:rsidRDefault="00753CA8" w:rsidP="00225F59">
      <w:pPr>
        <w:pStyle w:val="Default"/>
        <w:rPr>
          <w:sz w:val="22"/>
          <w:szCs w:val="22"/>
        </w:rPr>
      </w:pPr>
    </w:p>
    <w:p w14:paraId="58F08183" w14:textId="28291F17" w:rsidR="00F10072" w:rsidRPr="003E65EF" w:rsidRDefault="00F10072" w:rsidP="00225F59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>Ak ste tehotná alebo dojčíte, poraďte sa so svojím lekárom skôr, ako začnete užívať akýkoľvek liek.</w:t>
      </w:r>
    </w:p>
    <w:p w14:paraId="2E15972C" w14:textId="77777777" w:rsidR="004E5373" w:rsidRPr="003E65EF" w:rsidRDefault="004E5373" w:rsidP="00225F59">
      <w:pPr>
        <w:pStyle w:val="Default"/>
        <w:rPr>
          <w:sz w:val="22"/>
          <w:szCs w:val="22"/>
        </w:rPr>
      </w:pPr>
    </w:p>
    <w:p w14:paraId="0D5530A7" w14:textId="77777777" w:rsidR="00225F59" w:rsidRPr="003E65EF" w:rsidRDefault="00225F59" w:rsidP="00225F59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Vedenie </w:t>
      </w:r>
      <w:r w:rsidR="003C3CCD" w:rsidRPr="003E65EF">
        <w:rPr>
          <w:b/>
          <w:bCs/>
          <w:sz w:val="22"/>
          <w:szCs w:val="22"/>
        </w:rPr>
        <w:t xml:space="preserve">vozidiel </w:t>
      </w:r>
      <w:r w:rsidRPr="003E65EF">
        <w:rPr>
          <w:b/>
          <w:bCs/>
          <w:sz w:val="22"/>
          <w:szCs w:val="22"/>
        </w:rPr>
        <w:t xml:space="preserve">a obsluha strojov </w:t>
      </w:r>
    </w:p>
    <w:p w14:paraId="18383CF4" w14:textId="17AE1482" w:rsidR="00225F59" w:rsidRPr="003E65EF" w:rsidRDefault="00225F59" w:rsidP="00225F59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>Pri pou</w:t>
      </w:r>
      <w:r w:rsidR="00CE08FF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 xml:space="preserve">ití </w:t>
      </w:r>
      <w:r w:rsidR="00753CA8" w:rsidRPr="003E65EF">
        <w:rPr>
          <w:sz w:val="22"/>
          <w:szCs w:val="22"/>
        </w:rPr>
        <w:t xml:space="preserve">kyseliny zoledrónovej </w:t>
      </w:r>
      <w:r w:rsidRPr="003E65EF">
        <w:rPr>
          <w:sz w:val="22"/>
          <w:szCs w:val="22"/>
        </w:rPr>
        <w:t xml:space="preserve">sa vyskytli veľmi zriedkavé prípady ospalosti. Preto buďte opatrný pri vedení </w:t>
      </w:r>
      <w:r w:rsidR="003C3CCD" w:rsidRPr="003E65EF">
        <w:rPr>
          <w:sz w:val="22"/>
          <w:szCs w:val="22"/>
        </w:rPr>
        <w:t>vozidiel</w:t>
      </w:r>
      <w:r w:rsidRPr="003E65EF">
        <w:rPr>
          <w:sz w:val="22"/>
          <w:szCs w:val="22"/>
        </w:rPr>
        <w:t>, obsluhe strojov alebo vykonávaní iných činností, ktoré vy</w:t>
      </w:r>
      <w:r w:rsidR="00CE08FF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 xml:space="preserve">adujú zvýšenú pozornosť. </w:t>
      </w:r>
    </w:p>
    <w:p w14:paraId="40871EA7" w14:textId="77777777" w:rsidR="00CE08FF" w:rsidRPr="003E65EF" w:rsidRDefault="00CE08FF" w:rsidP="00225F59">
      <w:pPr>
        <w:pStyle w:val="Default"/>
        <w:rPr>
          <w:sz w:val="22"/>
          <w:szCs w:val="22"/>
        </w:rPr>
      </w:pPr>
    </w:p>
    <w:p w14:paraId="40E5B2C5" w14:textId="0C55715B" w:rsidR="00E87CA1" w:rsidRPr="003E65EF" w:rsidRDefault="007242A7" w:rsidP="00E87CA1">
      <w:pPr>
        <w:pStyle w:val="Default"/>
        <w:rPr>
          <w:b/>
          <w:sz w:val="22"/>
          <w:szCs w:val="22"/>
        </w:rPr>
      </w:pPr>
      <w:r w:rsidRPr="003E65EF">
        <w:rPr>
          <w:b/>
          <w:sz w:val="22"/>
          <w:szCs w:val="22"/>
        </w:rPr>
        <w:t>Zomikos</w:t>
      </w:r>
      <w:r w:rsidR="00E87CA1" w:rsidRPr="003E65EF">
        <w:rPr>
          <w:b/>
          <w:sz w:val="22"/>
          <w:szCs w:val="22"/>
        </w:rPr>
        <w:t xml:space="preserve"> obsahuje </w:t>
      </w:r>
      <w:r w:rsidR="001378C5">
        <w:rPr>
          <w:b/>
          <w:sz w:val="22"/>
          <w:szCs w:val="22"/>
        </w:rPr>
        <w:t>sodík</w:t>
      </w:r>
    </w:p>
    <w:p w14:paraId="47080F1A" w14:textId="44EA7764" w:rsidR="00E87CA1" w:rsidRPr="003E65EF" w:rsidRDefault="00E87CA1" w:rsidP="00E87CA1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>Tento liek obsahuje menej ako 1 mmol sodíka (23 mg) v jednej 5 ml injekčnej liekovke, t.j. v podstate zanedbateľné množstvo sodíka.</w:t>
      </w:r>
      <w:r w:rsidR="00396418" w:rsidRPr="003E65EF">
        <w:rPr>
          <w:sz w:val="22"/>
          <w:szCs w:val="22"/>
        </w:rPr>
        <w:t xml:space="preserve"> </w:t>
      </w:r>
    </w:p>
    <w:p w14:paraId="1AAFC77C" w14:textId="77777777" w:rsidR="0071750C" w:rsidRPr="003E65EF" w:rsidRDefault="0071750C" w:rsidP="00225F59">
      <w:pPr>
        <w:pStyle w:val="Default"/>
        <w:rPr>
          <w:sz w:val="22"/>
          <w:szCs w:val="22"/>
        </w:rPr>
      </w:pPr>
      <w:bookmarkStart w:id="0" w:name="_GoBack"/>
      <w:bookmarkEnd w:id="0"/>
    </w:p>
    <w:p w14:paraId="64849937" w14:textId="14737578" w:rsidR="00CE08FF" w:rsidRPr="003E65EF" w:rsidRDefault="00CE08FF" w:rsidP="00CE08FF">
      <w:pPr>
        <w:pStyle w:val="Default"/>
        <w:rPr>
          <w:b/>
          <w:bCs/>
          <w:sz w:val="22"/>
          <w:szCs w:val="22"/>
        </w:rPr>
      </w:pPr>
      <w:r w:rsidRPr="003E65EF">
        <w:rPr>
          <w:b/>
          <w:bCs/>
          <w:sz w:val="22"/>
          <w:szCs w:val="22"/>
        </w:rPr>
        <w:t>3.</w:t>
      </w:r>
      <w:r w:rsidR="0071750C" w:rsidRPr="003E65EF">
        <w:rPr>
          <w:b/>
          <w:bCs/>
          <w:sz w:val="22"/>
          <w:szCs w:val="22"/>
        </w:rPr>
        <w:tab/>
      </w:r>
      <w:r w:rsidR="006354AD" w:rsidRPr="003E65EF">
        <w:rPr>
          <w:b/>
          <w:bCs/>
          <w:sz w:val="22"/>
          <w:szCs w:val="22"/>
        </w:rPr>
        <w:t xml:space="preserve">Ako sa používa Zomikos </w:t>
      </w:r>
    </w:p>
    <w:p w14:paraId="4DF6C386" w14:textId="77777777" w:rsidR="0071750C" w:rsidRPr="003E65EF" w:rsidRDefault="0071750C" w:rsidP="00CE08FF">
      <w:pPr>
        <w:pStyle w:val="Default"/>
        <w:rPr>
          <w:sz w:val="22"/>
          <w:szCs w:val="22"/>
        </w:rPr>
      </w:pPr>
    </w:p>
    <w:p w14:paraId="0EB7BEC7" w14:textId="77777777" w:rsidR="00E858B5" w:rsidRPr="003E65EF" w:rsidRDefault="00891C28" w:rsidP="00E858B5">
      <w:pPr>
        <w:pStyle w:val="Default"/>
        <w:numPr>
          <w:ilvl w:val="0"/>
          <w:numId w:val="34"/>
        </w:numPr>
        <w:rPr>
          <w:sz w:val="22"/>
          <w:szCs w:val="22"/>
        </w:rPr>
      </w:pPr>
      <w:r w:rsidRPr="003E65EF">
        <w:rPr>
          <w:sz w:val="22"/>
          <w:szCs w:val="22"/>
        </w:rPr>
        <w:t>Zomikos</w:t>
      </w:r>
      <w:r w:rsidR="00CE08FF" w:rsidRPr="003E65EF">
        <w:rPr>
          <w:sz w:val="22"/>
          <w:szCs w:val="22"/>
        </w:rPr>
        <w:t xml:space="preserve"> smie podať len zdravotnícky pracovník, ktorý je vyškolený v podávaní bisfosfonátov</w:t>
      </w:r>
    </w:p>
    <w:p w14:paraId="3A1E9CA1" w14:textId="77777777" w:rsidR="00E90BE7" w:rsidRPr="003E65EF" w:rsidRDefault="00CE08FF" w:rsidP="00EA25F4">
      <w:pPr>
        <w:pStyle w:val="Default"/>
        <w:ind w:left="851" w:hanging="142"/>
        <w:rPr>
          <w:sz w:val="22"/>
          <w:szCs w:val="22"/>
        </w:rPr>
      </w:pPr>
      <w:r w:rsidRPr="003E65EF">
        <w:rPr>
          <w:sz w:val="22"/>
          <w:szCs w:val="22"/>
        </w:rPr>
        <w:t xml:space="preserve">intravenózne, t.j. cez žilu. </w:t>
      </w:r>
    </w:p>
    <w:p w14:paraId="436B9924" w14:textId="77777777" w:rsidR="00991C43" w:rsidRPr="003E65EF" w:rsidRDefault="00CE08FF" w:rsidP="00991C43">
      <w:pPr>
        <w:pStyle w:val="Default"/>
        <w:numPr>
          <w:ilvl w:val="1"/>
          <w:numId w:val="34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Lekár </w:t>
      </w:r>
      <w:r w:rsidR="009600C8" w:rsidRPr="003E65EF">
        <w:rPr>
          <w:sz w:val="22"/>
          <w:szCs w:val="22"/>
        </w:rPr>
        <w:t xml:space="preserve">vám </w:t>
      </w:r>
      <w:r w:rsidRPr="003E65EF">
        <w:rPr>
          <w:sz w:val="22"/>
          <w:szCs w:val="22"/>
        </w:rPr>
        <w:t xml:space="preserve">odporučí, aby ste pred každým podaním pili dosť vody, čo pomôže zabrániť </w:t>
      </w:r>
    </w:p>
    <w:p w14:paraId="11DECCF4" w14:textId="77777777" w:rsidR="007F7334" w:rsidRPr="003E65EF" w:rsidRDefault="00CE08FF">
      <w:pPr>
        <w:pStyle w:val="Default"/>
        <w:ind w:firstLine="708"/>
        <w:rPr>
          <w:sz w:val="22"/>
          <w:szCs w:val="22"/>
        </w:rPr>
      </w:pPr>
      <w:r w:rsidRPr="003E65EF">
        <w:rPr>
          <w:sz w:val="22"/>
          <w:szCs w:val="22"/>
        </w:rPr>
        <w:t xml:space="preserve">odvodneniu. </w:t>
      </w:r>
    </w:p>
    <w:p w14:paraId="03FDF78F" w14:textId="1BE06113" w:rsidR="007F7334" w:rsidRPr="003E65EF" w:rsidRDefault="00CE08FF" w:rsidP="00480CFE">
      <w:pPr>
        <w:pStyle w:val="Default"/>
        <w:numPr>
          <w:ilvl w:val="1"/>
          <w:numId w:val="34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Dôsledne dodržujte všetky ďalšie pokyny, ktoré </w:t>
      </w:r>
      <w:r w:rsidR="009600C8" w:rsidRPr="003E65EF">
        <w:rPr>
          <w:sz w:val="22"/>
          <w:szCs w:val="22"/>
        </w:rPr>
        <w:t xml:space="preserve">vám </w:t>
      </w:r>
      <w:r w:rsidRPr="003E65EF">
        <w:rPr>
          <w:sz w:val="22"/>
          <w:szCs w:val="22"/>
        </w:rPr>
        <w:t xml:space="preserve">dá </w:t>
      </w:r>
      <w:r w:rsidR="009600C8" w:rsidRPr="003E65EF">
        <w:rPr>
          <w:sz w:val="22"/>
          <w:szCs w:val="22"/>
        </w:rPr>
        <w:t xml:space="preserve">váš </w:t>
      </w:r>
      <w:r w:rsidRPr="003E65EF">
        <w:rPr>
          <w:sz w:val="22"/>
          <w:szCs w:val="22"/>
        </w:rPr>
        <w:t>lekár, lekárnik</w:t>
      </w:r>
      <w:r w:rsidR="00753CA8" w:rsidRPr="003E65EF">
        <w:rPr>
          <w:sz w:val="22"/>
          <w:szCs w:val="22"/>
        </w:rPr>
        <w:t xml:space="preserve"> alebo zdravotná sestra</w:t>
      </w:r>
      <w:r w:rsidRPr="003E65EF">
        <w:rPr>
          <w:sz w:val="22"/>
          <w:szCs w:val="22"/>
        </w:rPr>
        <w:t xml:space="preserve">. </w:t>
      </w:r>
    </w:p>
    <w:p w14:paraId="410ED455" w14:textId="77777777" w:rsidR="00CE08FF" w:rsidRPr="003E65EF" w:rsidRDefault="00CE08FF" w:rsidP="00CE08FF">
      <w:pPr>
        <w:pStyle w:val="Default"/>
        <w:rPr>
          <w:sz w:val="22"/>
          <w:szCs w:val="22"/>
        </w:rPr>
      </w:pPr>
    </w:p>
    <w:p w14:paraId="70F4A13C" w14:textId="77777777" w:rsidR="00CE08FF" w:rsidRPr="00A822FC" w:rsidRDefault="00CE08FF" w:rsidP="00CE08FF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Koľko </w:t>
      </w:r>
      <w:r w:rsidR="00891C28" w:rsidRPr="003E65EF">
        <w:rPr>
          <w:b/>
          <w:bCs/>
          <w:sz w:val="22"/>
          <w:szCs w:val="22"/>
        </w:rPr>
        <w:t>Zomikos</w:t>
      </w:r>
      <w:r w:rsidRPr="003E65EF">
        <w:rPr>
          <w:b/>
          <w:bCs/>
          <w:sz w:val="22"/>
          <w:szCs w:val="22"/>
        </w:rPr>
        <w:t xml:space="preserve">u sa podáva </w:t>
      </w:r>
    </w:p>
    <w:p w14:paraId="73DA6B43" w14:textId="77777777" w:rsidR="00CE08FF" w:rsidRPr="003E65EF" w:rsidRDefault="00CE08FF" w:rsidP="00A63603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 xml:space="preserve">Zvyčajná jednorazová podávaná dávka je 4 mg. Ak máte ťažkosti s obličkami, </w:t>
      </w:r>
      <w:r w:rsidR="009600C8" w:rsidRPr="003E65EF">
        <w:rPr>
          <w:sz w:val="22"/>
          <w:szCs w:val="22"/>
        </w:rPr>
        <w:t xml:space="preserve">váš </w:t>
      </w:r>
      <w:r w:rsidRPr="003E65EF">
        <w:rPr>
          <w:sz w:val="22"/>
          <w:szCs w:val="22"/>
        </w:rPr>
        <w:t xml:space="preserve">lekár </w:t>
      </w:r>
      <w:r w:rsidR="009600C8" w:rsidRPr="003E65EF">
        <w:rPr>
          <w:sz w:val="22"/>
          <w:szCs w:val="22"/>
        </w:rPr>
        <w:t xml:space="preserve">vám </w:t>
      </w:r>
      <w:r w:rsidRPr="003E65EF">
        <w:rPr>
          <w:sz w:val="22"/>
          <w:szCs w:val="22"/>
        </w:rPr>
        <w:t xml:space="preserve">podá nižšiu dávku v závislosti od toho, aké závažné sú </w:t>
      </w:r>
      <w:r w:rsidR="006354AD" w:rsidRPr="003E65EF">
        <w:rPr>
          <w:sz w:val="22"/>
          <w:szCs w:val="22"/>
        </w:rPr>
        <w:t xml:space="preserve">vaše </w:t>
      </w:r>
      <w:r w:rsidRPr="003E65EF">
        <w:rPr>
          <w:sz w:val="22"/>
          <w:szCs w:val="22"/>
        </w:rPr>
        <w:t xml:space="preserve">ťažkosti s obličkami. </w:t>
      </w:r>
    </w:p>
    <w:p w14:paraId="1D51DBE8" w14:textId="77777777" w:rsidR="00CE08FF" w:rsidRPr="003E65EF" w:rsidRDefault="00CE08FF" w:rsidP="00CE08FF">
      <w:pPr>
        <w:pStyle w:val="Default"/>
        <w:rPr>
          <w:sz w:val="22"/>
          <w:szCs w:val="22"/>
        </w:rPr>
      </w:pPr>
    </w:p>
    <w:p w14:paraId="686E22C7" w14:textId="77777777" w:rsidR="00CE08FF" w:rsidRPr="003E65EF" w:rsidRDefault="00CE08FF" w:rsidP="00CE08FF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Ako často sa podáva </w:t>
      </w:r>
      <w:r w:rsidR="00891C28" w:rsidRPr="003E65EF">
        <w:rPr>
          <w:b/>
          <w:bCs/>
          <w:sz w:val="22"/>
          <w:szCs w:val="22"/>
        </w:rPr>
        <w:t>Zomikos</w:t>
      </w:r>
      <w:r w:rsidRPr="003E65EF">
        <w:rPr>
          <w:b/>
          <w:bCs/>
          <w:sz w:val="22"/>
          <w:szCs w:val="22"/>
        </w:rPr>
        <w:t xml:space="preserve"> </w:t>
      </w:r>
    </w:p>
    <w:p w14:paraId="643921C7" w14:textId="77777777" w:rsidR="00036A5F" w:rsidRPr="003E65EF" w:rsidRDefault="00CE08FF" w:rsidP="00CE08F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Ak dostávate liečbu na predchádzanie komplikácií v kostiach spôsobených metastázami v </w:t>
      </w:r>
    </w:p>
    <w:p w14:paraId="7ED1C84C" w14:textId="77777777" w:rsidR="00E90BE7" w:rsidRPr="003E65EF" w:rsidRDefault="00CE08FF" w:rsidP="00EA25F4">
      <w:pPr>
        <w:pStyle w:val="Default"/>
        <w:ind w:left="709"/>
        <w:rPr>
          <w:sz w:val="22"/>
          <w:szCs w:val="22"/>
        </w:rPr>
      </w:pPr>
      <w:r w:rsidRPr="003E65EF">
        <w:rPr>
          <w:sz w:val="22"/>
          <w:szCs w:val="22"/>
        </w:rPr>
        <w:t xml:space="preserve">kostiach, dostanete jednu infúziu </w:t>
      </w:r>
      <w:r w:rsidR="00891C28" w:rsidRPr="003E65EF">
        <w:rPr>
          <w:sz w:val="22"/>
          <w:szCs w:val="22"/>
        </w:rPr>
        <w:t>Zomikos</w:t>
      </w:r>
      <w:r w:rsidRPr="003E65EF">
        <w:rPr>
          <w:sz w:val="22"/>
          <w:szCs w:val="22"/>
        </w:rPr>
        <w:t xml:space="preserve">u každé tri až štyri týždne. </w:t>
      </w:r>
    </w:p>
    <w:p w14:paraId="50FE1939" w14:textId="77777777" w:rsidR="00036A5F" w:rsidRPr="003E65EF" w:rsidRDefault="00CE08FF" w:rsidP="00CE08F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Ak dostávate liečbu na zníženie množstva vápnika v krvi, dostanete za normálnych okolností len </w:t>
      </w:r>
    </w:p>
    <w:p w14:paraId="3F1A853C" w14:textId="77777777" w:rsidR="00E90BE7" w:rsidRPr="003E65EF" w:rsidRDefault="00CE08FF" w:rsidP="00EA25F4">
      <w:pPr>
        <w:pStyle w:val="Default"/>
        <w:ind w:left="709"/>
        <w:rPr>
          <w:sz w:val="22"/>
          <w:szCs w:val="22"/>
        </w:rPr>
      </w:pPr>
      <w:r w:rsidRPr="003E65EF">
        <w:rPr>
          <w:sz w:val="22"/>
          <w:szCs w:val="22"/>
        </w:rPr>
        <w:t xml:space="preserve">jednu infúziu </w:t>
      </w:r>
      <w:r w:rsidR="00891C28" w:rsidRPr="003E65EF">
        <w:rPr>
          <w:sz w:val="22"/>
          <w:szCs w:val="22"/>
        </w:rPr>
        <w:t>Zomikos</w:t>
      </w:r>
      <w:r w:rsidRPr="003E65EF">
        <w:rPr>
          <w:sz w:val="22"/>
          <w:szCs w:val="22"/>
        </w:rPr>
        <w:t>u</w:t>
      </w:r>
    </w:p>
    <w:p w14:paraId="77762D5A" w14:textId="77777777" w:rsidR="00CE08FF" w:rsidRPr="003E65EF" w:rsidRDefault="00CE08FF" w:rsidP="00036A5F">
      <w:pPr>
        <w:pStyle w:val="Default"/>
        <w:rPr>
          <w:sz w:val="22"/>
          <w:szCs w:val="22"/>
        </w:rPr>
      </w:pPr>
    </w:p>
    <w:p w14:paraId="0BB6DEBE" w14:textId="77777777" w:rsidR="00CE08FF" w:rsidRPr="003E65EF" w:rsidRDefault="00CE08FF" w:rsidP="00CE08FF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Ako sa podáva </w:t>
      </w:r>
      <w:r w:rsidR="00891C28" w:rsidRPr="003E65EF">
        <w:rPr>
          <w:b/>
          <w:bCs/>
          <w:sz w:val="22"/>
          <w:szCs w:val="22"/>
        </w:rPr>
        <w:t>Zomikos</w:t>
      </w:r>
    </w:p>
    <w:p w14:paraId="018BDB0C" w14:textId="09F8CCD4" w:rsidR="00CE08FF" w:rsidRPr="003E65EF" w:rsidRDefault="00891C28" w:rsidP="00CE08FF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>Zomikos</w:t>
      </w:r>
      <w:r w:rsidR="00CE08FF" w:rsidRPr="003E65EF">
        <w:rPr>
          <w:sz w:val="22"/>
          <w:szCs w:val="22"/>
        </w:rPr>
        <w:t xml:space="preserve"> sa podáva do žily ako infúzia, ktorá má trvať najmenej 15 minút, a má sa podať ako jednorazový intravenózny roztok osobitnou infúznou súpravou. </w:t>
      </w:r>
    </w:p>
    <w:p w14:paraId="6D5EFB6D" w14:textId="77777777" w:rsidR="00CE08FF" w:rsidRPr="003E65EF" w:rsidRDefault="00CE08FF" w:rsidP="00CE08FF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 xml:space="preserve">Pacientom, ktorých hladina vápnika v krvi nie je príliš vysoká, sa predpíšu aj doplnky vápnika a vitamínu D, ktoré majú každý deň užívať. </w:t>
      </w:r>
    </w:p>
    <w:p w14:paraId="6FE07AE8" w14:textId="77777777" w:rsidR="00CE08FF" w:rsidRPr="003E65EF" w:rsidRDefault="00CE08FF" w:rsidP="00CE08FF">
      <w:pPr>
        <w:pStyle w:val="Default"/>
        <w:rPr>
          <w:b/>
          <w:bCs/>
          <w:sz w:val="22"/>
          <w:szCs w:val="22"/>
        </w:rPr>
      </w:pPr>
    </w:p>
    <w:p w14:paraId="11D81AD5" w14:textId="77777777" w:rsidR="00CE08FF" w:rsidRPr="003E65EF" w:rsidRDefault="00CE08FF" w:rsidP="00CE08FF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Ak sa </w:t>
      </w:r>
      <w:r w:rsidR="003C3CCD" w:rsidRPr="003E65EF">
        <w:rPr>
          <w:b/>
          <w:bCs/>
          <w:sz w:val="22"/>
          <w:szCs w:val="22"/>
        </w:rPr>
        <w:t xml:space="preserve">vám </w:t>
      </w:r>
      <w:r w:rsidRPr="003E65EF">
        <w:rPr>
          <w:b/>
          <w:bCs/>
          <w:sz w:val="22"/>
          <w:szCs w:val="22"/>
        </w:rPr>
        <w:t xml:space="preserve">podá viac </w:t>
      </w:r>
      <w:r w:rsidR="00891C28" w:rsidRPr="003E65EF">
        <w:rPr>
          <w:b/>
          <w:bCs/>
          <w:sz w:val="22"/>
          <w:szCs w:val="22"/>
        </w:rPr>
        <w:t>Zomikos</w:t>
      </w:r>
      <w:r w:rsidRPr="003E65EF">
        <w:rPr>
          <w:b/>
          <w:bCs/>
          <w:sz w:val="22"/>
          <w:szCs w:val="22"/>
        </w:rPr>
        <w:t xml:space="preserve">u, ako </w:t>
      </w:r>
      <w:r w:rsidR="007E2AD2" w:rsidRPr="003E65EF">
        <w:rPr>
          <w:b/>
          <w:bCs/>
          <w:sz w:val="22"/>
          <w:szCs w:val="22"/>
        </w:rPr>
        <w:t>máte</w:t>
      </w:r>
      <w:r w:rsidRPr="003E65EF">
        <w:rPr>
          <w:b/>
          <w:bCs/>
          <w:sz w:val="22"/>
          <w:szCs w:val="22"/>
        </w:rPr>
        <w:t xml:space="preserve"> dostať </w:t>
      </w:r>
    </w:p>
    <w:p w14:paraId="2A8A1D4B" w14:textId="77777777" w:rsidR="00CE08FF" w:rsidRPr="003E65EF" w:rsidRDefault="00CE08FF" w:rsidP="00CE08FF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 xml:space="preserve">Ak ste dostali vyššie ako odporúčané dávky, </w:t>
      </w:r>
      <w:r w:rsidR="003C3CCD" w:rsidRPr="003E65EF">
        <w:rPr>
          <w:sz w:val="22"/>
          <w:szCs w:val="22"/>
        </w:rPr>
        <w:t xml:space="preserve">váš </w:t>
      </w:r>
      <w:r w:rsidRPr="003E65EF">
        <w:rPr>
          <w:sz w:val="22"/>
          <w:szCs w:val="22"/>
        </w:rPr>
        <w:t xml:space="preserve">lekár </w:t>
      </w:r>
      <w:r w:rsidR="003C3CCD" w:rsidRPr="003E65EF">
        <w:rPr>
          <w:sz w:val="22"/>
          <w:szCs w:val="22"/>
        </w:rPr>
        <w:t xml:space="preserve">vás </w:t>
      </w:r>
      <w:r w:rsidRPr="003E65EF">
        <w:rPr>
          <w:sz w:val="22"/>
          <w:szCs w:val="22"/>
        </w:rPr>
        <w:t xml:space="preserve">musí starostlivo sledovať. Dôvodom je </w:t>
      </w:r>
      <w:r w:rsidR="003C3CCD" w:rsidRPr="003E65EF">
        <w:rPr>
          <w:sz w:val="22"/>
          <w:szCs w:val="22"/>
        </w:rPr>
        <w:t xml:space="preserve">možný </w:t>
      </w:r>
      <w:r w:rsidRPr="003E65EF">
        <w:rPr>
          <w:sz w:val="22"/>
          <w:szCs w:val="22"/>
        </w:rPr>
        <w:t xml:space="preserve">vznik porúch sérových elektrolytov (napr. </w:t>
      </w:r>
      <w:r w:rsidR="007E2AD2" w:rsidRPr="003E65EF">
        <w:rPr>
          <w:sz w:val="22"/>
          <w:szCs w:val="22"/>
        </w:rPr>
        <w:t>ab</w:t>
      </w:r>
      <w:r w:rsidRPr="003E65EF">
        <w:rPr>
          <w:sz w:val="22"/>
          <w:szCs w:val="22"/>
        </w:rPr>
        <w:t xml:space="preserve">normálne hladiny vápnika, fosforu a horčíka) a/alebo zmeny funkcie obličiek, vrátane závažného poškodenia obličiek. Ak sa </w:t>
      </w:r>
      <w:r w:rsidR="003C3CCD" w:rsidRPr="003E65EF">
        <w:rPr>
          <w:sz w:val="22"/>
          <w:szCs w:val="22"/>
        </w:rPr>
        <w:t xml:space="preserve">vám </w:t>
      </w:r>
      <w:r w:rsidRPr="003E65EF">
        <w:rPr>
          <w:sz w:val="22"/>
          <w:szCs w:val="22"/>
        </w:rPr>
        <w:t xml:space="preserve">hladina vápnika príliš </w:t>
      </w:r>
      <w:r w:rsidR="003C3CCD" w:rsidRPr="003E65EF">
        <w:rPr>
          <w:sz w:val="22"/>
          <w:szCs w:val="22"/>
        </w:rPr>
        <w:t>zníži</w:t>
      </w:r>
      <w:r w:rsidRPr="003E65EF">
        <w:rPr>
          <w:sz w:val="22"/>
          <w:szCs w:val="22"/>
        </w:rPr>
        <w:t xml:space="preserve">, </w:t>
      </w:r>
      <w:r w:rsidR="003C3CCD" w:rsidRPr="003E65EF">
        <w:rPr>
          <w:sz w:val="22"/>
          <w:szCs w:val="22"/>
        </w:rPr>
        <w:t xml:space="preserve">možno </w:t>
      </w:r>
      <w:r w:rsidRPr="003E65EF">
        <w:rPr>
          <w:sz w:val="22"/>
          <w:szCs w:val="22"/>
        </w:rPr>
        <w:t xml:space="preserve">sa </w:t>
      </w:r>
      <w:r w:rsidR="003C3CCD" w:rsidRPr="003E65EF">
        <w:rPr>
          <w:sz w:val="22"/>
          <w:szCs w:val="22"/>
        </w:rPr>
        <w:t xml:space="preserve">vám </w:t>
      </w:r>
      <w:r w:rsidRPr="003E65EF">
        <w:rPr>
          <w:sz w:val="22"/>
          <w:szCs w:val="22"/>
        </w:rPr>
        <w:t xml:space="preserve">bude musieť podať doplnkový vápnik infúziou. </w:t>
      </w:r>
    </w:p>
    <w:p w14:paraId="0F929DC4" w14:textId="77777777" w:rsidR="00CE08FF" w:rsidRPr="003E65EF" w:rsidRDefault="00CE08FF" w:rsidP="00CE08FF">
      <w:pPr>
        <w:pStyle w:val="Default"/>
        <w:rPr>
          <w:b/>
          <w:bCs/>
          <w:sz w:val="22"/>
          <w:szCs w:val="22"/>
        </w:rPr>
      </w:pPr>
    </w:p>
    <w:p w14:paraId="06BB21AD" w14:textId="77777777" w:rsidR="0071750C" w:rsidRPr="003E65EF" w:rsidRDefault="0071750C" w:rsidP="00CE08FF">
      <w:pPr>
        <w:pStyle w:val="Default"/>
        <w:rPr>
          <w:b/>
          <w:bCs/>
          <w:sz w:val="22"/>
          <w:szCs w:val="22"/>
        </w:rPr>
      </w:pPr>
    </w:p>
    <w:p w14:paraId="5407A989" w14:textId="77777777" w:rsidR="00CE08FF" w:rsidRPr="003E65EF" w:rsidRDefault="00CE08FF" w:rsidP="00CE08FF">
      <w:pPr>
        <w:pStyle w:val="Default"/>
        <w:rPr>
          <w:b/>
          <w:bCs/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4. </w:t>
      </w:r>
      <w:r w:rsidR="0071750C" w:rsidRPr="003E65EF">
        <w:rPr>
          <w:b/>
          <w:bCs/>
          <w:sz w:val="22"/>
          <w:szCs w:val="22"/>
        </w:rPr>
        <w:tab/>
      </w:r>
      <w:r w:rsidR="003F53B2" w:rsidRPr="003E65EF">
        <w:rPr>
          <w:b/>
          <w:bCs/>
          <w:sz w:val="22"/>
          <w:szCs w:val="22"/>
        </w:rPr>
        <w:t xml:space="preserve">Možné vedľajšie účinky </w:t>
      </w:r>
    </w:p>
    <w:p w14:paraId="44FFD5BE" w14:textId="77777777" w:rsidR="0071750C" w:rsidRPr="003E65EF" w:rsidRDefault="0071750C" w:rsidP="00CE08FF">
      <w:pPr>
        <w:pStyle w:val="Default"/>
        <w:rPr>
          <w:sz w:val="22"/>
          <w:szCs w:val="22"/>
        </w:rPr>
      </w:pPr>
    </w:p>
    <w:p w14:paraId="25B7C639" w14:textId="77777777" w:rsidR="00CE08FF" w:rsidRPr="003E65EF" w:rsidRDefault="00CE08FF" w:rsidP="00CE08FF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 xml:space="preserve">Tak ako všetky lieky, aj </w:t>
      </w:r>
      <w:r w:rsidR="00DA6EC1" w:rsidRPr="003E65EF">
        <w:rPr>
          <w:sz w:val="22"/>
          <w:szCs w:val="22"/>
        </w:rPr>
        <w:t xml:space="preserve">tento liek </w:t>
      </w:r>
      <w:r w:rsidRPr="003E65EF">
        <w:rPr>
          <w:sz w:val="22"/>
          <w:szCs w:val="22"/>
        </w:rPr>
        <w:t xml:space="preserve">môže spôsobovať vedľajšie účinky, hoci sa neprejavia u každého. Najčastejšie vedľajšie účinky sú zvyčajne mierne a pravdepodobne po krátkom čase vymiznú. </w:t>
      </w:r>
    </w:p>
    <w:p w14:paraId="163C3746" w14:textId="77777777" w:rsidR="009600C8" w:rsidRPr="003E65EF" w:rsidRDefault="009600C8" w:rsidP="00CE08FF">
      <w:pPr>
        <w:pStyle w:val="Default"/>
        <w:rPr>
          <w:sz w:val="22"/>
          <w:szCs w:val="22"/>
        </w:rPr>
      </w:pPr>
    </w:p>
    <w:p w14:paraId="1F21459C" w14:textId="77777777" w:rsidR="00CE08FF" w:rsidRPr="003E65EF" w:rsidRDefault="00CE08FF" w:rsidP="00CE08FF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Ihneď povedzte lekárovi o nasledujúcich závažných vedľajších účinkoch: </w:t>
      </w:r>
    </w:p>
    <w:p w14:paraId="5A782898" w14:textId="77777777" w:rsidR="00CE08FF" w:rsidRPr="003E65EF" w:rsidRDefault="00CE08FF" w:rsidP="00CE08FF">
      <w:pPr>
        <w:pStyle w:val="Default"/>
        <w:rPr>
          <w:b/>
          <w:bCs/>
          <w:sz w:val="22"/>
          <w:szCs w:val="22"/>
        </w:rPr>
      </w:pPr>
    </w:p>
    <w:p w14:paraId="4EBA2E87" w14:textId="77777777" w:rsidR="003B6BDC" w:rsidRPr="003E65EF" w:rsidRDefault="00CE08FF" w:rsidP="003B6BDC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>Časté</w:t>
      </w:r>
      <w:r w:rsidR="001B775D" w:rsidRPr="003E65EF">
        <w:rPr>
          <w:b/>
          <w:bCs/>
          <w:sz w:val="22"/>
          <w:szCs w:val="22"/>
        </w:rPr>
        <w:t xml:space="preserve"> </w:t>
      </w:r>
      <w:r w:rsidR="003B6BDC" w:rsidRPr="003E65EF">
        <w:rPr>
          <w:b/>
          <w:bCs/>
          <w:sz w:val="22"/>
          <w:szCs w:val="22"/>
        </w:rPr>
        <w:t xml:space="preserve">(môžu postihnúť menej ako 1 z 10 </w:t>
      </w:r>
      <w:r w:rsidR="007E2AD2" w:rsidRPr="003E65EF">
        <w:rPr>
          <w:b/>
          <w:bCs/>
          <w:sz w:val="22"/>
          <w:szCs w:val="22"/>
        </w:rPr>
        <w:t>osôb</w:t>
      </w:r>
      <w:r w:rsidR="003B6BDC" w:rsidRPr="003E65EF">
        <w:rPr>
          <w:b/>
          <w:bCs/>
          <w:sz w:val="22"/>
          <w:szCs w:val="22"/>
        </w:rPr>
        <w:t xml:space="preserve">): </w:t>
      </w:r>
    </w:p>
    <w:p w14:paraId="5797CCAE" w14:textId="77777777" w:rsidR="00CE08FF" w:rsidRPr="003E65EF" w:rsidRDefault="00CE08FF" w:rsidP="00CE08FF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 </w:t>
      </w:r>
    </w:p>
    <w:p w14:paraId="75940EAB" w14:textId="77777777" w:rsidR="00E90BE7" w:rsidRPr="003E65EF" w:rsidRDefault="00CE08FF" w:rsidP="00EA25F4">
      <w:pPr>
        <w:pStyle w:val="Default"/>
        <w:numPr>
          <w:ilvl w:val="0"/>
          <w:numId w:val="35"/>
        </w:numPr>
        <w:ind w:left="709" w:hanging="709"/>
        <w:rPr>
          <w:sz w:val="22"/>
          <w:szCs w:val="22"/>
        </w:rPr>
      </w:pPr>
      <w:r w:rsidRPr="003E65EF">
        <w:rPr>
          <w:sz w:val="22"/>
          <w:szCs w:val="22"/>
        </w:rPr>
        <w:lastRenderedPageBreak/>
        <w:t>Závažn</w:t>
      </w:r>
      <w:r w:rsidR="003E51B7" w:rsidRPr="003E65EF">
        <w:rPr>
          <w:sz w:val="22"/>
          <w:szCs w:val="22"/>
        </w:rPr>
        <w:t>á</w:t>
      </w:r>
      <w:r w:rsidRPr="003E65EF">
        <w:rPr>
          <w:sz w:val="22"/>
          <w:szCs w:val="22"/>
        </w:rPr>
        <w:t xml:space="preserve"> po</w:t>
      </w:r>
      <w:r w:rsidR="003E51B7" w:rsidRPr="003E65EF">
        <w:rPr>
          <w:sz w:val="22"/>
          <w:szCs w:val="22"/>
        </w:rPr>
        <w:t>rucha</w:t>
      </w:r>
      <w:r w:rsidRPr="003E65EF">
        <w:rPr>
          <w:sz w:val="22"/>
          <w:szCs w:val="22"/>
        </w:rPr>
        <w:t xml:space="preserve"> funkcie obličiek (za normálnych okolností zistí </w:t>
      </w:r>
      <w:r w:rsidR="009600C8" w:rsidRPr="003E65EF">
        <w:rPr>
          <w:sz w:val="22"/>
          <w:szCs w:val="22"/>
        </w:rPr>
        <w:t xml:space="preserve">váš </w:t>
      </w:r>
      <w:r w:rsidRPr="003E65EF">
        <w:rPr>
          <w:sz w:val="22"/>
          <w:szCs w:val="22"/>
        </w:rPr>
        <w:t>lekár prostredníctvom</w:t>
      </w:r>
      <w:r w:rsidR="00E655EC" w:rsidRPr="003E65EF">
        <w:rPr>
          <w:sz w:val="22"/>
          <w:szCs w:val="22"/>
        </w:rPr>
        <w:t xml:space="preserve"> určitých osobitných krvných testov). </w:t>
      </w:r>
    </w:p>
    <w:p w14:paraId="4C039FB2" w14:textId="77777777" w:rsidR="007F7334" w:rsidRPr="003E65EF" w:rsidRDefault="00CE08FF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Nízka hladina vápnika v krvi. </w:t>
      </w:r>
    </w:p>
    <w:p w14:paraId="421246F5" w14:textId="77777777" w:rsidR="00CE08FF" w:rsidRPr="003E65EF" w:rsidRDefault="00CE08FF" w:rsidP="00CE08FF">
      <w:pPr>
        <w:pStyle w:val="Default"/>
        <w:rPr>
          <w:sz w:val="22"/>
          <w:szCs w:val="22"/>
        </w:rPr>
      </w:pPr>
    </w:p>
    <w:p w14:paraId="5238EFEE" w14:textId="77777777" w:rsidR="003B6BDC" w:rsidRPr="003E65EF" w:rsidRDefault="00CE08FF" w:rsidP="003B6BDC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>Menej časté</w:t>
      </w:r>
      <w:r w:rsidR="001B775D" w:rsidRPr="003E65EF">
        <w:rPr>
          <w:b/>
          <w:bCs/>
          <w:sz w:val="22"/>
          <w:szCs w:val="22"/>
        </w:rPr>
        <w:t xml:space="preserve"> </w:t>
      </w:r>
      <w:r w:rsidR="003B6BDC" w:rsidRPr="003E65EF">
        <w:rPr>
          <w:b/>
          <w:bCs/>
          <w:sz w:val="22"/>
          <w:szCs w:val="22"/>
        </w:rPr>
        <w:t xml:space="preserve">(môžu postihnúť menej ako 1 zo 100 </w:t>
      </w:r>
      <w:r w:rsidR="007E2AD2" w:rsidRPr="003E65EF">
        <w:rPr>
          <w:b/>
          <w:bCs/>
          <w:sz w:val="22"/>
          <w:szCs w:val="22"/>
        </w:rPr>
        <w:t>osôb</w:t>
      </w:r>
      <w:r w:rsidR="003B6BDC" w:rsidRPr="003E65EF">
        <w:rPr>
          <w:b/>
          <w:bCs/>
          <w:sz w:val="22"/>
          <w:szCs w:val="22"/>
        </w:rPr>
        <w:t xml:space="preserve">): </w:t>
      </w:r>
    </w:p>
    <w:p w14:paraId="6D596FE0" w14:textId="77777777" w:rsidR="00CE08FF" w:rsidRPr="003E65EF" w:rsidRDefault="00CE08FF" w:rsidP="00CE08FF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 </w:t>
      </w:r>
    </w:p>
    <w:p w14:paraId="1B25CC3A" w14:textId="77777777" w:rsidR="00E90BE7" w:rsidRPr="003E65EF" w:rsidRDefault="00006E31" w:rsidP="00EA25F4">
      <w:pPr>
        <w:pStyle w:val="Default"/>
        <w:numPr>
          <w:ilvl w:val="0"/>
          <w:numId w:val="35"/>
        </w:numPr>
        <w:ind w:left="709" w:hanging="709"/>
        <w:rPr>
          <w:sz w:val="22"/>
          <w:szCs w:val="22"/>
        </w:rPr>
      </w:pPr>
      <w:r w:rsidRPr="003E65EF">
        <w:rPr>
          <w:sz w:val="22"/>
          <w:szCs w:val="22"/>
        </w:rPr>
        <w:t>Bolesť úst, zubov a/alebo čeľuste, opuch alebo nehojace sa bolestivé miesta v ústach alebo čeľusti,</w:t>
      </w:r>
      <w:r w:rsidR="003E51B7" w:rsidRPr="003E65EF">
        <w:rPr>
          <w:sz w:val="22"/>
          <w:szCs w:val="22"/>
        </w:rPr>
        <w:t xml:space="preserve"> </w:t>
      </w:r>
      <w:r w:rsidR="00E655EC" w:rsidRPr="003E65EF">
        <w:rPr>
          <w:sz w:val="22"/>
          <w:szCs w:val="22"/>
        </w:rPr>
        <w:t>výtok, znížená citlivosť alebo pocit ťažoby v čeľusti, alebo uvoľnenie zuba. Môžu to byť príznaky</w:t>
      </w:r>
      <w:r w:rsidR="003E51B7" w:rsidRPr="003E65EF">
        <w:rPr>
          <w:sz w:val="22"/>
          <w:szCs w:val="22"/>
        </w:rPr>
        <w:t xml:space="preserve"> </w:t>
      </w:r>
      <w:r w:rsidR="00E655EC" w:rsidRPr="003E65EF">
        <w:rPr>
          <w:sz w:val="22"/>
          <w:szCs w:val="22"/>
        </w:rPr>
        <w:t xml:space="preserve">poškodenia kosti v čeľusti (osteonekrózy). Ak sa u vás vyskytnú počas liečby alebo po ukončení liečby Zomikosom takéto príznaky, okamžite o tom povedzte svojmu lekárovi a zubnému lekárovi. </w:t>
      </w:r>
    </w:p>
    <w:p w14:paraId="14189D9F" w14:textId="77777777" w:rsidR="007F7334" w:rsidRPr="003E65EF" w:rsidRDefault="00CE08FF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Nepravidelný srdcový rytmus (fibrilácia predsiení) sa pozoroval u pacientok, ktoré dostávali </w:t>
      </w:r>
    </w:p>
    <w:p w14:paraId="0F639A5B" w14:textId="77777777" w:rsidR="00185DB4" w:rsidRPr="003E65EF" w:rsidRDefault="00CE08FF" w:rsidP="00185DB4">
      <w:pPr>
        <w:pStyle w:val="Default"/>
        <w:ind w:left="708" w:firstLine="42"/>
        <w:rPr>
          <w:sz w:val="22"/>
          <w:szCs w:val="22"/>
        </w:rPr>
      </w:pPr>
      <w:r w:rsidRPr="003E65EF">
        <w:rPr>
          <w:sz w:val="22"/>
          <w:szCs w:val="22"/>
        </w:rPr>
        <w:t xml:space="preserve">kyselinu zoledrónovú proti postmenopauzálnej osteoporóze. V súčasnosti nie je jasné, či kyselina zoledrónová spôsobuje tento nepravidelný srdcový rytmus, ak sa však po podaní kyseliny zoledrónovej u </w:t>
      </w:r>
      <w:r w:rsidR="003E51B7" w:rsidRPr="003E65EF">
        <w:rPr>
          <w:sz w:val="22"/>
          <w:szCs w:val="22"/>
        </w:rPr>
        <w:t>v</w:t>
      </w:r>
      <w:r w:rsidRPr="003E65EF">
        <w:rPr>
          <w:sz w:val="22"/>
          <w:szCs w:val="22"/>
        </w:rPr>
        <w:t xml:space="preserve">ás vyskytnú takéto prejavy, oznámte to svojmu lekárovi. </w:t>
      </w:r>
    </w:p>
    <w:p w14:paraId="7B25545F" w14:textId="77777777" w:rsidR="007F7334" w:rsidRPr="003E65EF" w:rsidRDefault="00CE08FF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 Závažná alergická reakcia: dýchavičnosť, opuch najmä tváre a hrdla. </w:t>
      </w:r>
    </w:p>
    <w:p w14:paraId="6222AD02" w14:textId="77777777" w:rsidR="00036A5F" w:rsidRPr="003E65EF" w:rsidRDefault="00036A5F" w:rsidP="00554D43">
      <w:pPr>
        <w:pStyle w:val="Default"/>
        <w:rPr>
          <w:sz w:val="22"/>
          <w:szCs w:val="22"/>
        </w:rPr>
      </w:pPr>
    </w:p>
    <w:p w14:paraId="6754002A" w14:textId="77777777" w:rsidR="00C06F9F" w:rsidRPr="003E65EF" w:rsidRDefault="00C06F9F" w:rsidP="00C06F9F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Zriedkavé (môžu postihnúť menej ako 1 z 1 000 </w:t>
      </w:r>
      <w:r w:rsidR="009B36D8" w:rsidRPr="003E65EF">
        <w:rPr>
          <w:b/>
          <w:bCs/>
          <w:sz w:val="22"/>
          <w:szCs w:val="22"/>
        </w:rPr>
        <w:t>osôb</w:t>
      </w:r>
      <w:r w:rsidRPr="003E65EF">
        <w:rPr>
          <w:b/>
          <w:bCs/>
          <w:sz w:val="22"/>
          <w:szCs w:val="22"/>
        </w:rPr>
        <w:t xml:space="preserve">): </w:t>
      </w:r>
    </w:p>
    <w:p w14:paraId="1C972E51" w14:textId="77777777" w:rsidR="00126260" w:rsidRPr="003E65EF" w:rsidRDefault="00C06F9F" w:rsidP="00126260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Ako následok nízkych hodnôt vápnika: nepravidelný tlkot srdca (srdcová artymia; druhotne pri </w:t>
      </w:r>
      <w:r w:rsidR="001B775D" w:rsidRPr="003E65EF">
        <w:rPr>
          <w:sz w:val="22"/>
          <w:szCs w:val="22"/>
        </w:rPr>
        <w:tab/>
      </w:r>
      <w:r w:rsidRPr="003E65EF">
        <w:rPr>
          <w:sz w:val="22"/>
          <w:szCs w:val="22"/>
        </w:rPr>
        <w:t>hypokalciémii)</w:t>
      </w:r>
      <w:r w:rsidR="00126260" w:rsidRPr="003E65EF">
        <w:rPr>
          <w:sz w:val="22"/>
          <w:szCs w:val="22"/>
        </w:rPr>
        <w:t>;</w:t>
      </w:r>
    </w:p>
    <w:p w14:paraId="6ED891D8" w14:textId="77777777" w:rsidR="00E90BE7" w:rsidRPr="003E65EF" w:rsidRDefault="00126260" w:rsidP="00EA25F4">
      <w:pPr>
        <w:pStyle w:val="Default"/>
        <w:numPr>
          <w:ilvl w:val="0"/>
          <w:numId w:val="35"/>
        </w:numPr>
        <w:ind w:left="709" w:hanging="709"/>
        <w:rPr>
          <w:sz w:val="22"/>
          <w:szCs w:val="22"/>
        </w:rPr>
      </w:pPr>
      <w:r w:rsidRPr="003E65EF">
        <w:rPr>
          <w:sz w:val="22"/>
          <w:szCs w:val="22"/>
        </w:rPr>
        <w:t>Porucha funkcie obličiek nazvaná Fanconiho syndróm (normálne ju zistí váš lekár určitými testami moču)</w:t>
      </w:r>
      <w:r w:rsidR="00C06F9F" w:rsidRPr="003E65EF">
        <w:rPr>
          <w:sz w:val="22"/>
          <w:szCs w:val="22"/>
        </w:rPr>
        <w:t xml:space="preserve">. </w:t>
      </w:r>
    </w:p>
    <w:p w14:paraId="0560030F" w14:textId="77777777" w:rsidR="00C06F9F" w:rsidRPr="003E65EF" w:rsidRDefault="00C06F9F" w:rsidP="00C06F9F">
      <w:pPr>
        <w:pStyle w:val="Default"/>
        <w:rPr>
          <w:sz w:val="22"/>
          <w:szCs w:val="22"/>
        </w:rPr>
      </w:pPr>
    </w:p>
    <w:p w14:paraId="4F620607" w14:textId="77777777" w:rsidR="00C06F9F" w:rsidRPr="003E65EF" w:rsidRDefault="00C06F9F" w:rsidP="00C06F9F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Veľmi zriedkavé (môžu postihnúť menej ako 1 z 10 000 </w:t>
      </w:r>
      <w:r w:rsidR="009B36D8" w:rsidRPr="003E65EF">
        <w:rPr>
          <w:b/>
          <w:bCs/>
          <w:sz w:val="22"/>
          <w:szCs w:val="22"/>
        </w:rPr>
        <w:t>osôb</w:t>
      </w:r>
      <w:r w:rsidRPr="003E65EF">
        <w:rPr>
          <w:b/>
          <w:bCs/>
          <w:sz w:val="22"/>
          <w:szCs w:val="22"/>
        </w:rPr>
        <w:t xml:space="preserve">): </w:t>
      </w:r>
    </w:p>
    <w:p w14:paraId="7E8E217E" w14:textId="77777777" w:rsidR="00BB23F9" w:rsidRPr="003E65EF" w:rsidRDefault="00C06F9F">
      <w:pPr>
        <w:pStyle w:val="Default"/>
        <w:numPr>
          <w:ilvl w:val="0"/>
          <w:numId w:val="35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Ako následok nízkych hodnôt vápnika: záchvaty, strnulosť a </w:t>
      </w:r>
      <w:r w:rsidR="008B356C" w:rsidRPr="003E65EF">
        <w:rPr>
          <w:sz w:val="22"/>
          <w:szCs w:val="22"/>
        </w:rPr>
        <w:t>tetania</w:t>
      </w:r>
      <w:r w:rsidRPr="003E65EF">
        <w:rPr>
          <w:sz w:val="22"/>
          <w:szCs w:val="22"/>
        </w:rPr>
        <w:t xml:space="preserve"> (druhotne pri hypokalciémii).</w:t>
      </w:r>
    </w:p>
    <w:p w14:paraId="2DA7CEA5" w14:textId="2024F914" w:rsidR="00BB23F9" w:rsidRPr="003E65EF" w:rsidRDefault="00A2413D" w:rsidP="00E4469B">
      <w:pPr>
        <w:pStyle w:val="Default"/>
        <w:numPr>
          <w:ilvl w:val="0"/>
          <w:numId w:val="35"/>
        </w:numPr>
        <w:ind w:left="709" w:hanging="709"/>
        <w:rPr>
          <w:sz w:val="22"/>
          <w:szCs w:val="22"/>
        </w:rPr>
      </w:pPr>
      <w:r w:rsidRPr="003E65EF">
        <w:rPr>
          <w:sz w:val="22"/>
          <w:szCs w:val="22"/>
        </w:rPr>
        <w:t>Ak máte bolesť ucha, výtok z ucha a/alebo infekciu ucha, obráťte sa na svojho lekára.</w:t>
      </w:r>
      <w:r w:rsidR="00E4469B" w:rsidRPr="003E65EF">
        <w:rPr>
          <w:sz w:val="22"/>
          <w:szCs w:val="22"/>
        </w:rPr>
        <w:t xml:space="preserve"> </w:t>
      </w:r>
      <w:r w:rsidRPr="003E65EF">
        <w:rPr>
          <w:sz w:val="22"/>
          <w:szCs w:val="22"/>
        </w:rPr>
        <w:t>Mohli by</w:t>
      </w:r>
      <w:r w:rsidR="001B775D" w:rsidRPr="003E65EF">
        <w:rPr>
          <w:sz w:val="22"/>
          <w:szCs w:val="22"/>
        </w:rPr>
        <w:t xml:space="preserve"> </w:t>
      </w:r>
      <w:r w:rsidR="00AB6002" w:rsidRPr="003E65EF">
        <w:rPr>
          <w:sz w:val="22"/>
          <w:szCs w:val="22"/>
        </w:rPr>
        <w:t>to byť prejavy poškodenia kosti v uchu.</w:t>
      </w:r>
    </w:p>
    <w:p w14:paraId="74D3E4DE" w14:textId="77777777" w:rsidR="00E4469B" w:rsidRPr="003E65EF" w:rsidRDefault="00E4469B" w:rsidP="00132AC8">
      <w:pPr>
        <w:pStyle w:val="Default"/>
        <w:numPr>
          <w:ilvl w:val="0"/>
          <w:numId w:val="35"/>
        </w:numPr>
        <w:ind w:left="709" w:hanging="709"/>
        <w:rPr>
          <w:sz w:val="22"/>
          <w:szCs w:val="22"/>
        </w:rPr>
      </w:pPr>
      <w:r w:rsidRPr="003E65EF">
        <w:rPr>
          <w:sz w:val="22"/>
          <w:szCs w:val="22"/>
        </w:rPr>
        <w:t>Vznik osteonekrózy sa veľmi zriedkavo pozoroval aj v iných kostiach ako v čeľusti, najmä v bedre alebo stehne. Ak sa u vás vyskytnú príznaky ako nová alebo zhoršujúca sa bolesť alebo stuhnutosť počas liečby alebo po ukončení liečby Zomikos, okamžite o tom povedzte svojmu lekárovi</w:t>
      </w:r>
      <w:r w:rsidRPr="003E65EF">
        <w:t>.</w:t>
      </w:r>
    </w:p>
    <w:p w14:paraId="0000042D" w14:textId="77777777" w:rsidR="00E4469B" w:rsidRPr="003E65EF" w:rsidRDefault="00E4469B" w:rsidP="00132AC8">
      <w:pPr>
        <w:pStyle w:val="Default"/>
        <w:ind w:left="709"/>
        <w:rPr>
          <w:sz w:val="22"/>
          <w:szCs w:val="22"/>
        </w:rPr>
      </w:pPr>
    </w:p>
    <w:p w14:paraId="1BACD8A3" w14:textId="77777777" w:rsidR="00554D43" w:rsidRPr="003E65EF" w:rsidRDefault="00554D43" w:rsidP="00554D43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Čo najskôr ako je možné povedzte lekárovi o nasledujúcich vedľajších účinkoch: </w:t>
      </w:r>
    </w:p>
    <w:p w14:paraId="50FFB816" w14:textId="77777777" w:rsidR="00554D43" w:rsidRPr="003E65EF" w:rsidRDefault="00554D43" w:rsidP="00554D43">
      <w:pPr>
        <w:pStyle w:val="Default"/>
        <w:rPr>
          <w:b/>
          <w:bCs/>
          <w:sz w:val="22"/>
          <w:szCs w:val="22"/>
        </w:rPr>
      </w:pPr>
    </w:p>
    <w:p w14:paraId="7D460792" w14:textId="77777777" w:rsidR="00554D43" w:rsidRPr="003E65EF" w:rsidRDefault="00554D43" w:rsidP="00554D43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>Veľmi časté</w:t>
      </w:r>
      <w:r w:rsidR="001B775D" w:rsidRPr="003E65EF">
        <w:rPr>
          <w:b/>
          <w:bCs/>
          <w:sz w:val="22"/>
          <w:szCs w:val="22"/>
        </w:rPr>
        <w:t xml:space="preserve"> </w:t>
      </w:r>
      <w:r w:rsidR="00C06F9F" w:rsidRPr="003E65EF">
        <w:rPr>
          <w:b/>
          <w:bCs/>
          <w:sz w:val="22"/>
          <w:szCs w:val="22"/>
        </w:rPr>
        <w:t xml:space="preserve">(môžu postihnúť viac ako 1 z 10 </w:t>
      </w:r>
      <w:r w:rsidR="00DB010B" w:rsidRPr="003E65EF">
        <w:rPr>
          <w:b/>
          <w:bCs/>
          <w:sz w:val="22"/>
          <w:szCs w:val="22"/>
        </w:rPr>
        <w:t>osôb</w:t>
      </w:r>
      <w:r w:rsidR="00C06F9F" w:rsidRPr="003E65EF">
        <w:rPr>
          <w:b/>
          <w:bCs/>
          <w:sz w:val="22"/>
          <w:szCs w:val="22"/>
        </w:rPr>
        <w:t xml:space="preserve">): </w:t>
      </w:r>
      <w:r w:rsidRPr="003E65EF">
        <w:rPr>
          <w:b/>
          <w:bCs/>
          <w:sz w:val="22"/>
          <w:szCs w:val="22"/>
        </w:rPr>
        <w:t xml:space="preserve"> </w:t>
      </w:r>
    </w:p>
    <w:p w14:paraId="029D553E" w14:textId="61D2F7D5" w:rsidR="007F7334" w:rsidRPr="003E65EF" w:rsidRDefault="00554D43" w:rsidP="00E4469B">
      <w:pPr>
        <w:pStyle w:val="Default"/>
        <w:numPr>
          <w:ilvl w:val="0"/>
          <w:numId w:val="36"/>
        </w:numPr>
        <w:ind w:left="709" w:hanging="709"/>
        <w:rPr>
          <w:sz w:val="22"/>
          <w:szCs w:val="22"/>
        </w:rPr>
      </w:pPr>
      <w:r w:rsidRPr="003E65EF">
        <w:rPr>
          <w:sz w:val="22"/>
          <w:szCs w:val="22"/>
        </w:rPr>
        <w:t xml:space="preserve">Nízka hladina fosfátu v krvi. </w:t>
      </w:r>
    </w:p>
    <w:p w14:paraId="68DBDFE5" w14:textId="77777777" w:rsidR="00554D43" w:rsidRPr="003E65EF" w:rsidRDefault="00554D43" w:rsidP="00554D43">
      <w:pPr>
        <w:pStyle w:val="Default"/>
        <w:rPr>
          <w:sz w:val="22"/>
          <w:szCs w:val="22"/>
        </w:rPr>
      </w:pPr>
    </w:p>
    <w:p w14:paraId="5629531F" w14:textId="77777777" w:rsidR="00554D43" w:rsidRPr="003E65EF" w:rsidRDefault="00554D43" w:rsidP="00554D43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>Časté</w:t>
      </w:r>
      <w:r w:rsidR="001B775D" w:rsidRPr="003E65EF">
        <w:rPr>
          <w:b/>
          <w:bCs/>
          <w:sz w:val="22"/>
          <w:szCs w:val="22"/>
        </w:rPr>
        <w:t xml:space="preserve"> </w:t>
      </w:r>
      <w:r w:rsidR="00C06F9F" w:rsidRPr="003E65EF">
        <w:rPr>
          <w:b/>
          <w:bCs/>
          <w:sz w:val="22"/>
          <w:szCs w:val="22"/>
        </w:rPr>
        <w:t xml:space="preserve">(môžu postihnúť menej ako 1 z 10 </w:t>
      </w:r>
      <w:r w:rsidR="00DB010B" w:rsidRPr="003E65EF">
        <w:rPr>
          <w:b/>
          <w:bCs/>
          <w:sz w:val="22"/>
          <w:szCs w:val="22"/>
        </w:rPr>
        <w:t>osôb</w:t>
      </w:r>
      <w:r w:rsidR="00C06F9F" w:rsidRPr="003E65EF">
        <w:rPr>
          <w:b/>
          <w:bCs/>
          <w:sz w:val="22"/>
          <w:szCs w:val="22"/>
        </w:rPr>
        <w:t xml:space="preserve">): </w:t>
      </w:r>
      <w:r w:rsidRPr="003E65EF">
        <w:rPr>
          <w:b/>
          <w:bCs/>
          <w:sz w:val="22"/>
          <w:szCs w:val="22"/>
        </w:rPr>
        <w:t xml:space="preserve"> </w:t>
      </w:r>
    </w:p>
    <w:p w14:paraId="0A66B192" w14:textId="77777777" w:rsidR="007F7334" w:rsidRPr="003E65EF" w:rsidRDefault="00554D43">
      <w:pPr>
        <w:pStyle w:val="Default"/>
        <w:numPr>
          <w:ilvl w:val="0"/>
          <w:numId w:val="37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Bolesť hlavy a syndróm podobný chrípke, ktorý zahŕňa horúčku, únavu, slabosť, ospalosť, </w:t>
      </w:r>
    </w:p>
    <w:p w14:paraId="20B6D155" w14:textId="77777777" w:rsidR="007F7334" w:rsidRPr="003E65EF" w:rsidRDefault="00554D43" w:rsidP="00E858B5">
      <w:pPr>
        <w:pStyle w:val="Default"/>
        <w:ind w:firstLine="708"/>
        <w:rPr>
          <w:sz w:val="22"/>
          <w:szCs w:val="22"/>
        </w:rPr>
      </w:pPr>
      <w:r w:rsidRPr="003E65EF">
        <w:rPr>
          <w:sz w:val="22"/>
          <w:szCs w:val="22"/>
        </w:rPr>
        <w:t>zimnicu a bolesť kostí, kĺbov a/alebo svalov. Vo väčšine prípadov nie je potrebná osobitná liečba</w:t>
      </w:r>
    </w:p>
    <w:p w14:paraId="20897290" w14:textId="77777777" w:rsidR="007F7334" w:rsidRPr="003E65EF" w:rsidRDefault="00554D43" w:rsidP="00E858B5">
      <w:pPr>
        <w:pStyle w:val="Default"/>
        <w:ind w:firstLine="708"/>
        <w:rPr>
          <w:sz w:val="22"/>
          <w:szCs w:val="22"/>
        </w:rPr>
      </w:pPr>
      <w:r w:rsidRPr="003E65EF">
        <w:rPr>
          <w:sz w:val="22"/>
          <w:szCs w:val="22"/>
        </w:rPr>
        <w:t xml:space="preserve">a príznaky zakrátko vymiznú (po niekoľkých hodinách alebo dňoch). </w:t>
      </w:r>
    </w:p>
    <w:p w14:paraId="53FCB921" w14:textId="77777777" w:rsidR="007F7334" w:rsidRPr="003E65EF" w:rsidRDefault="00554D43">
      <w:pPr>
        <w:pStyle w:val="Default"/>
        <w:numPr>
          <w:ilvl w:val="0"/>
          <w:numId w:val="37"/>
        </w:numPr>
        <w:rPr>
          <w:sz w:val="22"/>
          <w:szCs w:val="22"/>
        </w:rPr>
      </w:pPr>
      <w:r w:rsidRPr="003E65EF">
        <w:rPr>
          <w:sz w:val="22"/>
          <w:szCs w:val="22"/>
        </w:rPr>
        <w:t>Žalúdočné a črevné ťažkosti ako nutkanie na vracanie a vracanie, ako aj strata chuti do jed</w:t>
      </w:r>
      <w:r w:rsidR="00DB010B" w:rsidRPr="003E65EF">
        <w:rPr>
          <w:sz w:val="22"/>
          <w:szCs w:val="22"/>
        </w:rPr>
        <w:t>la</w:t>
      </w:r>
      <w:r w:rsidRPr="003E65EF">
        <w:rPr>
          <w:sz w:val="22"/>
          <w:szCs w:val="22"/>
        </w:rPr>
        <w:t xml:space="preserve">. </w:t>
      </w:r>
    </w:p>
    <w:p w14:paraId="21571762" w14:textId="77777777" w:rsidR="007F7334" w:rsidRPr="003E65EF" w:rsidRDefault="00554D43">
      <w:pPr>
        <w:pStyle w:val="Default"/>
        <w:numPr>
          <w:ilvl w:val="0"/>
          <w:numId w:val="37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Zápal spojoviek. </w:t>
      </w:r>
    </w:p>
    <w:p w14:paraId="2528CFC3" w14:textId="77777777" w:rsidR="007F7334" w:rsidRPr="003E65EF" w:rsidRDefault="00554D43">
      <w:pPr>
        <w:pStyle w:val="Default"/>
        <w:numPr>
          <w:ilvl w:val="0"/>
          <w:numId w:val="37"/>
        </w:numPr>
        <w:rPr>
          <w:sz w:val="22"/>
          <w:szCs w:val="22"/>
        </w:rPr>
      </w:pPr>
      <w:r w:rsidRPr="003E65EF">
        <w:rPr>
          <w:sz w:val="22"/>
          <w:szCs w:val="22"/>
        </w:rPr>
        <w:t>Nízky počet červených krviniek (</w:t>
      </w:r>
      <w:r w:rsidR="003E51B7" w:rsidRPr="003E65EF">
        <w:rPr>
          <w:sz w:val="22"/>
          <w:szCs w:val="22"/>
        </w:rPr>
        <w:t>anémia</w:t>
      </w:r>
      <w:r w:rsidRPr="003E65EF">
        <w:rPr>
          <w:sz w:val="22"/>
          <w:szCs w:val="22"/>
        </w:rPr>
        <w:t xml:space="preserve">). </w:t>
      </w:r>
    </w:p>
    <w:p w14:paraId="29B7386B" w14:textId="77777777" w:rsidR="00554D43" w:rsidRPr="003E65EF" w:rsidRDefault="00554D43" w:rsidP="00554D43">
      <w:pPr>
        <w:pStyle w:val="Default"/>
        <w:rPr>
          <w:sz w:val="22"/>
          <w:szCs w:val="22"/>
        </w:rPr>
      </w:pPr>
    </w:p>
    <w:p w14:paraId="74FC2CC5" w14:textId="77777777" w:rsidR="00554D43" w:rsidRPr="003E65EF" w:rsidRDefault="00554D43" w:rsidP="00554D43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>Menej časté</w:t>
      </w:r>
      <w:r w:rsidR="00C06F9F" w:rsidRPr="003E65EF">
        <w:rPr>
          <w:b/>
          <w:bCs/>
          <w:sz w:val="22"/>
          <w:szCs w:val="22"/>
        </w:rPr>
        <w:t xml:space="preserve">(môžu postihnúť menej ako 1 zo 100 </w:t>
      </w:r>
      <w:r w:rsidR="00DB010B" w:rsidRPr="003E65EF">
        <w:rPr>
          <w:b/>
          <w:bCs/>
          <w:sz w:val="22"/>
          <w:szCs w:val="22"/>
        </w:rPr>
        <w:t>osôb</w:t>
      </w:r>
      <w:r w:rsidR="00C06F9F" w:rsidRPr="003E65EF">
        <w:rPr>
          <w:b/>
          <w:bCs/>
          <w:sz w:val="22"/>
          <w:szCs w:val="22"/>
        </w:rPr>
        <w:t xml:space="preserve">): </w:t>
      </w:r>
    </w:p>
    <w:p w14:paraId="094E81D9" w14:textId="77777777" w:rsidR="00BB23F9" w:rsidRPr="003E65EF" w:rsidRDefault="00554D43">
      <w:pPr>
        <w:pStyle w:val="Default"/>
        <w:numPr>
          <w:ilvl w:val="0"/>
          <w:numId w:val="79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Reakcie z precitlivenosti. </w:t>
      </w:r>
    </w:p>
    <w:p w14:paraId="23D8141C" w14:textId="77777777" w:rsidR="00BB23F9" w:rsidRPr="003E65EF" w:rsidRDefault="00554D43">
      <w:pPr>
        <w:pStyle w:val="Default"/>
        <w:numPr>
          <w:ilvl w:val="0"/>
          <w:numId w:val="79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Nízky tlak krvi. </w:t>
      </w:r>
    </w:p>
    <w:p w14:paraId="33884B71" w14:textId="77777777" w:rsidR="00BB23F9" w:rsidRPr="003E65EF" w:rsidRDefault="00554D43">
      <w:pPr>
        <w:pStyle w:val="Default"/>
        <w:numPr>
          <w:ilvl w:val="0"/>
          <w:numId w:val="79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Bolesť na hrudi. </w:t>
      </w:r>
    </w:p>
    <w:p w14:paraId="0EC2FCA7" w14:textId="77777777" w:rsidR="00BB23F9" w:rsidRPr="003E65EF" w:rsidRDefault="00554D43">
      <w:pPr>
        <w:pStyle w:val="Default"/>
        <w:numPr>
          <w:ilvl w:val="0"/>
          <w:numId w:val="79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>Kožné reakcie (</w:t>
      </w:r>
      <w:r w:rsidR="00DB010B" w:rsidRPr="003E65EF">
        <w:rPr>
          <w:sz w:val="22"/>
          <w:szCs w:val="22"/>
        </w:rPr>
        <w:t>zače</w:t>
      </w:r>
      <w:r w:rsidRPr="003E65EF">
        <w:rPr>
          <w:sz w:val="22"/>
          <w:szCs w:val="22"/>
        </w:rPr>
        <w:t xml:space="preserve">rvenanie a opuch) v mieste podania infúzie, vyrážky, svrbenie. </w:t>
      </w:r>
    </w:p>
    <w:p w14:paraId="69635AE6" w14:textId="77777777" w:rsidR="00BB23F9" w:rsidRPr="003E65EF" w:rsidRDefault="00554D43">
      <w:pPr>
        <w:pStyle w:val="Default"/>
        <w:numPr>
          <w:ilvl w:val="0"/>
          <w:numId w:val="79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lastRenderedPageBreak/>
        <w:t xml:space="preserve">Vysoký tlak krvi, dýchavičnosť, závraty, </w:t>
      </w:r>
      <w:r w:rsidR="00C06F9F" w:rsidRPr="003E65EF">
        <w:rPr>
          <w:sz w:val="22"/>
          <w:szCs w:val="22"/>
        </w:rPr>
        <w:t>úzkosť, poruchy spánku, poruchy vnímania chuti,</w:t>
      </w:r>
      <w:r w:rsidR="001B775D" w:rsidRPr="003E65EF">
        <w:rPr>
          <w:sz w:val="22"/>
          <w:szCs w:val="22"/>
        </w:rPr>
        <w:t xml:space="preserve"> </w:t>
      </w:r>
      <w:r w:rsidR="00C06F9F" w:rsidRPr="003E65EF">
        <w:rPr>
          <w:sz w:val="22"/>
          <w:szCs w:val="22"/>
        </w:rPr>
        <w:t>triaška, pocit bodania alebo strata citlivosti v rukách alebo chodidlách, hnačka, zápcha, bolesť</w:t>
      </w:r>
      <w:r w:rsidR="001B775D" w:rsidRPr="003E65EF">
        <w:rPr>
          <w:sz w:val="22"/>
          <w:szCs w:val="22"/>
        </w:rPr>
        <w:t xml:space="preserve"> </w:t>
      </w:r>
      <w:r w:rsidR="00C06F9F" w:rsidRPr="003E65EF">
        <w:rPr>
          <w:sz w:val="22"/>
          <w:szCs w:val="22"/>
        </w:rPr>
        <w:t xml:space="preserve">brucha, sucho v ústach. </w:t>
      </w:r>
    </w:p>
    <w:p w14:paraId="23A3074B" w14:textId="77777777" w:rsidR="00BB23F9" w:rsidRPr="003E65EF" w:rsidRDefault="00554D43">
      <w:pPr>
        <w:pStyle w:val="Default"/>
        <w:numPr>
          <w:ilvl w:val="0"/>
          <w:numId w:val="79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Nízky počet bielych krviniek a krvných doštičiek. </w:t>
      </w:r>
    </w:p>
    <w:p w14:paraId="405B84A3" w14:textId="77777777" w:rsidR="00BB23F9" w:rsidRPr="003E65EF" w:rsidRDefault="00F82176">
      <w:pPr>
        <w:pStyle w:val="Default"/>
        <w:numPr>
          <w:ilvl w:val="0"/>
          <w:numId w:val="79"/>
        </w:numPr>
        <w:ind w:hanging="720"/>
        <w:rPr>
          <w:sz w:val="22"/>
          <w:szCs w:val="22"/>
        </w:rPr>
      </w:pPr>
      <w:r w:rsidRPr="003E65EF">
        <w:rPr>
          <w:sz w:val="22"/>
        </w:rPr>
        <w:t xml:space="preserve">Nízke hladiny horčíka a draslíka v krvi. Lekár to bude sledovať a urobí potrebné </w:t>
      </w:r>
      <w:r w:rsidR="00633067" w:rsidRPr="003E65EF">
        <w:rPr>
          <w:sz w:val="22"/>
        </w:rPr>
        <w:t xml:space="preserve">opatrenia. </w:t>
      </w:r>
      <w:r w:rsidR="00633067" w:rsidRPr="003E65EF">
        <w:rPr>
          <w:sz w:val="22"/>
          <w:szCs w:val="22"/>
        </w:rPr>
        <w:tab/>
      </w:r>
    </w:p>
    <w:p w14:paraId="11FC4A7E" w14:textId="77777777" w:rsidR="00BB23F9" w:rsidRPr="003E65EF" w:rsidRDefault="00947DD2">
      <w:pPr>
        <w:pStyle w:val="Default"/>
        <w:numPr>
          <w:ilvl w:val="0"/>
          <w:numId w:val="79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Zvýšenie telesnej hmotnosti. </w:t>
      </w:r>
    </w:p>
    <w:p w14:paraId="16C27F1F" w14:textId="77777777" w:rsidR="00BB23F9" w:rsidRPr="003E65EF" w:rsidRDefault="00947DD2">
      <w:pPr>
        <w:pStyle w:val="Default"/>
        <w:numPr>
          <w:ilvl w:val="0"/>
          <w:numId w:val="79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Zvýšené potenie. </w:t>
      </w:r>
    </w:p>
    <w:p w14:paraId="3E937658" w14:textId="77777777" w:rsidR="00BB23F9" w:rsidRPr="003E65EF" w:rsidRDefault="00947DD2">
      <w:pPr>
        <w:pStyle w:val="Default"/>
        <w:numPr>
          <w:ilvl w:val="0"/>
          <w:numId w:val="79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Ospalosť. </w:t>
      </w:r>
    </w:p>
    <w:p w14:paraId="3A2FDCA5" w14:textId="77777777" w:rsidR="00BB23F9" w:rsidRPr="003E65EF" w:rsidRDefault="00947DD2">
      <w:pPr>
        <w:pStyle w:val="Default"/>
        <w:numPr>
          <w:ilvl w:val="0"/>
          <w:numId w:val="79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Neostré videnie, slzenie očí, citlivosť očí na svetlo. </w:t>
      </w:r>
    </w:p>
    <w:p w14:paraId="59307524" w14:textId="77777777" w:rsidR="00BB23F9" w:rsidRPr="003E65EF" w:rsidRDefault="00947DD2">
      <w:pPr>
        <w:pStyle w:val="Default"/>
        <w:numPr>
          <w:ilvl w:val="0"/>
          <w:numId w:val="79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Náhly pocit chladu spojený s mdlobou, ochabnutosťou alebo kolapsom. </w:t>
      </w:r>
    </w:p>
    <w:p w14:paraId="330ABFB2" w14:textId="77777777" w:rsidR="00BB23F9" w:rsidRPr="003E65EF" w:rsidRDefault="00947DD2">
      <w:pPr>
        <w:pStyle w:val="Default"/>
        <w:numPr>
          <w:ilvl w:val="0"/>
          <w:numId w:val="79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Ťažkosti s dýchaním spojené so sipotom alebo kašľom. </w:t>
      </w:r>
    </w:p>
    <w:p w14:paraId="3E68CC6E" w14:textId="77777777" w:rsidR="00BB23F9" w:rsidRPr="003E65EF" w:rsidRDefault="00947DD2">
      <w:pPr>
        <w:pStyle w:val="Default"/>
        <w:numPr>
          <w:ilvl w:val="0"/>
          <w:numId w:val="79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Žihľavka. </w:t>
      </w:r>
    </w:p>
    <w:p w14:paraId="55777DB6" w14:textId="77777777" w:rsidR="00BB23F9" w:rsidRPr="003E65EF" w:rsidRDefault="00BB23F9" w:rsidP="009B36D8">
      <w:pPr>
        <w:pStyle w:val="Default"/>
        <w:rPr>
          <w:sz w:val="22"/>
          <w:szCs w:val="22"/>
        </w:rPr>
      </w:pPr>
    </w:p>
    <w:p w14:paraId="641EA294" w14:textId="77777777" w:rsidR="00554D43" w:rsidRPr="003E65EF" w:rsidRDefault="00554D43" w:rsidP="00554D43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>Zriedkavé</w:t>
      </w:r>
      <w:r w:rsidR="00947DD2" w:rsidRPr="003E65EF">
        <w:rPr>
          <w:b/>
          <w:bCs/>
          <w:sz w:val="22"/>
          <w:szCs w:val="22"/>
        </w:rPr>
        <w:t xml:space="preserve"> (môžu postihnúť menej ako 1 z 1 000 </w:t>
      </w:r>
      <w:r w:rsidR="00DB010B" w:rsidRPr="003E65EF">
        <w:rPr>
          <w:b/>
          <w:bCs/>
          <w:sz w:val="22"/>
          <w:szCs w:val="22"/>
        </w:rPr>
        <w:t>osôb</w:t>
      </w:r>
      <w:r w:rsidR="00947DD2" w:rsidRPr="003E65EF">
        <w:rPr>
          <w:b/>
          <w:bCs/>
          <w:sz w:val="22"/>
          <w:szCs w:val="22"/>
        </w:rPr>
        <w:t xml:space="preserve">): </w:t>
      </w:r>
    </w:p>
    <w:p w14:paraId="06500473" w14:textId="77777777" w:rsidR="00BB23F9" w:rsidRPr="003E65EF" w:rsidRDefault="00554D43">
      <w:pPr>
        <w:pStyle w:val="Default"/>
        <w:numPr>
          <w:ilvl w:val="0"/>
          <w:numId w:val="80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Pomalý tep srdca. </w:t>
      </w:r>
    </w:p>
    <w:p w14:paraId="46C76CD8" w14:textId="77777777" w:rsidR="00BB23F9" w:rsidRPr="003E65EF" w:rsidRDefault="00554D43">
      <w:pPr>
        <w:pStyle w:val="Default"/>
        <w:numPr>
          <w:ilvl w:val="0"/>
          <w:numId w:val="80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Zmätenosť. </w:t>
      </w:r>
    </w:p>
    <w:p w14:paraId="6BA775BB" w14:textId="77777777" w:rsidR="00BB23F9" w:rsidRPr="003E65EF" w:rsidRDefault="00554D43">
      <w:pPr>
        <w:pStyle w:val="Default"/>
        <w:numPr>
          <w:ilvl w:val="0"/>
          <w:numId w:val="80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Zriedkavo sa môže vyskytnúť nezvyčajná zlomenina stehennej kosti, hlavne u pacientov, ktorí sa </w:t>
      </w:r>
    </w:p>
    <w:p w14:paraId="125C69EB" w14:textId="77777777" w:rsidR="00BB23F9" w:rsidRPr="003E65EF" w:rsidRDefault="00554D43" w:rsidP="00480CFE">
      <w:pPr>
        <w:pStyle w:val="Default"/>
        <w:ind w:left="720"/>
        <w:rPr>
          <w:sz w:val="22"/>
          <w:szCs w:val="22"/>
        </w:rPr>
      </w:pPr>
      <w:r w:rsidRPr="003E65EF">
        <w:rPr>
          <w:sz w:val="22"/>
          <w:szCs w:val="22"/>
        </w:rPr>
        <w:t xml:space="preserve">dlhodobo liečia na osteoporózu. Ak sa u </w:t>
      </w:r>
      <w:r w:rsidR="001C7853" w:rsidRPr="003E65EF">
        <w:rPr>
          <w:sz w:val="22"/>
          <w:szCs w:val="22"/>
        </w:rPr>
        <w:t xml:space="preserve">vás </w:t>
      </w:r>
      <w:r w:rsidRPr="003E65EF">
        <w:rPr>
          <w:sz w:val="22"/>
          <w:szCs w:val="22"/>
        </w:rPr>
        <w:t>objaví bolesť, slabosť alebo nepríjemný pocit v</w:t>
      </w:r>
      <w:r w:rsidR="00C92CEC" w:rsidRPr="003E65EF">
        <w:rPr>
          <w:sz w:val="22"/>
          <w:szCs w:val="22"/>
        </w:rPr>
        <w:t xml:space="preserve"> </w:t>
      </w:r>
      <w:r w:rsidRPr="003E65EF">
        <w:rPr>
          <w:sz w:val="22"/>
          <w:szCs w:val="22"/>
        </w:rPr>
        <w:t xml:space="preserve">stehne, bedre alebo v slabine, kontaktujte svojho lekára, pretože to môže byť prvotný príznak </w:t>
      </w:r>
    </w:p>
    <w:p w14:paraId="7E580DE5" w14:textId="77777777" w:rsidR="00BB23F9" w:rsidRPr="003E65EF" w:rsidRDefault="00554D43" w:rsidP="00480CFE">
      <w:pPr>
        <w:pStyle w:val="Default"/>
        <w:ind w:left="720"/>
        <w:rPr>
          <w:sz w:val="22"/>
          <w:szCs w:val="22"/>
        </w:rPr>
      </w:pPr>
      <w:r w:rsidRPr="003E65EF">
        <w:rPr>
          <w:sz w:val="22"/>
          <w:szCs w:val="22"/>
        </w:rPr>
        <w:t xml:space="preserve">možnej zlomeniny stehennej kosti. </w:t>
      </w:r>
    </w:p>
    <w:p w14:paraId="131A0CDF" w14:textId="77777777" w:rsidR="00BB23F9" w:rsidRPr="003E65EF" w:rsidRDefault="00947DD2">
      <w:pPr>
        <w:pStyle w:val="Default"/>
        <w:numPr>
          <w:ilvl w:val="0"/>
          <w:numId w:val="80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Intersticiálna choroba pľúc (zápal tkaniva okolo vzduchových mechúrikov v pľúcach). </w:t>
      </w:r>
    </w:p>
    <w:p w14:paraId="696C7218" w14:textId="77777777" w:rsidR="00BB23F9" w:rsidRPr="003E65EF" w:rsidRDefault="00947DD2">
      <w:pPr>
        <w:pStyle w:val="Default"/>
        <w:numPr>
          <w:ilvl w:val="0"/>
          <w:numId w:val="80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Príznaky podobné chrípke vrátane zápalu a opuchu kĺbov. </w:t>
      </w:r>
    </w:p>
    <w:p w14:paraId="0061ED92" w14:textId="77777777" w:rsidR="00BB23F9" w:rsidRPr="003E65EF" w:rsidRDefault="00947DD2">
      <w:pPr>
        <w:pStyle w:val="Default"/>
        <w:numPr>
          <w:ilvl w:val="0"/>
          <w:numId w:val="80"/>
        </w:numPr>
        <w:ind w:hanging="720"/>
        <w:rPr>
          <w:sz w:val="22"/>
          <w:szCs w:val="22"/>
        </w:rPr>
      </w:pPr>
      <w:r w:rsidRPr="003E65EF">
        <w:rPr>
          <w:sz w:val="22"/>
          <w:szCs w:val="22"/>
        </w:rPr>
        <w:t xml:space="preserve">Bolestivé sčervenanie a/alebo opuch oka. </w:t>
      </w:r>
    </w:p>
    <w:p w14:paraId="47E3AE44" w14:textId="77777777" w:rsidR="00554D43" w:rsidRPr="003E65EF" w:rsidRDefault="00554D43" w:rsidP="00554D43">
      <w:pPr>
        <w:pStyle w:val="Default"/>
        <w:rPr>
          <w:sz w:val="22"/>
          <w:szCs w:val="22"/>
        </w:rPr>
      </w:pPr>
    </w:p>
    <w:p w14:paraId="04A13156" w14:textId="79C35CEC" w:rsidR="00554D43" w:rsidRPr="003E65EF" w:rsidRDefault="00554D43" w:rsidP="00554D43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>Veľmi zriedkavé</w:t>
      </w:r>
      <w:r w:rsidR="00947DD2" w:rsidRPr="003E65EF">
        <w:rPr>
          <w:b/>
          <w:bCs/>
          <w:sz w:val="22"/>
          <w:szCs w:val="22"/>
        </w:rPr>
        <w:t xml:space="preserve"> (môžu postihnúť menej ako 1 z 10 000 </w:t>
      </w:r>
      <w:r w:rsidR="00DB010B" w:rsidRPr="003E65EF">
        <w:rPr>
          <w:b/>
          <w:bCs/>
          <w:sz w:val="22"/>
          <w:szCs w:val="22"/>
        </w:rPr>
        <w:t>osôb</w:t>
      </w:r>
      <w:r w:rsidR="00947DD2" w:rsidRPr="003E65EF">
        <w:rPr>
          <w:b/>
          <w:bCs/>
          <w:sz w:val="22"/>
          <w:szCs w:val="22"/>
        </w:rPr>
        <w:t>):</w:t>
      </w:r>
    </w:p>
    <w:p w14:paraId="36EE6ECF" w14:textId="77777777" w:rsidR="007F7334" w:rsidRPr="003E65EF" w:rsidRDefault="00554D43">
      <w:pPr>
        <w:pStyle w:val="Default"/>
        <w:numPr>
          <w:ilvl w:val="0"/>
          <w:numId w:val="48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 Mdloby spôsobené nízkym tlakom krvi. </w:t>
      </w:r>
    </w:p>
    <w:p w14:paraId="741DC85F" w14:textId="77777777" w:rsidR="007F7334" w:rsidRPr="003E65EF" w:rsidRDefault="00554D43">
      <w:pPr>
        <w:pStyle w:val="Default"/>
        <w:numPr>
          <w:ilvl w:val="0"/>
          <w:numId w:val="48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 Silná, príležitostne </w:t>
      </w:r>
      <w:r w:rsidR="005513A3" w:rsidRPr="003E65EF">
        <w:rPr>
          <w:sz w:val="22"/>
          <w:szCs w:val="22"/>
        </w:rPr>
        <w:t>postihujúca</w:t>
      </w:r>
      <w:r w:rsidRPr="003E65EF">
        <w:rPr>
          <w:sz w:val="22"/>
          <w:szCs w:val="22"/>
        </w:rPr>
        <w:t xml:space="preserve"> bolesť kostí, kĺbov a/alebo svalov. </w:t>
      </w:r>
    </w:p>
    <w:p w14:paraId="359CE829" w14:textId="77777777" w:rsidR="00554D43" w:rsidRPr="003E65EF" w:rsidRDefault="00554D43" w:rsidP="00554D43">
      <w:pPr>
        <w:pStyle w:val="Default"/>
        <w:rPr>
          <w:sz w:val="22"/>
          <w:szCs w:val="22"/>
        </w:rPr>
      </w:pPr>
    </w:p>
    <w:p w14:paraId="5F834C47" w14:textId="77777777" w:rsidR="00F05885" w:rsidRPr="003E65EF" w:rsidRDefault="00F05885" w:rsidP="00F05885">
      <w:pPr>
        <w:pStyle w:val="Default"/>
        <w:rPr>
          <w:b/>
          <w:bCs/>
          <w:sz w:val="22"/>
          <w:szCs w:val="22"/>
        </w:rPr>
      </w:pPr>
      <w:r w:rsidRPr="003E65EF">
        <w:rPr>
          <w:b/>
          <w:bCs/>
          <w:sz w:val="22"/>
          <w:szCs w:val="22"/>
        </w:rPr>
        <w:t>Hlásenie vedľajších účinkov</w:t>
      </w:r>
    </w:p>
    <w:p w14:paraId="4B122266" w14:textId="41A5E25E" w:rsidR="00554D43" w:rsidRPr="003E65EF" w:rsidRDefault="00F05885" w:rsidP="00554D43">
      <w:pPr>
        <w:pStyle w:val="Default"/>
        <w:rPr>
          <w:bCs/>
          <w:sz w:val="22"/>
          <w:szCs w:val="22"/>
        </w:rPr>
      </w:pPr>
      <w:r w:rsidRPr="003E65EF">
        <w:rPr>
          <w:bCs/>
          <w:sz w:val="22"/>
          <w:szCs w:val="22"/>
        </w:rPr>
        <w:t>Ak sa u vás vyskytne akýkoľvek vedľajší účinok, obráťte sa na svojho lekára</w:t>
      </w:r>
      <w:r w:rsidR="000554D5" w:rsidRPr="003E65EF">
        <w:rPr>
          <w:bCs/>
          <w:sz w:val="22"/>
          <w:szCs w:val="22"/>
        </w:rPr>
        <w:t>, lekárnika alebo zdravotnú sestru</w:t>
      </w:r>
      <w:r w:rsidRPr="003E65EF">
        <w:rPr>
          <w:bCs/>
          <w:sz w:val="22"/>
          <w:szCs w:val="22"/>
        </w:rPr>
        <w:t xml:space="preserve">. To sa týka aj akýchkoľvek vedľajších účinkov, ktoré nie sú uvedené v tejto písomnej informácii. Vedľajšie účinky môžete hlásiť aj priamo </w:t>
      </w:r>
      <w:r w:rsidR="005513A3" w:rsidRPr="003E65EF">
        <w:rPr>
          <w:bCs/>
          <w:sz w:val="22"/>
          <w:szCs w:val="22"/>
        </w:rPr>
        <w:t>na</w:t>
      </w:r>
      <w:r w:rsidRPr="003E65EF">
        <w:rPr>
          <w:bCs/>
          <w:sz w:val="22"/>
          <w:szCs w:val="22"/>
        </w:rPr>
        <w:t xml:space="preserve"> </w:t>
      </w:r>
      <w:r w:rsidR="008B356C" w:rsidRPr="003E65EF">
        <w:rPr>
          <w:bCs/>
          <w:sz w:val="22"/>
          <w:szCs w:val="22"/>
          <w:highlight w:val="lightGray"/>
        </w:rPr>
        <w:t xml:space="preserve">národné </w:t>
      </w:r>
      <w:r w:rsidR="005513A3" w:rsidRPr="003E65EF">
        <w:rPr>
          <w:bCs/>
          <w:sz w:val="22"/>
          <w:szCs w:val="22"/>
          <w:highlight w:val="lightGray"/>
        </w:rPr>
        <w:t>centrum</w:t>
      </w:r>
      <w:r w:rsidR="008B356C" w:rsidRPr="003E65EF">
        <w:rPr>
          <w:bCs/>
          <w:sz w:val="22"/>
          <w:szCs w:val="22"/>
          <w:highlight w:val="lightGray"/>
        </w:rPr>
        <w:t xml:space="preserve"> hlásenia uvedené v </w:t>
      </w:r>
      <w:hyperlink r:id="rId7" w:history="1">
        <w:r w:rsidR="008B356C" w:rsidRPr="003E65EF">
          <w:rPr>
            <w:rStyle w:val="Hypertextovprepojenie"/>
            <w:bCs/>
            <w:sz w:val="22"/>
            <w:szCs w:val="22"/>
            <w:highlight w:val="lightGray"/>
          </w:rPr>
          <w:t>Prílohe V</w:t>
        </w:r>
      </w:hyperlink>
      <w:r w:rsidRPr="003E65EF">
        <w:rPr>
          <w:bCs/>
          <w:sz w:val="22"/>
          <w:szCs w:val="22"/>
        </w:rPr>
        <w:t>. Hlásením vedľajších účinkov môžete prispieť k získaniu ďalších informácií o bezpečnosti tohto lieku.</w:t>
      </w:r>
    </w:p>
    <w:p w14:paraId="11BE7E65" w14:textId="77777777" w:rsidR="0071750C" w:rsidRPr="003E65EF" w:rsidRDefault="0071750C" w:rsidP="00554D43">
      <w:pPr>
        <w:pStyle w:val="Default"/>
        <w:rPr>
          <w:b/>
          <w:bCs/>
          <w:sz w:val="22"/>
          <w:szCs w:val="22"/>
        </w:rPr>
      </w:pPr>
    </w:p>
    <w:p w14:paraId="5403AC47" w14:textId="28D699F6" w:rsidR="00554D43" w:rsidRPr="003E65EF" w:rsidRDefault="00554D43" w:rsidP="00554D43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>5.</w:t>
      </w:r>
      <w:r w:rsidR="0071750C" w:rsidRPr="003E65EF">
        <w:rPr>
          <w:b/>
          <w:bCs/>
          <w:sz w:val="22"/>
          <w:szCs w:val="22"/>
        </w:rPr>
        <w:tab/>
      </w:r>
      <w:r w:rsidR="003F53B2" w:rsidRPr="003E65EF">
        <w:rPr>
          <w:b/>
          <w:bCs/>
          <w:sz w:val="22"/>
          <w:szCs w:val="22"/>
        </w:rPr>
        <w:t xml:space="preserve">Ako uchovávať Zomikos </w:t>
      </w:r>
    </w:p>
    <w:p w14:paraId="2BF4F37D" w14:textId="77777777" w:rsidR="00554D43" w:rsidRPr="003E65EF" w:rsidRDefault="00554D43" w:rsidP="00554D43">
      <w:pPr>
        <w:pStyle w:val="Default"/>
        <w:rPr>
          <w:sz w:val="22"/>
          <w:szCs w:val="22"/>
        </w:rPr>
      </w:pPr>
    </w:p>
    <w:p w14:paraId="6F2DD820" w14:textId="77777777" w:rsidR="00554D43" w:rsidRPr="003E65EF" w:rsidRDefault="00554D43" w:rsidP="00554D43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 xml:space="preserve">Váš lekár, zdravotná sestra alebo lekárnik vedia, ako správne uchovávať </w:t>
      </w:r>
      <w:r w:rsidR="00891C28" w:rsidRPr="003E65EF">
        <w:rPr>
          <w:sz w:val="22"/>
          <w:szCs w:val="22"/>
        </w:rPr>
        <w:t>Zomikos</w:t>
      </w:r>
      <w:r w:rsidRPr="003E65EF">
        <w:rPr>
          <w:sz w:val="22"/>
          <w:szCs w:val="22"/>
        </w:rPr>
        <w:t xml:space="preserve">. </w:t>
      </w:r>
    </w:p>
    <w:p w14:paraId="4CC93C09" w14:textId="77777777" w:rsidR="00AF705A" w:rsidRPr="003E65EF" w:rsidRDefault="00AF705A" w:rsidP="00CE08FF">
      <w:pPr>
        <w:pStyle w:val="Default"/>
        <w:rPr>
          <w:sz w:val="22"/>
          <w:szCs w:val="22"/>
        </w:rPr>
      </w:pPr>
    </w:p>
    <w:p w14:paraId="5F10FB36" w14:textId="77777777" w:rsidR="00CE08FF" w:rsidRPr="003E65EF" w:rsidRDefault="00D321EE" w:rsidP="00CE08FF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>Tento liek u</w:t>
      </w:r>
      <w:r w:rsidR="00554D43" w:rsidRPr="003E65EF">
        <w:rPr>
          <w:sz w:val="22"/>
          <w:szCs w:val="22"/>
        </w:rPr>
        <w:t xml:space="preserve">chovávajte mimo </w:t>
      </w:r>
      <w:r w:rsidR="003F53B2" w:rsidRPr="003E65EF">
        <w:rPr>
          <w:sz w:val="22"/>
          <w:szCs w:val="22"/>
        </w:rPr>
        <w:t xml:space="preserve">dohľadu a </w:t>
      </w:r>
      <w:r w:rsidR="00554D43" w:rsidRPr="003E65EF">
        <w:rPr>
          <w:sz w:val="22"/>
          <w:szCs w:val="22"/>
        </w:rPr>
        <w:t>dosahu  detí.</w:t>
      </w:r>
    </w:p>
    <w:p w14:paraId="29822D92" w14:textId="77777777" w:rsidR="00AF705A" w:rsidRPr="003E65EF" w:rsidRDefault="00AF705A" w:rsidP="00CE08FF">
      <w:pPr>
        <w:pStyle w:val="Default"/>
        <w:rPr>
          <w:sz w:val="22"/>
          <w:szCs w:val="22"/>
        </w:rPr>
      </w:pPr>
    </w:p>
    <w:p w14:paraId="021B038C" w14:textId="77777777" w:rsidR="00554D43" w:rsidRPr="003E65EF" w:rsidRDefault="00554D43" w:rsidP="00CE08FF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>Nezmrazujte.</w:t>
      </w:r>
    </w:p>
    <w:p w14:paraId="6163CC9A" w14:textId="77777777" w:rsidR="00AF705A" w:rsidRPr="00480CFE" w:rsidRDefault="00AF705A" w:rsidP="00AF705A">
      <w:pPr>
        <w:autoSpaceDE w:val="0"/>
        <w:autoSpaceDN w:val="0"/>
        <w:adjustRightInd w:val="0"/>
        <w:rPr>
          <w:rFonts w:ascii="Times New Roman" w:eastAsia="Courier New" w:hAnsi="Times New Roman"/>
          <w:color w:val="333333"/>
          <w:sz w:val="22"/>
          <w:szCs w:val="24"/>
          <w:lang w:val="sk-SK"/>
        </w:rPr>
      </w:pPr>
    </w:p>
    <w:p w14:paraId="4CAD195F" w14:textId="77777777" w:rsidR="00AF705A" w:rsidRPr="00480CFE" w:rsidRDefault="00AF705A" w:rsidP="00AF705A">
      <w:pPr>
        <w:autoSpaceDE w:val="0"/>
        <w:autoSpaceDN w:val="0"/>
        <w:adjustRightInd w:val="0"/>
        <w:rPr>
          <w:rFonts w:ascii="Times New Roman" w:eastAsia="Courier New" w:hAnsi="Times New Roman"/>
          <w:szCs w:val="24"/>
          <w:lang w:val="sk-SK"/>
        </w:rPr>
      </w:pPr>
      <w:r w:rsidRPr="00480CFE">
        <w:rPr>
          <w:rFonts w:ascii="Times New Roman" w:eastAsia="Courier New" w:hAnsi="Times New Roman"/>
          <w:color w:val="333333"/>
          <w:sz w:val="22"/>
          <w:szCs w:val="24"/>
          <w:lang w:val="sk-SK"/>
        </w:rPr>
        <w:t xml:space="preserve">Nepoužívajte </w:t>
      </w:r>
      <w:r w:rsidR="002E4135" w:rsidRPr="00480CFE">
        <w:rPr>
          <w:rFonts w:ascii="Times New Roman" w:eastAsia="Courier New" w:hAnsi="Times New Roman"/>
          <w:color w:val="333333"/>
          <w:sz w:val="22"/>
          <w:szCs w:val="24"/>
          <w:lang w:val="sk-SK"/>
        </w:rPr>
        <w:t xml:space="preserve">tento liek </w:t>
      </w:r>
      <w:r w:rsidRPr="00480CFE">
        <w:rPr>
          <w:rFonts w:ascii="Times New Roman" w:eastAsia="Courier New" w:hAnsi="Times New Roman"/>
          <w:color w:val="333333"/>
          <w:sz w:val="22"/>
          <w:szCs w:val="24"/>
          <w:lang w:val="sk-SK"/>
        </w:rPr>
        <w:t>po dátume exspirácie, ktorý je uvedený na o</w:t>
      </w:r>
      <w:r w:rsidR="005513A3" w:rsidRPr="00480CFE">
        <w:rPr>
          <w:rFonts w:ascii="Times New Roman" w:eastAsia="Courier New" w:hAnsi="Times New Roman"/>
          <w:color w:val="333333"/>
          <w:sz w:val="22"/>
          <w:szCs w:val="24"/>
          <w:lang w:val="sk-SK"/>
        </w:rPr>
        <w:t>značení obalu</w:t>
      </w:r>
      <w:r w:rsidR="001C7853" w:rsidRPr="00480CFE">
        <w:rPr>
          <w:rFonts w:ascii="Times New Roman" w:eastAsia="Courier New" w:hAnsi="Times New Roman"/>
          <w:color w:val="333333"/>
          <w:sz w:val="22"/>
          <w:szCs w:val="24"/>
          <w:lang w:val="sk-SK"/>
        </w:rPr>
        <w:t xml:space="preserve"> po EXP</w:t>
      </w:r>
      <w:r w:rsidRPr="00480CFE">
        <w:rPr>
          <w:rFonts w:ascii="Times New Roman" w:eastAsia="Courier New" w:hAnsi="Times New Roman"/>
          <w:color w:val="333333"/>
          <w:sz w:val="22"/>
          <w:szCs w:val="24"/>
          <w:lang w:val="sk-SK"/>
        </w:rPr>
        <w:t>. Dátum exspirácie sa vzťahuje na posledný deň v</w:t>
      </w:r>
      <w:r w:rsidR="002E4135" w:rsidRPr="00480CFE">
        <w:rPr>
          <w:rFonts w:ascii="Times New Roman" w:eastAsia="Courier New" w:hAnsi="Times New Roman"/>
          <w:color w:val="333333"/>
          <w:sz w:val="22"/>
          <w:szCs w:val="24"/>
          <w:lang w:val="sk-SK"/>
        </w:rPr>
        <w:t xml:space="preserve"> danom </w:t>
      </w:r>
      <w:r w:rsidRPr="00480CFE">
        <w:rPr>
          <w:rFonts w:ascii="Times New Roman" w:eastAsia="Courier New" w:hAnsi="Times New Roman"/>
          <w:color w:val="333333"/>
          <w:sz w:val="22"/>
          <w:szCs w:val="24"/>
          <w:lang w:val="sk-SK"/>
        </w:rPr>
        <w:t>mesiaci.</w:t>
      </w:r>
    </w:p>
    <w:p w14:paraId="27B331CC" w14:textId="77777777" w:rsidR="00AF705A" w:rsidRPr="00480CFE" w:rsidRDefault="00AF705A" w:rsidP="00AF705A">
      <w:pPr>
        <w:autoSpaceDE w:val="0"/>
        <w:autoSpaceDN w:val="0"/>
        <w:adjustRightInd w:val="0"/>
        <w:rPr>
          <w:rFonts w:ascii="Times New Roman" w:eastAsia="Courier New" w:hAnsi="Times New Roman"/>
          <w:color w:val="333333"/>
          <w:sz w:val="22"/>
          <w:szCs w:val="24"/>
          <w:lang w:val="sk-SK"/>
        </w:rPr>
      </w:pPr>
    </w:p>
    <w:p w14:paraId="208A223F" w14:textId="68873573" w:rsidR="00AF705A" w:rsidRPr="00480CFE" w:rsidRDefault="00660A2A" w:rsidP="00AF705A">
      <w:pPr>
        <w:autoSpaceDE w:val="0"/>
        <w:autoSpaceDN w:val="0"/>
        <w:adjustRightInd w:val="0"/>
        <w:rPr>
          <w:rFonts w:ascii="Times New Roman" w:eastAsia="Courier New" w:hAnsi="Times New Roman"/>
          <w:color w:val="333333"/>
          <w:sz w:val="22"/>
          <w:szCs w:val="24"/>
          <w:lang w:val="sk-SK"/>
        </w:rPr>
      </w:pPr>
      <w:r w:rsidRPr="00480CFE">
        <w:rPr>
          <w:rFonts w:ascii="Times New Roman" w:eastAsia="Courier New" w:hAnsi="Times New Roman"/>
          <w:color w:val="333333"/>
          <w:sz w:val="22"/>
          <w:szCs w:val="24"/>
          <w:lang w:val="sk-SK"/>
        </w:rPr>
        <w:t>Nelikvidujte l</w:t>
      </w:r>
      <w:r w:rsidR="00AF705A" w:rsidRPr="00480CFE">
        <w:rPr>
          <w:rFonts w:ascii="Times New Roman" w:eastAsia="Courier New" w:hAnsi="Times New Roman"/>
          <w:color w:val="333333"/>
          <w:sz w:val="22"/>
          <w:szCs w:val="24"/>
          <w:lang w:val="sk-SK"/>
        </w:rPr>
        <w:t>ieky odpadovou vodou alebo domovým odpadom. Nepoužitý liek vráťte do lekárne. Tieto opatrenia pomôžu chrániť životné prostredie</w:t>
      </w:r>
      <w:r w:rsidR="000554D5" w:rsidRPr="00480CFE">
        <w:rPr>
          <w:rFonts w:ascii="Times New Roman" w:eastAsia="Courier New" w:hAnsi="Times New Roman"/>
          <w:color w:val="333333"/>
          <w:sz w:val="22"/>
          <w:szCs w:val="24"/>
          <w:lang w:val="sk-SK"/>
        </w:rPr>
        <w:t xml:space="preserve"> (pozri časť 6)</w:t>
      </w:r>
      <w:r w:rsidR="00AF705A" w:rsidRPr="00480CFE">
        <w:rPr>
          <w:rFonts w:ascii="Times New Roman" w:eastAsia="Courier New" w:hAnsi="Times New Roman"/>
          <w:color w:val="333333"/>
          <w:sz w:val="22"/>
          <w:szCs w:val="24"/>
          <w:lang w:val="sk-SK"/>
        </w:rPr>
        <w:t>.</w:t>
      </w:r>
    </w:p>
    <w:p w14:paraId="6E509B22" w14:textId="77777777" w:rsidR="00554D43" w:rsidRPr="003E65EF" w:rsidRDefault="00554D43" w:rsidP="00CE08FF">
      <w:pPr>
        <w:pStyle w:val="Default"/>
        <w:rPr>
          <w:sz w:val="22"/>
          <w:szCs w:val="22"/>
        </w:rPr>
      </w:pPr>
    </w:p>
    <w:p w14:paraId="255C55CC" w14:textId="77777777" w:rsidR="0071750C" w:rsidRPr="003E65EF" w:rsidRDefault="0071750C" w:rsidP="00CE08FF">
      <w:pPr>
        <w:pStyle w:val="Default"/>
        <w:rPr>
          <w:sz w:val="22"/>
          <w:szCs w:val="22"/>
        </w:rPr>
      </w:pPr>
    </w:p>
    <w:p w14:paraId="6254430E" w14:textId="4BDD4E01" w:rsidR="00554D43" w:rsidRPr="003E65EF" w:rsidRDefault="00554D43" w:rsidP="00554D43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>6.</w:t>
      </w:r>
      <w:r w:rsidR="0071750C" w:rsidRPr="003E65EF">
        <w:rPr>
          <w:b/>
          <w:bCs/>
          <w:sz w:val="22"/>
          <w:szCs w:val="22"/>
        </w:rPr>
        <w:tab/>
      </w:r>
      <w:r w:rsidR="003F53B2" w:rsidRPr="003E65EF">
        <w:rPr>
          <w:b/>
          <w:bCs/>
          <w:sz w:val="22"/>
          <w:szCs w:val="22"/>
        </w:rPr>
        <w:t xml:space="preserve">Obsah balenia a ďalšie informácie </w:t>
      </w:r>
    </w:p>
    <w:p w14:paraId="559D6905" w14:textId="77777777" w:rsidR="00AF705A" w:rsidRPr="003E65EF" w:rsidRDefault="00AF705A" w:rsidP="00554D43">
      <w:pPr>
        <w:pStyle w:val="Default"/>
        <w:rPr>
          <w:b/>
          <w:bCs/>
          <w:sz w:val="22"/>
          <w:szCs w:val="22"/>
        </w:rPr>
      </w:pPr>
    </w:p>
    <w:p w14:paraId="12D2C51A" w14:textId="77777777" w:rsidR="00554D43" w:rsidRPr="003E65EF" w:rsidRDefault="00554D43" w:rsidP="00554D43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Čo </w:t>
      </w:r>
      <w:r w:rsidR="00891C28" w:rsidRPr="003E65EF">
        <w:rPr>
          <w:b/>
          <w:bCs/>
          <w:sz w:val="22"/>
          <w:szCs w:val="22"/>
        </w:rPr>
        <w:t>Zomikos</w:t>
      </w:r>
      <w:r w:rsidRPr="003E65EF">
        <w:rPr>
          <w:b/>
          <w:bCs/>
          <w:sz w:val="22"/>
          <w:szCs w:val="22"/>
        </w:rPr>
        <w:t xml:space="preserve"> obsahuje </w:t>
      </w:r>
    </w:p>
    <w:p w14:paraId="3AE03995" w14:textId="04065BD3" w:rsidR="007F7334" w:rsidRPr="003E65EF" w:rsidRDefault="00554D43" w:rsidP="00480CFE">
      <w:pPr>
        <w:pStyle w:val="Default"/>
        <w:numPr>
          <w:ilvl w:val="0"/>
          <w:numId w:val="88"/>
        </w:numPr>
        <w:rPr>
          <w:sz w:val="22"/>
          <w:szCs w:val="22"/>
        </w:rPr>
      </w:pPr>
      <w:r w:rsidRPr="003E65EF">
        <w:rPr>
          <w:sz w:val="22"/>
          <w:szCs w:val="22"/>
        </w:rPr>
        <w:lastRenderedPageBreak/>
        <w:t xml:space="preserve">Liečivo </w:t>
      </w:r>
      <w:r w:rsidR="00891C28" w:rsidRPr="003E65EF">
        <w:rPr>
          <w:sz w:val="22"/>
          <w:szCs w:val="22"/>
        </w:rPr>
        <w:t>Zomikos</w:t>
      </w:r>
      <w:r w:rsidR="00AF705A" w:rsidRPr="003E65EF">
        <w:rPr>
          <w:sz w:val="22"/>
          <w:szCs w:val="22"/>
        </w:rPr>
        <w:t>u</w:t>
      </w:r>
      <w:r w:rsidRPr="003E65EF">
        <w:rPr>
          <w:sz w:val="22"/>
          <w:szCs w:val="22"/>
        </w:rPr>
        <w:t xml:space="preserve"> je kyselina zoledrónová. </w:t>
      </w:r>
    </w:p>
    <w:p w14:paraId="470DD961" w14:textId="4FDFA580" w:rsidR="007F7334" w:rsidRPr="003E65EF" w:rsidRDefault="00554D43" w:rsidP="00480CFE">
      <w:pPr>
        <w:pStyle w:val="Default"/>
        <w:numPr>
          <w:ilvl w:val="0"/>
          <w:numId w:val="88"/>
        </w:numPr>
        <w:rPr>
          <w:sz w:val="22"/>
          <w:szCs w:val="22"/>
        </w:rPr>
      </w:pPr>
      <w:r w:rsidRPr="003E65EF">
        <w:rPr>
          <w:sz w:val="22"/>
          <w:szCs w:val="22"/>
        </w:rPr>
        <w:t>Ďalšie zlo</w:t>
      </w:r>
      <w:r w:rsidR="00AF705A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 xml:space="preserve">ky sú: manitol, </w:t>
      </w:r>
      <w:bookmarkStart w:id="1" w:name="_Hlk50623015"/>
      <w:r w:rsidR="001378C5">
        <w:rPr>
          <w:sz w:val="22"/>
          <w:szCs w:val="22"/>
        </w:rPr>
        <w:t>c</w:t>
      </w:r>
      <w:r w:rsidR="001378C5" w:rsidRPr="001378C5">
        <w:rPr>
          <w:sz w:val="22"/>
          <w:szCs w:val="22"/>
        </w:rPr>
        <w:t>itrónan sodný</w:t>
      </w:r>
      <w:bookmarkEnd w:id="1"/>
      <w:r w:rsidRPr="003E65EF">
        <w:rPr>
          <w:sz w:val="22"/>
          <w:szCs w:val="22"/>
        </w:rPr>
        <w:t xml:space="preserve">, voda na </w:t>
      </w:r>
      <w:r w:rsidR="003F53B2" w:rsidRPr="003E65EF">
        <w:rPr>
          <w:sz w:val="22"/>
          <w:szCs w:val="22"/>
        </w:rPr>
        <w:t>injekcie</w:t>
      </w:r>
      <w:r w:rsidRPr="003E65EF">
        <w:rPr>
          <w:sz w:val="22"/>
          <w:szCs w:val="22"/>
        </w:rPr>
        <w:t xml:space="preserve">. </w:t>
      </w:r>
    </w:p>
    <w:p w14:paraId="79592651" w14:textId="77777777" w:rsidR="00554D43" w:rsidRPr="003E65EF" w:rsidRDefault="00554D43" w:rsidP="00554D43">
      <w:pPr>
        <w:pStyle w:val="Default"/>
        <w:rPr>
          <w:sz w:val="22"/>
          <w:szCs w:val="22"/>
        </w:rPr>
      </w:pPr>
    </w:p>
    <w:p w14:paraId="6C1FE796" w14:textId="77777777" w:rsidR="00554D43" w:rsidRPr="003E65EF" w:rsidRDefault="00554D43" w:rsidP="00554D43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Ako vyzerá </w:t>
      </w:r>
      <w:r w:rsidR="00891C28" w:rsidRPr="003E65EF">
        <w:rPr>
          <w:b/>
          <w:bCs/>
          <w:sz w:val="22"/>
          <w:szCs w:val="22"/>
        </w:rPr>
        <w:t>Zomikos</w:t>
      </w:r>
      <w:r w:rsidRPr="003E65EF">
        <w:rPr>
          <w:b/>
          <w:bCs/>
          <w:sz w:val="22"/>
          <w:szCs w:val="22"/>
        </w:rPr>
        <w:t xml:space="preserve"> a obsah balenia </w:t>
      </w:r>
    </w:p>
    <w:p w14:paraId="1F045091" w14:textId="77777777" w:rsidR="00554D43" w:rsidRPr="003E65EF" w:rsidRDefault="00891C28" w:rsidP="00554D43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>Zomikos</w:t>
      </w:r>
      <w:r w:rsidR="00554D43" w:rsidRPr="003E65EF">
        <w:rPr>
          <w:sz w:val="22"/>
          <w:szCs w:val="22"/>
        </w:rPr>
        <w:t xml:space="preserve"> sa dodáva ako tekutý koncentrát v injekčnej liekovke. Jedna injekčná liekovka obsahuje 4 mg kyseliny zoledrónovej. </w:t>
      </w:r>
    </w:p>
    <w:p w14:paraId="039393E2" w14:textId="77777777" w:rsidR="00AF705A" w:rsidRPr="003E65EF" w:rsidRDefault="00554D43" w:rsidP="00554D43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>Ka</w:t>
      </w:r>
      <w:r w:rsidR="00AF705A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 xml:space="preserve">dé balenie obsahuje injekčnú liekovku s koncentrátom. </w:t>
      </w:r>
      <w:r w:rsidR="00891C28" w:rsidRPr="003E65EF">
        <w:rPr>
          <w:sz w:val="22"/>
          <w:szCs w:val="22"/>
        </w:rPr>
        <w:t>Zomikos</w:t>
      </w:r>
      <w:r w:rsidRPr="003E65EF">
        <w:rPr>
          <w:sz w:val="22"/>
          <w:szCs w:val="22"/>
        </w:rPr>
        <w:t xml:space="preserve"> sa dodáva v baleniach, ktoré obsahujú 1, 4 alebo 10 injekčných liekoviek. </w:t>
      </w:r>
    </w:p>
    <w:p w14:paraId="4F9D0A56" w14:textId="77777777" w:rsidR="00554D43" w:rsidRPr="003E65EF" w:rsidRDefault="00554D43" w:rsidP="00554D43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 xml:space="preserve">Nie všetky veľkosti balenia musia byť uvedené na trh. </w:t>
      </w:r>
    </w:p>
    <w:p w14:paraId="56A258C9" w14:textId="77777777" w:rsidR="00AF705A" w:rsidRPr="003E65EF" w:rsidRDefault="00AF705A" w:rsidP="00554D43">
      <w:pPr>
        <w:pStyle w:val="Default"/>
        <w:rPr>
          <w:b/>
          <w:bCs/>
          <w:sz w:val="22"/>
          <w:szCs w:val="22"/>
        </w:rPr>
      </w:pPr>
    </w:p>
    <w:p w14:paraId="2D35052A" w14:textId="77777777" w:rsidR="00554D43" w:rsidRPr="003E65EF" w:rsidRDefault="00A63603" w:rsidP="00554D43">
      <w:pPr>
        <w:pStyle w:val="Default"/>
        <w:rPr>
          <w:b/>
          <w:bCs/>
          <w:sz w:val="22"/>
          <w:szCs w:val="22"/>
        </w:rPr>
      </w:pPr>
      <w:r w:rsidRPr="003E65EF">
        <w:rPr>
          <w:b/>
          <w:bCs/>
          <w:sz w:val="22"/>
          <w:szCs w:val="22"/>
        </w:rPr>
        <w:t>Držiteľ</w:t>
      </w:r>
      <w:r w:rsidR="00554D43" w:rsidRPr="003E65EF">
        <w:rPr>
          <w:b/>
          <w:bCs/>
          <w:sz w:val="22"/>
          <w:szCs w:val="22"/>
        </w:rPr>
        <w:t xml:space="preserve"> rozhodnutia o registrácii </w:t>
      </w:r>
      <w:r w:rsidR="00AF705A" w:rsidRPr="003E65EF">
        <w:rPr>
          <w:b/>
          <w:bCs/>
          <w:sz w:val="22"/>
          <w:szCs w:val="22"/>
        </w:rPr>
        <w:t>a výrobca</w:t>
      </w:r>
    </w:p>
    <w:p w14:paraId="6613F68B" w14:textId="77777777" w:rsidR="00AF705A" w:rsidRPr="003E65EF" w:rsidRDefault="00AF705A" w:rsidP="00554D43">
      <w:pPr>
        <w:pStyle w:val="Default"/>
        <w:rPr>
          <w:b/>
          <w:bCs/>
          <w:sz w:val="22"/>
          <w:szCs w:val="22"/>
        </w:rPr>
      </w:pPr>
    </w:p>
    <w:p w14:paraId="26E62DFB" w14:textId="77777777" w:rsidR="00AF705A" w:rsidRPr="003E65EF" w:rsidRDefault="00AF705A" w:rsidP="00AF705A">
      <w:pPr>
        <w:pStyle w:val="Americana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3E65EF">
        <w:rPr>
          <w:rFonts w:ascii="Times New Roman" w:hAnsi="Times New Roman" w:cs="Times New Roman"/>
          <w:sz w:val="22"/>
          <w:szCs w:val="22"/>
          <w:lang w:val="sk-SK"/>
        </w:rPr>
        <w:t>Vipharm S.A.</w:t>
      </w:r>
    </w:p>
    <w:p w14:paraId="677EB6D8" w14:textId="77777777" w:rsidR="00AF705A" w:rsidRPr="003E65EF" w:rsidRDefault="00AF705A" w:rsidP="00AF705A">
      <w:pPr>
        <w:jc w:val="both"/>
        <w:rPr>
          <w:sz w:val="22"/>
          <w:szCs w:val="22"/>
          <w:lang w:val="sk-SK"/>
        </w:rPr>
      </w:pPr>
      <w:r w:rsidRPr="003E65EF">
        <w:rPr>
          <w:sz w:val="22"/>
          <w:szCs w:val="22"/>
          <w:lang w:val="sk-SK"/>
        </w:rPr>
        <w:t xml:space="preserve">A.i F. Radziwiłłów 9 </w:t>
      </w:r>
    </w:p>
    <w:p w14:paraId="0339734F" w14:textId="77777777" w:rsidR="00AF705A" w:rsidRPr="003E65EF" w:rsidRDefault="00AF705A" w:rsidP="00AF705A">
      <w:pPr>
        <w:jc w:val="both"/>
        <w:rPr>
          <w:sz w:val="22"/>
          <w:szCs w:val="22"/>
          <w:lang w:val="sk-SK"/>
        </w:rPr>
      </w:pPr>
      <w:r w:rsidRPr="003E65EF">
        <w:rPr>
          <w:sz w:val="22"/>
          <w:szCs w:val="22"/>
          <w:lang w:val="sk-SK"/>
        </w:rPr>
        <w:t>05-850 Ożarów Mazowiecki</w:t>
      </w:r>
    </w:p>
    <w:p w14:paraId="4E095452" w14:textId="77777777" w:rsidR="00AF705A" w:rsidRPr="003E65EF" w:rsidRDefault="00AF705A" w:rsidP="00AF705A">
      <w:pPr>
        <w:pStyle w:val="Americana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3E65EF">
        <w:rPr>
          <w:rFonts w:ascii="Times New Roman" w:hAnsi="Times New Roman" w:cs="Times New Roman"/>
          <w:sz w:val="22"/>
          <w:szCs w:val="22"/>
          <w:lang w:val="sk-SK"/>
        </w:rPr>
        <w:t>Poľsko</w:t>
      </w:r>
    </w:p>
    <w:p w14:paraId="56F4B797" w14:textId="77777777" w:rsidR="00AF705A" w:rsidRPr="003E65EF" w:rsidRDefault="00AF705A" w:rsidP="00AF705A">
      <w:pPr>
        <w:pStyle w:val="Americana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14:paraId="0533F89F" w14:textId="77777777" w:rsidR="00AF705A" w:rsidRPr="003E65EF" w:rsidRDefault="00AF705A" w:rsidP="00AF705A">
      <w:pPr>
        <w:tabs>
          <w:tab w:val="left" w:pos="2520"/>
        </w:tabs>
        <w:rPr>
          <w:sz w:val="22"/>
          <w:szCs w:val="22"/>
          <w:lang w:val="sk-SK"/>
        </w:rPr>
      </w:pPr>
      <w:r w:rsidRPr="003E65EF">
        <w:rPr>
          <w:sz w:val="22"/>
          <w:szCs w:val="22"/>
          <w:lang w:val="sk-SK"/>
        </w:rPr>
        <w:t>tel.: (+4822) 679 51 35</w:t>
      </w:r>
    </w:p>
    <w:p w14:paraId="35D59A4B" w14:textId="77777777" w:rsidR="00AF705A" w:rsidRPr="003E65EF" w:rsidRDefault="00AF705A" w:rsidP="00AF705A">
      <w:pPr>
        <w:tabs>
          <w:tab w:val="left" w:pos="2520"/>
        </w:tabs>
        <w:rPr>
          <w:sz w:val="22"/>
          <w:szCs w:val="22"/>
          <w:lang w:val="sk-SK"/>
        </w:rPr>
      </w:pPr>
      <w:r w:rsidRPr="003E65EF">
        <w:rPr>
          <w:sz w:val="22"/>
          <w:szCs w:val="22"/>
          <w:lang w:val="sk-SK"/>
        </w:rPr>
        <w:t>fax: (+4822) 678 92 87</w:t>
      </w:r>
    </w:p>
    <w:p w14:paraId="5E8D015E" w14:textId="77777777" w:rsidR="00AF705A" w:rsidRPr="003E65EF" w:rsidRDefault="00AF705A" w:rsidP="00AF705A">
      <w:pPr>
        <w:tabs>
          <w:tab w:val="left" w:pos="2520"/>
        </w:tabs>
        <w:rPr>
          <w:sz w:val="22"/>
          <w:szCs w:val="22"/>
          <w:lang w:val="sk-SK"/>
        </w:rPr>
      </w:pPr>
      <w:r w:rsidRPr="003E65EF">
        <w:rPr>
          <w:sz w:val="22"/>
          <w:szCs w:val="22"/>
          <w:lang w:val="sk-SK"/>
        </w:rPr>
        <w:t xml:space="preserve">e-mail: </w:t>
      </w:r>
      <w:hyperlink r:id="rId8" w:history="1">
        <w:r w:rsidRPr="003E65EF">
          <w:rPr>
            <w:rStyle w:val="Hypertextovprepojenie"/>
            <w:sz w:val="22"/>
            <w:szCs w:val="22"/>
            <w:lang w:val="sk-SK"/>
          </w:rPr>
          <w:t>vipharm@vipharm.com.pl</w:t>
        </w:r>
      </w:hyperlink>
    </w:p>
    <w:p w14:paraId="627A4FFC" w14:textId="77777777" w:rsidR="00AF705A" w:rsidRPr="003E65EF" w:rsidRDefault="00AF705A" w:rsidP="00554D43">
      <w:pPr>
        <w:pStyle w:val="Default"/>
        <w:rPr>
          <w:sz w:val="22"/>
          <w:szCs w:val="22"/>
        </w:rPr>
      </w:pPr>
    </w:p>
    <w:p w14:paraId="095B526A" w14:textId="77777777" w:rsidR="00AF705A" w:rsidRPr="003E65EF" w:rsidRDefault="00AF705A" w:rsidP="00AF705A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 xml:space="preserve">Ak potrebujete akúkoľvek informáciu o tomto lieku, kontaktujte, prosím, miestneho zástupcu </w:t>
      </w:r>
      <w:r w:rsidR="00FF2480" w:rsidRPr="003E65EF">
        <w:rPr>
          <w:sz w:val="22"/>
          <w:szCs w:val="22"/>
        </w:rPr>
        <w:t xml:space="preserve">držiteľa </w:t>
      </w:r>
      <w:r w:rsidRPr="003E65EF">
        <w:rPr>
          <w:sz w:val="22"/>
          <w:szCs w:val="22"/>
        </w:rPr>
        <w:t>rozhodnutia o</w:t>
      </w:r>
      <w:r w:rsidR="00C92CEC" w:rsidRPr="003E65EF">
        <w:rPr>
          <w:sz w:val="22"/>
          <w:szCs w:val="22"/>
        </w:rPr>
        <w:t> </w:t>
      </w:r>
      <w:r w:rsidRPr="003E65EF">
        <w:rPr>
          <w:sz w:val="22"/>
          <w:szCs w:val="22"/>
        </w:rPr>
        <w:t>registrácii</w:t>
      </w:r>
      <w:r w:rsidR="00C92CEC" w:rsidRPr="003E65EF">
        <w:rPr>
          <w:sz w:val="22"/>
          <w:szCs w:val="22"/>
        </w:rPr>
        <w:t>.</w:t>
      </w:r>
    </w:p>
    <w:p w14:paraId="0F755426" w14:textId="77777777" w:rsidR="00CE08FF" w:rsidRPr="003E65EF" w:rsidRDefault="00CE08FF" w:rsidP="00225F59">
      <w:pPr>
        <w:pStyle w:val="Default"/>
        <w:rPr>
          <w:sz w:val="22"/>
          <w:szCs w:val="22"/>
        </w:rPr>
      </w:pPr>
    </w:p>
    <w:p w14:paraId="2329ECA7" w14:textId="77777777" w:rsidR="00AF705A" w:rsidRPr="00480CFE" w:rsidRDefault="00AF705A" w:rsidP="00AF705A">
      <w:pPr>
        <w:pStyle w:val="Normlnywebov"/>
        <w:spacing w:before="0" w:beforeAutospacing="0" w:after="0" w:afterAutospacing="0"/>
        <w:rPr>
          <w:rFonts w:ascii="Times New Roman" w:eastAsia="Courier New" w:hAnsi="Times New Roman" w:cs="Times New Roman"/>
          <w:lang w:val="sk-SK"/>
        </w:rPr>
      </w:pPr>
      <w:r w:rsidRPr="00480CFE">
        <w:rPr>
          <w:rFonts w:ascii="Times New Roman" w:eastAsia="Courier New" w:hAnsi="Times New Roman" w:cs="Times New Roman"/>
          <w:b/>
          <w:sz w:val="22"/>
          <w:lang w:val="sk-SK"/>
        </w:rPr>
        <w:t xml:space="preserve">Liek je schválený v členských štátoch Európskeho hospodárskeho priestoru (EHP) pod nasledovnými názvami: </w:t>
      </w:r>
    </w:p>
    <w:p w14:paraId="1A689B03" w14:textId="77777777" w:rsidR="00AF705A" w:rsidRPr="003E65EF" w:rsidRDefault="00AF705A" w:rsidP="00AF705A">
      <w:pPr>
        <w:shd w:val="clear" w:color="auto" w:fill="FFFFFF"/>
        <w:rPr>
          <w:bCs/>
          <w:spacing w:val="-2"/>
          <w:sz w:val="22"/>
          <w:szCs w:val="22"/>
          <w:lang w:val="sk-SK"/>
        </w:rPr>
      </w:pPr>
      <w:r w:rsidRPr="003E65EF">
        <w:rPr>
          <w:bCs/>
          <w:spacing w:val="-2"/>
          <w:sz w:val="22"/>
          <w:szCs w:val="22"/>
          <w:lang w:val="sk-SK"/>
        </w:rPr>
        <w:t>CZ: Zomikos 4mg/5ml</w:t>
      </w:r>
    </w:p>
    <w:p w14:paraId="3A0F7B7C" w14:textId="77777777" w:rsidR="00AF705A" w:rsidRPr="003E65EF" w:rsidRDefault="00AF705A" w:rsidP="00AF705A">
      <w:pPr>
        <w:rPr>
          <w:sz w:val="22"/>
          <w:szCs w:val="22"/>
          <w:lang w:val="sk-SK" w:eastAsia="fr-FR"/>
        </w:rPr>
      </w:pPr>
      <w:r w:rsidRPr="003E65EF">
        <w:rPr>
          <w:bCs/>
          <w:spacing w:val="-2"/>
          <w:sz w:val="22"/>
          <w:szCs w:val="22"/>
          <w:lang w:val="sk-SK"/>
        </w:rPr>
        <w:t>DE:</w:t>
      </w:r>
      <w:r w:rsidRPr="003E65EF">
        <w:rPr>
          <w:sz w:val="22"/>
          <w:szCs w:val="22"/>
          <w:lang w:val="sk-SK"/>
        </w:rPr>
        <w:t xml:space="preserve"> Zoledronsäure Vipharm 4mg/5ml</w:t>
      </w:r>
      <w:r w:rsidRPr="003E65EF">
        <w:rPr>
          <w:sz w:val="22"/>
          <w:szCs w:val="22"/>
          <w:lang w:val="sk-SK" w:eastAsia="fr-FR"/>
        </w:rPr>
        <w:t xml:space="preserve"> Konzentrat zur Herstellung einer Infusionslösung</w:t>
      </w:r>
    </w:p>
    <w:p w14:paraId="7F012321" w14:textId="77777777" w:rsidR="00AF705A" w:rsidRPr="003E65EF" w:rsidRDefault="00AF705A" w:rsidP="00AF705A">
      <w:pPr>
        <w:shd w:val="clear" w:color="auto" w:fill="FFFFFF"/>
        <w:rPr>
          <w:sz w:val="22"/>
          <w:szCs w:val="22"/>
          <w:lang w:val="sk-SK"/>
        </w:rPr>
      </w:pPr>
      <w:r w:rsidRPr="003E65EF">
        <w:rPr>
          <w:bCs/>
          <w:spacing w:val="-2"/>
          <w:sz w:val="22"/>
          <w:szCs w:val="22"/>
          <w:lang w:val="sk-SK"/>
        </w:rPr>
        <w:t xml:space="preserve">HU: </w:t>
      </w:r>
      <w:r w:rsidRPr="003E65EF">
        <w:rPr>
          <w:bCs/>
          <w:sz w:val="22"/>
          <w:szCs w:val="22"/>
          <w:lang w:val="sk-SK"/>
        </w:rPr>
        <w:t>Zoledronsav Vipharm</w:t>
      </w:r>
      <w:r w:rsidRPr="003E65EF">
        <w:rPr>
          <w:bCs/>
          <w:color w:val="1F497D"/>
          <w:sz w:val="22"/>
          <w:szCs w:val="22"/>
          <w:lang w:val="sk-SK"/>
        </w:rPr>
        <w:t xml:space="preserve"> </w:t>
      </w:r>
      <w:r w:rsidRPr="003E65EF">
        <w:rPr>
          <w:sz w:val="22"/>
          <w:szCs w:val="22"/>
          <w:lang w:val="sk-SK"/>
        </w:rPr>
        <w:t>4mg/5ml</w:t>
      </w:r>
      <w:r w:rsidR="00030BC2" w:rsidRPr="003E65EF">
        <w:rPr>
          <w:sz w:val="22"/>
          <w:szCs w:val="22"/>
          <w:lang w:val="sk-SK"/>
        </w:rPr>
        <w:t xml:space="preserve"> koncentrátum oldatos infúzióhoz</w:t>
      </w:r>
    </w:p>
    <w:p w14:paraId="69AD9615" w14:textId="77777777" w:rsidR="00AF705A" w:rsidRPr="003E65EF" w:rsidRDefault="00AF705A" w:rsidP="00AF705A">
      <w:pPr>
        <w:shd w:val="clear" w:color="auto" w:fill="FFFFFF"/>
        <w:rPr>
          <w:bCs/>
          <w:spacing w:val="-2"/>
          <w:sz w:val="22"/>
          <w:szCs w:val="22"/>
          <w:lang w:val="sk-SK"/>
        </w:rPr>
      </w:pPr>
      <w:r w:rsidRPr="003E65EF">
        <w:rPr>
          <w:bCs/>
          <w:spacing w:val="-2"/>
          <w:sz w:val="22"/>
          <w:szCs w:val="22"/>
          <w:lang w:val="sk-SK"/>
        </w:rPr>
        <w:t>PL: Zomikos</w:t>
      </w:r>
    </w:p>
    <w:p w14:paraId="43638F73" w14:textId="77777777" w:rsidR="00AF705A" w:rsidRPr="003E65EF" w:rsidRDefault="00AF705A" w:rsidP="00AF705A">
      <w:pPr>
        <w:shd w:val="clear" w:color="auto" w:fill="FFFFFF"/>
        <w:rPr>
          <w:bCs/>
          <w:spacing w:val="-2"/>
          <w:sz w:val="22"/>
          <w:szCs w:val="22"/>
          <w:lang w:val="sk-SK"/>
        </w:rPr>
      </w:pPr>
      <w:r w:rsidRPr="003E65EF">
        <w:rPr>
          <w:bCs/>
          <w:spacing w:val="-2"/>
          <w:sz w:val="22"/>
          <w:szCs w:val="22"/>
          <w:lang w:val="sk-SK"/>
        </w:rPr>
        <w:t>SK: Zomikos 4mg/5ml</w:t>
      </w:r>
    </w:p>
    <w:p w14:paraId="5D83173A" w14:textId="77777777" w:rsidR="00AF705A" w:rsidRPr="00480CFE" w:rsidRDefault="00AF705A" w:rsidP="00AF705A">
      <w:pPr>
        <w:pStyle w:val="Normlnywebov"/>
        <w:spacing w:before="0" w:beforeAutospacing="0" w:after="0" w:afterAutospacing="0"/>
        <w:rPr>
          <w:rFonts w:ascii="Times" w:eastAsia="Courier New" w:hAnsi="Times" w:cs="Times New Roman"/>
          <w:b/>
          <w:sz w:val="22"/>
          <w:lang w:val="sk-SK"/>
        </w:rPr>
      </w:pPr>
    </w:p>
    <w:p w14:paraId="460EB708" w14:textId="6F6D3C43" w:rsidR="00E75C7C" w:rsidRPr="00A822FC" w:rsidRDefault="00AF705A" w:rsidP="00E75C7C">
      <w:pPr>
        <w:pStyle w:val="Default"/>
        <w:rPr>
          <w:b/>
          <w:sz w:val="22"/>
          <w:szCs w:val="22"/>
        </w:rPr>
      </w:pPr>
      <w:r w:rsidRPr="00480CFE">
        <w:rPr>
          <w:rFonts w:eastAsia="Courier New"/>
          <w:b/>
          <w:sz w:val="22"/>
        </w:rPr>
        <w:t>Táto písomná informácia</w:t>
      </w:r>
      <w:r w:rsidR="0071750C" w:rsidRPr="00480CFE">
        <w:rPr>
          <w:rFonts w:eastAsia="Courier New"/>
          <w:b/>
          <w:sz w:val="22"/>
        </w:rPr>
        <w:t xml:space="preserve"> </w:t>
      </w:r>
      <w:r w:rsidRPr="00480CFE">
        <w:rPr>
          <w:rFonts w:eastAsia="Courier New"/>
          <w:b/>
          <w:sz w:val="22"/>
        </w:rPr>
        <w:t xml:space="preserve">bola naposledy </w:t>
      </w:r>
      <w:r w:rsidR="003F53B2" w:rsidRPr="00480CFE">
        <w:rPr>
          <w:rFonts w:eastAsia="Courier New"/>
          <w:b/>
          <w:sz w:val="22"/>
        </w:rPr>
        <w:t xml:space="preserve">aktualizovaná </w:t>
      </w:r>
      <w:r w:rsidRPr="00480CFE">
        <w:rPr>
          <w:rFonts w:eastAsia="Courier New"/>
          <w:b/>
          <w:sz w:val="22"/>
        </w:rPr>
        <w:t>v</w:t>
      </w:r>
      <w:r w:rsidR="00480CFE">
        <w:rPr>
          <w:b/>
          <w:sz w:val="22"/>
          <w:szCs w:val="22"/>
        </w:rPr>
        <w:t xml:space="preserve"> marci</w:t>
      </w:r>
      <w:r w:rsidR="006505BE" w:rsidRPr="00A822FC">
        <w:rPr>
          <w:b/>
          <w:sz w:val="22"/>
          <w:szCs w:val="22"/>
        </w:rPr>
        <w:t xml:space="preserve"> </w:t>
      </w:r>
      <w:r w:rsidR="00E75C7C" w:rsidRPr="00A822FC">
        <w:rPr>
          <w:b/>
          <w:sz w:val="22"/>
          <w:szCs w:val="22"/>
        </w:rPr>
        <w:t>2021</w:t>
      </w:r>
      <w:r w:rsidR="00A822FC">
        <w:rPr>
          <w:b/>
          <w:sz w:val="22"/>
          <w:szCs w:val="22"/>
        </w:rPr>
        <w:t>.</w:t>
      </w:r>
    </w:p>
    <w:p w14:paraId="0DD2EE3B" w14:textId="77777777" w:rsidR="00281CCE" w:rsidRPr="003E65EF" w:rsidRDefault="00281CCE" w:rsidP="00281CCE">
      <w:pPr>
        <w:pStyle w:val="Default"/>
        <w:rPr>
          <w:sz w:val="22"/>
          <w:szCs w:val="22"/>
        </w:rPr>
      </w:pPr>
    </w:p>
    <w:p w14:paraId="33AE89D8" w14:textId="77777777" w:rsidR="00C92CEC" w:rsidRPr="003E65EF" w:rsidRDefault="00C92CEC">
      <w:pPr>
        <w:spacing w:after="200" w:line="276" w:lineRule="auto"/>
        <w:rPr>
          <w:rFonts w:ascii="Times New Roman" w:eastAsiaTheme="minorHAnsi" w:hAnsi="Times New Roman"/>
          <w:b/>
          <w:bCs/>
          <w:snapToGrid/>
          <w:color w:val="000000"/>
          <w:sz w:val="22"/>
          <w:szCs w:val="22"/>
          <w:lang w:val="sk-SK" w:eastAsia="en-US"/>
        </w:rPr>
      </w:pPr>
      <w:r w:rsidRPr="003E65EF">
        <w:rPr>
          <w:b/>
          <w:bCs/>
          <w:sz w:val="22"/>
          <w:szCs w:val="22"/>
          <w:lang w:val="sk-SK"/>
        </w:rPr>
        <w:br w:type="page"/>
      </w:r>
    </w:p>
    <w:p w14:paraId="49EAF6B7" w14:textId="77777777" w:rsidR="00AF705A" w:rsidRPr="003E65EF" w:rsidRDefault="00AF705A" w:rsidP="00AF705A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lastRenderedPageBreak/>
        <w:t xml:space="preserve">NASLEDUJÚCA INFORMÁCIA JE URČENÁ LEN PRE LEKÁROV A ZDRAVOTNÍCKYCH PRACOVNÍKOV </w:t>
      </w:r>
    </w:p>
    <w:p w14:paraId="56079CC0" w14:textId="77777777" w:rsidR="00AF705A" w:rsidRPr="003E65EF" w:rsidRDefault="00AF705A" w:rsidP="00AF705A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Ako pripraviť a podať </w:t>
      </w:r>
      <w:r w:rsidR="00891C28" w:rsidRPr="003E65EF">
        <w:rPr>
          <w:b/>
          <w:bCs/>
          <w:sz w:val="22"/>
          <w:szCs w:val="22"/>
        </w:rPr>
        <w:t>Zomikos</w:t>
      </w:r>
    </w:p>
    <w:p w14:paraId="772DDCB8" w14:textId="00EB5683" w:rsidR="007F7334" w:rsidRPr="003E65EF" w:rsidRDefault="00AF705A" w:rsidP="00480CFE">
      <w:pPr>
        <w:pStyle w:val="Default"/>
        <w:numPr>
          <w:ilvl w:val="0"/>
          <w:numId w:val="89"/>
        </w:numPr>
        <w:rPr>
          <w:sz w:val="22"/>
          <w:szCs w:val="22"/>
        </w:rPr>
      </w:pPr>
      <w:r w:rsidRPr="003E65EF">
        <w:rPr>
          <w:sz w:val="22"/>
          <w:szCs w:val="22"/>
        </w:rPr>
        <w:t>Na prípravu infúzneho roztoku, ktorý obsahuje 4 mg kyseliny zoledrónovej, zrieďte koncentrát</w:t>
      </w:r>
      <w:r w:rsidR="00C34F95" w:rsidRPr="003E65EF">
        <w:rPr>
          <w:sz w:val="22"/>
          <w:szCs w:val="22"/>
        </w:rPr>
        <w:t xml:space="preserve"> </w:t>
      </w:r>
      <w:r w:rsidR="00891C28" w:rsidRPr="003E65EF">
        <w:rPr>
          <w:sz w:val="22"/>
          <w:szCs w:val="22"/>
        </w:rPr>
        <w:t>Zomikos</w:t>
      </w:r>
      <w:r w:rsidR="00865FCA" w:rsidRPr="003E65EF">
        <w:rPr>
          <w:sz w:val="22"/>
          <w:szCs w:val="22"/>
        </w:rPr>
        <w:t xml:space="preserve">u </w:t>
      </w:r>
      <w:r w:rsidRPr="003E65EF">
        <w:rPr>
          <w:sz w:val="22"/>
          <w:szCs w:val="22"/>
        </w:rPr>
        <w:t xml:space="preserve">(5,0 ml) pomocou 100 ml infúzneho roztoku, ktorý neobsahuje vápnik alebo iné dvojmocné katióny. </w:t>
      </w:r>
    </w:p>
    <w:p w14:paraId="4EA390AE" w14:textId="3E975C80" w:rsidR="007F7334" w:rsidRPr="003E65EF" w:rsidRDefault="00AF705A" w:rsidP="00480CFE">
      <w:pPr>
        <w:pStyle w:val="Default"/>
        <w:numPr>
          <w:ilvl w:val="0"/>
          <w:numId w:val="89"/>
        </w:numPr>
        <w:rPr>
          <w:sz w:val="22"/>
          <w:szCs w:val="22"/>
        </w:rPr>
      </w:pPr>
      <w:r w:rsidRPr="003E65EF">
        <w:rPr>
          <w:sz w:val="22"/>
          <w:szCs w:val="22"/>
        </w:rPr>
        <w:t>Ak je potrebná ni</w:t>
      </w:r>
      <w:r w:rsidR="00865FCA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 xml:space="preserve">šia dávka </w:t>
      </w:r>
      <w:r w:rsidR="00891C28" w:rsidRPr="003E65EF">
        <w:rPr>
          <w:sz w:val="22"/>
          <w:szCs w:val="22"/>
        </w:rPr>
        <w:t>Zomikos</w:t>
      </w:r>
      <w:r w:rsidR="00865FCA" w:rsidRPr="003E65EF">
        <w:rPr>
          <w:sz w:val="22"/>
          <w:szCs w:val="22"/>
        </w:rPr>
        <w:t>u</w:t>
      </w:r>
      <w:r w:rsidRPr="003E65EF">
        <w:rPr>
          <w:sz w:val="22"/>
          <w:szCs w:val="22"/>
        </w:rPr>
        <w:t>, najprv odoberte príslušný objem, ako je to uvedené ni</w:t>
      </w:r>
      <w:r w:rsidR="00865FCA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>šie, a potom ho ďalej zrieďte 100 ml infúzneho roztoku. Aby sa zabránilo prípadným inkompatibilitám, infúzny roztok pou</w:t>
      </w:r>
      <w:r w:rsidR="00865FCA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>itý na riedenie musí byť buď 0,9</w:t>
      </w:r>
      <w:r w:rsidR="00660A2A" w:rsidRPr="003E65EF">
        <w:rPr>
          <w:sz w:val="22"/>
          <w:szCs w:val="22"/>
        </w:rPr>
        <w:t xml:space="preserve"> </w:t>
      </w:r>
      <w:r w:rsidRPr="003E65EF">
        <w:rPr>
          <w:sz w:val="22"/>
          <w:szCs w:val="22"/>
        </w:rPr>
        <w:t>% m/V roztok chloridu sodného alebo 5</w:t>
      </w:r>
      <w:r w:rsidR="00660A2A" w:rsidRPr="003E65EF">
        <w:rPr>
          <w:sz w:val="22"/>
          <w:szCs w:val="22"/>
        </w:rPr>
        <w:t xml:space="preserve"> </w:t>
      </w:r>
      <w:r w:rsidRPr="003E65EF">
        <w:rPr>
          <w:sz w:val="22"/>
          <w:szCs w:val="22"/>
        </w:rPr>
        <w:t xml:space="preserve">% m/V roztok glukózy. </w:t>
      </w:r>
    </w:p>
    <w:p w14:paraId="73F242E4" w14:textId="77777777" w:rsidR="00AF705A" w:rsidRPr="003E65EF" w:rsidRDefault="00AF705A" w:rsidP="00AF705A">
      <w:pPr>
        <w:pStyle w:val="Default"/>
        <w:rPr>
          <w:sz w:val="22"/>
          <w:szCs w:val="22"/>
        </w:rPr>
      </w:pPr>
    </w:p>
    <w:p w14:paraId="2FFD234F" w14:textId="77777777" w:rsidR="00AF705A" w:rsidRPr="003E65EF" w:rsidRDefault="00AF705A" w:rsidP="00AF705A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Nemiešajte infúzny koncentrát </w:t>
      </w:r>
      <w:r w:rsidR="00891C28" w:rsidRPr="003E65EF">
        <w:rPr>
          <w:b/>
          <w:bCs/>
          <w:sz w:val="22"/>
          <w:szCs w:val="22"/>
        </w:rPr>
        <w:t>Zomikos</w:t>
      </w:r>
      <w:r w:rsidR="00865FCA" w:rsidRPr="003E65EF">
        <w:rPr>
          <w:b/>
          <w:bCs/>
          <w:sz w:val="22"/>
          <w:szCs w:val="22"/>
        </w:rPr>
        <w:t>u</w:t>
      </w:r>
      <w:r w:rsidRPr="003E65EF">
        <w:rPr>
          <w:b/>
          <w:bCs/>
          <w:sz w:val="22"/>
          <w:szCs w:val="22"/>
        </w:rPr>
        <w:t xml:space="preserve"> s roztokmi obsahujúcimi vápnik alebo iné dvojmocné katióny, napríklad Ringerovým roztokom s laktátom. </w:t>
      </w:r>
    </w:p>
    <w:p w14:paraId="568CD35E" w14:textId="77777777" w:rsidR="004F0757" w:rsidRPr="003E65EF" w:rsidRDefault="004F0757" w:rsidP="00AF705A">
      <w:pPr>
        <w:pStyle w:val="Default"/>
        <w:rPr>
          <w:sz w:val="22"/>
          <w:szCs w:val="22"/>
        </w:rPr>
      </w:pPr>
    </w:p>
    <w:p w14:paraId="1D40588E" w14:textId="61716717" w:rsidR="00AF705A" w:rsidRPr="003E65EF" w:rsidRDefault="00AF705A" w:rsidP="00AF705A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>Pokyny na prípravu zní</w:t>
      </w:r>
      <w:r w:rsidR="00865FCA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 xml:space="preserve">ených dávok </w:t>
      </w:r>
      <w:r w:rsidR="00891C28" w:rsidRPr="003E65EF">
        <w:rPr>
          <w:sz w:val="22"/>
          <w:szCs w:val="22"/>
        </w:rPr>
        <w:t>Zomikos</w:t>
      </w:r>
      <w:r w:rsidR="00865FCA" w:rsidRPr="003E65EF">
        <w:rPr>
          <w:sz w:val="22"/>
          <w:szCs w:val="22"/>
        </w:rPr>
        <w:t>u</w:t>
      </w:r>
      <w:r w:rsidRPr="003E65EF">
        <w:rPr>
          <w:sz w:val="22"/>
          <w:szCs w:val="22"/>
        </w:rPr>
        <w:t xml:space="preserve">: </w:t>
      </w:r>
    </w:p>
    <w:p w14:paraId="489204AB" w14:textId="77777777" w:rsidR="00AF705A" w:rsidRPr="003E65EF" w:rsidRDefault="00AF705A" w:rsidP="00AF705A">
      <w:pPr>
        <w:pStyle w:val="Default"/>
        <w:rPr>
          <w:sz w:val="22"/>
          <w:szCs w:val="22"/>
        </w:rPr>
      </w:pPr>
      <w:r w:rsidRPr="003E65EF">
        <w:rPr>
          <w:sz w:val="22"/>
          <w:szCs w:val="22"/>
        </w:rPr>
        <w:t xml:space="preserve">Odoberte príslušný objem tekutého koncentrátu </w:t>
      </w:r>
      <w:r w:rsidR="00865FCA" w:rsidRPr="003E65EF">
        <w:rPr>
          <w:sz w:val="22"/>
          <w:szCs w:val="22"/>
        </w:rPr>
        <w:t xml:space="preserve">( 4mg/5 ml) </w:t>
      </w:r>
      <w:r w:rsidRPr="003E65EF">
        <w:rPr>
          <w:sz w:val="22"/>
          <w:szCs w:val="22"/>
        </w:rPr>
        <w:t xml:space="preserve">nasledovným spôsobom: </w:t>
      </w:r>
    </w:p>
    <w:p w14:paraId="24CA0018" w14:textId="4FC4802D" w:rsidR="00AF705A" w:rsidRPr="003E65EF" w:rsidRDefault="00AF705A" w:rsidP="00480CFE">
      <w:pPr>
        <w:pStyle w:val="Default"/>
        <w:numPr>
          <w:ilvl w:val="0"/>
          <w:numId w:val="90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4,4 ml na dávku 3,5 mg </w:t>
      </w:r>
    </w:p>
    <w:p w14:paraId="747268BD" w14:textId="40762AD8" w:rsidR="00AF705A" w:rsidRPr="003E65EF" w:rsidRDefault="00AF705A" w:rsidP="00480CFE">
      <w:pPr>
        <w:pStyle w:val="Default"/>
        <w:numPr>
          <w:ilvl w:val="0"/>
          <w:numId w:val="90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4,1 ml na dávku 3,3 mg </w:t>
      </w:r>
    </w:p>
    <w:p w14:paraId="64291A90" w14:textId="10567AE9" w:rsidR="00AF705A" w:rsidRPr="003E65EF" w:rsidRDefault="00AF705A" w:rsidP="00480CFE">
      <w:pPr>
        <w:pStyle w:val="Default"/>
        <w:numPr>
          <w:ilvl w:val="0"/>
          <w:numId w:val="90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3,8 ml na dávku 3,0 mg </w:t>
      </w:r>
    </w:p>
    <w:p w14:paraId="17ECE28D" w14:textId="77777777" w:rsidR="00AF705A" w:rsidRPr="003E65EF" w:rsidRDefault="00AF705A" w:rsidP="00AF705A">
      <w:pPr>
        <w:pStyle w:val="Default"/>
        <w:rPr>
          <w:sz w:val="22"/>
          <w:szCs w:val="22"/>
        </w:rPr>
      </w:pPr>
    </w:p>
    <w:p w14:paraId="1478D53A" w14:textId="77777777" w:rsidR="004F0757" w:rsidRPr="003E65EF" w:rsidRDefault="00AF705A" w:rsidP="004F0757">
      <w:pPr>
        <w:pStyle w:val="Default"/>
        <w:numPr>
          <w:ilvl w:val="0"/>
          <w:numId w:val="92"/>
        </w:numPr>
        <w:rPr>
          <w:sz w:val="22"/>
          <w:szCs w:val="22"/>
        </w:rPr>
      </w:pPr>
      <w:r w:rsidRPr="003E65EF">
        <w:rPr>
          <w:sz w:val="22"/>
          <w:szCs w:val="22"/>
        </w:rPr>
        <w:t>Len na jednorazové pou</w:t>
      </w:r>
      <w:r w:rsidR="00865FCA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>itie. Nespotrebovaný roztok sa má zlikvidovať. Má sa pou</w:t>
      </w:r>
      <w:r w:rsidR="00865FCA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>iť len číry, nesfarbený roztok bez cudzorodých častíc. Počas prípravy infúzie sa musia dodr</w:t>
      </w:r>
      <w:r w:rsidR="00865FCA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 xml:space="preserve">iavať aseptické postupy. </w:t>
      </w:r>
    </w:p>
    <w:p w14:paraId="537A6B09" w14:textId="77777777" w:rsidR="004F0757" w:rsidRPr="003E65EF" w:rsidRDefault="004F0757" w:rsidP="00480CFE">
      <w:pPr>
        <w:pStyle w:val="Default"/>
        <w:ind w:left="360"/>
        <w:rPr>
          <w:sz w:val="22"/>
          <w:szCs w:val="22"/>
        </w:rPr>
      </w:pPr>
    </w:p>
    <w:p w14:paraId="7E59B0C0" w14:textId="7A98D042" w:rsidR="004F0757" w:rsidRPr="003E65EF" w:rsidRDefault="00036A5F" w:rsidP="004F0757">
      <w:pPr>
        <w:pStyle w:val="Default"/>
        <w:numPr>
          <w:ilvl w:val="0"/>
          <w:numId w:val="92"/>
        </w:numPr>
        <w:rPr>
          <w:sz w:val="22"/>
          <w:szCs w:val="22"/>
        </w:rPr>
      </w:pPr>
      <w:r w:rsidRPr="003E65EF">
        <w:rPr>
          <w:sz w:val="22"/>
          <w:szCs w:val="22"/>
        </w:rPr>
        <w:t>Z mikrobiologického hľadiska sa má nariedený infúzny roztok použiť okamžite. Ak sa nepoužije okamžite, používateľ zodpovedá za čas a podmienky uchovávania pred použitím, čo normálne nemá byť dlhšie ako 24 hodín pri 2 °C – 8 °C. Schladený roztok má potom pred podaním dosiahnuť izbovú teplotu.</w:t>
      </w:r>
    </w:p>
    <w:p w14:paraId="75BC05B3" w14:textId="42CE45D4" w:rsidR="00BB23F9" w:rsidRPr="003E65EF" w:rsidRDefault="00036A5F" w:rsidP="00480CFE">
      <w:pPr>
        <w:pStyle w:val="Default"/>
        <w:ind w:left="360"/>
        <w:rPr>
          <w:sz w:val="22"/>
          <w:szCs w:val="22"/>
        </w:rPr>
      </w:pPr>
      <w:r w:rsidRPr="003E65EF">
        <w:rPr>
          <w:sz w:val="22"/>
          <w:szCs w:val="22"/>
        </w:rPr>
        <w:t xml:space="preserve"> </w:t>
      </w:r>
    </w:p>
    <w:p w14:paraId="493392FF" w14:textId="51DEB4AE" w:rsidR="00BB23F9" w:rsidRPr="003E65EF" w:rsidRDefault="00AF705A" w:rsidP="004F0757">
      <w:pPr>
        <w:pStyle w:val="Default"/>
        <w:numPr>
          <w:ilvl w:val="0"/>
          <w:numId w:val="92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Roztok obsahujúci kyselinu zoledrónovú sa podáva osobitnou infúznou súpravou ako jednorazová intravenózna infúzia trvajúca 15 minút. Stav hydratácie pacientov je nutné zistiť pred aj po podaní </w:t>
      </w:r>
      <w:r w:rsidR="00891C28" w:rsidRPr="003E65EF">
        <w:rPr>
          <w:sz w:val="22"/>
          <w:szCs w:val="22"/>
        </w:rPr>
        <w:t>Zomikos</w:t>
      </w:r>
      <w:r w:rsidR="00865FCA" w:rsidRPr="003E65EF">
        <w:rPr>
          <w:sz w:val="22"/>
          <w:szCs w:val="22"/>
        </w:rPr>
        <w:t>u</w:t>
      </w:r>
      <w:r w:rsidRPr="003E65EF">
        <w:rPr>
          <w:sz w:val="22"/>
          <w:szCs w:val="22"/>
        </w:rPr>
        <w:t xml:space="preserve">, aby sa zabezpečilo, </w:t>
      </w:r>
      <w:r w:rsidR="00865FCA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 xml:space="preserve">e sú primerane hydratovaní. </w:t>
      </w:r>
    </w:p>
    <w:p w14:paraId="67C645A9" w14:textId="77777777" w:rsidR="004F0757" w:rsidRPr="003E65EF" w:rsidRDefault="004F0757" w:rsidP="00480CFE">
      <w:pPr>
        <w:pStyle w:val="Default"/>
        <w:ind w:left="360"/>
        <w:rPr>
          <w:sz w:val="22"/>
          <w:szCs w:val="22"/>
        </w:rPr>
      </w:pPr>
    </w:p>
    <w:p w14:paraId="5A9B1AED" w14:textId="60B5F956" w:rsidR="00BB23F9" w:rsidRPr="003E65EF" w:rsidRDefault="00AF705A" w:rsidP="004F0757">
      <w:pPr>
        <w:pStyle w:val="Default"/>
        <w:numPr>
          <w:ilvl w:val="0"/>
          <w:numId w:val="92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Sledovania s niekoľkými druhmi infúznych súprav z polyvinylchloridu, polyetylénu a polypropylénu neukázali </w:t>
      </w:r>
      <w:r w:rsidR="00865FCA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 xml:space="preserve">iadne inkompatibility so </w:t>
      </w:r>
      <w:r w:rsidR="00891C28" w:rsidRPr="003E65EF">
        <w:rPr>
          <w:sz w:val="22"/>
          <w:szCs w:val="22"/>
        </w:rPr>
        <w:t>Zomikos</w:t>
      </w:r>
      <w:r w:rsidR="00865FCA" w:rsidRPr="003E65EF">
        <w:rPr>
          <w:sz w:val="22"/>
          <w:szCs w:val="22"/>
        </w:rPr>
        <w:t>om</w:t>
      </w:r>
      <w:r w:rsidRPr="003E65EF">
        <w:rPr>
          <w:sz w:val="22"/>
          <w:szCs w:val="22"/>
        </w:rPr>
        <w:t xml:space="preserve">. </w:t>
      </w:r>
    </w:p>
    <w:p w14:paraId="7A44E9B2" w14:textId="77777777" w:rsidR="004F0757" w:rsidRPr="003E65EF" w:rsidRDefault="004F0757" w:rsidP="00480CFE">
      <w:pPr>
        <w:pStyle w:val="Default"/>
        <w:ind w:left="360"/>
        <w:rPr>
          <w:sz w:val="22"/>
          <w:szCs w:val="22"/>
        </w:rPr>
      </w:pPr>
    </w:p>
    <w:p w14:paraId="0B64CB38" w14:textId="402B3707" w:rsidR="00BB23F9" w:rsidRPr="003E65EF" w:rsidRDefault="00AF705A" w:rsidP="00480CFE">
      <w:pPr>
        <w:pStyle w:val="Default"/>
        <w:numPr>
          <w:ilvl w:val="0"/>
          <w:numId w:val="92"/>
        </w:numPr>
        <w:rPr>
          <w:sz w:val="22"/>
          <w:szCs w:val="22"/>
        </w:rPr>
      </w:pPr>
      <w:r w:rsidRPr="003E65EF">
        <w:rPr>
          <w:sz w:val="22"/>
          <w:szCs w:val="22"/>
        </w:rPr>
        <w:t>Preto</w:t>
      </w:r>
      <w:r w:rsidR="00865FCA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 xml:space="preserve">e nie sú dostupné údaje o kompatibilite </w:t>
      </w:r>
      <w:r w:rsidR="00891C28" w:rsidRPr="003E65EF">
        <w:rPr>
          <w:sz w:val="22"/>
          <w:szCs w:val="22"/>
        </w:rPr>
        <w:t>Zomikos</w:t>
      </w:r>
      <w:r w:rsidR="00865FCA" w:rsidRPr="003E65EF">
        <w:rPr>
          <w:sz w:val="22"/>
          <w:szCs w:val="22"/>
        </w:rPr>
        <w:t>u</w:t>
      </w:r>
      <w:r w:rsidRPr="003E65EF">
        <w:rPr>
          <w:sz w:val="22"/>
          <w:szCs w:val="22"/>
        </w:rPr>
        <w:t xml:space="preserve"> s inými intravenózne podávanými látkami, </w:t>
      </w:r>
      <w:r w:rsidR="00660A2A" w:rsidRPr="003E65EF">
        <w:rPr>
          <w:sz w:val="22"/>
          <w:szCs w:val="22"/>
        </w:rPr>
        <w:t xml:space="preserve">Zomikos </w:t>
      </w:r>
      <w:r w:rsidRPr="003E65EF">
        <w:rPr>
          <w:sz w:val="22"/>
          <w:szCs w:val="22"/>
        </w:rPr>
        <w:t>sa nesmie miešať s inými liekmi/látkami a v</w:t>
      </w:r>
      <w:r w:rsidR="00865FCA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 xml:space="preserve">dy sa má podávať osobitnou infúznou súpravou. </w:t>
      </w:r>
    </w:p>
    <w:p w14:paraId="34D4E402" w14:textId="77777777" w:rsidR="00AF705A" w:rsidRPr="003E65EF" w:rsidRDefault="00AF705A" w:rsidP="00AF705A">
      <w:pPr>
        <w:pStyle w:val="Default"/>
        <w:rPr>
          <w:sz w:val="22"/>
          <w:szCs w:val="22"/>
        </w:rPr>
      </w:pPr>
    </w:p>
    <w:p w14:paraId="663BF133" w14:textId="77777777" w:rsidR="00AF705A" w:rsidRPr="003E65EF" w:rsidRDefault="00AF705A" w:rsidP="00AF705A">
      <w:pPr>
        <w:pStyle w:val="Default"/>
        <w:rPr>
          <w:sz w:val="22"/>
          <w:szCs w:val="22"/>
        </w:rPr>
      </w:pPr>
      <w:r w:rsidRPr="003E65EF">
        <w:rPr>
          <w:b/>
          <w:bCs/>
          <w:sz w:val="22"/>
          <w:szCs w:val="22"/>
        </w:rPr>
        <w:t xml:space="preserve">Ako uchovávať </w:t>
      </w:r>
      <w:r w:rsidR="00891C28" w:rsidRPr="003E65EF">
        <w:rPr>
          <w:b/>
          <w:bCs/>
          <w:sz w:val="22"/>
          <w:szCs w:val="22"/>
        </w:rPr>
        <w:t>Zomikos</w:t>
      </w:r>
      <w:r w:rsidRPr="003E65EF">
        <w:rPr>
          <w:b/>
          <w:bCs/>
          <w:sz w:val="22"/>
          <w:szCs w:val="22"/>
        </w:rPr>
        <w:t xml:space="preserve"> </w:t>
      </w:r>
    </w:p>
    <w:p w14:paraId="24A10E84" w14:textId="77777777" w:rsidR="00BB23F9" w:rsidRPr="003E65EF" w:rsidRDefault="00AF705A">
      <w:pPr>
        <w:pStyle w:val="Default"/>
        <w:numPr>
          <w:ilvl w:val="0"/>
          <w:numId w:val="82"/>
        </w:numPr>
        <w:rPr>
          <w:sz w:val="22"/>
          <w:szCs w:val="22"/>
        </w:rPr>
      </w:pPr>
      <w:r w:rsidRPr="003E65EF">
        <w:rPr>
          <w:sz w:val="22"/>
          <w:szCs w:val="22"/>
        </w:rPr>
        <w:t xml:space="preserve">Uchovávajte </w:t>
      </w:r>
      <w:r w:rsidR="00891C28" w:rsidRPr="003E65EF">
        <w:rPr>
          <w:sz w:val="22"/>
          <w:szCs w:val="22"/>
        </w:rPr>
        <w:t>Zomikos</w:t>
      </w:r>
      <w:r w:rsidRPr="003E65EF">
        <w:rPr>
          <w:sz w:val="22"/>
          <w:szCs w:val="22"/>
        </w:rPr>
        <w:t xml:space="preserve"> mimo </w:t>
      </w:r>
      <w:r w:rsidR="00660A2A" w:rsidRPr="003E65EF">
        <w:rPr>
          <w:sz w:val="22"/>
          <w:szCs w:val="22"/>
        </w:rPr>
        <w:t xml:space="preserve">dohľadu a </w:t>
      </w:r>
      <w:r w:rsidRPr="003E65EF">
        <w:rPr>
          <w:sz w:val="22"/>
          <w:szCs w:val="22"/>
        </w:rPr>
        <w:t xml:space="preserve">dosahu detí. </w:t>
      </w:r>
    </w:p>
    <w:p w14:paraId="51B6A163" w14:textId="77777777" w:rsidR="00BB23F9" w:rsidRPr="003E65EF" w:rsidRDefault="00AF705A">
      <w:pPr>
        <w:pStyle w:val="Default"/>
        <w:numPr>
          <w:ilvl w:val="0"/>
          <w:numId w:val="82"/>
        </w:numPr>
        <w:rPr>
          <w:sz w:val="22"/>
          <w:szCs w:val="22"/>
        </w:rPr>
      </w:pPr>
      <w:r w:rsidRPr="003E65EF">
        <w:rPr>
          <w:sz w:val="22"/>
          <w:szCs w:val="22"/>
        </w:rPr>
        <w:t>Nepou</w:t>
      </w:r>
      <w:r w:rsidR="00865FCA" w:rsidRPr="003E65EF">
        <w:rPr>
          <w:sz w:val="22"/>
          <w:szCs w:val="22"/>
        </w:rPr>
        <w:t>ž</w:t>
      </w:r>
      <w:r w:rsidRPr="003E65EF">
        <w:rPr>
          <w:sz w:val="22"/>
          <w:szCs w:val="22"/>
        </w:rPr>
        <w:t xml:space="preserve">ívajte </w:t>
      </w:r>
      <w:r w:rsidR="00891C28" w:rsidRPr="003E65EF">
        <w:rPr>
          <w:sz w:val="22"/>
          <w:szCs w:val="22"/>
        </w:rPr>
        <w:t>Zomikos</w:t>
      </w:r>
      <w:r w:rsidRPr="003E65EF">
        <w:rPr>
          <w:sz w:val="22"/>
          <w:szCs w:val="22"/>
        </w:rPr>
        <w:t xml:space="preserve"> po dátume exspirácie, ktorý je uvedený na obale. </w:t>
      </w:r>
    </w:p>
    <w:p w14:paraId="501647CD" w14:textId="174DCA9E" w:rsidR="004F0757" w:rsidRPr="003E65EF" w:rsidRDefault="004F0757">
      <w:pPr>
        <w:pStyle w:val="Default"/>
        <w:numPr>
          <w:ilvl w:val="0"/>
          <w:numId w:val="82"/>
        </w:numPr>
        <w:rPr>
          <w:sz w:val="22"/>
          <w:szCs w:val="22"/>
        </w:rPr>
      </w:pPr>
      <w:r w:rsidRPr="003E65EF">
        <w:rPr>
          <w:sz w:val="22"/>
          <w:szCs w:val="22"/>
        </w:rPr>
        <w:t>Neotvorená injekčná liekovka nevyžaduje žiadne zvláštne podmienky na uchovávanie.</w:t>
      </w:r>
      <w:r w:rsidRPr="003E65EF" w:rsidDel="004F0757">
        <w:rPr>
          <w:sz w:val="22"/>
          <w:szCs w:val="22"/>
        </w:rPr>
        <w:t xml:space="preserve"> </w:t>
      </w:r>
    </w:p>
    <w:p w14:paraId="5484BDF0" w14:textId="3D5F0326" w:rsidR="00C44C4D" w:rsidRPr="003E65EF" w:rsidRDefault="004F0757" w:rsidP="004F0757">
      <w:pPr>
        <w:pStyle w:val="Default"/>
        <w:numPr>
          <w:ilvl w:val="0"/>
          <w:numId w:val="82"/>
        </w:numPr>
        <w:rPr>
          <w:sz w:val="22"/>
        </w:rPr>
      </w:pPr>
      <w:r w:rsidRPr="003E65EF">
        <w:rPr>
          <w:sz w:val="22"/>
          <w:szCs w:val="22"/>
        </w:rPr>
        <w:t>Nariedený infúzny roztok Zomikosu sa má použiť okamžite, aby sa zabránilo mikrobiálnej kontaminácii.</w:t>
      </w:r>
    </w:p>
    <w:sectPr w:rsidR="00C44C4D" w:rsidRPr="003E65EF" w:rsidSect="00132AC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34" w:right="1418" w:bottom="1134" w:left="1418" w:header="737" w:footer="737" w:gutter="0"/>
      <w:cols w:space="708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3B1718" w16cid:durableId="23DA6E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683F6" w14:textId="77777777" w:rsidR="001868AB" w:rsidRDefault="001868AB" w:rsidP="00C02C2D">
      <w:r>
        <w:separator/>
      </w:r>
    </w:p>
  </w:endnote>
  <w:endnote w:type="continuationSeparator" w:id="0">
    <w:p w14:paraId="24B93900" w14:textId="77777777" w:rsidR="001868AB" w:rsidRDefault="001868AB" w:rsidP="00C0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endon Lt L2">
    <w:altName w:val="Tahoma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03339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31D1C7C0" w14:textId="77777777" w:rsidR="00EA25F4" w:rsidRPr="00EA25F4" w:rsidRDefault="00EA25F4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EA25F4">
          <w:rPr>
            <w:rFonts w:ascii="Times New Roman" w:hAnsi="Times New Roman"/>
            <w:sz w:val="18"/>
            <w:szCs w:val="18"/>
          </w:rPr>
          <w:fldChar w:fldCharType="begin"/>
        </w:r>
        <w:r w:rsidRPr="00EA25F4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EA25F4">
          <w:rPr>
            <w:rFonts w:ascii="Times New Roman" w:hAnsi="Times New Roman"/>
            <w:sz w:val="18"/>
            <w:szCs w:val="18"/>
          </w:rPr>
          <w:fldChar w:fldCharType="separate"/>
        </w:r>
        <w:r w:rsidR="003639EB" w:rsidRPr="003639EB">
          <w:rPr>
            <w:rFonts w:ascii="Times New Roman" w:hAnsi="Times New Roman"/>
            <w:noProof/>
            <w:sz w:val="18"/>
            <w:szCs w:val="18"/>
            <w:lang w:val="sk-SK"/>
          </w:rPr>
          <w:t>6</w:t>
        </w:r>
        <w:r w:rsidRPr="00EA25F4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57E8E485" w14:textId="77777777" w:rsidR="00EA25F4" w:rsidRPr="00EA25F4" w:rsidRDefault="00EA25F4">
    <w:pPr>
      <w:pStyle w:val="Pta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9553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2D8ADB61" w14:textId="77777777" w:rsidR="00EA25F4" w:rsidRPr="00EA25F4" w:rsidRDefault="00EA25F4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EA25F4">
          <w:rPr>
            <w:rFonts w:ascii="Times New Roman" w:hAnsi="Times New Roman"/>
            <w:sz w:val="18"/>
            <w:szCs w:val="18"/>
          </w:rPr>
          <w:fldChar w:fldCharType="begin"/>
        </w:r>
        <w:r w:rsidRPr="00EA25F4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EA25F4">
          <w:rPr>
            <w:rFonts w:ascii="Times New Roman" w:hAnsi="Times New Roman"/>
            <w:sz w:val="18"/>
            <w:szCs w:val="18"/>
          </w:rPr>
          <w:fldChar w:fldCharType="separate"/>
        </w:r>
        <w:r w:rsidR="00524208" w:rsidRPr="00524208">
          <w:rPr>
            <w:rFonts w:ascii="Times New Roman" w:hAnsi="Times New Roman"/>
            <w:noProof/>
            <w:sz w:val="18"/>
            <w:szCs w:val="18"/>
            <w:lang w:val="sk-SK"/>
          </w:rPr>
          <w:t>1</w:t>
        </w:r>
        <w:r w:rsidRPr="00EA25F4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430ED47B" w14:textId="77777777" w:rsidR="00EA25F4" w:rsidRDefault="00EA25F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EFAAD" w14:textId="77777777" w:rsidR="001868AB" w:rsidRDefault="001868AB" w:rsidP="00C02C2D">
      <w:r>
        <w:separator/>
      </w:r>
    </w:p>
  </w:footnote>
  <w:footnote w:type="continuationSeparator" w:id="0">
    <w:p w14:paraId="1A741FFC" w14:textId="77777777" w:rsidR="001868AB" w:rsidRDefault="001868AB" w:rsidP="00C02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F110F" w14:textId="3FF8EC48" w:rsidR="00524208" w:rsidRPr="00EA25F4" w:rsidRDefault="00524208" w:rsidP="00524208">
    <w:pPr>
      <w:pStyle w:val="Hlavika"/>
      <w:rPr>
        <w:lang w:val="pl-PL"/>
      </w:rPr>
    </w:pPr>
    <w:r>
      <w:rPr>
        <w:rFonts w:ascii="Times New Roman" w:hAnsi="Times New Roman"/>
        <w:sz w:val="18"/>
        <w:szCs w:val="18"/>
      </w:rPr>
      <w:t xml:space="preserve">Príloha č.2 k notifikácii o zmene, ev. č.: </w:t>
    </w:r>
    <w:r w:rsidR="00D65455" w:rsidRPr="00D65455">
      <w:rPr>
        <w:rFonts w:ascii="Times New Roman" w:hAnsi="Times New Roman"/>
        <w:sz w:val="18"/>
        <w:szCs w:val="18"/>
      </w:rPr>
      <w:t>2020/05133-Z1B</w:t>
    </w:r>
  </w:p>
  <w:p w14:paraId="147E380E" w14:textId="77777777" w:rsidR="00524208" w:rsidRDefault="0052420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F6820" w14:textId="6295D25D" w:rsidR="00C02C2D" w:rsidRPr="00EA25F4" w:rsidRDefault="001A6EC9">
    <w:pPr>
      <w:pStyle w:val="Hlavika"/>
      <w:rPr>
        <w:lang w:val="pl-PL"/>
      </w:rPr>
    </w:pPr>
    <w:r>
      <w:rPr>
        <w:rFonts w:ascii="Times New Roman" w:hAnsi="Times New Roman"/>
        <w:sz w:val="18"/>
        <w:szCs w:val="18"/>
      </w:rPr>
      <w:t>Príloha č.2 k notifikácii o zmene, ev. č.: 201</w:t>
    </w:r>
    <w:r w:rsidR="00524208">
      <w:rPr>
        <w:rFonts w:ascii="Times New Roman" w:hAnsi="Times New Roman"/>
        <w:sz w:val="18"/>
        <w:szCs w:val="18"/>
      </w:rPr>
      <w:t>7</w:t>
    </w:r>
    <w:r>
      <w:rPr>
        <w:rFonts w:ascii="Times New Roman" w:hAnsi="Times New Roman"/>
        <w:sz w:val="18"/>
        <w:szCs w:val="18"/>
      </w:rPr>
      <w:t>/0</w:t>
    </w:r>
    <w:r w:rsidR="00524208">
      <w:rPr>
        <w:rFonts w:ascii="Times New Roman" w:hAnsi="Times New Roman"/>
        <w:sz w:val="18"/>
        <w:szCs w:val="18"/>
      </w:rPr>
      <w:t>3926</w:t>
    </w:r>
    <w:r>
      <w:rPr>
        <w:rFonts w:ascii="Times New Roman" w:hAnsi="Times New Roman"/>
        <w:sz w:val="18"/>
        <w:szCs w:val="18"/>
      </w:rPr>
      <w:t>-Z1A</w:t>
    </w:r>
    <w:r w:rsidRPr="00E61F57" w:rsidDel="001A6EC9">
      <w:rPr>
        <w:rFonts w:ascii="Times New Roman" w:hAnsi="Times New Roman"/>
        <w:sz w:val="18"/>
        <w:szCs w:val="18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E26C0B"/>
    <w:multiLevelType w:val="hybridMultilevel"/>
    <w:tmpl w:val="5F6AC6A8"/>
    <w:lvl w:ilvl="0" w:tplc="02D0593A">
      <w:start w:val="1"/>
      <w:numFmt w:val="bullet"/>
      <w:lvlText w:val="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AB59B4"/>
    <w:multiLevelType w:val="hybridMultilevel"/>
    <w:tmpl w:val="936A35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E9663A"/>
    <w:multiLevelType w:val="hybridMultilevel"/>
    <w:tmpl w:val="8E7767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84C3B3C"/>
    <w:multiLevelType w:val="hybridMultilevel"/>
    <w:tmpl w:val="C05254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8C9E2D5"/>
    <w:multiLevelType w:val="hybridMultilevel"/>
    <w:tmpl w:val="0F1AD7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A0B920E"/>
    <w:multiLevelType w:val="hybridMultilevel"/>
    <w:tmpl w:val="BFB15E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B6F1371"/>
    <w:multiLevelType w:val="hybridMultilevel"/>
    <w:tmpl w:val="803BB1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0A47C9C"/>
    <w:multiLevelType w:val="hybridMultilevel"/>
    <w:tmpl w:val="F26BB9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4EAB19F"/>
    <w:multiLevelType w:val="hybridMultilevel"/>
    <w:tmpl w:val="4A639A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43FF4A6"/>
    <w:multiLevelType w:val="hybridMultilevel"/>
    <w:tmpl w:val="0B83D0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5A910AC"/>
    <w:multiLevelType w:val="hybridMultilevel"/>
    <w:tmpl w:val="4B4767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2BDEBAF"/>
    <w:multiLevelType w:val="hybridMultilevel"/>
    <w:tmpl w:val="5250EF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ADEECDE"/>
    <w:multiLevelType w:val="hybridMultilevel"/>
    <w:tmpl w:val="E3265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AFAA123"/>
    <w:multiLevelType w:val="hybridMultilevel"/>
    <w:tmpl w:val="9B6DAC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03E1518"/>
    <w:multiLevelType w:val="hybridMultilevel"/>
    <w:tmpl w:val="3BAF39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30A38E0"/>
    <w:multiLevelType w:val="hybridMultilevel"/>
    <w:tmpl w:val="4282FBCA"/>
    <w:lvl w:ilvl="0" w:tplc="8F8A252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E4BD10E"/>
    <w:multiLevelType w:val="hybridMultilevel"/>
    <w:tmpl w:val="BB6E04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FFA9D624"/>
    <w:multiLevelType w:val="hybridMultilevel"/>
    <w:tmpl w:val="BE29C8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41D7E9"/>
    <w:multiLevelType w:val="hybridMultilevel"/>
    <w:tmpl w:val="4EDC9A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7FB437"/>
    <w:multiLevelType w:val="hybridMultilevel"/>
    <w:tmpl w:val="C9B58F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83F857"/>
    <w:multiLevelType w:val="hybridMultilevel"/>
    <w:tmpl w:val="16492C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DB7071"/>
    <w:multiLevelType w:val="hybridMultilevel"/>
    <w:tmpl w:val="33C8D9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2DF4455"/>
    <w:multiLevelType w:val="hybridMultilevel"/>
    <w:tmpl w:val="67DAB00E"/>
    <w:lvl w:ilvl="0" w:tplc="02D0593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4C53806"/>
    <w:multiLevelType w:val="hybridMultilevel"/>
    <w:tmpl w:val="FE9A14A4"/>
    <w:lvl w:ilvl="0" w:tplc="8F8A2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EF44A9"/>
    <w:multiLevelType w:val="hybridMultilevel"/>
    <w:tmpl w:val="ACD636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3907D6"/>
    <w:multiLevelType w:val="hybridMultilevel"/>
    <w:tmpl w:val="AF4EBC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3F6A84"/>
    <w:multiLevelType w:val="hybridMultilevel"/>
    <w:tmpl w:val="A162DA8E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CBA5DDC"/>
    <w:multiLevelType w:val="hybridMultilevel"/>
    <w:tmpl w:val="4CE44A86"/>
    <w:lvl w:ilvl="0" w:tplc="DBF6F068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0F9F7C42"/>
    <w:multiLevelType w:val="hybridMultilevel"/>
    <w:tmpl w:val="CBBEABC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4077648"/>
    <w:multiLevelType w:val="hybridMultilevel"/>
    <w:tmpl w:val="4418A4E8"/>
    <w:lvl w:ilvl="0" w:tplc="9E92F868">
      <w:numFmt w:val="bullet"/>
      <w:lvlText w:val="•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14B174A6"/>
    <w:multiLevelType w:val="hybridMultilevel"/>
    <w:tmpl w:val="A5926260"/>
    <w:lvl w:ilvl="0" w:tplc="02D05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7E0CE3"/>
    <w:multiLevelType w:val="hybridMultilevel"/>
    <w:tmpl w:val="8912F774"/>
    <w:lvl w:ilvl="0" w:tplc="8F8A2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6E45A1D"/>
    <w:multiLevelType w:val="hybridMultilevel"/>
    <w:tmpl w:val="859C25C0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172174A8"/>
    <w:multiLevelType w:val="hybridMultilevel"/>
    <w:tmpl w:val="6A7A4222"/>
    <w:lvl w:ilvl="0" w:tplc="02D05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2507E8"/>
    <w:multiLevelType w:val="hybridMultilevel"/>
    <w:tmpl w:val="753CEA94"/>
    <w:lvl w:ilvl="0" w:tplc="19A414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1B456A2C"/>
    <w:multiLevelType w:val="hybridMultilevel"/>
    <w:tmpl w:val="F35CA9AA"/>
    <w:lvl w:ilvl="0" w:tplc="20B2924C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1F6C244E"/>
    <w:multiLevelType w:val="hybridMultilevel"/>
    <w:tmpl w:val="E4B0DAC4"/>
    <w:lvl w:ilvl="0" w:tplc="02D05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FC768E"/>
    <w:multiLevelType w:val="hybridMultilevel"/>
    <w:tmpl w:val="D3F02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082821"/>
    <w:multiLevelType w:val="hybridMultilevel"/>
    <w:tmpl w:val="95A8F89C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2B46681A"/>
    <w:multiLevelType w:val="hybridMultilevel"/>
    <w:tmpl w:val="8610A1AE"/>
    <w:lvl w:ilvl="0" w:tplc="CE9E29D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2C6D0C67"/>
    <w:multiLevelType w:val="hybridMultilevel"/>
    <w:tmpl w:val="6D48D552"/>
    <w:lvl w:ilvl="0" w:tplc="8F8A2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D6B0E1"/>
    <w:multiLevelType w:val="hybridMultilevel"/>
    <w:tmpl w:val="FF6F55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2E6806D1"/>
    <w:multiLevelType w:val="hybridMultilevel"/>
    <w:tmpl w:val="6CFEE2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FE04F7F"/>
    <w:multiLevelType w:val="hybridMultilevel"/>
    <w:tmpl w:val="4AB8F666"/>
    <w:lvl w:ilvl="0" w:tplc="A0CAEDEE">
      <w:start w:val="6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4" w15:restartNumberingAfterBreak="0">
    <w:nsid w:val="309E5CC6"/>
    <w:multiLevelType w:val="hybridMultilevel"/>
    <w:tmpl w:val="CA7ED59C"/>
    <w:lvl w:ilvl="0" w:tplc="02D05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AF5ED5"/>
    <w:multiLevelType w:val="hybridMultilevel"/>
    <w:tmpl w:val="95DED8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DA6475"/>
    <w:multiLevelType w:val="hybridMultilevel"/>
    <w:tmpl w:val="497C7ABC"/>
    <w:lvl w:ilvl="0" w:tplc="02D0593A">
      <w:start w:val="1"/>
      <w:numFmt w:val="bullet"/>
      <w:lvlText w:val="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3363DCE3"/>
    <w:multiLevelType w:val="hybridMultilevel"/>
    <w:tmpl w:val="9314F2E4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3450F4E6"/>
    <w:multiLevelType w:val="hybridMultilevel"/>
    <w:tmpl w:val="CD2C7B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35D157BA"/>
    <w:multiLevelType w:val="hybridMultilevel"/>
    <w:tmpl w:val="890AD6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93A8FB"/>
    <w:multiLevelType w:val="hybridMultilevel"/>
    <w:tmpl w:val="D89A81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38513DDF"/>
    <w:multiLevelType w:val="hybridMultilevel"/>
    <w:tmpl w:val="B5865744"/>
    <w:lvl w:ilvl="0" w:tplc="02D0593A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3C5678B9"/>
    <w:multiLevelType w:val="hybridMultilevel"/>
    <w:tmpl w:val="302211CE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3D315055"/>
    <w:multiLevelType w:val="hybridMultilevel"/>
    <w:tmpl w:val="E85A52B4"/>
    <w:lvl w:ilvl="0" w:tplc="8F8A2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E336C58"/>
    <w:multiLevelType w:val="hybridMultilevel"/>
    <w:tmpl w:val="6180EB1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FE4459F"/>
    <w:multiLevelType w:val="hybridMultilevel"/>
    <w:tmpl w:val="62F49A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A96655"/>
    <w:multiLevelType w:val="hybridMultilevel"/>
    <w:tmpl w:val="762A847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0D4EE84"/>
    <w:multiLevelType w:val="hybridMultilevel"/>
    <w:tmpl w:val="18D45C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40FCA215"/>
    <w:multiLevelType w:val="hybridMultilevel"/>
    <w:tmpl w:val="8AAE2F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446F17B2"/>
    <w:multiLevelType w:val="hybridMultilevel"/>
    <w:tmpl w:val="2C842B0A"/>
    <w:lvl w:ilvl="0" w:tplc="8F8A2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5161097"/>
    <w:multiLevelType w:val="hybridMultilevel"/>
    <w:tmpl w:val="63AA06E6"/>
    <w:lvl w:ilvl="0" w:tplc="02D0593A">
      <w:start w:val="1"/>
      <w:numFmt w:val="bullet"/>
      <w:lvlText w:val="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46641ACA"/>
    <w:multiLevelType w:val="hybridMultilevel"/>
    <w:tmpl w:val="F02203E2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49F16174"/>
    <w:multiLevelType w:val="hybridMultilevel"/>
    <w:tmpl w:val="7012033C"/>
    <w:lvl w:ilvl="0" w:tplc="8F8A25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A4F1FB8"/>
    <w:multiLevelType w:val="hybridMultilevel"/>
    <w:tmpl w:val="A98605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4DC3A079"/>
    <w:multiLevelType w:val="hybridMultilevel"/>
    <w:tmpl w:val="9D3C8652"/>
    <w:lvl w:ilvl="0" w:tplc="FFFFFFFF">
      <w:start w:val="1"/>
      <w:numFmt w:val="decimal"/>
      <w:lvlText w:val=""/>
      <w:lvlJc w:val="left"/>
    </w:lvl>
    <w:lvl w:ilvl="1" w:tplc="041B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50A21E3D"/>
    <w:multiLevelType w:val="hybridMultilevel"/>
    <w:tmpl w:val="771E54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191AD0"/>
    <w:multiLevelType w:val="hybridMultilevel"/>
    <w:tmpl w:val="BBD0D2FA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5558C203"/>
    <w:multiLevelType w:val="hybridMultilevel"/>
    <w:tmpl w:val="0BD8F4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56040DFC"/>
    <w:multiLevelType w:val="hybridMultilevel"/>
    <w:tmpl w:val="B28E801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74E0425"/>
    <w:multiLevelType w:val="hybridMultilevel"/>
    <w:tmpl w:val="7758D9A8"/>
    <w:lvl w:ilvl="0" w:tplc="02D0593A">
      <w:start w:val="1"/>
      <w:numFmt w:val="bullet"/>
      <w:lvlText w:val="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57F731E1"/>
    <w:multiLevelType w:val="hybridMultilevel"/>
    <w:tmpl w:val="2AB784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587A15A8"/>
    <w:multiLevelType w:val="hybridMultilevel"/>
    <w:tmpl w:val="EF784F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94D19E9"/>
    <w:multiLevelType w:val="hybridMultilevel"/>
    <w:tmpl w:val="4E5A41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A536698"/>
    <w:multiLevelType w:val="hybridMultilevel"/>
    <w:tmpl w:val="234EE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4C4619"/>
    <w:multiLevelType w:val="hybridMultilevel"/>
    <w:tmpl w:val="E59662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5D01D4"/>
    <w:multiLevelType w:val="hybridMultilevel"/>
    <w:tmpl w:val="C436F124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5DF83264"/>
    <w:multiLevelType w:val="hybridMultilevel"/>
    <w:tmpl w:val="A34406F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F4357B8"/>
    <w:multiLevelType w:val="hybridMultilevel"/>
    <w:tmpl w:val="EE46A6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820373"/>
    <w:multiLevelType w:val="hybridMultilevel"/>
    <w:tmpl w:val="15E207F6"/>
    <w:lvl w:ilvl="0" w:tplc="02D0593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20F1CE1"/>
    <w:multiLevelType w:val="hybridMultilevel"/>
    <w:tmpl w:val="37FA02DE"/>
    <w:lvl w:ilvl="0" w:tplc="02D059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 w15:restartNumberingAfterBreak="0">
    <w:nsid w:val="642B16F3"/>
    <w:multiLevelType w:val="hybridMultilevel"/>
    <w:tmpl w:val="5EBE2F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014DE3"/>
    <w:multiLevelType w:val="hybridMultilevel"/>
    <w:tmpl w:val="5C78E0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77743B"/>
    <w:multiLevelType w:val="hybridMultilevel"/>
    <w:tmpl w:val="FE9415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6A0B0527"/>
    <w:multiLevelType w:val="hybridMultilevel"/>
    <w:tmpl w:val="A1A6E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F03D59"/>
    <w:multiLevelType w:val="hybridMultilevel"/>
    <w:tmpl w:val="ADE23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D7C001E"/>
    <w:multiLevelType w:val="hybridMultilevel"/>
    <w:tmpl w:val="5B6A4A80"/>
    <w:lvl w:ilvl="0" w:tplc="02D05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8D4A4D"/>
    <w:multiLevelType w:val="hybridMultilevel"/>
    <w:tmpl w:val="9A6C13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 w15:restartNumberingAfterBreak="0">
    <w:nsid w:val="70830EDE"/>
    <w:multiLevelType w:val="hybridMultilevel"/>
    <w:tmpl w:val="3496EE62"/>
    <w:lvl w:ilvl="0" w:tplc="02D0593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2F31F91"/>
    <w:multiLevelType w:val="hybridMultilevel"/>
    <w:tmpl w:val="520294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3039B89"/>
    <w:multiLevelType w:val="hybridMultilevel"/>
    <w:tmpl w:val="AB1188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 w15:restartNumberingAfterBreak="0">
    <w:nsid w:val="73183F54"/>
    <w:multiLevelType w:val="hybridMultilevel"/>
    <w:tmpl w:val="B3EC149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665440"/>
    <w:multiLevelType w:val="hybridMultilevel"/>
    <w:tmpl w:val="A0FC5D3C"/>
    <w:lvl w:ilvl="0" w:tplc="02D0593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87B4EF5"/>
    <w:multiLevelType w:val="hybridMultilevel"/>
    <w:tmpl w:val="1F6E58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 w15:restartNumberingAfterBreak="0">
    <w:nsid w:val="7B5F9531"/>
    <w:multiLevelType w:val="hybridMultilevel"/>
    <w:tmpl w:val="4A5C13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 w15:restartNumberingAfterBreak="0">
    <w:nsid w:val="7F330F41"/>
    <w:multiLevelType w:val="hybridMultilevel"/>
    <w:tmpl w:val="C2B2ADA6"/>
    <w:lvl w:ilvl="0" w:tplc="02D059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3"/>
  </w:num>
  <w:num w:numId="4">
    <w:abstractNumId w:val="75"/>
  </w:num>
  <w:num w:numId="5">
    <w:abstractNumId w:val="68"/>
  </w:num>
  <w:num w:numId="6">
    <w:abstractNumId w:val="89"/>
  </w:num>
  <w:num w:numId="7">
    <w:abstractNumId w:val="93"/>
  </w:num>
  <w:num w:numId="8">
    <w:abstractNumId w:val="86"/>
  </w:num>
  <w:num w:numId="9">
    <w:abstractNumId w:val="47"/>
  </w:num>
  <w:num w:numId="10">
    <w:abstractNumId w:val="19"/>
  </w:num>
  <w:num w:numId="11">
    <w:abstractNumId w:val="67"/>
  </w:num>
  <w:num w:numId="12">
    <w:abstractNumId w:val="3"/>
  </w:num>
  <w:num w:numId="13">
    <w:abstractNumId w:val="50"/>
  </w:num>
  <w:num w:numId="14">
    <w:abstractNumId w:val="11"/>
  </w:num>
  <w:num w:numId="15">
    <w:abstractNumId w:val="92"/>
  </w:num>
  <w:num w:numId="16">
    <w:abstractNumId w:val="48"/>
  </w:num>
  <w:num w:numId="17">
    <w:abstractNumId w:val="1"/>
  </w:num>
  <w:num w:numId="18">
    <w:abstractNumId w:val="18"/>
  </w:num>
  <w:num w:numId="19">
    <w:abstractNumId w:val="2"/>
  </w:num>
  <w:num w:numId="20">
    <w:abstractNumId w:val="20"/>
  </w:num>
  <w:num w:numId="21">
    <w:abstractNumId w:val="84"/>
  </w:num>
  <w:num w:numId="22">
    <w:abstractNumId w:val="82"/>
  </w:num>
  <w:num w:numId="23">
    <w:abstractNumId w:val="64"/>
  </w:num>
  <w:num w:numId="24">
    <w:abstractNumId w:val="12"/>
  </w:num>
  <w:num w:numId="25">
    <w:abstractNumId w:val="14"/>
  </w:num>
  <w:num w:numId="26">
    <w:abstractNumId w:val="57"/>
  </w:num>
  <w:num w:numId="27">
    <w:abstractNumId w:val="41"/>
  </w:num>
  <w:num w:numId="28">
    <w:abstractNumId w:val="7"/>
  </w:num>
  <w:num w:numId="29">
    <w:abstractNumId w:val="0"/>
  </w:num>
  <w:num w:numId="30">
    <w:abstractNumId w:val="51"/>
  </w:num>
  <w:num w:numId="31">
    <w:abstractNumId w:val="35"/>
  </w:num>
  <w:num w:numId="32">
    <w:abstractNumId w:val="43"/>
  </w:num>
  <w:num w:numId="33">
    <w:abstractNumId w:val="27"/>
  </w:num>
  <w:num w:numId="34">
    <w:abstractNumId w:val="38"/>
  </w:num>
  <w:num w:numId="35">
    <w:abstractNumId w:val="26"/>
  </w:num>
  <w:num w:numId="36">
    <w:abstractNumId w:val="88"/>
  </w:num>
  <w:num w:numId="37">
    <w:abstractNumId w:val="52"/>
  </w:num>
  <w:num w:numId="38">
    <w:abstractNumId w:val="71"/>
  </w:num>
  <w:num w:numId="39">
    <w:abstractNumId w:val="42"/>
  </w:num>
  <w:num w:numId="40">
    <w:abstractNumId w:val="61"/>
  </w:num>
  <w:num w:numId="41">
    <w:abstractNumId w:val="46"/>
  </w:num>
  <w:num w:numId="42">
    <w:abstractNumId w:val="60"/>
  </w:num>
  <w:num w:numId="43">
    <w:abstractNumId w:val="91"/>
  </w:num>
  <w:num w:numId="44">
    <w:abstractNumId w:val="22"/>
  </w:num>
  <w:num w:numId="45">
    <w:abstractNumId w:val="87"/>
  </w:num>
  <w:num w:numId="46">
    <w:abstractNumId w:val="78"/>
  </w:num>
  <w:num w:numId="47">
    <w:abstractNumId w:val="69"/>
  </w:num>
  <w:num w:numId="48">
    <w:abstractNumId w:val="32"/>
  </w:num>
  <w:num w:numId="49">
    <w:abstractNumId w:val="66"/>
  </w:num>
  <w:num w:numId="50">
    <w:abstractNumId w:val="9"/>
  </w:num>
  <w:num w:numId="51">
    <w:abstractNumId w:val="5"/>
  </w:num>
  <w:num w:numId="52">
    <w:abstractNumId w:val="70"/>
  </w:num>
  <w:num w:numId="53">
    <w:abstractNumId w:val="6"/>
  </w:num>
  <w:num w:numId="54">
    <w:abstractNumId w:val="8"/>
  </w:num>
  <w:num w:numId="55">
    <w:abstractNumId w:val="13"/>
  </w:num>
  <w:num w:numId="56">
    <w:abstractNumId w:val="58"/>
  </w:num>
  <w:num w:numId="57">
    <w:abstractNumId w:val="10"/>
  </w:num>
  <w:num w:numId="58">
    <w:abstractNumId w:val="54"/>
  </w:num>
  <w:num w:numId="59">
    <w:abstractNumId w:val="17"/>
  </w:num>
  <w:num w:numId="60">
    <w:abstractNumId w:val="81"/>
  </w:num>
  <w:num w:numId="61">
    <w:abstractNumId w:val="25"/>
  </w:num>
  <w:num w:numId="62">
    <w:abstractNumId w:val="16"/>
  </w:num>
  <w:num w:numId="63">
    <w:abstractNumId w:val="80"/>
  </w:num>
  <w:num w:numId="64">
    <w:abstractNumId w:val="65"/>
  </w:num>
  <w:num w:numId="65">
    <w:abstractNumId w:val="55"/>
  </w:num>
  <w:num w:numId="66">
    <w:abstractNumId w:val="37"/>
  </w:num>
  <w:num w:numId="67">
    <w:abstractNumId w:val="77"/>
  </w:num>
  <w:num w:numId="68">
    <w:abstractNumId w:val="49"/>
  </w:num>
  <w:num w:numId="69">
    <w:abstractNumId w:val="73"/>
  </w:num>
  <w:num w:numId="70">
    <w:abstractNumId w:val="83"/>
  </w:num>
  <w:num w:numId="71">
    <w:abstractNumId w:val="24"/>
  </w:num>
  <w:num w:numId="72">
    <w:abstractNumId w:val="85"/>
  </w:num>
  <w:num w:numId="73">
    <w:abstractNumId w:val="44"/>
  </w:num>
  <w:num w:numId="74">
    <w:abstractNumId w:val="30"/>
  </w:num>
  <w:num w:numId="75">
    <w:abstractNumId w:val="79"/>
  </w:num>
  <w:num w:numId="76">
    <w:abstractNumId w:val="36"/>
  </w:num>
  <w:num w:numId="77">
    <w:abstractNumId w:val="34"/>
  </w:num>
  <w:num w:numId="78">
    <w:abstractNumId w:val="90"/>
  </w:num>
  <w:num w:numId="79">
    <w:abstractNumId w:val="74"/>
  </w:num>
  <w:num w:numId="80">
    <w:abstractNumId w:val="45"/>
  </w:num>
  <w:num w:numId="81">
    <w:abstractNumId w:val="33"/>
  </w:num>
  <w:num w:numId="82">
    <w:abstractNumId w:val="94"/>
  </w:num>
  <w:num w:numId="83">
    <w:abstractNumId w:val="76"/>
  </w:num>
  <w:num w:numId="84">
    <w:abstractNumId w:val="29"/>
  </w:num>
  <w:num w:numId="85">
    <w:abstractNumId w:val="40"/>
  </w:num>
  <w:num w:numId="86">
    <w:abstractNumId w:val="39"/>
  </w:num>
  <w:num w:numId="87">
    <w:abstractNumId w:val="72"/>
  </w:num>
  <w:num w:numId="88">
    <w:abstractNumId w:val="62"/>
  </w:num>
  <w:num w:numId="89">
    <w:abstractNumId w:val="53"/>
  </w:num>
  <w:num w:numId="90">
    <w:abstractNumId w:val="56"/>
  </w:num>
  <w:num w:numId="91">
    <w:abstractNumId w:val="23"/>
  </w:num>
  <w:num w:numId="92">
    <w:abstractNumId w:val="59"/>
  </w:num>
  <w:num w:numId="93">
    <w:abstractNumId w:val="21"/>
  </w:num>
  <w:num w:numId="94">
    <w:abstractNumId w:val="28"/>
  </w:num>
  <w:num w:numId="95">
    <w:abstractNumId w:val="3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CE"/>
    <w:rsid w:val="00004930"/>
    <w:rsid w:val="00006366"/>
    <w:rsid w:val="00006982"/>
    <w:rsid w:val="00006E31"/>
    <w:rsid w:val="000128C8"/>
    <w:rsid w:val="00013F27"/>
    <w:rsid w:val="00030BC2"/>
    <w:rsid w:val="00036A5F"/>
    <w:rsid w:val="00053534"/>
    <w:rsid w:val="000538AE"/>
    <w:rsid w:val="000554D5"/>
    <w:rsid w:val="00072E82"/>
    <w:rsid w:val="000943E3"/>
    <w:rsid w:val="000A0F42"/>
    <w:rsid w:val="000F0F83"/>
    <w:rsid w:val="000F66F8"/>
    <w:rsid w:val="000F6E24"/>
    <w:rsid w:val="00126260"/>
    <w:rsid w:val="00132AC8"/>
    <w:rsid w:val="001378C5"/>
    <w:rsid w:val="00147067"/>
    <w:rsid w:val="00150FA4"/>
    <w:rsid w:val="00161538"/>
    <w:rsid w:val="0016740A"/>
    <w:rsid w:val="0017419C"/>
    <w:rsid w:val="00181B82"/>
    <w:rsid w:val="00185DB4"/>
    <w:rsid w:val="001868AB"/>
    <w:rsid w:val="001909A2"/>
    <w:rsid w:val="00194C47"/>
    <w:rsid w:val="001A6EC9"/>
    <w:rsid w:val="001B5990"/>
    <w:rsid w:val="001B775D"/>
    <w:rsid w:val="001C03B7"/>
    <w:rsid w:val="001C7853"/>
    <w:rsid w:val="001C7AA4"/>
    <w:rsid w:val="001F0EBB"/>
    <w:rsid w:val="00225F59"/>
    <w:rsid w:val="00231640"/>
    <w:rsid w:val="002454AD"/>
    <w:rsid w:val="00251565"/>
    <w:rsid w:val="00281CCE"/>
    <w:rsid w:val="002A2848"/>
    <w:rsid w:val="002E4135"/>
    <w:rsid w:val="002F20B1"/>
    <w:rsid w:val="002F2B5F"/>
    <w:rsid w:val="0031393A"/>
    <w:rsid w:val="00362261"/>
    <w:rsid w:val="003639EB"/>
    <w:rsid w:val="00377F71"/>
    <w:rsid w:val="00396418"/>
    <w:rsid w:val="003B46F4"/>
    <w:rsid w:val="003B6BDC"/>
    <w:rsid w:val="003C3CCD"/>
    <w:rsid w:val="003E51B7"/>
    <w:rsid w:val="003E65EF"/>
    <w:rsid w:val="003F53B2"/>
    <w:rsid w:val="00403E80"/>
    <w:rsid w:val="00451FE0"/>
    <w:rsid w:val="00474379"/>
    <w:rsid w:val="00480CFE"/>
    <w:rsid w:val="004B4FB5"/>
    <w:rsid w:val="004B77E5"/>
    <w:rsid w:val="004D0998"/>
    <w:rsid w:val="004E2192"/>
    <w:rsid w:val="004E3DB3"/>
    <w:rsid w:val="004E5373"/>
    <w:rsid w:val="004F0757"/>
    <w:rsid w:val="0050470E"/>
    <w:rsid w:val="00507F0E"/>
    <w:rsid w:val="005164E0"/>
    <w:rsid w:val="00520D67"/>
    <w:rsid w:val="00524208"/>
    <w:rsid w:val="005368D1"/>
    <w:rsid w:val="005513A3"/>
    <w:rsid w:val="00554D43"/>
    <w:rsid w:val="00586062"/>
    <w:rsid w:val="005A3D86"/>
    <w:rsid w:val="005A6F94"/>
    <w:rsid w:val="005B7916"/>
    <w:rsid w:val="005C4C9A"/>
    <w:rsid w:val="005C7C12"/>
    <w:rsid w:val="005D5D94"/>
    <w:rsid w:val="005E7A52"/>
    <w:rsid w:val="005F1A67"/>
    <w:rsid w:val="006020A8"/>
    <w:rsid w:val="006050FD"/>
    <w:rsid w:val="006072E8"/>
    <w:rsid w:val="00615112"/>
    <w:rsid w:val="00622554"/>
    <w:rsid w:val="00633067"/>
    <w:rsid w:val="006354AD"/>
    <w:rsid w:val="006505BE"/>
    <w:rsid w:val="00650BB5"/>
    <w:rsid w:val="00660A2A"/>
    <w:rsid w:val="00672895"/>
    <w:rsid w:val="00681E2C"/>
    <w:rsid w:val="006906DC"/>
    <w:rsid w:val="006962E3"/>
    <w:rsid w:val="00703947"/>
    <w:rsid w:val="0071750C"/>
    <w:rsid w:val="007242A7"/>
    <w:rsid w:val="0072728B"/>
    <w:rsid w:val="007328F5"/>
    <w:rsid w:val="00742F9C"/>
    <w:rsid w:val="007449AA"/>
    <w:rsid w:val="00753CA8"/>
    <w:rsid w:val="00767A6F"/>
    <w:rsid w:val="00785C01"/>
    <w:rsid w:val="007B4A90"/>
    <w:rsid w:val="007B4F0D"/>
    <w:rsid w:val="007E2AD2"/>
    <w:rsid w:val="007F7334"/>
    <w:rsid w:val="00825055"/>
    <w:rsid w:val="00832AF3"/>
    <w:rsid w:val="00847674"/>
    <w:rsid w:val="00865FCA"/>
    <w:rsid w:val="00876EB6"/>
    <w:rsid w:val="00891C28"/>
    <w:rsid w:val="008974B4"/>
    <w:rsid w:val="008976E0"/>
    <w:rsid w:val="008B356C"/>
    <w:rsid w:val="008D0A71"/>
    <w:rsid w:val="009060A9"/>
    <w:rsid w:val="00906B5C"/>
    <w:rsid w:val="00914795"/>
    <w:rsid w:val="009353BF"/>
    <w:rsid w:val="00940313"/>
    <w:rsid w:val="00947DD2"/>
    <w:rsid w:val="00957C96"/>
    <w:rsid w:val="009600C8"/>
    <w:rsid w:val="00960A30"/>
    <w:rsid w:val="00960E03"/>
    <w:rsid w:val="00973B26"/>
    <w:rsid w:val="00991C43"/>
    <w:rsid w:val="00994D71"/>
    <w:rsid w:val="009970BE"/>
    <w:rsid w:val="009B24F5"/>
    <w:rsid w:val="009B36D8"/>
    <w:rsid w:val="009C08FB"/>
    <w:rsid w:val="009C23AA"/>
    <w:rsid w:val="00A2413D"/>
    <w:rsid w:val="00A30997"/>
    <w:rsid w:val="00A37B74"/>
    <w:rsid w:val="00A52C2E"/>
    <w:rsid w:val="00A63603"/>
    <w:rsid w:val="00A72A7E"/>
    <w:rsid w:val="00A77F70"/>
    <w:rsid w:val="00A822FC"/>
    <w:rsid w:val="00A938A4"/>
    <w:rsid w:val="00AB6002"/>
    <w:rsid w:val="00AD1245"/>
    <w:rsid w:val="00AF705A"/>
    <w:rsid w:val="00B219DC"/>
    <w:rsid w:val="00B53AEB"/>
    <w:rsid w:val="00B66B8B"/>
    <w:rsid w:val="00B80BF9"/>
    <w:rsid w:val="00BA4610"/>
    <w:rsid w:val="00BB23F9"/>
    <w:rsid w:val="00BC2ED2"/>
    <w:rsid w:val="00BE0711"/>
    <w:rsid w:val="00C02C2D"/>
    <w:rsid w:val="00C06F9F"/>
    <w:rsid w:val="00C1606C"/>
    <w:rsid w:val="00C34F95"/>
    <w:rsid w:val="00C44C4D"/>
    <w:rsid w:val="00C6185D"/>
    <w:rsid w:val="00C61927"/>
    <w:rsid w:val="00C64B30"/>
    <w:rsid w:val="00C66643"/>
    <w:rsid w:val="00C92CEC"/>
    <w:rsid w:val="00C932F2"/>
    <w:rsid w:val="00C9405C"/>
    <w:rsid w:val="00CE08FF"/>
    <w:rsid w:val="00CF0391"/>
    <w:rsid w:val="00D00085"/>
    <w:rsid w:val="00D16753"/>
    <w:rsid w:val="00D321EE"/>
    <w:rsid w:val="00D33859"/>
    <w:rsid w:val="00D61DD0"/>
    <w:rsid w:val="00D61FC0"/>
    <w:rsid w:val="00D65455"/>
    <w:rsid w:val="00D94DDA"/>
    <w:rsid w:val="00DA6EC1"/>
    <w:rsid w:val="00DB010B"/>
    <w:rsid w:val="00DB4383"/>
    <w:rsid w:val="00DC516A"/>
    <w:rsid w:val="00E13163"/>
    <w:rsid w:val="00E1513D"/>
    <w:rsid w:val="00E20A64"/>
    <w:rsid w:val="00E31B92"/>
    <w:rsid w:val="00E4469B"/>
    <w:rsid w:val="00E6010A"/>
    <w:rsid w:val="00E61F57"/>
    <w:rsid w:val="00E655EC"/>
    <w:rsid w:val="00E75C7C"/>
    <w:rsid w:val="00E858B5"/>
    <w:rsid w:val="00E87CA1"/>
    <w:rsid w:val="00E90BE7"/>
    <w:rsid w:val="00EA25F4"/>
    <w:rsid w:val="00F05885"/>
    <w:rsid w:val="00F10072"/>
    <w:rsid w:val="00F1237F"/>
    <w:rsid w:val="00F23039"/>
    <w:rsid w:val="00F2371B"/>
    <w:rsid w:val="00F530EC"/>
    <w:rsid w:val="00F62923"/>
    <w:rsid w:val="00F63B01"/>
    <w:rsid w:val="00F67F4E"/>
    <w:rsid w:val="00F757C8"/>
    <w:rsid w:val="00F82176"/>
    <w:rsid w:val="00FD22F4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90714"/>
  <w15:docId w15:val="{A650243B-4764-4591-9EBB-5E484FD0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05A"/>
    <w:pPr>
      <w:spacing w:after="0" w:line="240" w:lineRule="auto"/>
    </w:pPr>
    <w:rPr>
      <w:rFonts w:ascii="Times" w:eastAsia="Times New Roman" w:hAnsi="Times" w:cs="Times New Roman"/>
      <w:snapToGrid w:val="0"/>
      <w:sz w:val="24"/>
      <w:szCs w:val="20"/>
      <w:lang w:val="en-GB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81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F705A"/>
    <w:pPr>
      <w:ind w:left="720"/>
      <w:contextualSpacing/>
    </w:pPr>
  </w:style>
  <w:style w:type="paragraph" w:customStyle="1" w:styleId="Americana">
    <w:name w:val="Americana"/>
    <w:basedOn w:val="Normlny"/>
    <w:uiPriority w:val="99"/>
    <w:rsid w:val="00AF705A"/>
    <w:pPr>
      <w:spacing w:line="360" w:lineRule="auto"/>
      <w:jc w:val="both"/>
    </w:pPr>
    <w:rPr>
      <w:rFonts w:ascii="Clarendon Lt L2" w:hAnsi="Clarendon Lt L2" w:cs="Clarendon Lt L2"/>
      <w:snapToGrid/>
      <w:szCs w:val="24"/>
      <w:lang w:eastAsia="pl-PL"/>
    </w:rPr>
  </w:style>
  <w:style w:type="character" w:styleId="Hypertextovprepojenie">
    <w:name w:val="Hyperlink"/>
    <w:basedOn w:val="Predvolenpsmoodseku"/>
    <w:uiPriority w:val="99"/>
    <w:rsid w:val="00AF705A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AF705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75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50C"/>
    <w:rPr>
      <w:rFonts w:ascii="Tahoma" w:eastAsia="Times New Roman" w:hAnsi="Tahoma" w:cs="Tahoma"/>
      <w:snapToGrid w:val="0"/>
      <w:sz w:val="16"/>
      <w:szCs w:val="16"/>
      <w:lang w:val="en-GB" w:eastAsia="cs-CZ"/>
    </w:rPr>
  </w:style>
  <w:style w:type="paragraph" w:styleId="Hlavika">
    <w:name w:val="header"/>
    <w:basedOn w:val="Normlny"/>
    <w:link w:val="HlavikaChar"/>
    <w:uiPriority w:val="99"/>
    <w:unhideWhenUsed/>
    <w:rsid w:val="00C02C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2C2D"/>
    <w:rPr>
      <w:rFonts w:ascii="Times" w:eastAsia="Times New Roman" w:hAnsi="Times" w:cs="Times New Roman"/>
      <w:snapToGrid w:val="0"/>
      <w:sz w:val="24"/>
      <w:szCs w:val="20"/>
      <w:lang w:val="en-GB" w:eastAsia="cs-CZ"/>
    </w:rPr>
  </w:style>
  <w:style w:type="paragraph" w:styleId="Pta">
    <w:name w:val="footer"/>
    <w:basedOn w:val="Normlny"/>
    <w:link w:val="PtaChar"/>
    <w:uiPriority w:val="99"/>
    <w:unhideWhenUsed/>
    <w:rsid w:val="00C02C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2C2D"/>
    <w:rPr>
      <w:rFonts w:ascii="Times" w:eastAsia="Times New Roman" w:hAnsi="Times" w:cs="Times New Roman"/>
      <w:snapToGrid w:val="0"/>
      <w:sz w:val="24"/>
      <w:szCs w:val="20"/>
      <w:lang w:val="en-GB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06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06982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6982"/>
    <w:rPr>
      <w:rFonts w:ascii="Times" w:eastAsia="Times New Roman" w:hAnsi="Times" w:cs="Times New Roman"/>
      <w:snapToGrid w:val="0"/>
      <w:sz w:val="20"/>
      <w:szCs w:val="20"/>
      <w:lang w:val="en-GB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069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06982"/>
    <w:rPr>
      <w:rFonts w:ascii="Times" w:eastAsia="Times New Roman" w:hAnsi="Times" w:cs="Times New Roman"/>
      <w:b/>
      <w:bCs/>
      <w:snapToGrid w:val="0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9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5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9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59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06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55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63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34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44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1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045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harm@vipharm.com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2884</Words>
  <Characters>16439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with SP2</Company>
  <LinksUpToDate>false</LinksUpToDate>
  <CharactersWithSpaces>19285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Valkovova</dc:creator>
  <cp:lastModifiedBy>zuzana molnarova</cp:lastModifiedBy>
  <cp:revision>9</cp:revision>
  <cp:lastPrinted>2021-03-01T16:39:00Z</cp:lastPrinted>
  <dcterms:created xsi:type="dcterms:W3CDTF">2021-02-16T15:40:00Z</dcterms:created>
  <dcterms:modified xsi:type="dcterms:W3CDTF">2021-03-01T16:40:00Z</dcterms:modified>
</cp:coreProperties>
</file>